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0603E" w:rsidRPr="00E41DD3" w:rsidRDefault="0010603E" w:rsidP="0067221B">
      <w:pPr>
        <w:pStyle w:val="a3"/>
        <w:tabs>
          <w:tab w:val="left" w:leader="dot" w:pos="9531"/>
        </w:tabs>
        <w:ind w:left="460" w:right="224" w:firstLine="0"/>
        <w:jc w:val="left"/>
        <w:rPr>
          <w:sz w:val="28"/>
          <w:szCs w:val="28"/>
        </w:rPr>
      </w:pPr>
    </w:p>
    <w:p w:rsidR="0010603E" w:rsidRPr="00E41DD3" w:rsidRDefault="0010603E" w:rsidP="0067221B">
      <w:pPr>
        <w:pStyle w:val="11"/>
        <w:tabs>
          <w:tab w:val="left" w:leader="dot" w:pos="9377"/>
        </w:tabs>
        <w:spacing w:before="0"/>
        <w:rPr>
          <w:sz w:val="28"/>
          <w:szCs w:val="28"/>
        </w:rPr>
      </w:pPr>
    </w:p>
    <w:sdt>
      <w:sdtPr>
        <w:rPr>
          <w:rFonts w:ascii="Times New Roman" w:eastAsia="Times New Roman" w:hAnsi="Times New Roman" w:cs="Times New Roman"/>
          <w:color w:val="auto"/>
          <w:sz w:val="22"/>
          <w:szCs w:val="22"/>
          <w:lang w:val="uk" w:eastAsia="uk"/>
        </w:rPr>
        <w:id w:val="603544786"/>
        <w:docPartObj>
          <w:docPartGallery w:val="Table of Contents"/>
          <w:docPartUnique/>
        </w:docPartObj>
      </w:sdtPr>
      <w:sdtEndPr>
        <w:rPr>
          <w:b/>
          <w:bCs/>
        </w:rPr>
      </w:sdtEndPr>
      <w:sdtContent>
        <w:p w:rsidR="0026681B" w:rsidRPr="00730E9F" w:rsidRDefault="0026681B" w:rsidP="00FB0172">
          <w:pPr>
            <w:pStyle w:val="af8"/>
            <w:rPr>
              <w:rFonts w:ascii="Times New Roman" w:hAnsi="Times New Roman" w:cs="Times New Roman"/>
              <w:color w:val="14407A" w:themeColor="text1"/>
            </w:rPr>
          </w:pPr>
        </w:p>
        <w:p w:rsidR="00730E9F" w:rsidRPr="00730E9F" w:rsidRDefault="00FB0172" w:rsidP="00730E9F">
          <w:pPr>
            <w:pStyle w:val="1"/>
            <w:ind w:right="339"/>
            <w:rPr>
              <w:sz w:val="28"/>
              <w:szCs w:val="28"/>
            </w:rPr>
          </w:pPr>
          <w:bookmarkStart w:id="0" w:name="_Toc21071204"/>
          <w:bookmarkStart w:id="1" w:name="_Toc21071459"/>
          <w:r w:rsidRPr="00730E9F">
            <w:rPr>
              <w:sz w:val="28"/>
              <w:szCs w:val="28"/>
            </w:rPr>
            <w:t>ЗМІСТ</w:t>
          </w:r>
          <w:bookmarkEnd w:id="0"/>
          <w:bookmarkEnd w:id="1"/>
        </w:p>
        <w:p w:rsidR="00FB0172" w:rsidRPr="00730E9F" w:rsidRDefault="0026681B" w:rsidP="00730E9F">
          <w:pPr>
            <w:pStyle w:val="1"/>
            <w:ind w:right="339"/>
            <w:rPr>
              <w:sz w:val="28"/>
              <w:szCs w:val="28"/>
            </w:rPr>
          </w:pPr>
          <w:r w:rsidRPr="00730E9F">
            <w:fldChar w:fldCharType="begin"/>
          </w:r>
          <w:r w:rsidRPr="00730E9F">
            <w:instrText xml:space="preserve"> TOC \o "1-3" \h \z \u </w:instrText>
          </w:r>
          <w:r w:rsidRPr="00730E9F">
            <w:fldChar w:fldCharType="separate"/>
          </w:r>
        </w:p>
        <w:p w:rsidR="00FB0172" w:rsidRPr="00730E9F" w:rsidRDefault="00657E13" w:rsidP="00FB0172">
          <w:pPr>
            <w:pStyle w:val="11"/>
            <w:tabs>
              <w:tab w:val="right" w:leader="dot" w:pos="9633"/>
            </w:tabs>
            <w:spacing w:before="0"/>
            <w:ind w:left="227"/>
            <w:rPr>
              <w:rFonts w:asciiTheme="minorHAnsi" w:eastAsiaTheme="minorEastAsia" w:hAnsiTheme="minorHAnsi" w:cstheme="minorBidi"/>
              <w:noProof/>
              <w:sz w:val="28"/>
              <w:szCs w:val="28"/>
              <w:lang w:val="uk-UA" w:eastAsia="uk-UA"/>
            </w:rPr>
          </w:pPr>
          <w:hyperlink w:anchor="_Toc21071460" w:history="1">
            <w:r w:rsidR="00FB0172" w:rsidRPr="009A472C">
              <w:rPr>
                <w:rStyle w:val="af3"/>
                <w:b/>
                <w:noProof/>
                <w:sz w:val="28"/>
                <w:szCs w:val="28"/>
              </w:rPr>
              <w:t>ВСТУП</w:t>
            </w:r>
            <w:r w:rsidR="00FB0172" w:rsidRPr="00730E9F">
              <w:rPr>
                <w:noProof/>
                <w:webHidden/>
                <w:sz w:val="28"/>
                <w:szCs w:val="28"/>
              </w:rPr>
              <w:tab/>
            </w:r>
            <w:r w:rsidR="00FB0172" w:rsidRPr="00730E9F">
              <w:rPr>
                <w:noProof/>
                <w:webHidden/>
                <w:sz w:val="28"/>
                <w:szCs w:val="28"/>
              </w:rPr>
              <w:fldChar w:fldCharType="begin"/>
            </w:r>
            <w:r w:rsidR="00FB0172" w:rsidRPr="00730E9F">
              <w:rPr>
                <w:noProof/>
                <w:webHidden/>
                <w:sz w:val="28"/>
                <w:szCs w:val="28"/>
              </w:rPr>
              <w:instrText xml:space="preserve"> PAGEREF _Toc21071460 \h </w:instrText>
            </w:r>
            <w:r w:rsidR="00FB0172" w:rsidRPr="00730E9F">
              <w:rPr>
                <w:noProof/>
                <w:webHidden/>
                <w:sz w:val="28"/>
                <w:szCs w:val="28"/>
              </w:rPr>
            </w:r>
            <w:r w:rsidR="00FB0172" w:rsidRPr="00730E9F">
              <w:rPr>
                <w:noProof/>
                <w:webHidden/>
                <w:sz w:val="28"/>
                <w:szCs w:val="28"/>
              </w:rPr>
              <w:fldChar w:fldCharType="separate"/>
            </w:r>
            <w:r w:rsidR="00DD5DFE" w:rsidRPr="00730E9F">
              <w:rPr>
                <w:noProof/>
                <w:webHidden/>
                <w:sz w:val="28"/>
                <w:szCs w:val="28"/>
              </w:rPr>
              <w:t>3</w:t>
            </w:r>
            <w:r w:rsidR="00FB0172" w:rsidRPr="00730E9F">
              <w:rPr>
                <w:noProof/>
                <w:webHidden/>
                <w:sz w:val="28"/>
                <w:szCs w:val="28"/>
              </w:rPr>
              <w:fldChar w:fldCharType="end"/>
            </w:r>
          </w:hyperlink>
        </w:p>
        <w:p w:rsidR="00FB0172" w:rsidRPr="00730E9F" w:rsidRDefault="00657E13" w:rsidP="00FB0172">
          <w:pPr>
            <w:pStyle w:val="11"/>
            <w:tabs>
              <w:tab w:val="right" w:leader="dot" w:pos="9633"/>
            </w:tabs>
            <w:spacing w:before="0"/>
            <w:ind w:left="227"/>
            <w:rPr>
              <w:rFonts w:asciiTheme="minorHAnsi" w:eastAsiaTheme="minorEastAsia" w:hAnsiTheme="minorHAnsi" w:cstheme="minorBidi"/>
              <w:noProof/>
              <w:sz w:val="28"/>
              <w:szCs w:val="28"/>
              <w:lang w:val="uk-UA" w:eastAsia="uk-UA"/>
            </w:rPr>
          </w:pPr>
          <w:hyperlink w:anchor="_Toc21071461" w:history="1">
            <w:r w:rsidR="00FB0172" w:rsidRPr="009A472C">
              <w:rPr>
                <w:rStyle w:val="af3"/>
                <w:b/>
                <w:noProof/>
                <w:sz w:val="28"/>
                <w:szCs w:val="28"/>
              </w:rPr>
              <w:t>ТЕМА 1.</w:t>
            </w:r>
            <w:r w:rsidR="00FB0172" w:rsidRPr="00730E9F">
              <w:rPr>
                <w:rStyle w:val="af3"/>
                <w:noProof/>
                <w:sz w:val="28"/>
                <w:szCs w:val="28"/>
              </w:rPr>
              <w:t xml:space="preserve"> ПРЕДМЕТ І МЕТОДОЛОГІЯ ВИВЧЕННЯ</w:t>
            </w:r>
            <w:r w:rsidR="00FB0172" w:rsidRPr="00730E9F">
              <w:rPr>
                <w:rStyle w:val="af3"/>
                <w:noProof/>
                <w:sz w:val="28"/>
                <w:szCs w:val="28"/>
                <w:lang w:val="uk-UA"/>
              </w:rPr>
              <w:t xml:space="preserve"> НАВЧАЛЬНОГО</w:t>
            </w:r>
            <w:r w:rsidR="00FB0172" w:rsidRPr="00730E9F">
              <w:rPr>
                <w:rStyle w:val="af3"/>
                <w:noProof/>
                <w:sz w:val="28"/>
                <w:szCs w:val="28"/>
              </w:rPr>
              <w:t xml:space="preserve"> КУРСУ</w:t>
            </w:r>
            <w:r w:rsidR="00FB0172" w:rsidRPr="00730E9F">
              <w:rPr>
                <w:noProof/>
                <w:webHidden/>
                <w:sz w:val="28"/>
                <w:szCs w:val="28"/>
              </w:rPr>
              <w:tab/>
            </w:r>
            <w:r w:rsidR="00FB0172" w:rsidRPr="00730E9F">
              <w:rPr>
                <w:noProof/>
                <w:webHidden/>
                <w:sz w:val="28"/>
                <w:szCs w:val="28"/>
              </w:rPr>
              <w:fldChar w:fldCharType="begin"/>
            </w:r>
            <w:r w:rsidR="00FB0172" w:rsidRPr="00730E9F">
              <w:rPr>
                <w:noProof/>
                <w:webHidden/>
                <w:sz w:val="28"/>
                <w:szCs w:val="28"/>
              </w:rPr>
              <w:instrText xml:space="preserve"> PAGEREF _Toc21071461 \h </w:instrText>
            </w:r>
            <w:r w:rsidR="00FB0172" w:rsidRPr="00730E9F">
              <w:rPr>
                <w:noProof/>
                <w:webHidden/>
                <w:sz w:val="28"/>
                <w:szCs w:val="28"/>
              </w:rPr>
            </w:r>
            <w:r w:rsidR="00FB0172" w:rsidRPr="00730E9F">
              <w:rPr>
                <w:noProof/>
                <w:webHidden/>
                <w:sz w:val="28"/>
                <w:szCs w:val="28"/>
              </w:rPr>
              <w:fldChar w:fldCharType="separate"/>
            </w:r>
            <w:r w:rsidR="00DD5DFE" w:rsidRPr="00730E9F">
              <w:rPr>
                <w:noProof/>
                <w:webHidden/>
                <w:sz w:val="28"/>
                <w:szCs w:val="28"/>
              </w:rPr>
              <w:t>6</w:t>
            </w:r>
            <w:r w:rsidR="00FB0172" w:rsidRPr="00730E9F">
              <w:rPr>
                <w:noProof/>
                <w:webHidden/>
                <w:sz w:val="28"/>
                <w:szCs w:val="28"/>
              </w:rPr>
              <w:fldChar w:fldCharType="end"/>
            </w:r>
          </w:hyperlink>
        </w:p>
        <w:p w:rsidR="00FB0172" w:rsidRPr="00730E9F" w:rsidRDefault="00657E13" w:rsidP="00FB0172">
          <w:pPr>
            <w:pStyle w:val="11"/>
            <w:tabs>
              <w:tab w:val="right" w:leader="dot" w:pos="9633"/>
            </w:tabs>
            <w:spacing w:before="0"/>
            <w:ind w:left="227"/>
            <w:rPr>
              <w:rFonts w:asciiTheme="minorHAnsi" w:eastAsiaTheme="minorEastAsia" w:hAnsiTheme="minorHAnsi" w:cstheme="minorBidi"/>
              <w:noProof/>
              <w:sz w:val="28"/>
              <w:szCs w:val="28"/>
              <w:lang w:val="uk-UA" w:eastAsia="uk-UA"/>
            </w:rPr>
          </w:pPr>
          <w:hyperlink w:anchor="_Toc21071465" w:history="1">
            <w:r w:rsidR="00FB0172" w:rsidRPr="009A472C">
              <w:rPr>
                <w:rStyle w:val="af3"/>
                <w:b/>
                <w:noProof/>
                <w:sz w:val="28"/>
                <w:szCs w:val="28"/>
              </w:rPr>
              <w:t>ТЕМА 2</w:t>
            </w:r>
            <w:r w:rsidR="009A472C">
              <w:rPr>
                <w:rStyle w:val="af3"/>
                <w:noProof/>
                <w:sz w:val="28"/>
                <w:szCs w:val="28"/>
                <w:lang w:val="uk-UA"/>
              </w:rPr>
              <w:t>.</w:t>
            </w:r>
            <w:r w:rsidR="00FB0172" w:rsidRPr="009A472C">
              <w:rPr>
                <w:rStyle w:val="af3"/>
                <w:noProof/>
                <w:sz w:val="28"/>
                <w:szCs w:val="28"/>
              </w:rPr>
              <w:t xml:space="preserve"> </w:t>
            </w:r>
            <w:r w:rsidR="00FB0172" w:rsidRPr="00730E9F">
              <w:rPr>
                <w:rStyle w:val="af3"/>
                <w:noProof/>
                <w:sz w:val="28"/>
                <w:szCs w:val="28"/>
              </w:rPr>
              <w:t>БЮДЖЕТНО-ТЕРИТОРІАЛЬНА ДЕЦЕНТРАЛІЗАЦІЯ ТА ЕКОНОМІКА РОЗВИТКУ ТЕРИТОРІЙ В УКРАЇНІ</w:t>
            </w:r>
            <w:r w:rsidR="00FB0172" w:rsidRPr="00730E9F">
              <w:rPr>
                <w:noProof/>
                <w:webHidden/>
                <w:sz w:val="28"/>
                <w:szCs w:val="28"/>
              </w:rPr>
              <w:tab/>
            </w:r>
            <w:r w:rsidR="00FB0172" w:rsidRPr="00730E9F">
              <w:rPr>
                <w:noProof/>
                <w:webHidden/>
                <w:sz w:val="28"/>
                <w:szCs w:val="28"/>
              </w:rPr>
              <w:fldChar w:fldCharType="begin"/>
            </w:r>
            <w:r w:rsidR="00FB0172" w:rsidRPr="00730E9F">
              <w:rPr>
                <w:noProof/>
                <w:webHidden/>
                <w:sz w:val="28"/>
                <w:szCs w:val="28"/>
              </w:rPr>
              <w:instrText xml:space="preserve"> PAGEREF _Toc21071465 \h </w:instrText>
            </w:r>
            <w:r w:rsidR="00FB0172" w:rsidRPr="00730E9F">
              <w:rPr>
                <w:noProof/>
                <w:webHidden/>
                <w:sz w:val="28"/>
                <w:szCs w:val="28"/>
              </w:rPr>
            </w:r>
            <w:r w:rsidR="00FB0172" w:rsidRPr="00730E9F">
              <w:rPr>
                <w:noProof/>
                <w:webHidden/>
                <w:sz w:val="28"/>
                <w:szCs w:val="28"/>
              </w:rPr>
              <w:fldChar w:fldCharType="separate"/>
            </w:r>
            <w:r w:rsidR="00DD5DFE" w:rsidRPr="00730E9F">
              <w:rPr>
                <w:noProof/>
                <w:webHidden/>
                <w:sz w:val="28"/>
                <w:szCs w:val="28"/>
              </w:rPr>
              <w:t>11</w:t>
            </w:r>
            <w:r w:rsidR="00FB0172" w:rsidRPr="00730E9F">
              <w:rPr>
                <w:noProof/>
                <w:webHidden/>
                <w:sz w:val="28"/>
                <w:szCs w:val="28"/>
              </w:rPr>
              <w:fldChar w:fldCharType="end"/>
            </w:r>
          </w:hyperlink>
        </w:p>
        <w:p w:rsidR="00FB0172" w:rsidRPr="00730E9F" w:rsidRDefault="00657E13" w:rsidP="00FB0172">
          <w:pPr>
            <w:pStyle w:val="11"/>
            <w:tabs>
              <w:tab w:val="right" w:leader="dot" w:pos="9633"/>
            </w:tabs>
            <w:spacing w:before="0"/>
            <w:ind w:left="227"/>
            <w:rPr>
              <w:rFonts w:asciiTheme="minorHAnsi" w:eastAsiaTheme="minorEastAsia" w:hAnsiTheme="minorHAnsi" w:cstheme="minorBidi"/>
              <w:noProof/>
              <w:sz w:val="28"/>
              <w:szCs w:val="28"/>
              <w:lang w:val="uk-UA" w:eastAsia="uk-UA"/>
            </w:rPr>
          </w:pPr>
          <w:hyperlink w:anchor="_Toc21071466" w:history="1">
            <w:r w:rsidR="00FB0172" w:rsidRPr="009A472C">
              <w:rPr>
                <w:rStyle w:val="af3"/>
                <w:b/>
                <w:noProof/>
                <w:sz w:val="28"/>
                <w:szCs w:val="28"/>
              </w:rPr>
              <w:t>ТЕМА 3.</w:t>
            </w:r>
            <w:r w:rsidR="00FB0172" w:rsidRPr="00730E9F">
              <w:rPr>
                <w:rStyle w:val="af3"/>
                <w:noProof/>
                <w:sz w:val="28"/>
                <w:szCs w:val="28"/>
              </w:rPr>
              <w:t xml:space="preserve"> ЕКОНОМІЧНИЙ РОЗВИТОК ОБ’ЄДНАНИХ ТЕРИТОРІАЛЬНИХ ГРОМАД (ОТГ)</w:t>
            </w:r>
            <w:r w:rsidR="00FB0172" w:rsidRPr="00730E9F">
              <w:rPr>
                <w:noProof/>
                <w:webHidden/>
                <w:sz w:val="28"/>
                <w:szCs w:val="28"/>
              </w:rPr>
              <w:tab/>
            </w:r>
            <w:r w:rsidR="00FB0172" w:rsidRPr="00730E9F">
              <w:rPr>
                <w:noProof/>
                <w:webHidden/>
                <w:sz w:val="28"/>
                <w:szCs w:val="28"/>
              </w:rPr>
              <w:fldChar w:fldCharType="begin"/>
            </w:r>
            <w:r w:rsidR="00FB0172" w:rsidRPr="00730E9F">
              <w:rPr>
                <w:noProof/>
                <w:webHidden/>
                <w:sz w:val="28"/>
                <w:szCs w:val="28"/>
              </w:rPr>
              <w:instrText xml:space="preserve"> PAGEREF _Toc21071466 \h </w:instrText>
            </w:r>
            <w:r w:rsidR="00FB0172" w:rsidRPr="00730E9F">
              <w:rPr>
                <w:noProof/>
                <w:webHidden/>
                <w:sz w:val="28"/>
                <w:szCs w:val="28"/>
              </w:rPr>
            </w:r>
            <w:r w:rsidR="00FB0172" w:rsidRPr="00730E9F">
              <w:rPr>
                <w:noProof/>
                <w:webHidden/>
                <w:sz w:val="28"/>
                <w:szCs w:val="28"/>
              </w:rPr>
              <w:fldChar w:fldCharType="separate"/>
            </w:r>
            <w:r w:rsidR="00DD5DFE" w:rsidRPr="00730E9F">
              <w:rPr>
                <w:noProof/>
                <w:webHidden/>
                <w:sz w:val="28"/>
                <w:szCs w:val="28"/>
              </w:rPr>
              <w:t>27</w:t>
            </w:r>
            <w:r w:rsidR="00FB0172" w:rsidRPr="00730E9F">
              <w:rPr>
                <w:noProof/>
                <w:webHidden/>
                <w:sz w:val="28"/>
                <w:szCs w:val="28"/>
              </w:rPr>
              <w:fldChar w:fldCharType="end"/>
            </w:r>
          </w:hyperlink>
        </w:p>
        <w:p w:rsidR="00FB0172" w:rsidRPr="00730E9F" w:rsidRDefault="00657E13" w:rsidP="00FB0172">
          <w:pPr>
            <w:pStyle w:val="11"/>
            <w:tabs>
              <w:tab w:val="right" w:leader="dot" w:pos="9633"/>
            </w:tabs>
            <w:spacing w:before="0"/>
            <w:ind w:left="227"/>
            <w:rPr>
              <w:rFonts w:asciiTheme="minorHAnsi" w:eastAsiaTheme="minorEastAsia" w:hAnsiTheme="minorHAnsi" w:cstheme="minorBidi"/>
              <w:noProof/>
              <w:sz w:val="28"/>
              <w:szCs w:val="28"/>
              <w:lang w:val="uk-UA" w:eastAsia="uk-UA"/>
            </w:rPr>
          </w:pPr>
          <w:hyperlink w:anchor="_Toc21071468" w:history="1">
            <w:r w:rsidR="00FB0172" w:rsidRPr="009A472C">
              <w:rPr>
                <w:rStyle w:val="af3"/>
                <w:b/>
                <w:noProof/>
                <w:sz w:val="28"/>
                <w:szCs w:val="28"/>
                <w:lang w:val="ru-RU"/>
              </w:rPr>
              <w:t>ТЕМА 4</w:t>
            </w:r>
            <w:r w:rsidR="009A472C" w:rsidRPr="009A472C">
              <w:rPr>
                <w:rStyle w:val="af3"/>
                <w:b/>
                <w:noProof/>
                <w:sz w:val="28"/>
                <w:szCs w:val="28"/>
                <w:lang w:val="ru-RU"/>
              </w:rPr>
              <w:t>.</w:t>
            </w:r>
            <w:r w:rsidR="00FB0172" w:rsidRPr="00730E9F">
              <w:rPr>
                <w:rStyle w:val="af3"/>
                <w:noProof/>
                <w:sz w:val="28"/>
                <w:szCs w:val="28"/>
                <w:lang w:val="ru-RU"/>
              </w:rPr>
              <w:t xml:space="preserve"> СУЧАСНА МОДЕЛЬ ЄС ДЛЯ ІНТЕГРОВАНОГО ПРОСТОРОВОГО РОЗВИТКУ: ДОСВІД ДЛЯ УКРАЇНИ</w:t>
            </w:r>
            <w:r w:rsidR="00FB0172" w:rsidRPr="00730E9F">
              <w:rPr>
                <w:noProof/>
                <w:webHidden/>
                <w:sz w:val="28"/>
                <w:szCs w:val="28"/>
              </w:rPr>
              <w:tab/>
            </w:r>
            <w:r w:rsidR="00FB0172" w:rsidRPr="00730E9F">
              <w:rPr>
                <w:noProof/>
                <w:webHidden/>
                <w:sz w:val="28"/>
                <w:szCs w:val="28"/>
              </w:rPr>
              <w:fldChar w:fldCharType="begin"/>
            </w:r>
            <w:r w:rsidR="00FB0172" w:rsidRPr="00730E9F">
              <w:rPr>
                <w:noProof/>
                <w:webHidden/>
                <w:sz w:val="28"/>
                <w:szCs w:val="28"/>
              </w:rPr>
              <w:instrText xml:space="preserve"> PAGEREF _Toc21071468 \h </w:instrText>
            </w:r>
            <w:r w:rsidR="00FB0172" w:rsidRPr="00730E9F">
              <w:rPr>
                <w:noProof/>
                <w:webHidden/>
                <w:sz w:val="28"/>
                <w:szCs w:val="28"/>
              </w:rPr>
            </w:r>
            <w:r w:rsidR="00FB0172" w:rsidRPr="00730E9F">
              <w:rPr>
                <w:noProof/>
                <w:webHidden/>
                <w:sz w:val="28"/>
                <w:szCs w:val="28"/>
              </w:rPr>
              <w:fldChar w:fldCharType="separate"/>
            </w:r>
            <w:r w:rsidR="00DD5DFE" w:rsidRPr="00730E9F">
              <w:rPr>
                <w:noProof/>
                <w:webHidden/>
                <w:sz w:val="28"/>
                <w:szCs w:val="28"/>
              </w:rPr>
              <w:t>51</w:t>
            </w:r>
            <w:r w:rsidR="00FB0172" w:rsidRPr="00730E9F">
              <w:rPr>
                <w:noProof/>
                <w:webHidden/>
                <w:sz w:val="28"/>
                <w:szCs w:val="28"/>
              </w:rPr>
              <w:fldChar w:fldCharType="end"/>
            </w:r>
          </w:hyperlink>
        </w:p>
        <w:p w:rsidR="00FB0172" w:rsidRPr="00730E9F" w:rsidRDefault="00657E13" w:rsidP="00FB0172">
          <w:pPr>
            <w:pStyle w:val="11"/>
            <w:tabs>
              <w:tab w:val="right" w:leader="dot" w:pos="9633"/>
            </w:tabs>
            <w:spacing w:before="0"/>
            <w:ind w:left="227"/>
            <w:rPr>
              <w:rFonts w:asciiTheme="minorHAnsi" w:eastAsiaTheme="minorEastAsia" w:hAnsiTheme="minorHAnsi" w:cstheme="minorBidi"/>
              <w:noProof/>
              <w:sz w:val="28"/>
              <w:szCs w:val="28"/>
              <w:lang w:val="uk-UA" w:eastAsia="uk-UA"/>
            </w:rPr>
          </w:pPr>
          <w:hyperlink w:anchor="_Toc21071469" w:history="1">
            <w:r w:rsidR="00FB0172" w:rsidRPr="009A472C">
              <w:rPr>
                <w:rStyle w:val="af3"/>
                <w:b/>
                <w:noProof/>
                <w:sz w:val="28"/>
                <w:szCs w:val="28"/>
                <w:lang w:val="uk-UA"/>
              </w:rPr>
              <w:t>ТЕМА 5</w:t>
            </w:r>
            <w:r w:rsidR="009A472C">
              <w:rPr>
                <w:rStyle w:val="af3"/>
                <w:noProof/>
                <w:sz w:val="28"/>
                <w:szCs w:val="28"/>
                <w:lang w:val="uk-UA"/>
              </w:rPr>
              <w:t>.</w:t>
            </w:r>
            <w:r w:rsidR="00FB0172" w:rsidRPr="00730E9F">
              <w:rPr>
                <w:rStyle w:val="af3"/>
                <w:noProof/>
                <w:sz w:val="28"/>
                <w:szCs w:val="28"/>
                <w:lang w:val="uk-UA"/>
              </w:rPr>
              <w:t xml:space="preserve"> ФОРМУВАННЯ СТРАТЕГІЧНОЇ ПОЛІТИКИ СТАЛОГО РОЗВИТКУ В ОТГ</w:t>
            </w:r>
            <w:r w:rsidR="00FB0172" w:rsidRPr="00730E9F">
              <w:rPr>
                <w:noProof/>
                <w:webHidden/>
                <w:sz w:val="28"/>
                <w:szCs w:val="28"/>
              </w:rPr>
              <w:tab/>
            </w:r>
            <w:r w:rsidR="00FB0172" w:rsidRPr="00730E9F">
              <w:rPr>
                <w:noProof/>
                <w:webHidden/>
                <w:sz w:val="28"/>
                <w:szCs w:val="28"/>
              </w:rPr>
              <w:fldChar w:fldCharType="begin"/>
            </w:r>
            <w:r w:rsidR="00FB0172" w:rsidRPr="00730E9F">
              <w:rPr>
                <w:noProof/>
                <w:webHidden/>
                <w:sz w:val="28"/>
                <w:szCs w:val="28"/>
              </w:rPr>
              <w:instrText xml:space="preserve"> PAGEREF _Toc21071469 \h </w:instrText>
            </w:r>
            <w:r w:rsidR="00FB0172" w:rsidRPr="00730E9F">
              <w:rPr>
                <w:noProof/>
                <w:webHidden/>
                <w:sz w:val="28"/>
                <w:szCs w:val="28"/>
              </w:rPr>
            </w:r>
            <w:r w:rsidR="00FB0172" w:rsidRPr="00730E9F">
              <w:rPr>
                <w:noProof/>
                <w:webHidden/>
                <w:sz w:val="28"/>
                <w:szCs w:val="28"/>
              </w:rPr>
              <w:fldChar w:fldCharType="separate"/>
            </w:r>
            <w:r w:rsidR="00DD5DFE" w:rsidRPr="00730E9F">
              <w:rPr>
                <w:noProof/>
                <w:webHidden/>
                <w:sz w:val="28"/>
                <w:szCs w:val="28"/>
              </w:rPr>
              <w:t>61</w:t>
            </w:r>
            <w:r w:rsidR="00FB0172" w:rsidRPr="00730E9F">
              <w:rPr>
                <w:noProof/>
                <w:webHidden/>
                <w:sz w:val="28"/>
                <w:szCs w:val="28"/>
              </w:rPr>
              <w:fldChar w:fldCharType="end"/>
            </w:r>
          </w:hyperlink>
        </w:p>
        <w:p w:rsidR="00FB0172" w:rsidRPr="00730E9F" w:rsidRDefault="00657E13" w:rsidP="00FB0172">
          <w:pPr>
            <w:pStyle w:val="11"/>
            <w:tabs>
              <w:tab w:val="right" w:leader="dot" w:pos="9633"/>
            </w:tabs>
            <w:spacing w:before="0"/>
            <w:ind w:left="227"/>
            <w:rPr>
              <w:rFonts w:asciiTheme="minorHAnsi" w:eastAsiaTheme="minorEastAsia" w:hAnsiTheme="minorHAnsi" w:cstheme="minorBidi"/>
              <w:noProof/>
              <w:sz w:val="28"/>
              <w:szCs w:val="28"/>
              <w:lang w:val="uk-UA" w:eastAsia="uk-UA"/>
            </w:rPr>
          </w:pPr>
          <w:hyperlink w:anchor="_Toc21071470" w:history="1">
            <w:r w:rsidR="00FB0172" w:rsidRPr="009A472C">
              <w:rPr>
                <w:rStyle w:val="af3"/>
                <w:b/>
                <w:noProof/>
                <w:sz w:val="28"/>
                <w:szCs w:val="28"/>
                <w:lang w:bidi="hi-IN"/>
              </w:rPr>
              <w:t>ТЕМА 6.</w:t>
            </w:r>
            <w:r w:rsidR="00FB0172" w:rsidRPr="00730E9F">
              <w:rPr>
                <w:rStyle w:val="af3"/>
                <w:noProof/>
                <w:sz w:val="28"/>
                <w:szCs w:val="28"/>
                <w:lang w:bidi="hi-IN"/>
              </w:rPr>
              <w:t xml:space="preserve"> ОРГАНІЗАЦІЙНО-ІНСТИТУЦІЙНІ ОСНОВИ ЗАСТОСУВАННЯ ПРОГРАМНО-ЦІЛЬОВОГО МЕТОДУ(ПЦМ) У БЮДЖЕТНОМУ ПРОЦЕСІ В ПЕРІОД ДЕЦЕНТРАЛІЗАЦІЇ</w:t>
            </w:r>
            <w:r w:rsidR="00FB0172" w:rsidRPr="00730E9F">
              <w:rPr>
                <w:noProof/>
                <w:webHidden/>
                <w:sz w:val="28"/>
                <w:szCs w:val="28"/>
              </w:rPr>
              <w:tab/>
            </w:r>
            <w:r w:rsidR="00FB0172" w:rsidRPr="00730E9F">
              <w:rPr>
                <w:noProof/>
                <w:webHidden/>
                <w:sz w:val="28"/>
                <w:szCs w:val="28"/>
              </w:rPr>
              <w:fldChar w:fldCharType="begin"/>
            </w:r>
            <w:r w:rsidR="00FB0172" w:rsidRPr="00730E9F">
              <w:rPr>
                <w:noProof/>
                <w:webHidden/>
                <w:sz w:val="28"/>
                <w:szCs w:val="28"/>
              </w:rPr>
              <w:instrText xml:space="preserve"> PAGEREF _Toc21071470 \h </w:instrText>
            </w:r>
            <w:r w:rsidR="00FB0172" w:rsidRPr="00730E9F">
              <w:rPr>
                <w:noProof/>
                <w:webHidden/>
                <w:sz w:val="28"/>
                <w:szCs w:val="28"/>
              </w:rPr>
            </w:r>
            <w:r w:rsidR="00FB0172" w:rsidRPr="00730E9F">
              <w:rPr>
                <w:noProof/>
                <w:webHidden/>
                <w:sz w:val="28"/>
                <w:szCs w:val="28"/>
              </w:rPr>
              <w:fldChar w:fldCharType="separate"/>
            </w:r>
            <w:r w:rsidR="00DD5DFE" w:rsidRPr="00730E9F">
              <w:rPr>
                <w:noProof/>
                <w:webHidden/>
                <w:sz w:val="28"/>
                <w:szCs w:val="28"/>
              </w:rPr>
              <w:t>71</w:t>
            </w:r>
            <w:r w:rsidR="00FB0172" w:rsidRPr="00730E9F">
              <w:rPr>
                <w:noProof/>
                <w:webHidden/>
                <w:sz w:val="28"/>
                <w:szCs w:val="28"/>
              </w:rPr>
              <w:fldChar w:fldCharType="end"/>
            </w:r>
          </w:hyperlink>
        </w:p>
        <w:p w:rsidR="00FB0172" w:rsidRPr="00730E9F" w:rsidRDefault="00657E13" w:rsidP="00FB0172">
          <w:pPr>
            <w:pStyle w:val="11"/>
            <w:tabs>
              <w:tab w:val="right" w:leader="dot" w:pos="9633"/>
            </w:tabs>
            <w:spacing w:before="0"/>
            <w:ind w:left="227"/>
            <w:rPr>
              <w:rFonts w:asciiTheme="minorHAnsi" w:eastAsiaTheme="minorEastAsia" w:hAnsiTheme="minorHAnsi" w:cstheme="minorBidi"/>
              <w:noProof/>
              <w:sz w:val="28"/>
              <w:szCs w:val="28"/>
              <w:lang w:val="uk-UA" w:eastAsia="uk-UA"/>
            </w:rPr>
          </w:pPr>
          <w:hyperlink w:anchor="_Toc21071471" w:history="1">
            <w:r w:rsidR="00FB0172" w:rsidRPr="009A472C">
              <w:rPr>
                <w:rStyle w:val="af3"/>
                <w:b/>
                <w:noProof/>
                <w:sz w:val="28"/>
                <w:szCs w:val="28"/>
              </w:rPr>
              <w:t xml:space="preserve">ТЕМА </w:t>
            </w:r>
            <w:r w:rsidR="00FB0172" w:rsidRPr="009A472C">
              <w:rPr>
                <w:rStyle w:val="af3"/>
                <w:b/>
                <w:noProof/>
                <w:sz w:val="28"/>
                <w:szCs w:val="28"/>
                <w:lang w:val="uk-UA"/>
              </w:rPr>
              <w:t>7</w:t>
            </w:r>
            <w:r w:rsidR="00FB0172" w:rsidRPr="009A472C">
              <w:rPr>
                <w:rStyle w:val="af3"/>
                <w:b/>
                <w:noProof/>
                <w:sz w:val="28"/>
                <w:szCs w:val="28"/>
              </w:rPr>
              <w:t>.</w:t>
            </w:r>
            <w:r w:rsidR="00FB0172" w:rsidRPr="00730E9F">
              <w:rPr>
                <w:rStyle w:val="af3"/>
                <w:noProof/>
                <w:sz w:val="28"/>
                <w:szCs w:val="28"/>
              </w:rPr>
              <w:t xml:space="preserve"> ФОРМИ РЕАЛІЗАЦІЇ ПРОГРАМНО-ЦІЛЬОВОГО МЕТОДУ В БЮДЖЕТНОМУ ПРОЦЕСІ</w:t>
            </w:r>
            <w:r w:rsidR="00FB0172" w:rsidRPr="00730E9F">
              <w:rPr>
                <w:rStyle w:val="af3"/>
                <w:noProof/>
                <w:sz w:val="28"/>
                <w:szCs w:val="28"/>
                <w:lang w:val="uk-UA"/>
              </w:rPr>
              <w:t xml:space="preserve"> В ПЕРІОД </w:t>
            </w:r>
            <w:r w:rsidR="00FB0172" w:rsidRPr="00730E9F">
              <w:rPr>
                <w:rStyle w:val="af3"/>
                <w:noProof/>
                <w:sz w:val="28"/>
                <w:szCs w:val="28"/>
              </w:rPr>
              <w:t xml:space="preserve"> ДЕЦЕНТРАЛІЗАЦІЇ</w:t>
            </w:r>
            <w:r w:rsidR="00FB0172" w:rsidRPr="00730E9F">
              <w:rPr>
                <w:noProof/>
                <w:webHidden/>
                <w:sz w:val="28"/>
                <w:szCs w:val="28"/>
              </w:rPr>
              <w:tab/>
            </w:r>
            <w:r w:rsidR="00FB0172" w:rsidRPr="00730E9F">
              <w:rPr>
                <w:noProof/>
                <w:webHidden/>
                <w:sz w:val="28"/>
                <w:szCs w:val="28"/>
              </w:rPr>
              <w:fldChar w:fldCharType="begin"/>
            </w:r>
            <w:r w:rsidR="00FB0172" w:rsidRPr="00730E9F">
              <w:rPr>
                <w:noProof/>
                <w:webHidden/>
                <w:sz w:val="28"/>
                <w:szCs w:val="28"/>
              </w:rPr>
              <w:instrText xml:space="preserve"> PAGEREF _Toc21071471 \h </w:instrText>
            </w:r>
            <w:r w:rsidR="00FB0172" w:rsidRPr="00730E9F">
              <w:rPr>
                <w:noProof/>
                <w:webHidden/>
                <w:sz w:val="28"/>
                <w:szCs w:val="28"/>
              </w:rPr>
            </w:r>
            <w:r w:rsidR="00FB0172" w:rsidRPr="00730E9F">
              <w:rPr>
                <w:noProof/>
                <w:webHidden/>
                <w:sz w:val="28"/>
                <w:szCs w:val="28"/>
              </w:rPr>
              <w:fldChar w:fldCharType="separate"/>
            </w:r>
            <w:r w:rsidR="00DD5DFE" w:rsidRPr="00730E9F">
              <w:rPr>
                <w:noProof/>
                <w:webHidden/>
                <w:sz w:val="28"/>
                <w:szCs w:val="28"/>
              </w:rPr>
              <w:t>81</w:t>
            </w:r>
            <w:r w:rsidR="00FB0172" w:rsidRPr="00730E9F">
              <w:rPr>
                <w:noProof/>
                <w:webHidden/>
                <w:sz w:val="28"/>
                <w:szCs w:val="28"/>
              </w:rPr>
              <w:fldChar w:fldCharType="end"/>
            </w:r>
          </w:hyperlink>
        </w:p>
        <w:p w:rsidR="00FB0172" w:rsidRPr="00730E9F" w:rsidRDefault="00657E13" w:rsidP="00FB0172">
          <w:pPr>
            <w:pStyle w:val="11"/>
            <w:tabs>
              <w:tab w:val="right" w:leader="dot" w:pos="9633"/>
            </w:tabs>
            <w:spacing w:before="0"/>
            <w:ind w:left="227"/>
            <w:rPr>
              <w:rFonts w:asciiTheme="minorHAnsi" w:eastAsiaTheme="minorEastAsia" w:hAnsiTheme="minorHAnsi" w:cstheme="minorBidi"/>
              <w:noProof/>
              <w:sz w:val="28"/>
              <w:szCs w:val="28"/>
              <w:lang w:val="uk-UA" w:eastAsia="uk-UA"/>
            </w:rPr>
          </w:pPr>
          <w:hyperlink w:anchor="_Toc21071472" w:history="1">
            <w:r w:rsidR="00FB0172" w:rsidRPr="009A472C">
              <w:rPr>
                <w:rStyle w:val="af3"/>
                <w:b/>
                <w:noProof/>
                <w:sz w:val="28"/>
                <w:szCs w:val="28"/>
              </w:rPr>
              <w:t xml:space="preserve">ТЕМА </w:t>
            </w:r>
            <w:r w:rsidR="00FB0172" w:rsidRPr="009A472C">
              <w:rPr>
                <w:rStyle w:val="af3"/>
                <w:b/>
                <w:noProof/>
                <w:sz w:val="28"/>
                <w:szCs w:val="28"/>
                <w:lang w:val="uk-UA"/>
              </w:rPr>
              <w:t>8</w:t>
            </w:r>
            <w:r w:rsidR="00FB0172" w:rsidRPr="009A472C">
              <w:rPr>
                <w:rStyle w:val="af3"/>
                <w:b/>
                <w:noProof/>
                <w:sz w:val="28"/>
                <w:szCs w:val="28"/>
              </w:rPr>
              <w:t>.</w:t>
            </w:r>
            <w:r w:rsidR="00FB0172" w:rsidRPr="00730E9F">
              <w:rPr>
                <w:rStyle w:val="af3"/>
                <w:noProof/>
                <w:sz w:val="28"/>
                <w:szCs w:val="28"/>
              </w:rPr>
              <w:t xml:space="preserve"> РЕГІОНАЛЬНІ </w:t>
            </w:r>
            <w:r w:rsidR="00FB0172" w:rsidRPr="00730E9F">
              <w:rPr>
                <w:rStyle w:val="af3"/>
                <w:noProof/>
                <w:sz w:val="28"/>
                <w:szCs w:val="28"/>
                <w:lang w:val="uk-UA"/>
              </w:rPr>
              <w:t xml:space="preserve">ТА ТЕРИТОРІАЛЬНІ </w:t>
            </w:r>
            <w:r w:rsidR="00FB0172" w:rsidRPr="00730E9F">
              <w:rPr>
                <w:rStyle w:val="af3"/>
                <w:noProof/>
                <w:sz w:val="28"/>
                <w:szCs w:val="28"/>
              </w:rPr>
              <w:t>ЦІЛЬОВІ ПРОГРАМИ В СИСТЕМІ ДЕРЖАВНОГО РЕГУЛЮВАННЯ ЕКОНОМІКИ</w:t>
            </w:r>
            <w:r w:rsidR="00FB0172" w:rsidRPr="00730E9F">
              <w:rPr>
                <w:noProof/>
                <w:webHidden/>
                <w:sz w:val="28"/>
                <w:szCs w:val="28"/>
              </w:rPr>
              <w:tab/>
            </w:r>
            <w:r w:rsidR="00FB0172" w:rsidRPr="00730E9F">
              <w:rPr>
                <w:noProof/>
                <w:webHidden/>
                <w:sz w:val="28"/>
                <w:szCs w:val="28"/>
              </w:rPr>
              <w:fldChar w:fldCharType="begin"/>
            </w:r>
            <w:r w:rsidR="00FB0172" w:rsidRPr="00730E9F">
              <w:rPr>
                <w:noProof/>
                <w:webHidden/>
                <w:sz w:val="28"/>
                <w:szCs w:val="28"/>
              </w:rPr>
              <w:instrText xml:space="preserve"> PAGEREF _Toc21071472 \h </w:instrText>
            </w:r>
            <w:r w:rsidR="00FB0172" w:rsidRPr="00730E9F">
              <w:rPr>
                <w:noProof/>
                <w:webHidden/>
                <w:sz w:val="28"/>
                <w:szCs w:val="28"/>
              </w:rPr>
            </w:r>
            <w:r w:rsidR="00FB0172" w:rsidRPr="00730E9F">
              <w:rPr>
                <w:noProof/>
                <w:webHidden/>
                <w:sz w:val="28"/>
                <w:szCs w:val="28"/>
              </w:rPr>
              <w:fldChar w:fldCharType="separate"/>
            </w:r>
            <w:r w:rsidR="00DD5DFE" w:rsidRPr="00730E9F">
              <w:rPr>
                <w:noProof/>
                <w:webHidden/>
                <w:sz w:val="28"/>
                <w:szCs w:val="28"/>
              </w:rPr>
              <w:t>88</w:t>
            </w:r>
            <w:r w:rsidR="00FB0172" w:rsidRPr="00730E9F">
              <w:rPr>
                <w:noProof/>
                <w:webHidden/>
                <w:sz w:val="28"/>
                <w:szCs w:val="28"/>
              </w:rPr>
              <w:fldChar w:fldCharType="end"/>
            </w:r>
          </w:hyperlink>
        </w:p>
        <w:p w:rsidR="00FB0172" w:rsidRPr="00730E9F" w:rsidRDefault="00657E13" w:rsidP="00FB0172">
          <w:pPr>
            <w:pStyle w:val="11"/>
            <w:tabs>
              <w:tab w:val="right" w:leader="dot" w:pos="9633"/>
            </w:tabs>
            <w:spacing w:before="0"/>
            <w:ind w:left="227"/>
            <w:rPr>
              <w:rFonts w:asciiTheme="minorHAnsi" w:eastAsiaTheme="minorEastAsia" w:hAnsiTheme="minorHAnsi" w:cstheme="minorBidi"/>
              <w:noProof/>
              <w:sz w:val="28"/>
              <w:szCs w:val="28"/>
              <w:lang w:val="uk-UA" w:eastAsia="uk-UA"/>
            </w:rPr>
          </w:pPr>
          <w:hyperlink w:anchor="_Toc21071476" w:history="1">
            <w:r w:rsidR="00FB0172" w:rsidRPr="009A472C">
              <w:rPr>
                <w:rStyle w:val="af3"/>
                <w:b/>
                <w:noProof/>
                <w:sz w:val="28"/>
                <w:szCs w:val="28"/>
              </w:rPr>
              <w:t xml:space="preserve">ТЕМА </w:t>
            </w:r>
            <w:r w:rsidR="00FB0172" w:rsidRPr="009A472C">
              <w:rPr>
                <w:rStyle w:val="af3"/>
                <w:b/>
                <w:noProof/>
                <w:sz w:val="28"/>
                <w:szCs w:val="28"/>
                <w:lang w:val="uk-UA"/>
              </w:rPr>
              <w:t>9</w:t>
            </w:r>
            <w:r w:rsidR="009A472C" w:rsidRPr="009A472C">
              <w:rPr>
                <w:rStyle w:val="af3"/>
                <w:b/>
                <w:noProof/>
                <w:sz w:val="28"/>
                <w:szCs w:val="28"/>
                <w:lang w:val="uk-UA"/>
              </w:rPr>
              <w:t>.</w:t>
            </w:r>
            <w:r w:rsidR="00FB0172" w:rsidRPr="00730E9F">
              <w:rPr>
                <w:rStyle w:val="af3"/>
                <w:noProof/>
                <w:sz w:val="28"/>
                <w:szCs w:val="28"/>
              </w:rPr>
              <w:t xml:space="preserve"> ПАСПОРТ БЮДЖЕТНИХ ТА ЦІЛЬОВИХ ПРОГРАМ РОЗВИТКУ ТЕРИТОРІЙ</w:t>
            </w:r>
            <w:r w:rsidR="00FB0172" w:rsidRPr="00730E9F">
              <w:rPr>
                <w:noProof/>
                <w:webHidden/>
                <w:sz w:val="28"/>
                <w:szCs w:val="28"/>
              </w:rPr>
              <w:tab/>
            </w:r>
            <w:r w:rsidR="00FB0172" w:rsidRPr="00730E9F">
              <w:rPr>
                <w:noProof/>
                <w:webHidden/>
                <w:sz w:val="28"/>
                <w:szCs w:val="28"/>
              </w:rPr>
              <w:fldChar w:fldCharType="begin"/>
            </w:r>
            <w:r w:rsidR="00FB0172" w:rsidRPr="00730E9F">
              <w:rPr>
                <w:noProof/>
                <w:webHidden/>
                <w:sz w:val="28"/>
                <w:szCs w:val="28"/>
              </w:rPr>
              <w:instrText xml:space="preserve"> PAGEREF _Toc21071476 \h </w:instrText>
            </w:r>
            <w:r w:rsidR="00FB0172" w:rsidRPr="00730E9F">
              <w:rPr>
                <w:noProof/>
                <w:webHidden/>
                <w:sz w:val="28"/>
                <w:szCs w:val="28"/>
              </w:rPr>
            </w:r>
            <w:r w:rsidR="00FB0172" w:rsidRPr="00730E9F">
              <w:rPr>
                <w:noProof/>
                <w:webHidden/>
                <w:sz w:val="28"/>
                <w:szCs w:val="28"/>
              </w:rPr>
              <w:fldChar w:fldCharType="separate"/>
            </w:r>
            <w:r w:rsidR="00DD5DFE" w:rsidRPr="00730E9F">
              <w:rPr>
                <w:noProof/>
                <w:webHidden/>
                <w:sz w:val="28"/>
                <w:szCs w:val="28"/>
              </w:rPr>
              <w:t>99</w:t>
            </w:r>
            <w:r w:rsidR="00FB0172" w:rsidRPr="00730E9F">
              <w:rPr>
                <w:noProof/>
                <w:webHidden/>
                <w:sz w:val="28"/>
                <w:szCs w:val="28"/>
              </w:rPr>
              <w:fldChar w:fldCharType="end"/>
            </w:r>
          </w:hyperlink>
        </w:p>
        <w:p w:rsidR="00FB0172" w:rsidRPr="00730E9F" w:rsidRDefault="00657E13" w:rsidP="00FB0172">
          <w:pPr>
            <w:pStyle w:val="11"/>
            <w:tabs>
              <w:tab w:val="right" w:leader="dot" w:pos="9633"/>
            </w:tabs>
            <w:spacing w:before="0"/>
            <w:ind w:left="227"/>
            <w:rPr>
              <w:rFonts w:asciiTheme="minorHAnsi" w:eastAsiaTheme="minorEastAsia" w:hAnsiTheme="minorHAnsi" w:cstheme="minorBidi"/>
              <w:noProof/>
              <w:sz w:val="28"/>
              <w:szCs w:val="28"/>
              <w:lang w:val="uk-UA" w:eastAsia="uk-UA"/>
            </w:rPr>
          </w:pPr>
          <w:hyperlink w:anchor="_Toc21071477" w:history="1">
            <w:r w:rsidR="00FB0172" w:rsidRPr="009A472C">
              <w:rPr>
                <w:rStyle w:val="af3"/>
                <w:b/>
                <w:noProof/>
                <w:sz w:val="28"/>
                <w:szCs w:val="28"/>
              </w:rPr>
              <w:t xml:space="preserve">ТЕМА </w:t>
            </w:r>
            <w:r w:rsidR="00FB0172" w:rsidRPr="009A472C">
              <w:rPr>
                <w:rStyle w:val="af3"/>
                <w:b/>
                <w:noProof/>
                <w:sz w:val="28"/>
                <w:szCs w:val="28"/>
                <w:lang w:val="uk-UA"/>
              </w:rPr>
              <w:t>10</w:t>
            </w:r>
            <w:r w:rsidR="00FB0172" w:rsidRPr="00730E9F">
              <w:rPr>
                <w:rStyle w:val="af3"/>
                <w:noProof/>
                <w:sz w:val="28"/>
                <w:szCs w:val="28"/>
              </w:rPr>
              <w:t>. РЕСУРСНЕ ЗАБЕЗПЕЧЕННЯ РЕГІОНАЛЬНИХ ЦІЛЬОВИХ ПРОГРАМ</w:t>
            </w:r>
            <w:r w:rsidR="00FB0172" w:rsidRPr="00730E9F">
              <w:rPr>
                <w:noProof/>
                <w:webHidden/>
                <w:sz w:val="28"/>
                <w:szCs w:val="28"/>
              </w:rPr>
              <w:tab/>
            </w:r>
            <w:r w:rsidR="00FB0172" w:rsidRPr="00730E9F">
              <w:rPr>
                <w:noProof/>
                <w:webHidden/>
                <w:sz w:val="28"/>
                <w:szCs w:val="28"/>
              </w:rPr>
              <w:fldChar w:fldCharType="begin"/>
            </w:r>
            <w:r w:rsidR="00FB0172" w:rsidRPr="00730E9F">
              <w:rPr>
                <w:noProof/>
                <w:webHidden/>
                <w:sz w:val="28"/>
                <w:szCs w:val="28"/>
              </w:rPr>
              <w:instrText xml:space="preserve"> PAGEREF _Toc21071477 \h </w:instrText>
            </w:r>
            <w:r w:rsidR="00FB0172" w:rsidRPr="00730E9F">
              <w:rPr>
                <w:noProof/>
                <w:webHidden/>
                <w:sz w:val="28"/>
                <w:szCs w:val="28"/>
              </w:rPr>
            </w:r>
            <w:r w:rsidR="00FB0172" w:rsidRPr="00730E9F">
              <w:rPr>
                <w:noProof/>
                <w:webHidden/>
                <w:sz w:val="28"/>
                <w:szCs w:val="28"/>
              </w:rPr>
              <w:fldChar w:fldCharType="separate"/>
            </w:r>
            <w:r w:rsidR="00DD5DFE" w:rsidRPr="00730E9F">
              <w:rPr>
                <w:noProof/>
                <w:webHidden/>
                <w:sz w:val="28"/>
                <w:szCs w:val="28"/>
              </w:rPr>
              <w:t>123</w:t>
            </w:r>
            <w:r w:rsidR="00FB0172" w:rsidRPr="00730E9F">
              <w:rPr>
                <w:noProof/>
                <w:webHidden/>
                <w:sz w:val="28"/>
                <w:szCs w:val="28"/>
              </w:rPr>
              <w:fldChar w:fldCharType="end"/>
            </w:r>
          </w:hyperlink>
        </w:p>
        <w:p w:rsidR="00FB0172" w:rsidRPr="00730E9F" w:rsidRDefault="00657E13" w:rsidP="00FB0172">
          <w:pPr>
            <w:pStyle w:val="11"/>
            <w:tabs>
              <w:tab w:val="right" w:leader="dot" w:pos="9633"/>
            </w:tabs>
            <w:spacing w:before="0"/>
            <w:ind w:left="227"/>
            <w:rPr>
              <w:rFonts w:asciiTheme="minorHAnsi" w:eastAsiaTheme="minorEastAsia" w:hAnsiTheme="minorHAnsi" w:cstheme="minorBidi"/>
              <w:noProof/>
              <w:sz w:val="28"/>
              <w:szCs w:val="28"/>
              <w:lang w:val="uk-UA" w:eastAsia="uk-UA"/>
            </w:rPr>
          </w:pPr>
          <w:hyperlink w:anchor="_Toc21071481" w:history="1">
            <w:r w:rsidR="00FB0172" w:rsidRPr="009A472C">
              <w:rPr>
                <w:rStyle w:val="af3"/>
                <w:b/>
                <w:noProof/>
                <w:sz w:val="28"/>
                <w:szCs w:val="28"/>
              </w:rPr>
              <w:t>ТЕМА 1</w:t>
            </w:r>
            <w:r w:rsidR="00FB0172" w:rsidRPr="009A472C">
              <w:rPr>
                <w:rStyle w:val="af3"/>
                <w:b/>
                <w:noProof/>
                <w:sz w:val="28"/>
                <w:szCs w:val="28"/>
                <w:lang w:val="uk-UA"/>
              </w:rPr>
              <w:t>1</w:t>
            </w:r>
            <w:r w:rsidR="00FB0172" w:rsidRPr="009A472C">
              <w:rPr>
                <w:rStyle w:val="af3"/>
                <w:b/>
                <w:noProof/>
                <w:sz w:val="28"/>
                <w:szCs w:val="28"/>
              </w:rPr>
              <w:t>.</w:t>
            </w:r>
            <w:r w:rsidR="00FB0172" w:rsidRPr="00730E9F">
              <w:rPr>
                <w:rStyle w:val="af3"/>
                <w:noProof/>
                <w:sz w:val="28"/>
                <w:szCs w:val="28"/>
              </w:rPr>
              <w:t xml:space="preserve"> ЕКСПЕРТИЗА ПРОЕКТУ ТА РЕАЛІЗАЦІЇ РЕГІОНАЛЬНИХ ЦІЛЬОВИХ ПРОГРАМ</w:t>
            </w:r>
            <w:r w:rsidR="00FB0172" w:rsidRPr="00730E9F">
              <w:rPr>
                <w:noProof/>
                <w:webHidden/>
                <w:sz w:val="28"/>
                <w:szCs w:val="28"/>
              </w:rPr>
              <w:tab/>
            </w:r>
            <w:r w:rsidR="00FB0172" w:rsidRPr="00730E9F">
              <w:rPr>
                <w:noProof/>
                <w:webHidden/>
                <w:sz w:val="28"/>
                <w:szCs w:val="28"/>
              </w:rPr>
              <w:fldChar w:fldCharType="begin"/>
            </w:r>
            <w:r w:rsidR="00FB0172" w:rsidRPr="00730E9F">
              <w:rPr>
                <w:noProof/>
                <w:webHidden/>
                <w:sz w:val="28"/>
                <w:szCs w:val="28"/>
              </w:rPr>
              <w:instrText xml:space="preserve"> PAGEREF _Toc21071481 \h </w:instrText>
            </w:r>
            <w:r w:rsidR="00FB0172" w:rsidRPr="00730E9F">
              <w:rPr>
                <w:noProof/>
                <w:webHidden/>
                <w:sz w:val="28"/>
                <w:szCs w:val="28"/>
              </w:rPr>
            </w:r>
            <w:r w:rsidR="00FB0172" w:rsidRPr="00730E9F">
              <w:rPr>
                <w:noProof/>
                <w:webHidden/>
                <w:sz w:val="28"/>
                <w:szCs w:val="28"/>
              </w:rPr>
              <w:fldChar w:fldCharType="separate"/>
            </w:r>
            <w:r w:rsidR="00DD5DFE" w:rsidRPr="00730E9F">
              <w:rPr>
                <w:noProof/>
                <w:webHidden/>
                <w:sz w:val="28"/>
                <w:szCs w:val="28"/>
              </w:rPr>
              <w:t>129</w:t>
            </w:r>
            <w:r w:rsidR="00FB0172" w:rsidRPr="00730E9F">
              <w:rPr>
                <w:noProof/>
                <w:webHidden/>
                <w:sz w:val="28"/>
                <w:szCs w:val="28"/>
              </w:rPr>
              <w:fldChar w:fldCharType="end"/>
            </w:r>
          </w:hyperlink>
        </w:p>
        <w:p w:rsidR="00FB0172" w:rsidRPr="00730E9F" w:rsidRDefault="00657E13" w:rsidP="00FB0172">
          <w:pPr>
            <w:pStyle w:val="11"/>
            <w:tabs>
              <w:tab w:val="right" w:leader="dot" w:pos="9633"/>
            </w:tabs>
            <w:spacing w:before="0"/>
            <w:ind w:left="227"/>
            <w:rPr>
              <w:rFonts w:asciiTheme="minorHAnsi" w:eastAsiaTheme="minorEastAsia" w:hAnsiTheme="minorHAnsi" w:cstheme="minorBidi"/>
              <w:noProof/>
              <w:sz w:val="28"/>
              <w:szCs w:val="28"/>
              <w:lang w:val="uk-UA" w:eastAsia="uk-UA"/>
            </w:rPr>
          </w:pPr>
          <w:hyperlink w:anchor="_Toc21071482" w:history="1">
            <w:r w:rsidR="00FB0172" w:rsidRPr="009A472C">
              <w:rPr>
                <w:rStyle w:val="af3"/>
                <w:b/>
                <w:noProof/>
                <w:sz w:val="28"/>
                <w:szCs w:val="28"/>
              </w:rPr>
              <w:t>ТЕМА 1</w:t>
            </w:r>
            <w:r w:rsidR="00FB0172" w:rsidRPr="009A472C">
              <w:rPr>
                <w:rStyle w:val="af3"/>
                <w:b/>
                <w:noProof/>
                <w:sz w:val="28"/>
                <w:szCs w:val="28"/>
                <w:lang w:val="uk-UA"/>
              </w:rPr>
              <w:t>2</w:t>
            </w:r>
            <w:r w:rsidR="00FB0172" w:rsidRPr="009A472C">
              <w:rPr>
                <w:rStyle w:val="af3"/>
                <w:b/>
                <w:noProof/>
                <w:sz w:val="28"/>
                <w:szCs w:val="28"/>
              </w:rPr>
              <w:t>.</w:t>
            </w:r>
            <w:r w:rsidR="00FB0172" w:rsidRPr="00730E9F">
              <w:rPr>
                <w:rStyle w:val="af3"/>
                <w:noProof/>
                <w:sz w:val="28"/>
                <w:szCs w:val="28"/>
              </w:rPr>
              <w:t xml:space="preserve"> </w:t>
            </w:r>
            <w:r w:rsidR="00FB0172" w:rsidRPr="00730E9F">
              <w:rPr>
                <w:rStyle w:val="af3"/>
                <w:noProof/>
                <w:spacing w:val="-3"/>
                <w:sz w:val="28"/>
                <w:szCs w:val="28"/>
              </w:rPr>
              <w:t xml:space="preserve">МОНІТОРИНГ </w:t>
            </w:r>
            <w:r w:rsidR="00FB0172" w:rsidRPr="00730E9F">
              <w:rPr>
                <w:rStyle w:val="af3"/>
                <w:noProof/>
                <w:sz w:val="28"/>
                <w:szCs w:val="28"/>
              </w:rPr>
              <w:t xml:space="preserve">ТА ЗВІТНІСТЬ ПРО СТАН </w:t>
            </w:r>
            <w:r w:rsidR="00FB0172" w:rsidRPr="00730E9F">
              <w:rPr>
                <w:rStyle w:val="af3"/>
                <w:noProof/>
                <w:spacing w:val="-3"/>
                <w:sz w:val="28"/>
                <w:szCs w:val="28"/>
              </w:rPr>
              <w:t xml:space="preserve">ВИКОНАННЯ РЕГІОНАЛЬНИХ </w:t>
            </w:r>
            <w:r w:rsidR="00FB0172" w:rsidRPr="00730E9F">
              <w:rPr>
                <w:rStyle w:val="af3"/>
                <w:noProof/>
                <w:sz w:val="28"/>
                <w:szCs w:val="28"/>
              </w:rPr>
              <w:t xml:space="preserve">ЦІЛЬОВИХ </w:t>
            </w:r>
            <w:r w:rsidR="00FB0172" w:rsidRPr="00730E9F">
              <w:rPr>
                <w:rStyle w:val="af3"/>
                <w:noProof/>
                <w:spacing w:val="-3"/>
                <w:sz w:val="28"/>
                <w:szCs w:val="28"/>
              </w:rPr>
              <w:t>ПРОГРАМ</w:t>
            </w:r>
            <w:r w:rsidR="00FB0172" w:rsidRPr="00730E9F">
              <w:rPr>
                <w:noProof/>
                <w:webHidden/>
                <w:sz w:val="28"/>
                <w:szCs w:val="28"/>
              </w:rPr>
              <w:tab/>
            </w:r>
            <w:r w:rsidR="00FB0172" w:rsidRPr="00730E9F">
              <w:rPr>
                <w:noProof/>
                <w:webHidden/>
                <w:sz w:val="28"/>
                <w:szCs w:val="28"/>
              </w:rPr>
              <w:fldChar w:fldCharType="begin"/>
            </w:r>
            <w:r w:rsidR="00FB0172" w:rsidRPr="00730E9F">
              <w:rPr>
                <w:noProof/>
                <w:webHidden/>
                <w:sz w:val="28"/>
                <w:szCs w:val="28"/>
              </w:rPr>
              <w:instrText xml:space="preserve"> PAGEREF _Toc21071482 \h </w:instrText>
            </w:r>
            <w:r w:rsidR="00FB0172" w:rsidRPr="00730E9F">
              <w:rPr>
                <w:noProof/>
                <w:webHidden/>
                <w:sz w:val="28"/>
                <w:szCs w:val="28"/>
              </w:rPr>
            </w:r>
            <w:r w:rsidR="00FB0172" w:rsidRPr="00730E9F">
              <w:rPr>
                <w:noProof/>
                <w:webHidden/>
                <w:sz w:val="28"/>
                <w:szCs w:val="28"/>
              </w:rPr>
              <w:fldChar w:fldCharType="separate"/>
            </w:r>
            <w:r w:rsidR="00DD5DFE" w:rsidRPr="00730E9F">
              <w:rPr>
                <w:noProof/>
                <w:webHidden/>
                <w:sz w:val="28"/>
                <w:szCs w:val="28"/>
              </w:rPr>
              <w:t>132</w:t>
            </w:r>
            <w:r w:rsidR="00FB0172" w:rsidRPr="00730E9F">
              <w:rPr>
                <w:noProof/>
                <w:webHidden/>
                <w:sz w:val="28"/>
                <w:szCs w:val="28"/>
              </w:rPr>
              <w:fldChar w:fldCharType="end"/>
            </w:r>
          </w:hyperlink>
        </w:p>
        <w:p w:rsidR="00FB0172" w:rsidRPr="00730E9F" w:rsidRDefault="00657E13" w:rsidP="00FB0172">
          <w:pPr>
            <w:pStyle w:val="11"/>
            <w:tabs>
              <w:tab w:val="right" w:leader="dot" w:pos="9633"/>
            </w:tabs>
            <w:spacing w:before="0"/>
            <w:ind w:left="227"/>
            <w:rPr>
              <w:rFonts w:asciiTheme="minorHAnsi" w:eastAsiaTheme="minorEastAsia" w:hAnsiTheme="minorHAnsi" w:cstheme="minorBidi"/>
              <w:noProof/>
              <w:sz w:val="28"/>
              <w:szCs w:val="28"/>
              <w:lang w:val="uk-UA" w:eastAsia="uk-UA"/>
            </w:rPr>
          </w:pPr>
          <w:hyperlink w:anchor="_Toc21071497" w:history="1">
            <w:r w:rsidR="00FB0172" w:rsidRPr="009A472C">
              <w:rPr>
                <w:rStyle w:val="af3"/>
                <w:b/>
                <w:noProof/>
                <w:spacing w:val="-7"/>
                <w:sz w:val="28"/>
                <w:szCs w:val="28"/>
              </w:rPr>
              <w:t xml:space="preserve">ТЕМА </w:t>
            </w:r>
            <w:r w:rsidR="00FB0172" w:rsidRPr="009A472C">
              <w:rPr>
                <w:rStyle w:val="af3"/>
                <w:b/>
                <w:noProof/>
                <w:spacing w:val="-6"/>
                <w:sz w:val="28"/>
                <w:szCs w:val="28"/>
              </w:rPr>
              <w:t>1</w:t>
            </w:r>
            <w:r w:rsidR="00FB0172" w:rsidRPr="009A472C">
              <w:rPr>
                <w:rStyle w:val="af3"/>
                <w:b/>
                <w:noProof/>
                <w:spacing w:val="-6"/>
                <w:sz w:val="28"/>
                <w:szCs w:val="28"/>
                <w:lang w:val="uk-UA"/>
              </w:rPr>
              <w:t>3</w:t>
            </w:r>
            <w:r w:rsidR="00FB0172" w:rsidRPr="009A472C">
              <w:rPr>
                <w:rStyle w:val="af3"/>
                <w:b/>
                <w:noProof/>
                <w:spacing w:val="-6"/>
                <w:sz w:val="28"/>
                <w:szCs w:val="28"/>
              </w:rPr>
              <w:t>.</w:t>
            </w:r>
            <w:r w:rsidR="00FB0172" w:rsidRPr="00730E9F">
              <w:rPr>
                <w:rStyle w:val="af3"/>
                <w:noProof/>
                <w:spacing w:val="-6"/>
                <w:sz w:val="28"/>
                <w:szCs w:val="28"/>
              </w:rPr>
              <w:t xml:space="preserve"> </w:t>
            </w:r>
            <w:r w:rsidR="00FB0172" w:rsidRPr="00730E9F">
              <w:rPr>
                <w:rStyle w:val="af3"/>
                <w:noProof/>
                <w:spacing w:val="-9"/>
                <w:sz w:val="28"/>
                <w:szCs w:val="28"/>
              </w:rPr>
              <w:t xml:space="preserve">ДЕРЖАВНИЙ </w:t>
            </w:r>
            <w:r w:rsidR="00FB0172" w:rsidRPr="00730E9F">
              <w:rPr>
                <w:rStyle w:val="af3"/>
                <w:noProof/>
                <w:spacing w:val="-8"/>
                <w:sz w:val="28"/>
                <w:szCs w:val="28"/>
              </w:rPr>
              <w:t xml:space="preserve">ФІНАНСОВИЙ КОНТРОЛЬ РЕГІОНАЛЬНИХ ЦІЛЬОВИХ </w:t>
            </w:r>
            <w:r w:rsidR="00FB0172" w:rsidRPr="00730E9F">
              <w:rPr>
                <w:rStyle w:val="af3"/>
                <w:noProof/>
                <w:spacing w:val="-7"/>
                <w:sz w:val="28"/>
                <w:szCs w:val="28"/>
              </w:rPr>
              <w:t>ПРОГРАМ</w:t>
            </w:r>
            <w:r w:rsidR="00FB0172" w:rsidRPr="00730E9F">
              <w:rPr>
                <w:noProof/>
                <w:webHidden/>
                <w:sz w:val="28"/>
                <w:szCs w:val="28"/>
              </w:rPr>
              <w:tab/>
            </w:r>
            <w:r w:rsidR="00FB0172" w:rsidRPr="00730E9F">
              <w:rPr>
                <w:noProof/>
                <w:webHidden/>
                <w:sz w:val="28"/>
                <w:szCs w:val="28"/>
              </w:rPr>
              <w:fldChar w:fldCharType="begin"/>
            </w:r>
            <w:r w:rsidR="00FB0172" w:rsidRPr="00730E9F">
              <w:rPr>
                <w:noProof/>
                <w:webHidden/>
                <w:sz w:val="28"/>
                <w:szCs w:val="28"/>
              </w:rPr>
              <w:instrText xml:space="preserve"> PAGEREF _Toc21071497 \h </w:instrText>
            </w:r>
            <w:r w:rsidR="00FB0172" w:rsidRPr="00730E9F">
              <w:rPr>
                <w:noProof/>
                <w:webHidden/>
                <w:sz w:val="28"/>
                <w:szCs w:val="28"/>
              </w:rPr>
            </w:r>
            <w:r w:rsidR="00FB0172" w:rsidRPr="00730E9F">
              <w:rPr>
                <w:noProof/>
                <w:webHidden/>
                <w:sz w:val="28"/>
                <w:szCs w:val="28"/>
              </w:rPr>
              <w:fldChar w:fldCharType="separate"/>
            </w:r>
            <w:r w:rsidR="00DD5DFE" w:rsidRPr="00730E9F">
              <w:rPr>
                <w:noProof/>
                <w:webHidden/>
                <w:sz w:val="28"/>
                <w:szCs w:val="28"/>
              </w:rPr>
              <w:t>149</w:t>
            </w:r>
            <w:r w:rsidR="00FB0172" w:rsidRPr="00730E9F">
              <w:rPr>
                <w:noProof/>
                <w:webHidden/>
                <w:sz w:val="28"/>
                <w:szCs w:val="28"/>
              </w:rPr>
              <w:fldChar w:fldCharType="end"/>
            </w:r>
          </w:hyperlink>
        </w:p>
        <w:p w:rsidR="00FB0172" w:rsidRPr="00730E9F" w:rsidRDefault="00657E13" w:rsidP="00FB0172">
          <w:pPr>
            <w:pStyle w:val="11"/>
            <w:tabs>
              <w:tab w:val="right" w:leader="dot" w:pos="9633"/>
            </w:tabs>
            <w:spacing w:before="0"/>
            <w:ind w:left="227"/>
            <w:rPr>
              <w:rFonts w:asciiTheme="minorHAnsi" w:eastAsiaTheme="minorEastAsia" w:hAnsiTheme="minorHAnsi" w:cstheme="minorBidi"/>
              <w:noProof/>
              <w:sz w:val="28"/>
              <w:szCs w:val="28"/>
              <w:lang w:val="uk-UA" w:eastAsia="uk-UA"/>
            </w:rPr>
          </w:pPr>
          <w:hyperlink w:anchor="_Toc21071498" w:history="1">
            <w:r w:rsidR="00FB0172" w:rsidRPr="009A472C">
              <w:rPr>
                <w:rStyle w:val="af3"/>
                <w:b/>
                <w:noProof/>
                <w:sz w:val="28"/>
                <w:szCs w:val="28"/>
              </w:rPr>
              <w:t>ТЕМА 1</w:t>
            </w:r>
            <w:r w:rsidR="00FB0172" w:rsidRPr="009A472C">
              <w:rPr>
                <w:rStyle w:val="af3"/>
                <w:b/>
                <w:noProof/>
                <w:sz w:val="28"/>
                <w:szCs w:val="28"/>
                <w:lang w:val="uk-UA"/>
              </w:rPr>
              <w:t>4</w:t>
            </w:r>
            <w:r w:rsidR="00FB0172" w:rsidRPr="009A472C">
              <w:rPr>
                <w:rStyle w:val="af3"/>
                <w:b/>
                <w:noProof/>
                <w:sz w:val="28"/>
                <w:szCs w:val="28"/>
              </w:rPr>
              <w:t>.</w:t>
            </w:r>
            <w:r w:rsidR="00FB0172" w:rsidRPr="00730E9F">
              <w:rPr>
                <w:rStyle w:val="af3"/>
                <w:noProof/>
                <w:sz w:val="28"/>
                <w:szCs w:val="28"/>
              </w:rPr>
              <w:t xml:space="preserve"> ЕКОЛОГІЧНИЙ МЕНЕДЖМЕНТ В СИСТЕМІ РЕГІОНАЛЬНИХ ЦІЛЬОВИХ ПРОГРАМ</w:t>
            </w:r>
            <w:r w:rsidR="00FB0172" w:rsidRPr="00730E9F">
              <w:rPr>
                <w:rStyle w:val="af3"/>
                <w:noProof/>
                <w:sz w:val="28"/>
                <w:szCs w:val="28"/>
                <w:lang w:val="uk-UA"/>
              </w:rPr>
              <w:t xml:space="preserve"> ТА ЕКОНОМІКИ РОЗВИТКУ ТЕРИТОРІЙ</w:t>
            </w:r>
            <w:r w:rsidR="00FB0172" w:rsidRPr="00730E9F">
              <w:rPr>
                <w:noProof/>
                <w:webHidden/>
                <w:sz w:val="28"/>
                <w:szCs w:val="28"/>
              </w:rPr>
              <w:tab/>
            </w:r>
            <w:r w:rsidR="00FB0172" w:rsidRPr="00730E9F">
              <w:rPr>
                <w:noProof/>
                <w:webHidden/>
                <w:sz w:val="28"/>
                <w:szCs w:val="28"/>
              </w:rPr>
              <w:fldChar w:fldCharType="begin"/>
            </w:r>
            <w:r w:rsidR="00FB0172" w:rsidRPr="00730E9F">
              <w:rPr>
                <w:noProof/>
                <w:webHidden/>
                <w:sz w:val="28"/>
                <w:szCs w:val="28"/>
              </w:rPr>
              <w:instrText xml:space="preserve"> PAGEREF _Toc21071498 \h </w:instrText>
            </w:r>
            <w:r w:rsidR="00FB0172" w:rsidRPr="00730E9F">
              <w:rPr>
                <w:noProof/>
                <w:webHidden/>
                <w:sz w:val="28"/>
                <w:szCs w:val="28"/>
              </w:rPr>
            </w:r>
            <w:r w:rsidR="00FB0172" w:rsidRPr="00730E9F">
              <w:rPr>
                <w:noProof/>
                <w:webHidden/>
                <w:sz w:val="28"/>
                <w:szCs w:val="28"/>
              </w:rPr>
              <w:fldChar w:fldCharType="separate"/>
            </w:r>
            <w:r w:rsidR="00DD5DFE" w:rsidRPr="00730E9F">
              <w:rPr>
                <w:noProof/>
                <w:webHidden/>
                <w:sz w:val="28"/>
                <w:szCs w:val="28"/>
              </w:rPr>
              <w:t>152</w:t>
            </w:r>
            <w:r w:rsidR="00FB0172" w:rsidRPr="00730E9F">
              <w:rPr>
                <w:noProof/>
                <w:webHidden/>
                <w:sz w:val="28"/>
                <w:szCs w:val="28"/>
              </w:rPr>
              <w:fldChar w:fldCharType="end"/>
            </w:r>
          </w:hyperlink>
        </w:p>
        <w:p w:rsidR="00FB0172" w:rsidRPr="00730E9F" w:rsidRDefault="00657E13" w:rsidP="00FB0172">
          <w:pPr>
            <w:pStyle w:val="11"/>
            <w:tabs>
              <w:tab w:val="right" w:leader="dot" w:pos="9633"/>
            </w:tabs>
            <w:spacing w:before="0"/>
            <w:ind w:left="227"/>
            <w:rPr>
              <w:rFonts w:asciiTheme="minorHAnsi" w:eastAsiaTheme="minorEastAsia" w:hAnsiTheme="minorHAnsi" w:cstheme="minorBidi"/>
              <w:noProof/>
              <w:sz w:val="28"/>
              <w:szCs w:val="28"/>
              <w:lang w:val="uk-UA" w:eastAsia="uk-UA"/>
            </w:rPr>
          </w:pPr>
          <w:hyperlink w:anchor="_Toc21071499" w:history="1">
            <w:r w:rsidR="00FB0172" w:rsidRPr="00730E9F">
              <w:rPr>
                <w:rStyle w:val="af3"/>
                <w:bCs/>
                <w:caps/>
                <w:noProof/>
                <w:sz w:val="28"/>
                <w:szCs w:val="28"/>
              </w:rPr>
              <w:t>Рекомендована література</w:t>
            </w:r>
            <w:r w:rsidR="00FB0172" w:rsidRPr="00730E9F">
              <w:rPr>
                <w:noProof/>
                <w:webHidden/>
                <w:sz w:val="28"/>
                <w:szCs w:val="28"/>
              </w:rPr>
              <w:tab/>
            </w:r>
            <w:r w:rsidR="00FB0172" w:rsidRPr="00730E9F">
              <w:rPr>
                <w:noProof/>
                <w:webHidden/>
                <w:sz w:val="28"/>
                <w:szCs w:val="28"/>
              </w:rPr>
              <w:fldChar w:fldCharType="begin"/>
            </w:r>
            <w:r w:rsidR="00FB0172" w:rsidRPr="00730E9F">
              <w:rPr>
                <w:noProof/>
                <w:webHidden/>
                <w:sz w:val="28"/>
                <w:szCs w:val="28"/>
              </w:rPr>
              <w:instrText xml:space="preserve"> PAGEREF _Toc21071499 \h </w:instrText>
            </w:r>
            <w:r w:rsidR="00FB0172" w:rsidRPr="00730E9F">
              <w:rPr>
                <w:noProof/>
                <w:webHidden/>
                <w:sz w:val="28"/>
                <w:szCs w:val="28"/>
              </w:rPr>
            </w:r>
            <w:r w:rsidR="00FB0172" w:rsidRPr="00730E9F">
              <w:rPr>
                <w:noProof/>
                <w:webHidden/>
                <w:sz w:val="28"/>
                <w:szCs w:val="28"/>
              </w:rPr>
              <w:fldChar w:fldCharType="separate"/>
            </w:r>
            <w:r w:rsidR="00DD5DFE" w:rsidRPr="00730E9F">
              <w:rPr>
                <w:noProof/>
                <w:webHidden/>
                <w:sz w:val="28"/>
                <w:szCs w:val="28"/>
              </w:rPr>
              <w:t>163</w:t>
            </w:r>
            <w:r w:rsidR="00FB0172" w:rsidRPr="00730E9F">
              <w:rPr>
                <w:noProof/>
                <w:webHidden/>
                <w:sz w:val="28"/>
                <w:szCs w:val="28"/>
              </w:rPr>
              <w:fldChar w:fldCharType="end"/>
            </w:r>
          </w:hyperlink>
        </w:p>
        <w:p w:rsidR="00FB0172" w:rsidRPr="00730E9F" w:rsidRDefault="00657E13" w:rsidP="00FB0172">
          <w:pPr>
            <w:pStyle w:val="11"/>
            <w:tabs>
              <w:tab w:val="right" w:leader="dot" w:pos="9633"/>
            </w:tabs>
            <w:spacing w:before="0"/>
            <w:ind w:left="227"/>
            <w:rPr>
              <w:rFonts w:asciiTheme="minorHAnsi" w:eastAsiaTheme="minorEastAsia" w:hAnsiTheme="minorHAnsi" w:cstheme="minorBidi"/>
              <w:noProof/>
              <w:sz w:val="28"/>
              <w:szCs w:val="28"/>
              <w:lang w:val="uk-UA" w:eastAsia="uk-UA"/>
            </w:rPr>
          </w:pPr>
          <w:hyperlink w:anchor="_Toc21071500" w:history="1">
            <w:r w:rsidR="00FB0172" w:rsidRPr="00730E9F">
              <w:rPr>
                <w:rStyle w:val="af3"/>
                <w:noProof/>
                <w:sz w:val="28"/>
                <w:szCs w:val="28"/>
                <w:lang w:val="uk-UA"/>
              </w:rPr>
              <w:t>ДОДАТКИ</w:t>
            </w:r>
            <w:r w:rsidR="00FB0172" w:rsidRPr="00730E9F">
              <w:rPr>
                <w:noProof/>
                <w:webHidden/>
                <w:sz w:val="28"/>
                <w:szCs w:val="28"/>
              </w:rPr>
              <w:tab/>
            </w:r>
            <w:r w:rsidR="00FB0172" w:rsidRPr="00730E9F">
              <w:rPr>
                <w:noProof/>
                <w:webHidden/>
                <w:sz w:val="28"/>
                <w:szCs w:val="28"/>
              </w:rPr>
              <w:fldChar w:fldCharType="begin"/>
            </w:r>
            <w:r w:rsidR="00FB0172" w:rsidRPr="00730E9F">
              <w:rPr>
                <w:noProof/>
                <w:webHidden/>
                <w:sz w:val="28"/>
                <w:szCs w:val="28"/>
              </w:rPr>
              <w:instrText xml:space="preserve"> PAGEREF _Toc21071500 \h </w:instrText>
            </w:r>
            <w:r w:rsidR="00FB0172" w:rsidRPr="00730E9F">
              <w:rPr>
                <w:noProof/>
                <w:webHidden/>
                <w:sz w:val="28"/>
                <w:szCs w:val="28"/>
              </w:rPr>
            </w:r>
            <w:r w:rsidR="00FB0172" w:rsidRPr="00730E9F">
              <w:rPr>
                <w:noProof/>
                <w:webHidden/>
                <w:sz w:val="28"/>
                <w:szCs w:val="28"/>
              </w:rPr>
              <w:fldChar w:fldCharType="separate"/>
            </w:r>
            <w:r w:rsidR="00DD5DFE" w:rsidRPr="00730E9F">
              <w:rPr>
                <w:noProof/>
                <w:webHidden/>
                <w:sz w:val="28"/>
                <w:szCs w:val="28"/>
              </w:rPr>
              <w:t>170</w:t>
            </w:r>
            <w:r w:rsidR="00FB0172" w:rsidRPr="00730E9F">
              <w:rPr>
                <w:noProof/>
                <w:webHidden/>
                <w:sz w:val="28"/>
                <w:szCs w:val="28"/>
              </w:rPr>
              <w:fldChar w:fldCharType="end"/>
            </w:r>
          </w:hyperlink>
        </w:p>
        <w:p w:rsidR="0026681B" w:rsidRPr="00730E9F" w:rsidRDefault="0026681B">
          <w:r w:rsidRPr="00730E9F">
            <w:rPr>
              <w:b/>
              <w:bCs/>
            </w:rPr>
            <w:fldChar w:fldCharType="end"/>
          </w:r>
        </w:p>
      </w:sdtContent>
    </w:sdt>
    <w:p w:rsidR="0010603E" w:rsidRPr="00E41DD3" w:rsidRDefault="0010603E" w:rsidP="0067221B">
      <w:pPr>
        <w:rPr>
          <w:sz w:val="28"/>
          <w:szCs w:val="28"/>
        </w:rPr>
        <w:sectPr w:rsidR="0010603E" w:rsidRPr="00E41DD3" w:rsidSect="00045B05">
          <w:headerReference w:type="even" r:id="rId8"/>
          <w:headerReference w:type="default" r:id="rId9"/>
          <w:footerReference w:type="even" r:id="rId10"/>
          <w:footerReference w:type="default" r:id="rId11"/>
          <w:headerReference w:type="first" r:id="rId12"/>
          <w:footerReference w:type="first" r:id="rId13"/>
          <w:pgSz w:w="11910" w:h="16840"/>
          <w:pgMar w:top="850" w:right="850" w:bottom="850" w:left="1417" w:header="0" w:footer="778" w:gutter="0"/>
          <w:pgNumType w:start="2"/>
          <w:cols w:space="720"/>
        </w:sectPr>
      </w:pPr>
    </w:p>
    <w:p w:rsidR="0010603E" w:rsidRPr="00E41DD3" w:rsidRDefault="00170424" w:rsidP="007B6DA0">
      <w:pPr>
        <w:ind w:left="4831"/>
        <w:outlineLvl w:val="0"/>
        <w:rPr>
          <w:b/>
          <w:sz w:val="28"/>
          <w:szCs w:val="28"/>
        </w:rPr>
      </w:pPr>
      <w:bookmarkStart w:id="2" w:name="_Toc21071460"/>
      <w:r w:rsidRPr="00E41DD3">
        <w:rPr>
          <w:b/>
          <w:sz w:val="28"/>
          <w:szCs w:val="28"/>
        </w:rPr>
        <w:lastRenderedPageBreak/>
        <w:t>ВСТУП</w:t>
      </w:r>
      <w:bookmarkEnd w:id="2"/>
    </w:p>
    <w:p w:rsidR="0010603E" w:rsidRPr="00E41DD3" w:rsidRDefault="0010603E" w:rsidP="0067221B">
      <w:pPr>
        <w:pStyle w:val="a3"/>
        <w:ind w:left="0" w:firstLine="0"/>
        <w:jc w:val="left"/>
        <w:rPr>
          <w:b/>
          <w:sz w:val="28"/>
          <w:szCs w:val="28"/>
        </w:rPr>
      </w:pPr>
    </w:p>
    <w:p w:rsidR="0010603E" w:rsidRPr="00E41DD3" w:rsidRDefault="00170424" w:rsidP="0067221B">
      <w:pPr>
        <w:pStyle w:val="a3"/>
        <w:ind w:left="220" w:right="220" w:firstLine="720"/>
        <w:rPr>
          <w:sz w:val="28"/>
          <w:szCs w:val="28"/>
        </w:rPr>
      </w:pPr>
      <w:r w:rsidRPr="00E41DD3">
        <w:rPr>
          <w:b/>
          <w:sz w:val="28"/>
          <w:szCs w:val="28"/>
        </w:rPr>
        <w:t xml:space="preserve">Метою курсу </w:t>
      </w:r>
      <w:r w:rsidR="00B17BB5" w:rsidRPr="00E41DD3">
        <w:rPr>
          <w:sz w:val="28"/>
          <w:szCs w:val="28"/>
          <w:lang w:val="uk-UA"/>
        </w:rPr>
        <w:t>«</w:t>
      </w:r>
      <w:r w:rsidR="00964B03" w:rsidRPr="00E41DD3">
        <w:rPr>
          <w:sz w:val="28"/>
          <w:szCs w:val="28"/>
          <w:lang w:val="uk-UA"/>
        </w:rPr>
        <w:t xml:space="preserve">Вступ в економіку розвитку територій та </w:t>
      </w:r>
      <w:r w:rsidR="00964B03" w:rsidRPr="00E41DD3">
        <w:rPr>
          <w:sz w:val="28"/>
          <w:szCs w:val="28"/>
        </w:rPr>
        <w:t>регіональні цільові програми</w:t>
      </w:r>
      <w:r w:rsidR="00B17BB5" w:rsidRPr="00E41DD3">
        <w:rPr>
          <w:sz w:val="28"/>
          <w:szCs w:val="28"/>
          <w:lang w:val="uk-UA"/>
        </w:rPr>
        <w:t>»</w:t>
      </w:r>
      <w:r w:rsidRPr="00E41DD3">
        <w:rPr>
          <w:sz w:val="28"/>
          <w:szCs w:val="28"/>
        </w:rPr>
        <w:t xml:space="preserve"> (РЦП) є формування у ст</w:t>
      </w:r>
      <w:r w:rsidR="000224D9" w:rsidRPr="00E41DD3">
        <w:rPr>
          <w:sz w:val="28"/>
          <w:szCs w:val="28"/>
        </w:rPr>
        <w:t xml:space="preserve">удентів знань про </w:t>
      </w:r>
      <w:r w:rsidR="007F74A1">
        <w:rPr>
          <w:sz w:val="28"/>
          <w:szCs w:val="28"/>
          <w:lang w:val="uk-UA"/>
        </w:rPr>
        <w:t xml:space="preserve">формування та економічне </w:t>
      </w:r>
      <w:r w:rsidR="000224D9" w:rsidRPr="00E41DD3">
        <w:rPr>
          <w:sz w:val="28"/>
          <w:szCs w:val="28"/>
          <w:lang w:val="uk-UA"/>
        </w:rPr>
        <w:t>забезпечення реформи децентралізації в Україні</w:t>
      </w:r>
      <w:r w:rsidR="00657E13">
        <w:rPr>
          <w:sz w:val="28"/>
          <w:szCs w:val="28"/>
          <w:lang w:val="uk-UA"/>
        </w:rPr>
        <w:t>,</w:t>
      </w:r>
      <w:r w:rsidR="000224D9" w:rsidRPr="00E41DD3">
        <w:rPr>
          <w:sz w:val="28"/>
          <w:szCs w:val="28"/>
          <w:lang w:val="uk-UA"/>
        </w:rPr>
        <w:t xml:space="preserve"> </w:t>
      </w:r>
      <w:r w:rsidR="007F74A1">
        <w:rPr>
          <w:sz w:val="28"/>
          <w:szCs w:val="28"/>
          <w:lang w:val="uk-UA"/>
        </w:rPr>
        <w:t xml:space="preserve">а </w:t>
      </w:r>
      <w:r w:rsidR="000224D9" w:rsidRPr="00E41DD3">
        <w:rPr>
          <w:sz w:val="28"/>
          <w:szCs w:val="28"/>
          <w:lang w:val="uk-UA"/>
        </w:rPr>
        <w:t>та</w:t>
      </w:r>
      <w:r w:rsidR="007F74A1">
        <w:rPr>
          <w:sz w:val="28"/>
          <w:szCs w:val="28"/>
          <w:lang w:val="uk-UA"/>
        </w:rPr>
        <w:t xml:space="preserve">кож про формування та </w:t>
      </w:r>
      <w:r w:rsidR="000039A7" w:rsidRPr="00E41DD3">
        <w:rPr>
          <w:sz w:val="28"/>
          <w:szCs w:val="28"/>
        </w:rPr>
        <w:t>ро</w:t>
      </w:r>
      <w:r w:rsidR="007F74A1">
        <w:rPr>
          <w:sz w:val="28"/>
          <w:szCs w:val="28"/>
          <w:lang w:val="uk-UA"/>
        </w:rPr>
        <w:t>еалізацію</w:t>
      </w:r>
      <w:r w:rsidR="000039A7" w:rsidRPr="00E41DD3">
        <w:rPr>
          <w:sz w:val="28"/>
          <w:szCs w:val="28"/>
        </w:rPr>
        <w:t xml:space="preserve"> </w:t>
      </w:r>
      <w:r w:rsidRPr="00E41DD3">
        <w:rPr>
          <w:sz w:val="28"/>
          <w:szCs w:val="28"/>
        </w:rPr>
        <w:t>регіональних програм різного цільового призначен</w:t>
      </w:r>
      <w:r w:rsidR="00657E13">
        <w:rPr>
          <w:sz w:val="28"/>
          <w:szCs w:val="28"/>
        </w:rPr>
        <w:t>ня. Це питання набуває особливо</w:t>
      </w:r>
      <w:r w:rsidR="00657E13">
        <w:rPr>
          <w:sz w:val="28"/>
          <w:szCs w:val="28"/>
          <w:lang w:val="uk-UA"/>
        </w:rPr>
        <w:t>го</w:t>
      </w:r>
      <w:r w:rsidRPr="00E41DD3">
        <w:rPr>
          <w:sz w:val="28"/>
          <w:szCs w:val="28"/>
        </w:rPr>
        <w:t xml:space="preserve"> </w:t>
      </w:r>
      <w:r w:rsidR="00657E13">
        <w:rPr>
          <w:sz w:val="28"/>
          <w:szCs w:val="28"/>
          <w:lang w:val="uk-UA"/>
        </w:rPr>
        <w:t>значення</w:t>
      </w:r>
      <w:r w:rsidRPr="00E41DD3">
        <w:rPr>
          <w:sz w:val="28"/>
          <w:szCs w:val="28"/>
        </w:rPr>
        <w:t xml:space="preserve"> сучасних умовах підвищення ролі державної регіональної політики та впровадження децентралізованої моделі управління національною економікою.</w:t>
      </w:r>
    </w:p>
    <w:p w:rsidR="0010603E" w:rsidRDefault="00170424" w:rsidP="0067221B">
      <w:pPr>
        <w:pStyle w:val="a3"/>
        <w:ind w:left="220" w:right="233" w:firstLine="720"/>
        <w:rPr>
          <w:sz w:val="28"/>
          <w:szCs w:val="28"/>
          <w:lang w:val="uk-UA"/>
        </w:rPr>
      </w:pPr>
      <w:r w:rsidRPr="00E41DD3">
        <w:rPr>
          <w:sz w:val="28"/>
          <w:szCs w:val="28"/>
        </w:rPr>
        <w:t>Регіони</w:t>
      </w:r>
      <w:r w:rsidR="000039A7">
        <w:rPr>
          <w:sz w:val="28"/>
          <w:szCs w:val="28"/>
          <w:lang w:val="uk-UA"/>
        </w:rPr>
        <w:t xml:space="preserve"> та території</w:t>
      </w:r>
      <w:r w:rsidRPr="00E41DD3">
        <w:rPr>
          <w:sz w:val="28"/>
          <w:szCs w:val="28"/>
        </w:rPr>
        <w:t xml:space="preserve"> України за умов реалізації цієї моделі управління  мають реальні можливості розширення повноважень щодо регулювання раціонального використання природних,  економічних та соціальних ресурсів та створення належних умов для підвищення добробуту</w:t>
      </w:r>
      <w:r w:rsidRPr="00E41DD3">
        <w:rPr>
          <w:spacing w:val="-1"/>
          <w:sz w:val="28"/>
          <w:szCs w:val="28"/>
        </w:rPr>
        <w:t xml:space="preserve"> </w:t>
      </w:r>
      <w:r w:rsidRPr="00E41DD3">
        <w:rPr>
          <w:sz w:val="28"/>
          <w:szCs w:val="28"/>
        </w:rPr>
        <w:t>населення.</w:t>
      </w:r>
    </w:p>
    <w:p w:rsidR="000039A7" w:rsidRDefault="000039A7" w:rsidP="0067221B">
      <w:pPr>
        <w:pStyle w:val="a3"/>
        <w:ind w:left="220" w:right="233" w:firstLine="720"/>
        <w:rPr>
          <w:sz w:val="28"/>
          <w:szCs w:val="28"/>
          <w:lang w:val="uk-UA"/>
        </w:rPr>
      </w:pPr>
      <w:r>
        <w:rPr>
          <w:sz w:val="28"/>
          <w:szCs w:val="28"/>
          <w:lang w:val="uk-UA"/>
        </w:rPr>
        <w:t>Правовою основою економіки розвитку територій в Україні є такі закони України:</w:t>
      </w:r>
    </w:p>
    <w:p w:rsidR="000039A7" w:rsidRDefault="000039A7" w:rsidP="00EC766C">
      <w:pPr>
        <w:pStyle w:val="a3"/>
        <w:numPr>
          <w:ilvl w:val="0"/>
          <w:numId w:val="55"/>
        </w:numPr>
        <w:ind w:right="233"/>
        <w:rPr>
          <w:sz w:val="28"/>
          <w:szCs w:val="28"/>
          <w:lang w:val="uk-UA"/>
        </w:rPr>
      </w:pPr>
      <w:r>
        <w:rPr>
          <w:sz w:val="28"/>
          <w:szCs w:val="28"/>
          <w:lang w:val="uk-UA"/>
        </w:rPr>
        <w:t>«Про добровільне об'єднання територіальних громад» (2015 р.);</w:t>
      </w:r>
    </w:p>
    <w:p w:rsidR="000039A7" w:rsidRDefault="000039A7" w:rsidP="00EC766C">
      <w:pPr>
        <w:pStyle w:val="a3"/>
        <w:numPr>
          <w:ilvl w:val="0"/>
          <w:numId w:val="55"/>
        </w:numPr>
        <w:ind w:right="233"/>
        <w:rPr>
          <w:sz w:val="28"/>
          <w:szCs w:val="28"/>
          <w:lang w:val="uk-UA"/>
        </w:rPr>
      </w:pPr>
      <w:r>
        <w:rPr>
          <w:sz w:val="28"/>
          <w:szCs w:val="28"/>
          <w:lang w:val="uk-UA"/>
        </w:rPr>
        <w:t>«Про місцеве самоврядування в Україні»;</w:t>
      </w:r>
    </w:p>
    <w:p w:rsidR="000039A7" w:rsidRDefault="000039A7" w:rsidP="00EC766C">
      <w:pPr>
        <w:pStyle w:val="a3"/>
        <w:numPr>
          <w:ilvl w:val="0"/>
          <w:numId w:val="55"/>
        </w:numPr>
        <w:ind w:right="233"/>
        <w:rPr>
          <w:sz w:val="28"/>
          <w:szCs w:val="28"/>
          <w:lang w:val="uk-UA"/>
        </w:rPr>
      </w:pPr>
      <w:r>
        <w:rPr>
          <w:sz w:val="28"/>
          <w:szCs w:val="28"/>
          <w:lang w:val="uk-UA"/>
        </w:rPr>
        <w:t>«Про співробітництво територіальних громад»;</w:t>
      </w:r>
    </w:p>
    <w:p w:rsidR="000039A7" w:rsidRDefault="000039A7" w:rsidP="00EC766C">
      <w:pPr>
        <w:pStyle w:val="a3"/>
        <w:numPr>
          <w:ilvl w:val="0"/>
          <w:numId w:val="55"/>
        </w:numPr>
        <w:ind w:right="233"/>
        <w:rPr>
          <w:sz w:val="28"/>
          <w:szCs w:val="28"/>
          <w:lang w:val="uk-UA"/>
        </w:rPr>
      </w:pPr>
      <w:r>
        <w:rPr>
          <w:sz w:val="28"/>
          <w:szCs w:val="28"/>
          <w:lang w:val="uk-UA"/>
        </w:rPr>
        <w:t>«Про органи самоорганізації населення»;</w:t>
      </w:r>
    </w:p>
    <w:p w:rsidR="000039A7" w:rsidRDefault="000039A7" w:rsidP="00EC766C">
      <w:pPr>
        <w:pStyle w:val="a3"/>
        <w:numPr>
          <w:ilvl w:val="0"/>
          <w:numId w:val="55"/>
        </w:numPr>
        <w:ind w:right="233"/>
        <w:rPr>
          <w:sz w:val="28"/>
          <w:szCs w:val="28"/>
          <w:lang w:val="uk-UA"/>
        </w:rPr>
      </w:pPr>
      <w:r>
        <w:rPr>
          <w:sz w:val="28"/>
          <w:szCs w:val="28"/>
          <w:lang w:val="uk-UA"/>
        </w:rPr>
        <w:t>«Про засади державної регіональної політики»;</w:t>
      </w:r>
    </w:p>
    <w:p w:rsidR="000039A7" w:rsidRDefault="000039A7" w:rsidP="00EC766C">
      <w:pPr>
        <w:pStyle w:val="a3"/>
        <w:numPr>
          <w:ilvl w:val="0"/>
          <w:numId w:val="55"/>
        </w:numPr>
        <w:ind w:right="233"/>
        <w:rPr>
          <w:sz w:val="28"/>
          <w:szCs w:val="28"/>
          <w:lang w:val="uk-UA"/>
        </w:rPr>
      </w:pPr>
      <w:r>
        <w:rPr>
          <w:sz w:val="28"/>
          <w:szCs w:val="28"/>
          <w:lang w:val="uk-UA"/>
        </w:rPr>
        <w:t>«Про місцеві вибори»;</w:t>
      </w:r>
    </w:p>
    <w:p w:rsidR="000039A7" w:rsidRPr="000039A7" w:rsidRDefault="000039A7" w:rsidP="00EC766C">
      <w:pPr>
        <w:pStyle w:val="a3"/>
        <w:numPr>
          <w:ilvl w:val="0"/>
          <w:numId w:val="55"/>
        </w:numPr>
        <w:ind w:right="233"/>
        <w:rPr>
          <w:sz w:val="28"/>
          <w:szCs w:val="28"/>
          <w:lang w:val="uk-UA"/>
        </w:rPr>
      </w:pPr>
      <w:r>
        <w:rPr>
          <w:sz w:val="28"/>
          <w:szCs w:val="28"/>
          <w:lang w:val="uk-UA"/>
        </w:rPr>
        <w:t>«Про службу в органах місцевого самоврядування».</w:t>
      </w:r>
    </w:p>
    <w:p w:rsidR="0010603E" w:rsidRPr="00E41DD3" w:rsidRDefault="00170424" w:rsidP="0067221B">
      <w:pPr>
        <w:pStyle w:val="a3"/>
        <w:ind w:left="220" w:right="217" w:firstLine="446"/>
        <w:rPr>
          <w:sz w:val="28"/>
          <w:szCs w:val="28"/>
        </w:rPr>
      </w:pPr>
      <w:r w:rsidRPr="00E41DD3">
        <w:rPr>
          <w:sz w:val="28"/>
          <w:szCs w:val="28"/>
        </w:rPr>
        <w:t>Сьогодні у кожному регіоні України розр</w:t>
      </w:r>
      <w:r w:rsidR="00657E13">
        <w:rPr>
          <w:sz w:val="28"/>
          <w:szCs w:val="28"/>
        </w:rPr>
        <w:t>обляються регіональні стратегії та комплексні програми розвитку</w:t>
      </w:r>
      <w:r w:rsidRPr="00E41DD3">
        <w:rPr>
          <w:sz w:val="28"/>
          <w:szCs w:val="28"/>
        </w:rPr>
        <w:t xml:space="preserve"> метою </w:t>
      </w:r>
      <w:r w:rsidRPr="00E41DD3">
        <w:rPr>
          <w:spacing w:val="4"/>
          <w:sz w:val="28"/>
          <w:szCs w:val="28"/>
        </w:rPr>
        <w:t xml:space="preserve">яких </w:t>
      </w:r>
      <w:r w:rsidRPr="00E41DD3">
        <w:rPr>
          <w:sz w:val="28"/>
          <w:szCs w:val="28"/>
        </w:rPr>
        <w:t xml:space="preserve">є </w:t>
      </w:r>
      <w:r w:rsidRPr="00E41DD3">
        <w:rPr>
          <w:spacing w:val="3"/>
          <w:sz w:val="28"/>
          <w:szCs w:val="28"/>
        </w:rPr>
        <w:t xml:space="preserve">визначення довгострокових </w:t>
      </w:r>
      <w:r w:rsidRPr="00E41DD3">
        <w:rPr>
          <w:spacing w:val="2"/>
          <w:sz w:val="28"/>
          <w:szCs w:val="28"/>
        </w:rPr>
        <w:t xml:space="preserve">цілей розвитку, </w:t>
      </w:r>
      <w:r w:rsidRPr="00E41DD3">
        <w:rPr>
          <w:spacing w:val="3"/>
          <w:sz w:val="28"/>
          <w:szCs w:val="28"/>
        </w:rPr>
        <w:t xml:space="preserve">параметрів прогнозних </w:t>
      </w:r>
      <w:r w:rsidRPr="00E41DD3">
        <w:rPr>
          <w:sz w:val="28"/>
          <w:szCs w:val="28"/>
        </w:rPr>
        <w:t xml:space="preserve">змін. Саме вибір стратегічних цілей та пріоритетів соціально-економічного та еколого-соціального розвитку регіонів </w:t>
      </w:r>
      <w:r w:rsidR="00657E13">
        <w:rPr>
          <w:sz w:val="28"/>
          <w:szCs w:val="28"/>
          <w:lang w:val="uk-UA"/>
        </w:rPr>
        <w:t xml:space="preserve">та територій </w:t>
      </w:r>
      <w:r w:rsidRPr="00E41DD3">
        <w:rPr>
          <w:sz w:val="28"/>
          <w:szCs w:val="28"/>
        </w:rPr>
        <w:t xml:space="preserve">дозволить зосередити зусилля регіональної влади </w:t>
      </w:r>
      <w:r w:rsidRPr="00E41DD3">
        <w:rPr>
          <w:spacing w:val="2"/>
          <w:sz w:val="28"/>
          <w:szCs w:val="28"/>
        </w:rPr>
        <w:t xml:space="preserve">на </w:t>
      </w:r>
      <w:r w:rsidRPr="00E41DD3">
        <w:rPr>
          <w:sz w:val="28"/>
          <w:szCs w:val="28"/>
        </w:rPr>
        <w:t>найбільш перспективних для конкретного регіону напрямах розвитку і одночасно, забезпечити вирішення низки проблем регіонів, серед яких: підвищення ефективності використання ресурсної бази територій, поглиблення спеціалізації,  розширення  взаємодії суб’єктів економічної діяльності, формування регіональних ринків, подолання територіальних диспропорцій та ін. Регіональні</w:t>
      </w:r>
      <w:r w:rsidR="000039A7">
        <w:rPr>
          <w:sz w:val="28"/>
          <w:szCs w:val="28"/>
          <w:lang w:val="uk-UA"/>
        </w:rPr>
        <w:t xml:space="preserve"> (територіальні)</w:t>
      </w:r>
      <w:r w:rsidRPr="00E41DD3">
        <w:rPr>
          <w:sz w:val="28"/>
          <w:szCs w:val="28"/>
        </w:rPr>
        <w:t xml:space="preserve"> цільові програми не </w:t>
      </w:r>
      <w:r w:rsidRPr="00E41DD3">
        <w:rPr>
          <w:spacing w:val="2"/>
          <w:sz w:val="28"/>
          <w:szCs w:val="28"/>
        </w:rPr>
        <w:t xml:space="preserve">обмежуються </w:t>
      </w:r>
      <w:r w:rsidRPr="00E41DD3">
        <w:rPr>
          <w:sz w:val="28"/>
          <w:szCs w:val="28"/>
        </w:rPr>
        <w:t xml:space="preserve">лише </w:t>
      </w:r>
      <w:r w:rsidRPr="00E41DD3">
        <w:rPr>
          <w:spacing w:val="2"/>
          <w:sz w:val="28"/>
          <w:szCs w:val="28"/>
        </w:rPr>
        <w:t xml:space="preserve">визначенням перспективних напрямів розвитку </w:t>
      </w:r>
      <w:r w:rsidRPr="00E41DD3">
        <w:rPr>
          <w:sz w:val="28"/>
          <w:szCs w:val="28"/>
        </w:rPr>
        <w:t xml:space="preserve">регіонів. Вони передбачають  програму конкретних дій регіональної влади в розрізі пріоритетних  для регіонів сфер економічної діяльності з метою досягнення </w:t>
      </w:r>
      <w:r w:rsidRPr="00E41DD3">
        <w:rPr>
          <w:spacing w:val="-4"/>
          <w:sz w:val="28"/>
          <w:szCs w:val="28"/>
        </w:rPr>
        <w:t xml:space="preserve">бажаних </w:t>
      </w:r>
      <w:r w:rsidRPr="00E41DD3">
        <w:rPr>
          <w:spacing w:val="-5"/>
          <w:sz w:val="28"/>
          <w:szCs w:val="28"/>
        </w:rPr>
        <w:t xml:space="preserve">прогнозних орієнтирів </w:t>
      </w:r>
      <w:r w:rsidRPr="00E41DD3">
        <w:rPr>
          <w:sz w:val="28"/>
          <w:szCs w:val="28"/>
        </w:rPr>
        <w:t xml:space="preserve">в </w:t>
      </w:r>
      <w:r w:rsidRPr="00E41DD3">
        <w:rPr>
          <w:spacing w:val="-4"/>
          <w:sz w:val="28"/>
          <w:szCs w:val="28"/>
        </w:rPr>
        <w:t xml:space="preserve">сфері </w:t>
      </w:r>
      <w:r w:rsidRPr="00E41DD3">
        <w:rPr>
          <w:spacing w:val="-5"/>
          <w:sz w:val="28"/>
          <w:szCs w:val="28"/>
        </w:rPr>
        <w:t xml:space="preserve">соціальної </w:t>
      </w:r>
      <w:r w:rsidRPr="00E41DD3">
        <w:rPr>
          <w:spacing w:val="-4"/>
          <w:sz w:val="28"/>
          <w:szCs w:val="28"/>
        </w:rPr>
        <w:t xml:space="preserve">та </w:t>
      </w:r>
      <w:r w:rsidRPr="00E41DD3">
        <w:rPr>
          <w:spacing w:val="-5"/>
          <w:sz w:val="28"/>
          <w:szCs w:val="28"/>
        </w:rPr>
        <w:t>економічної</w:t>
      </w:r>
      <w:r w:rsidRPr="00E41DD3">
        <w:rPr>
          <w:spacing w:val="13"/>
          <w:sz w:val="28"/>
          <w:szCs w:val="28"/>
        </w:rPr>
        <w:t xml:space="preserve"> </w:t>
      </w:r>
      <w:r w:rsidRPr="00E41DD3">
        <w:rPr>
          <w:spacing w:val="-4"/>
          <w:sz w:val="28"/>
          <w:szCs w:val="28"/>
        </w:rPr>
        <w:t>безпеки.</w:t>
      </w:r>
    </w:p>
    <w:p w:rsidR="001B7FC8" w:rsidRPr="00E41DD3" w:rsidRDefault="00170424" w:rsidP="001B7FC8">
      <w:pPr>
        <w:pStyle w:val="a3"/>
        <w:ind w:left="220" w:right="217" w:firstLine="441"/>
        <w:rPr>
          <w:sz w:val="28"/>
          <w:szCs w:val="28"/>
        </w:rPr>
      </w:pPr>
      <w:r w:rsidRPr="00E41DD3">
        <w:rPr>
          <w:spacing w:val="-5"/>
          <w:sz w:val="28"/>
          <w:szCs w:val="28"/>
        </w:rPr>
        <w:t xml:space="preserve">Враховуючи </w:t>
      </w:r>
      <w:r w:rsidRPr="00E41DD3">
        <w:rPr>
          <w:spacing w:val="-4"/>
          <w:sz w:val="28"/>
          <w:szCs w:val="28"/>
        </w:rPr>
        <w:t xml:space="preserve">те, </w:t>
      </w:r>
      <w:r w:rsidRPr="00E41DD3">
        <w:rPr>
          <w:sz w:val="28"/>
          <w:szCs w:val="28"/>
        </w:rPr>
        <w:t xml:space="preserve">що </w:t>
      </w:r>
      <w:r w:rsidRPr="00E41DD3">
        <w:rPr>
          <w:spacing w:val="-4"/>
          <w:sz w:val="28"/>
          <w:szCs w:val="28"/>
        </w:rPr>
        <w:t>розробка</w:t>
      </w:r>
      <w:r w:rsidRPr="00E41DD3">
        <w:rPr>
          <w:spacing w:val="72"/>
          <w:sz w:val="28"/>
          <w:szCs w:val="28"/>
        </w:rPr>
        <w:t xml:space="preserve"> </w:t>
      </w:r>
      <w:r w:rsidRPr="00E41DD3">
        <w:rPr>
          <w:spacing w:val="-3"/>
          <w:sz w:val="28"/>
          <w:szCs w:val="28"/>
        </w:rPr>
        <w:t xml:space="preserve">РЦП не </w:t>
      </w:r>
      <w:r w:rsidRPr="00E41DD3">
        <w:rPr>
          <w:sz w:val="28"/>
          <w:szCs w:val="28"/>
        </w:rPr>
        <w:t xml:space="preserve">є </w:t>
      </w:r>
      <w:r w:rsidRPr="00E41DD3">
        <w:rPr>
          <w:spacing w:val="-4"/>
          <w:sz w:val="28"/>
          <w:szCs w:val="28"/>
        </w:rPr>
        <w:t>відокремленою</w:t>
      </w:r>
      <w:r w:rsidRPr="00E41DD3">
        <w:rPr>
          <w:spacing w:val="72"/>
          <w:sz w:val="28"/>
          <w:szCs w:val="28"/>
        </w:rPr>
        <w:t xml:space="preserve"> </w:t>
      </w:r>
      <w:r w:rsidRPr="00E41DD3">
        <w:rPr>
          <w:spacing w:val="-4"/>
          <w:sz w:val="28"/>
          <w:szCs w:val="28"/>
        </w:rPr>
        <w:t xml:space="preserve">ланкою </w:t>
      </w:r>
      <w:r w:rsidRPr="00E41DD3">
        <w:rPr>
          <w:spacing w:val="-5"/>
          <w:sz w:val="28"/>
          <w:szCs w:val="28"/>
        </w:rPr>
        <w:t xml:space="preserve">діяльності </w:t>
      </w:r>
      <w:r w:rsidRPr="00E41DD3">
        <w:rPr>
          <w:spacing w:val="-3"/>
          <w:sz w:val="28"/>
          <w:szCs w:val="28"/>
        </w:rPr>
        <w:t xml:space="preserve">регіональної </w:t>
      </w:r>
      <w:r w:rsidRPr="00E41DD3">
        <w:rPr>
          <w:spacing w:val="-2"/>
          <w:sz w:val="28"/>
          <w:szCs w:val="28"/>
        </w:rPr>
        <w:t xml:space="preserve">влади, </w:t>
      </w:r>
      <w:r w:rsidRPr="00E41DD3">
        <w:rPr>
          <w:spacing w:val="-3"/>
          <w:sz w:val="28"/>
          <w:szCs w:val="28"/>
        </w:rPr>
        <w:t xml:space="preserve">подальші пошуки необхідно </w:t>
      </w:r>
      <w:r w:rsidRPr="00E41DD3">
        <w:rPr>
          <w:spacing w:val="-4"/>
          <w:sz w:val="28"/>
          <w:szCs w:val="28"/>
        </w:rPr>
        <w:t xml:space="preserve">зосередити </w:t>
      </w:r>
      <w:r w:rsidRPr="00E41DD3">
        <w:rPr>
          <w:spacing w:val="-3"/>
          <w:sz w:val="28"/>
          <w:szCs w:val="28"/>
        </w:rPr>
        <w:t xml:space="preserve">на </w:t>
      </w:r>
      <w:r w:rsidRPr="00E41DD3">
        <w:rPr>
          <w:spacing w:val="-4"/>
          <w:sz w:val="28"/>
          <w:szCs w:val="28"/>
        </w:rPr>
        <w:t xml:space="preserve">вдосконаленні </w:t>
      </w:r>
      <w:r w:rsidRPr="00E41DD3">
        <w:rPr>
          <w:spacing w:val="-3"/>
          <w:sz w:val="28"/>
          <w:szCs w:val="28"/>
        </w:rPr>
        <w:t xml:space="preserve">цієї </w:t>
      </w:r>
      <w:r w:rsidRPr="00E41DD3">
        <w:rPr>
          <w:spacing w:val="-4"/>
          <w:sz w:val="28"/>
          <w:szCs w:val="28"/>
        </w:rPr>
        <w:t xml:space="preserve">та інших </w:t>
      </w:r>
      <w:r w:rsidRPr="00E41DD3">
        <w:rPr>
          <w:spacing w:val="-5"/>
          <w:sz w:val="28"/>
          <w:szCs w:val="28"/>
        </w:rPr>
        <w:t xml:space="preserve">ділянок програмної </w:t>
      </w:r>
      <w:r w:rsidRPr="00E41DD3">
        <w:rPr>
          <w:spacing w:val="-4"/>
          <w:sz w:val="28"/>
          <w:szCs w:val="28"/>
        </w:rPr>
        <w:t xml:space="preserve">діяльності, </w:t>
      </w:r>
      <w:r w:rsidRPr="00E41DD3">
        <w:rPr>
          <w:spacing w:val="-3"/>
          <w:sz w:val="28"/>
          <w:szCs w:val="28"/>
        </w:rPr>
        <w:t xml:space="preserve">які </w:t>
      </w:r>
      <w:r w:rsidRPr="00E41DD3">
        <w:rPr>
          <w:sz w:val="28"/>
          <w:szCs w:val="28"/>
        </w:rPr>
        <w:t xml:space="preserve">в </w:t>
      </w:r>
      <w:r w:rsidRPr="00E41DD3">
        <w:rPr>
          <w:spacing w:val="-5"/>
          <w:sz w:val="28"/>
          <w:szCs w:val="28"/>
        </w:rPr>
        <w:t xml:space="preserve">сукупності забезпечать </w:t>
      </w:r>
      <w:r w:rsidRPr="00E41DD3">
        <w:rPr>
          <w:sz w:val="28"/>
          <w:szCs w:val="28"/>
        </w:rPr>
        <w:t xml:space="preserve">формування комплексної системи планування та прогнозування, вдосконалення </w:t>
      </w:r>
      <w:r w:rsidRPr="00E41DD3">
        <w:rPr>
          <w:spacing w:val="-5"/>
          <w:sz w:val="28"/>
          <w:szCs w:val="28"/>
        </w:rPr>
        <w:t xml:space="preserve">механізмів </w:t>
      </w:r>
      <w:r w:rsidRPr="00E41DD3">
        <w:rPr>
          <w:spacing w:val="-3"/>
          <w:sz w:val="28"/>
          <w:szCs w:val="28"/>
        </w:rPr>
        <w:t xml:space="preserve">його </w:t>
      </w:r>
      <w:r w:rsidRPr="00E41DD3">
        <w:rPr>
          <w:spacing w:val="-4"/>
          <w:sz w:val="28"/>
          <w:szCs w:val="28"/>
        </w:rPr>
        <w:t xml:space="preserve">реалізації, </w:t>
      </w:r>
      <w:r w:rsidRPr="00E41DD3">
        <w:rPr>
          <w:spacing w:val="-5"/>
          <w:sz w:val="28"/>
          <w:szCs w:val="28"/>
        </w:rPr>
        <w:t xml:space="preserve">побудованих </w:t>
      </w:r>
      <w:r w:rsidRPr="00E41DD3">
        <w:rPr>
          <w:spacing w:val="-3"/>
          <w:sz w:val="28"/>
          <w:szCs w:val="28"/>
        </w:rPr>
        <w:t xml:space="preserve">на </w:t>
      </w:r>
      <w:r w:rsidRPr="00E41DD3">
        <w:rPr>
          <w:spacing w:val="-4"/>
          <w:sz w:val="28"/>
          <w:szCs w:val="28"/>
        </w:rPr>
        <w:t>основі  оптимізації</w:t>
      </w:r>
      <w:r w:rsidRPr="00E41DD3">
        <w:rPr>
          <w:spacing w:val="72"/>
          <w:sz w:val="28"/>
          <w:szCs w:val="28"/>
        </w:rPr>
        <w:t xml:space="preserve"> </w:t>
      </w:r>
      <w:r w:rsidRPr="00E41DD3">
        <w:rPr>
          <w:spacing w:val="-5"/>
          <w:sz w:val="28"/>
          <w:szCs w:val="28"/>
        </w:rPr>
        <w:t xml:space="preserve">взаємодії </w:t>
      </w:r>
      <w:r w:rsidRPr="00E41DD3">
        <w:rPr>
          <w:spacing w:val="-4"/>
          <w:sz w:val="28"/>
          <w:szCs w:val="28"/>
        </w:rPr>
        <w:t xml:space="preserve">регіональної </w:t>
      </w:r>
      <w:r w:rsidRPr="00E41DD3">
        <w:rPr>
          <w:spacing w:val="-3"/>
          <w:sz w:val="28"/>
          <w:szCs w:val="28"/>
        </w:rPr>
        <w:t xml:space="preserve">влади, суб’єктів </w:t>
      </w:r>
      <w:r w:rsidRPr="00E41DD3">
        <w:rPr>
          <w:spacing w:val="-4"/>
          <w:sz w:val="28"/>
          <w:szCs w:val="28"/>
        </w:rPr>
        <w:t xml:space="preserve">господарювання  </w:t>
      </w:r>
      <w:r w:rsidRPr="00E41DD3">
        <w:rPr>
          <w:sz w:val="28"/>
          <w:szCs w:val="28"/>
        </w:rPr>
        <w:t xml:space="preserve">та </w:t>
      </w:r>
      <w:r w:rsidRPr="00E41DD3">
        <w:rPr>
          <w:spacing w:val="-4"/>
          <w:sz w:val="28"/>
          <w:szCs w:val="28"/>
        </w:rPr>
        <w:t>населення</w:t>
      </w:r>
      <w:r w:rsidRPr="00E41DD3">
        <w:rPr>
          <w:spacing w:val="72"/>
          <w:sz w:val="28"/>
          <w:szCs w:val="28"/>
        </w:rPr>
        <w:t xml:space="preserve"> </w:t>
      </w:r>
      <w:r w:rsidRPr="00E41DD3">
        <w:rPr>
          <w:spacing w:val="-3"/>
          <w:sz w:val="28"/>
          <w:szCs w:val="28"/>
        </w:rPr>
        <w:t xml:space="preserve">регіонів. </w:t>
      </w:r>
      <w:r w:rsidRPr="00E41DD3">
        <w:rPr>
          <w:spacing w:val="-5"/>
          <w:sz w:val="28"/>
          <w:szCs w:val="28"/>
        </w:rPr>
        <w:t xml:space="preserve">Така </w:t>
      </w:r>
      <w:r w:rsidRPr="00E41DD3">
        <w:rPr>
          <w:spacing w:val="-4"/>
          <w:sz w:val="28"/>
          <w:szCs w:val="28"/>
        </w:rPr>
        <w:t xml:space="preserve">постановка </w:t>
      </w:r>
      <w:r w:rsidRPr="00E41DD3">
        <w:rPr>
          <w:spacing w:val="-3"/>
          <w:sz w:val="28"/>
          <w:szCs w:val="28"/>
        </w:rPr>
        <w:t xml:space="preserve">питання вимагає </w:t>
      </w:r>
      <w:r w:rsidRPr="00E41DD3">
        <w:rPr>
          <w:sz w:val="28"/>
          <w:szCs w:val="28"/>
        </w:rPr>
        <w:t xml:space="preserve">від </w:t>
      </w:r>
      <w:r w:rsidRPr="00E41DD3">
        <w:rPr>
          <w:spacing w:val="-4"/>
          <w:sz w:val="28"/>
          <w:szCs w:val="28"/>
        </w:rPr>
        <w:t xml:space="preserve">регіональної </w:t>
      </w:r>
      <w:r w:rsidRPr="00E41DD3">
        <w:rPr>
          <w:sz w:val="28"/>
          <w:szCs w:val="28"/>
        </w:rPr>
        <w:t xml:space="preserve">влади </w:t>
      </w:r>
      <w:r w:rsidRPr="00E41DD3">
        <w:rPr>
          <w:spacing w:val="-3"/>
          <w:sz w:val="28"/>
          <w:szCs w:val="28"/>
        </w:rPr>
        <w:t xml:space="preserve">втілення </w:t>
      </w:r>
      <w:r w:rsidRPr="00E41DD3">
        <w:rPr>
          <w:sz w:val="28"/>
          <w:szCs w:val="28"/>
        </w:rPr>
        <w:t xml:space="preserve">в </w:t>
      </w:r>
      <w:r w:rsidRPr="00E41DD3">
        <w:rPr>
          <w:spacing w:val="-4"/>
          <w:sz w:val="28"/>
          <w:szCs w:val="28"/>
        </w:rPr>
        <w:t xml:space="preserve">життя </w:t>
      </w:r>
      <w:r w:rsidRPr="00E41DD3">
        <w:rPr>
          <w:spacing w:val="-3"/>
          <w:sz w:val="28"/>
          <w:szCs w:val="28"/>
        </w:rPr>
        <w:t xml:space="preserve">якісно нової </w:t>
      </w:r>
      <w:r w:rsidRPr="00E41DD3">
        <w:rPr>
          <w:spacing w:val="-4"/>
          <w:sz w:val="28"/>
          <w:szCs w:val="28"/>
        </w:rPr>
        <w:t xml:space="preserve">культури управління, розробки </w:t>
      </w:r>
      <w:r w:rsidRPr="00E41DD3">
        <w:rPr>
          <w:spacing w:val="-3"/>
          <w:sz w:val="28"/>
          <w:szCs w:val="28"/>
        </w:rPr>
        <w:t xml:space="preserve">науково-обґрунтованих </w:t>
      </w:r>
      <w:r w:rsidRPr="00E41DD3">
        <w:rPr>
          <w:spacing w:val="-4"/>
          <w:sz w:val="28"/>
          <w:szCs w:val="28"/>
        </w:rPr>
        <w:lastRenderedPageBreak/>
        <w:t>прогнозів</w:t>
      </w:r>
      <w:r w:rsidR="001B7FC8" w:rsidRPr="00E41DD3">
        <w:rPr>
          <w:sz w:val="28"/>
          <w:szCs w:val="28"/>
          <w:lang w:val="uk-UA"/>
        </w:rPr>
        <w:t xml:space="preserve"> </w:t>
      </w:r>
      <w:r w:rsidR="001B7FC8" w:rsidRPr="00E41DD3">
        <w:rPr>
          <w:sz w:val="28"/>
          <w:szCs w:val="28"/>
        </w:rPr>
        <w:t xml:space="preserve">очікуваних змін,  які характеризуватимуть перспективну модель </w:t>
      </w:r>
      <w:r w:rsidR="00DE5D11">
        <w:rPr>
          <w:sz w:val="28"/>
          <w:szCs w:val="28"/>
          <w:lang w:val="uk-UA"/>
        </w:rPr>
        <w:t xml:space="preserve">сталого </w:t>
      </w:r>
      <w:r w:rsidR="001B7FC8" w:rsidRPr="00E41DD3">
        <w:rPr>
          <w:sz w:val="28"/>
          <w:szCs w:val="28"/>
        </w:rPr>
        <w:t>розвитку кожного регіону України.</w:t>
      </w:r>
    </w:p>
    <w:p w:rsidR="001B7FC8" w:rsidRPr="00E41DD3" w:rsidRDefault="001B7FC8" w:rsidP="001B7FC8">
      <w:pPr>
        <w:pStyle w:val="a3"/>
        <w:ind w:left="220" w:right="223" w:firstLine="720"/>
        <w:rPr>
          <w:sz w:val="28"/>
          <w:szCs w:val="28"/>
        </w:rPr>
      </w:pPr>
      <w:r w:rsidRPr="00E41DD3">
        <w:rPr>
          <w:sz w:val="28"/>
          <w:szCs w:val="28"/>
        </w:rPr>
        <w:t>Методологічною основою таких програм</w:t>
      </w:r>
      <w:r w:rsidR="00657E13">
        <w:rPr>
          <w:sz w:val="28"/>
          <w:szCs w:val="28"/>
          <w:lang w:val="uk-UA"/>
        </w:rPr>
        <w:t xml:space="preserve"> та планів розвитку</w:t>
      </w:r>
      <w:r w:rsidRPr="00E41DD3">
        <w:rPr>
          <w:sz w:val="28"/>
          <w:szCs w:val="28"/>
        </w:rPr>
        <w:t xml:space="preserve"> є теорія мікро- </w:t>
      </w:r>
      <w:r w:rsidRPr="00E41DD3">
        <w:rPr>
          <w:spacing w:val="-3"/>
          <w:sz w:val="28"/>
          <w:szCs w:val="28"/>
        </w:rPr>
        <w:t xml:space="preserve">мезо- </w:t>
      </w:r>
      <w:r w:rsidRPr="00E41DD3">
        <w:rPr>
          <w:sz w:val="28"/>
          <w:szCs w:val="28"/>
        </w:rPr>
        <w:t xml:space="preserve">та </w:t>
      </w:r>
      <w:r w:rsidRPr="00E41DD3">
        <w:rPr>
          <w:spacing w:val="3"/>
          <w:sz w:val="28"/>
          <w:szCs w:val="28"/>
        </w:rPr>
        <w:t xml:space="preserve">макроекономіки, </w:t>
      </w:r>
      <w:r w:rsidRPr="00E41DD3">
        <w:rPr>
          <w:spacing w:val="2"/>
          <w:sz w:val="28"/>
          <w:szCs w:val="28"/>
        </w:rPr>
        <w:t xml:space="preserve">теорія економічного </w:t>
      </w:r>
      <w:r w:rsidRPr="00E41DD3">
        <w:rPr>
          <w:spacing w:val="3"/>
          <w:sz w:val="28"/>
          <w:szCs w:val="28"/>
        </w:rPr>
        <w:t xml:space="preserve">прогнозування,  </w:t>
      </w:r>
      <w:r w:rsidRPr="00E41DD3">
        <w:rPr>
          <w:spacing w:val="2"/>
          <w:sz w:val="28"/>
          <w:szCs w:val="28"/>
        </w:rPr>
        <w:t xml:space="preserve">теорія  сталого </w:t>
      </w:r>
      <w:r w:rsidRPr="00E41DD3">
        <w:rPr>
          <w:sz w:val="28"/>
          <w:szCs w:val="28"/>
        </w:rPr>
        <w:t>розвитку, фізична економія, екологічний, інвестиційний та фінансовий менеджмент, регіональна економіка та національна економіка.</w:t>
      </w:r>
    </w:p>
    <w:p w:rsidR="001B7FC8" w:rsidRPr="00E41DD3" w:rsidRDefault="001B7FC8" w:rsidP="001B7FC8">
      <w:pPr>
        <w:pStyle w:val="a3"/>
        <w:ind w:left="220" w:right="224" w:firstLine="720"/>
        <w:rPr>
          <w:sz w:val="28"/>
          <w:szCs w:val="28"/>
        </w:rPr>
      </w:pPr>
      <w:r w:rsidRPr="00E41DD3">
        <w:rPr>
          <w:sz w:val="28"/>
          <w:szCs w:val="28"/>
        </w:rPr>
        <w:t>В методичному плані розробка регіональних цільових програм має базуватись на науково-обґрунтованих методичних підходах і відповідати нормативно встановленим вимогам правового поля України.</w:t>
      </w:r>
    </w:p>
    <w:p w:rsidR="001B7FC8" w:rsidRPr="00E41DD3" w:rsidRDefault="001B7FC8" w:rsidP="001B7FC8">
      <w:pPr>
        <w:pStyle w:val="a3"/>
        <w:ind w:left="220" w:right="219" w:firstLine="720"/>
        <w:rPr>
          <w:sz w:val="28"/>
          <w:szCs w:val="28"/>
        </w:rPr>
      </w:pPr>
      <w:r w:rsidRPr="00E41DD3">
        <w:rPr>
          <w:sz w:val="28"/>
          <w:szCs w:val="28"/>
        </w:rPr>
        <w:t xml:space="preserve">Правову основу розробки регіональних цільових програм складають: </w:t>
      </w:r>
      <w:r w:rsidRPr="00E41DD3">
        <w:rPr>
          <w:spacing w:val="4"/>
          <w:sz w:val="28"/>
          <w:szCs w:val="28"/>
        </w:rPr>
        <w:t xml:space="preserve">Конституція України, </w:t>
      </w:r>
      <w:r w:rsidRPr="00E41DD3">
        <w:rPr>
          <w:spacing w:val="3"/>
          <w:sz w:val="28"/>
          <w:szCs w:val="28"/>
        </w:rPr>
        <w:t xml:space="preserve">Закони </w:t>
      </w:r>
      <w:r w:rsidRPr="00E41DD3">
        <w:rPr>
          <w:spacing w:val="4"/>
          <w:sz w:val="28"/>
          <w:szCs w:val="28"/>
        </w:rPr>
        <w:t xml:space="preserve">України, </w:t>
      </w:r>
      <w:r w:rsidRPr="00E41DD3">
        <w:rPr>
          <w:spacing w:val="3"/>
          <w:sz w:val="28"/>
          <w:szCs w:val="28"/>
        </w:rPr>
        <w:t xml:space="preserve">Наказ </w:t>
      </w:r>
      <w:r w:rsidRPr="00E41DD3">
        <w:rPr>
          <w:spacing w:val="12"/>
          <w:sz w:val="28"/>
          <w:szCs w:val="28"/>
        </w:rPr>
        <w:t xml:space="preserve">Міністерства </w:t>
      </w:r>
      <w:r w:rsidRPr="00E41DD3">
        <w:rPr>
          <w:spacing w:val="11"/>
          <w:sz w:val="28"/>
          <w:szCs w:val="28"/>
        </w:rPr>
        <w:t xml:space="preserve">економіки України </w:t>
      </w:r>
      <w:r w:rsidRPr="00E41DD3">
        <w:rPr>
          <w:spacing w:val="10"/>
          <w:sz w:val="28"/>
          <w:szCs w:val="28"/>
        </w:rPr>
        <w:t xml:space="preserve">від </w:t>
      </w:r>
      <w:r w:rsidRPr="00E41DD3">
        <w:rPr>
          <w:spacing w:val="12"/>
          <w:sz w:val="28"/>
          <w:szCs w:val="28"/>
        </w:rPr>
        <w:t xml:space="preserve">04.12.2006 </w:t>
      </w:r>
      <w:r w:rsidRPr="00E41DD3">
        <w:rPr>
          <w:spacing w:val="8"/>
          <w:sz w:val="28"/>
          <w:szCs w:val="28"/>
        </w:rPr>
        <w:t xml:space="preserve">р. </w:t>
      </w:r>
      <w:r w:rsidRPr="00E41DD3">
        <w:rPr>
          <w:spacing w:val="9"/>
          <w:sz w:val="28"/>
          <w:szCs w:val="28"/>
        </w:rPr>
        <w:t xml:space="preserve">№367 „Про </w:t>
      </w:r>
      <w:r w:rsidRPr="00E41DD3">
        <w:rPr>
          <w:spacing w:val="3"/>
          <w:sz w:val="28"/>
          <w:szCs w:val="28"/>
        </w:rPr>
        <w:t xml:space="preserve">затвердження </w:t>
      </w:r>
      <w:r w:rsidRPr="00E41DD3">
        <w:rPr>
          <w:spacing w:val="4"/>
          <w:sz w:val="28"/>
          <w:szCs w:val="28"/>
        </w:rPr>
        <w:t xml:space="preserve">методичних </w:t>
      </w:r>
      <w:r w:rsidRPr="00E41DD3">
        <w:rPr>
          <w:spacing w:val="3"/>
          <w:sz w:val="28"/>
          <w:szCs w:val="28"/>
        </w:rPr>
        <w:t xml:space="preserve">рекомендацій  щодо  </w:t>
      </w:r>
      <w:r w:rsidRPr="00E41DD3">
        <w:rPr>
          <w:spacing w:val="5"/>
          <w:sz w:val="28"/>
          <w:szCs w:val="28"/>
        </w:rPr>
        <w:t xml:space="preserve">порядку </w:t>
      </w:r>
      <w:r w:rsidRPr="00E41DD3">
        <w:rPr>
          <w:spacing w:val="3"/>
          <w:sz w:val="28"/>
          <w:szCs w:val="28"/>
        </w:rPr>
        <w:t xml:space="preserve">розроблення </w:t>
      </w:r>
      <w:r w:rsidRPr="00E41DD3">
        <w:rPr>
          <w:spacing w:val="9"/>
          <w:sz w:val="28"/>
          <w:szCs w:val="28"/>
        </w:rPr>
        <w:t xml:space="preserve">цільових регіональних </w:t>
      </w:r>
      <w:r w:rsidRPr="00E41DD3">
        <w:rPr>
          <w:spacing w:val="8"/>
          <w:sz w:val="28"/>
          <w:szCs w:val="28"/>
        </w:rPr>
        <w:t xml:space="preserve">програм, </w:t>
      </w:r>
      <w:r w:rsidRPr="00E41DD3">
        <w:rPr>
          <w:spacing w:val="9"/>
          <w:sz w:val="28"/>
          <w:szCs w:val="28"/>
        </w:rPr>
        <w:t xml:space="preserve">моніторингу </w:t>
      </w:r>
      <w:r w:rsidRPr="00E41DD3">
        <w:rPr>
          <w:spacing w:val="6"/>
          <w:sz w:val="28"/>
          <w:szCs w:val="28"/>
        </w:rPr>
        <w:t xml:space="preserve">та </w:t>
      </w:r>
      <w:r w:rsidRPr="00E41DD3">
        <w:rPr>
          <w:spacing w:val="9"/>
          <w:sz w:val="28"/>
          <w:szCs w:val="28"/>
        </w:rPr>
        <w:t xml:space="preserve">звітності </w:t>
      </w:r>
      <w:r w:rsidRPr="00E41DD3">
        <w:rPr>
          <w:spacing w:val="8"/>
          <w:sz w:val="28"/>
          <w:szCs w:val="28"/>
        </w:rPr>
        <w:t xml:space="preserve">про </w:t>
      </w:r>
      <w:r w:rsidRPr="00E41DD3">
        <w:rPr>
          <w:spacing w:val="7"/>
          <w:sz w:val="28"/>
          <w:szCs w:val="28"/>
        </w:rPr>
        <w:t xml:space="preserve">їх </w:t>
      </w:r>
      <w:r w:rsidRPr="00E41DD3">
        <w:rPr>
          <w:spacing w:val="-5"/>
          <w:sz w:val="28"/>
          <w:szCs w:val="28"/>
        </w:rPr>
        <w:t xml:space="preserve">виконання‖, </w:t>
      </w:r>
      <w:r w:rsidRPr="00E41DD3">
        <w:rPr>
          <w:spacing w:val="-4"/>
          <w:sz w:val="28"/>
          <w:szCs w:val="28"/>
        </w:rPr>
        <w:t>„Про</w:t>
      </w:r>
      <w:r w:rsidRPr="00E41DD3">
        <w:rPr>
          <w:spacing w:val="72"/>
          <w:sz w:val="28"/>
          <w:szCs w:val="28"/>
        </w:rPr>
        <w:t xml:space="preserve"> </w:t>
      </w:r>
      <w:r w:rsidRPr="00E41DD3">
        <w:rPr>
          <w:spacing w:val="-4"/>
          <w:sz w:val="28"/>
          <w:szCs w:val="28"/>
        </w:rPr>
        <w:t>державне</w:t>
      </w:r>
      <w:r w:rsidRPr="00E41DD3">
        <w:rPr>
          <w:spacing w:val="72"/>
          <w:sz w:val="28"/>
          <w:szCs w:val="28"/>
        </w:rPr>
        <w:t xml:space="preserve"> </w:t>
      </w:r>
      <w:r w:rsidRPr="00E41DD3">
        <w:rPr>
          <w:spacing w:val="-5"/>
          <w:sz w:val="28"/>
          <w:szCs w:val="28"/>
        </w:rPr>
        <w:t xml:space="preserve">прогнозування </w:t>
      </w:r>
      <w:r w:rsidRPr="00E41DD3">
        <w:rPr>
          <w:spacing w:val="-11"/>
          <w:sz w:val="28"/>
          <w:szCs w:val="28"/>
        </w:rPr>
        <w:t xml:space="preserve">та </w:t>
      </w:r>
      <w:r w:rsidRPr="00E41DD3">
        <w:rPr>
          <w:spacing w:val="-5"/>
          <w:sz w:val="28"/>
          <w:szCs w:val="28"/>
        </w:rPr>
        <w:t xml:space="preserve">розроблення  </w:t>
      </w:r>
      <w:r w:rsidRPr="00E41DD3">
        <w:rPr>
          <w:spacing w:val="-4"/>
          <w:sz w:val="28"/>
          <w:szCs w:val="28"/>
        </w:rPr>
        <w:t xml:space="preserve">програм  економічного  </w:t>
      </w:r>
      <w:r w:rsidRPr="00E41DD3">
        <w:rPr>
          <w:sz w:val="28"/>
          <w:szCs w:val="28"/>
        </w:rPr>
        <w:t xml:space="preserve">і </w:t>
      </w:r>
      <w:r w:rsidRPr="00E41DD3">
        <w:rPr>
          <w:spacing w:val="-4"/>
          <w:sz w:val="28"/>
          <w:szCs w:val="28"/>
        </w:rPr>
        <w:t>соціального  розвитку</w:t>
      </w:r>
      <w:r w:rsidRPr="00E41DD3">
        <w:rPr>
          <w:spacing w:val="-43"/>
          <w:sz w:val="28"/>
          <w:szCs w:val="28"/>
        </w:rPr>
        <w:t xml:space="preserve"> </w:t>
      </w:r>
      <w:r w:rsidRPr="00E41DD3">
        <w:rPr>
          <w:spacing w:val="-6"/>
          <w:sz w:val="28"/>
          <w:szCs w:val="28"/>
        </w:rPr>
        <w:t>України‖,</w:t>
      </w:r>
    </w:p>
    <w:p w:rsidR="001B7FC8" w:rsidRPr="00E41DD3" w:rsidRDefault="001B7FC8" w:rsidP="001B7FC8">
      <w:pPr>
        <w:pStyle w:val="a3"/>
        <w:ind w:left="220" w:right="221" w:firstLine="0"/>
        <w:rPr>
          <w:sz w:val="28"/>
          <w:szCs w:val="28"/>
        </w:rPr>
      </w:pPr>
      <w:r w:rsidRPr="00E41DD3">
        <w:rPr>
          <w:spacing w:val="-4"/>
          <w:sz w:val="28"/>
          <w:szCs w:val="28"/>
        </w:rPr>
        <w:t>„Про</w:t>
      </w:r>
      <w:r w:rsidRPr="00E41DD3">
        <w:rPr>
          <w:spacing w:val="72"/>
          <w:sz w:val="28"/>
          <w:szCs w:val="28"/>
        </w:rPr>
        <w:t xml:space="preserve"> </w:t>
      </w:r>
      <w:r w:rsidRPr="00E41DD3">
        <w:rPr>
          <w:spacing w:val="-5"/>
          <w:sz w:val="28"/>
          <w:szCs w:val="28"/>
        </w:rPr>
        <w:t xml:space="preserve">стимулювання </w:t>
      </w:r>
      <w:r w:rsidRPr="00E41DD3">
        <w:rPr>
          <w:spacing w:val="-3"/>
          <w:sz w:val="28"/>
          <w:szCs w:val="28"/>
        </w:rPr>
        <w:t xml:space="preserve">розвитку </w:t>
      </w:r>
      <w:r w:rsidRPr="00E41DD3">
        <w:rPr>
          <w:spacing w:val="-4"/>
          <w:sz w:val="28"/>
          <w:szCs w:val="28"/>
        </w:rPr>
        <w:t>регіонів‖,</w:t>
      </w:r>
      <w:r w:rsidRPr="00E41DD3">
        <w:rPr>
          <w:spacing w:val="72"/>
          <w:sz w:val="28"/>
          <w:szCs w:val="28"/>
        </w:rPr>
        <w:t xml:space="preserve"> </w:t>
      </w:r>
      <w:r w:rsidRPr="00E41DD3">
        <w:rPr>
          <w:spacing w:val="-4"/>
          <w:sz w:val="28"/>
          <w:szCs w:val="28"/>
        </w:rPr>
        <w:t>„Про</w:t>
      </w:r>
      <w:r w:rsidRPr="00E41DD3">
        <w:rPr>
          <w:spacing w:val="72"/>
          <w:sz w:val="28"/>
          <w:szCs w:val="28"/>
        </w:rPr>
        <w:t xml:space="preserve"> </w:t>
      </w:r>
      <w:r w:rsidRPr="00E41DD3">
        <w:rPr>
          <w:spacing w:val="-4"/>
          <w:sz w:val="28"/>
          <w:szCs w:val="28"/>
        </w:rPr>
        <w:t>державні</w:t>
      </w:r>
      <w:r w:rsidRPr="00E41DD3">
        <w:rPr>
          <w:spacing w:val="72"/>
          <w:sz w:val="28"/>
          <w:szCs w:val="28"/>
        </w:rPr>
        <w:t xml:space="preserve"> </w:t>
      </w:r>
      <w:r w:rsidRPr="00E41DD3">
        <w:rPr>
          <w:spacing w:val="-7"/>
          <w:sz w:val="28"/>
          <w:szCs w:val="28"/>
        </w:rPr>
        <w:t xml:space="preserve">цільові </w:t>
      </w:r>
      <w:r w:rsidRPr="00E41DD3">
        <w:rPr>
          <w:spacing w:val="-5"/>
          <w:sz w:val="28"/>
          <w:szCs w:val="28"/>
        </w:rPr>
        <w:t xml:space="preserve">програми‖, </w:t>
      </w:r>
      <w:r w:rsidRPr="00E41DD3">
        <w:rPr>
          <w:spacing w:val="-4"/>
          <w:sz w:val="28"/>
          <w:szCs w:val="28"/>
        </w:rPr>
        <w:t xml:space="preserve">„Про місцеве самоврядування </w:t>
      </w:r>
      <w:r w:rsidRPr="00E41DD3">
        <w:rPr>
          <w:sz w:val="28"/>
          <w:szCs w:val="28"/>
        </w:rPr>
        <w:t xml:space="preserve">в </w:t>
      </w:r>
      <w:r w:rsidRPr="00E41DD3">
        <w:rPr>
          <w:spacing w:val="-4"/>
          <w:sz w:val="28"/>
          <w:szCs w:val="28"/>
        </w:rPr>
        <w:t>Україні‖, Постанова</w:t>
      </w:r>
      <w:r w:rsidRPr="00E41DD3">
        <w:rPr>
          <w:spacing w:val="-2"/>
          <w:sz w:val="28"/>
          <w:szCs w:val="28"/>
        </w:rPr>
        <w:t xml:space="preserve"> </w:t>
      </w:r>
      <w:r w:rsidRPr="00E41DD3">
        <w:rPr>
          <w:spacing w:val="-24"/>
          <w:sz w:val="28"/>
          <w:szCs w:val="28"/>
        </w:rPr>
        <w:t>КМУ</w:t>
      </w:r>
    </w:p>
    <w:p w:rsidR="001B7FC8" w:rsidRPr="00E41DD3" w:rsidRDefault="001B7FC8" w:rsidP="00737A7F">
      <w:pPr>
        <w:pStyle w:val="a3"/>
        <w:ind w:left="220" w:right="218" w:firstLine="0"/>
        <w:rPr>
          <w:sz w:val="28"/>
          <w:szCs w:val="28"/>
        </w:rPr>
      </w:pPr>
      <w:r w:rsidRPr="00E41DD3">
        <w:rPr>
          <w:sz w:val="28"/>
          <w:szCs w:val="28"/>
        </w:rPr>
        <w:t xml:space="preserve">№ </w:t>
      </w:r>
      <w:r w:rsidRPr="00E41DD3">
        <w:rPr>
          <w:spacing w:val="-3"/>
          <w:sz w:val="28"/>
          <w:szCs w:val="28"/>
        </w:rPr>
        <w:t xml:space="preserve">1007 </w:t>
      </w:r>
      <w:r w:rsidRPr="00E41DD3">
        <w:rPr>
          <w:sz w:val="28"/>
          <w:szCs w:val="28"/>
        </w:rPr>
        <w:t xml:space="preserve">від </w:t>
      </w:r>
      <w:r w:rsidRPr="00E41DD3">
        <w:rPr>
          <w:spacing w:val="-4"/>
          <w:sz w:val="28"/>
          <w:szCs w:val="28"/>
        </w:rPr>
        <w:t xml:space="preserve">21.07.2006р. </w:t>
      </w:r>
      <w:r w:rsidRPr="00E41DD3">
        <w:rPr>
          <w:spacing w:val="-5"/>
          <w:sz w:val="28"/>
          <w:szCs w:val="28"/>
        </w:rPr>
        <w:t xml:space="preserve">„Про затвердження </w:t>
      </w:r>
      <w:r w:rsidRPr="00E41DD3">
        <w:rPr>
          <w:spacing w:val="-4"/>
          <w:sz w:val="28"/>
          <w:szCs w:val="28"/>
        </w:rPr>
        <w:t xml:space="preserve">стратегії регіонального розвитку </w:t>
      </w:r>
      <w:r w:rsidRPr="00E41DD3">
        <w:rPr>
          <w:spacing w:val="-3"/>
          <w:sz w:val="28"/>
          <w:szCs w:val="28"/>
        </w:rPr>
        <w:t xml:space="preserve">на </w:t>
      </w:r>
      <w:r w:rsidRPr="00E41DD3">
        <w:rPr>
          <w:spacing w:val="-4"/>
          <w:sz w:val="28"/>
          <w:szCs w:val="28"/>
        </w:rPr>
        <w:t>період</w:t>
      </w:r>
      <w:r w:rsidRPr="00E41DD3">
        <w:rPr>
          <w:spacing w:val="72"/>
          <w:sz w:val="28"/>
          <w:szCs w:val="28"/>
        </w:rPr>
        <w:t xml:space="preserve"> </w:t>
      </w:r>
      <w:r w:rsidRPr="00E41DD3">
        <w:rPr>
          <w:spacing w:val="-3"/>
          <w:sz w:val="28"/>
          <w:szCs w:val="28"/>
        </w:rPr>
        <w:t xml:space="preserve">до 2015 </w:t>
      </w:r>
      <w:r w:rsidRPr="00E41DD3">
        <w:rPr>
          <w:spacing w:val="-5"/>
          <w:sz w:val="28"/>
          <w:szCs w:val="28"/>
        </w:rPr>
        <w:t xml:space="preserve">року‖, </w:t>
      </w:r>
      <w:r w:rsidRPr="00E41DD3">
        <w:rPr>
          <w:spacing w:val="-4"/>
          <w:sz w:val="28"/>
          <w:szCs w:val="28"/>
        </w:rPr>
        <w:t xml:space="preserve">Постанова </w:t>
      </w:r>
      <w:r w:rsidRPr="00E41DD3">
        <w:rPr>
          <w:spacing w:val="-3"/>
          <w:sz w:val="28"/>
          <w:szCs w:val="28"/>
        </w:rPr>
        <w:t xml:space="preserve">КМУ </w:t>
      </w:r>
      <w:r w:rsidRPr="00E41DD3">
        <w:rPr>
          <w:sz w:val="28"/>
          <w:szCs w:val="28"/>
        </w:rPr>
        <w:t xml:space="preserve">№ 106 </w:t>
      </w:r>
      <w:r w:rsidRPr="00E41DD3">
        <w:rPr>
          <w:spacing w:val="-10"/>
          <w:sz w:val="28"/>
          <w:szCs w:val="28"/>
        </w:rPr>
        <w:t xml:space="preserve">від </w:t>
      </w:r>
      <w:r w:rsidRPr="00E41DD3">
        <w:rPr>
          <w:spacing w:val="-4"/>
          <w:sz w:val="28"/>
          <w:szCs w:val="28"/>
        </w:rPr>
        <w:t xml:space="preserve">31.01.2007р. </w:t>
      </w:r>
      <w:r w:rsidRPr="00E41DD3">
        <w:rPr>
          <w:spacing w:val="-5"/>
          <w:sz w:val="28"/>
          <w:szCs w:val="28"/>
        </w:rPr>
        <w:t xml:space="preserve">„Про затвердження </w:t>
      </w:r>
      <w:r w:rsidRPr="00E41DD3">
        <w:rPr>
          <w:spacing w:val="-3"/>
          <w:sz w:val="28"/>
          <w:szCs w:val="28"/>
        </w:rPr>
        <w:t xml:space="preserve">порядку </w:t>
      </w:r>
      <w:r w:rsidRPr="00E41DD3">
        <w:rPr>
          <w:spacing w:val="-5"/>
          <w:sz w:val="28"/>
          <w:szCs w:val="28"/>
        </w:rPr>
        <w:t xml:space="preserve">розроблення </w:t>
      </w:r>
      <w:r w:rsidRPr="00E41DD3">
        <w:rPr>
          <w:spacing w:val="-4"/>
          <w:sz w:val="28"/>
          <w:szCs w:val="28"/>
        </w:rPr>
        <w:t xml:space="preserve">та </w:t>
      </w:r>
      <w:r w:rsidRPr="00E41DD3">
        <w:rPr>
          <w:spacing w:val="-5"/>
          <w:sz w:val="28"/>
          <w:szCs w:val="28"/>
        </w:rPr>
        <w:t xml:space="preserve">виконання державних </w:t>
      </w:r>
      <w:r w:rsidRPr="00E41DD3">
        <w:rPr>
          <w:spacing w:val="-4"/>
          <w:sz w:val="28"/>
          <w:szCs w:val="28"/>
        </w:rPr>
        <w:t xml:space="preserve">цільових </w:t>
      </w:r>
      <w:r w:rsidRPr="00E41DD3">
        <w:rPr>
          <w:spacing w:val="-5"/>
          <w:sz w:val="28"/>
          <w:szCs w:val="28"/>
        </w:rPr>
        <w:t xml:space="preserve">програм‖, </w:t>
      </w:r>
      <w:r w:rsidRPr="00E41DD3">
        <w:rPr>
          <w:spacing w:val="-4"/>
          <w:sz w:val="28"/>
          <w:szCs w:val="28"/>
        </w:rPr>
        <w:t xml:space="preserve">Постанова </w:t>
      </w:r>
      <w:r w:rsidRPr="00E41DD3">
        <w:rPr>
          <w:spacing w:val="-3"/>
          <w:sz w:val="28"/>
          <w:szCs w:val="28"/>
        </w:rPr>
        <w:t xml:space="preserve">КМУ </w:t>
      </w:r>
      <w:r w:rsidRPr="00E41DD3">
        <w:rPr>
          <w:sz w:val="28"/>
          <w:szCs w:val="28"/>
        </w:rPr>
        <w:t>№ 621 від</w:t>
      </w:r>
      <w:r w:rsidRPr="00E41DD3">
        <w:rPr>
          <w:spacing w:val="7"/>
          <w:sz w:val="28"/>
          <w:szCs w:val="28"/>
        </w:rPr>
        <w:t xml:space="preserve"> </w:t>
      </w:r>
      <w:r w:rsidRPr="00E41DD3">
        <w:rPr>
          <w:spacing w:val="-6"/>
          <w:sz w:val="28"/>
          <w:szCs w:val="28"/>
        </w:rPr>
        <w:t>26.04.2003р.</w:t>
      </w:r>
    </w:p>
    <w:p w:rsidR="001B7FC8" w:rsidRPr="00E41DD3" w:rsidRDefault="001B7FC8" w:rsidP="00737A7F">
      <w:pPr>
        <w:pStyle w:val="a3"/>
        <w:ind w:left="220" w:right="223" w:firstLine="0"/>
        <w:rPr>
          <w:sz w:val="28"/>
          <w:szCs w:val="28"/>
        </w:rPr>
      </w:pPr>
      <w:r w:rsidRPr="00E41DD3">
        <w:rPr>
          <w:spacing w:val="-4"/>
          <w:sz w:val="28"/>
          <w:szCs w:val="28"/>
        </w:rPr>
        <w:t xml:space="preserve">„Про розроблення прогнозних </w:t>
      </w:r>
      <w:r w:rsidRPr="00E41DD3">
        <w:rPr>
          <w:sz w:val="28"/>
          <w:szCs w:val="28"/>
        </w:rPr>
        <w:t xml:space="preserve">і </w:t>
      </w:r>
      <w:r w:rsidRPr="00E41DD3">
        <w:rPr>
          <w:spacing w:val="-4"/>
          <w:sz w:val="28"/>
          <w:szCs w:val="28"/>
        </w:rPr>
        <w:t xml:space="preserve">програмних документів </w:t>
      </w:r>
      <w:r w:rsidRPr="00E41DD3">
        <w:rPr>
          <w:spacing w:val="-5"/>
          <w:sz w:val="28"/>
          <w:szCs w:val="28"/>
        </w:rPr>
        <w:t xml:space="preserve">економічного </w:t>
      </w:r>
      <w:r w:rsidRPr="00E41DD3">
        <w:rPr>
          <w:sz w:val="28"/>
          <w:szCs w:val="28"/>
        </w:rPr>
        <w:t xml:space="preserve">і </w:t>
      </w:r>
      <w:r w:rsidRPr="00E41DD3">
        <w:rPr>
          <w:spacing w:val="-5"/>
          <w:sz w:val="28"/>
          <w:szCs w:val="28"/>
        </w:rPr>
        <w:t xml:space="preserve">соціального </w:t>
      </w:r>
      <w:r w:rsidRPr="00E41DD3">
        <w:rPr>
          <w:spacing w:val="-4"/>
          <w:sz w:val="28"/>
          <w:szCs w:val="28"/>
        </w:rPr>
        <w:t xml:space="preserve">розвитку та складання проекту держбюджету‖, </w:t>
      </w:r>
      <w:r w:rsidRPr="00E41DD3">
        <w:rPr>
          <w:spacing w:val="4"/>
          <w:sz w:val="28"/>
          <w:szCs w:val="28"/>
        </w:rPr>
        <w:t xml:space="preserve">Укази Президента України, </w:t>
      </w:r>
      <w:r w:rsidRPr="00E41DD3">
        <w:rPr>
          <w:sz w:val="28"/>
          <w:szCs w:val="28"/>
        </w:rPr>
        <w:t xml:space="preserve">нормативні документи та акти Міністерств </w:t>
      </w:r>
      <w:r w:rsidRPr="00E41DD3">
        <w:rPr>
          <w:spacing w:val="-4"/>
          <w:sz w:val="28"/>
          <w:szCs w:val="28"/>
        </w:rPr>
        <w:t xml:space="preserve">та </w:t>
      </w:r>
      <w:r w:rsidRPr="00E41DD3">
        <w:rPr>
          <w:sz w:val="28"/>
          <w:szCs w:val="28"/>
        </w:rPr>
        <w:t xml:space="preserve">відомств України. Важливою </w:t>
      </w:r>
      <w:r w:rsidRPr="00E41DD3">
        <w:rPr>
          <w:spacing w:val="-3"/>
          <w:sz w:val="28"/>
          <w:szCs w:val="28"/>
        </w:rPr>
        <w:t xml:space="preserve">умовою </w:t>
      </w:r>
      <w:r w:rsidRPr="00E41DD3">
        <w:rPr>
          <w:sz w:val="28"/>
          <w:szCs w:val="28"/>
        </w:rPr>
        <w:t xml:space="preserve">розробки зазначених програм є необхідність врахування міжнародних норм, виконання вимог Міжнародних </w:t>
      </w:r>
      <w:r w:rsidRPr="00E41DD3">
        <w:rPr>
          <w:spacing w:val="-3"/>
          <w:sz w:val="28"/>
          <w:szCs w:val="28"/>
        </w:rPr>
        <w:t xml:space="preserve">угод, </w:t>
      </w:r>
      <w:r w:rsidRPr="00E41DD3">
        <w:rPr>
          <w:sz w:val="28"/>
          <w:szCs w:val="28"/>
        </w:rPr>
        <w:t xml:space="preserve">Договорів, Конвенцій, учасником яких є Україна. В регіональних цільових програмах мають бути відображені заходи, що </w:t>
      </w:r>
      <w:r w:rsidRPr="00E41DD3">
        <w:rPr>
          <w:spacing w:val="3"/>
          <w:sz w:val="28"/>
          <w:szCs w:val="28"/>
        </w:rPr>
        <w:t xml:space="preserve">спрямовані </w:t>
      </w:r>
      <w:r w:rsidRPr="00E41DD3">
        <w:rPr>
          <w:spacing w:val="2"/>
          <w:sz w:val="28"/>
          <w:szCs w:val="28"/>
        </w:rPr>
        <w:t xml:space="preserve">на </w:t>
      </w:r>
      <w:r w:rsidRPr="00E41DD3">
        <w:rPr>
          <w:spacing w:val="3"/>
          <w:sz w:val="28"/>
          <w:szCs w:val="28"/>
        </w:rPr>
        <w:t xml:space="preserve">реалізацію </w:t>
      </w:r>
      <w:r w:rsidRPr="00E41DD3">
        <w:rPr>
          <w:spacing w:val="4"/>
          <w:sz w:val="28"/>
          <w:szCs w:val="28"/>
        </w:rPr>
        <w:t xml:space="preserve">зобов’язань </w:t>
      </w:r>
      <w:r w:rsidRPr="00E41DD3">
        <w:rPr>
          <w:spacing w:val="3"/>
          <w:sz w:val="28"/>
          <w:szCs w:val="28"/>
        </w:rPr>
        <w:t xml:space="preserve">місцевих (регіональних) органів </w:t>
      </w:r>
      <w:r w:rsidRPr="00E41DD3">
        <w:rPr>
          <w:sz w:val="28"/>
          <w:szCs w:val="28"/>
        </w:rPr>
        <w:t>влади в рамках стратегічних завдань розвитку регіону (місцевості).</w:t>
      </w:r>
    </w:p>
    <w:p w:rsidR="001B7FC8" w:rsidRPr="00E41DD3" w:rsidRDefault="001B7FC8" w:rsidP="00737A7F">
      <w:pPr>
        <w:pStyle w:val="a3"/>
        <w:ind w:left="220" w:right="230" w:firstLine="720"/>
        <w:rPr>
          <w:sz w:val="28"/>
          <w:szCs w:val="28"/>
        </w:rPr>
      </w:pPr>
      <w:r w:rsidRPr="00E41DD3">
        <w:rPr>
          <w:sz w:val="28"/>
          <w:szCs w:val="28"/>
        </w:rPr>
        <w:t xml:space="preserve">При викладанні курсу </w:t>
      </w:r>
      <w:r w:rsidRPr="00E41DD3">
        <w:rPr>
          <w:sz w:val="28"/>
          <w:szCs w:val="28"/>
          <w:lang w:val="uk-UA"/>
        </w:rPr>
        <w:t>«</w:t>
      </w:r>
      <w:r w:rsidRPr="00E41DD3">
        <w:rPr>
          <w:sz w:val="28"/>
          <w:szCs w:val="28"/>
        </w:rPr>
        <w:t>Вступ в економіку розвитку</w:t>
      </w:r>
      <w:r w:rsidRPr="00E41DD3">
        <w:rPr>
          <w:sz w:val="28"/>
          <w:szCs w:val="28"/>
          <w:lang w:val="uk-UA"/>
        </w:rPr>
        <w:t xml:space="preserve"> </w:t>
      </w:r>
      <w:r w:rsidRPr="00E41DD3">
        <w:rPr>
          <w:sz w:val="28"/>
          <w:szCs w:val="28"/>
        </w:rPr>
        <w:t>територій та регіональн</w:t>
      </w:r>
      <w:r w:rsidRPr="00E41DD3">
        <w:rPr>
          <w:sz w:val="28"/>
          <w:szCs w:val="28"/>
          <w:lang w:val="uk-UA"/>
        </w:rPr>
        <w:t xml:space="preserve">і </w:t>
      </w:r>
      <w:r w:rsidRPr="00E41DD3">
        <w:rPr>
          <w:sz w:val="28"/>
          <w:szCs w:val="28"/>
        </w:rPr>
        <w:t>цільові програми</w:t>
      </w:r>
      <w:r w:rsidRPr="00E41DD3">
        <w:rPr>
          <w:sz w:val="28"/>
          <w:szCs w:val="28"/>
          <w:lang w:val="uk-UA"/>
        </w:rPr>
        <w:t>»</w:t>
      </w:r>
      <w:r w:rsidRPr="00E41DD3">
        <w:rPr>
          <w:sz w:val="28"/>
          <w:szCs w:val="28"/>
        </w:rPr>
        <w:t xml:space="preserve"> перед студентами ставляться такі завдання:</w:t>
      </w:r>
    </w:p>
    <w:p w:rsidR="001B7FC8" w:rsidRPr="00E41DD3" w:rsidRDefault="001B7FC8" w:rsidP="00EC766C">
      <w:pPr>
        <w:pStyle w:val="a5"/>
        <w:numPr>
          <w:ilvl w:val="0"/>
          <w:numId w:val="21"/>
        </w:numPr>
        <w:tabs>
          <w:tab w:val="left" w:pos="1123"/>
        </w:tabs>
        <w:ind w:right="216"/>
        <w:rPr>
          <w:sz w:val="28"/>
          <w:szCs w:val="28"/>
        </w:rPr>
      </w:pPr>
      <w:r w:rsidRPr="00E41DD3">
        <w:rPr>
          <w:sz w:val="28"/>
          <w:szCs w:val="28"/>
        </w:rPr>
        <w:t xml:space="preserve">з’ясувати сутність основних категорій  в  системі  </w:t>
      </w:r>
      <w:r w:rsidRPr="00E41DD3">
        <w:rPr>
          <w:sz w:val="28"/>
          <w:szCs w:val="28"/>
          <w:lang w:val="uk-UA"/>
        </w:rPr>
        <w:t xml:space="preserve">територіальної організації </w:t>
      </w:r>
      <w:r w:rsidRPr="00E41DD3">
        <w:rPr>
          <w:spacing w:val="-3"/>
          <w:sz w:val="28"/>
          <w:szCs w:val="28"/>
        </w:rPr>
        <w:t xml:space="preserve">соціально-економічного </w:t>
      </w:r>
      <w:r w:rsidRPr="00E41DD3">
        <w:rPr>
          <w:spacing w:val="-4"/>
          <w:sz w:val="28"/>
          <w:szCs w:val="28"/>
        </w:rPr>
        <w:t xml:space="preserve">та </w:t>
      </w:r>
      <w:r w:rsidRPr="00E41DD3">
        <w:rPr>
          <w:spacing w:val="-3"/>
          <w:sz w:val="28"/>
          <w:szCs w:val="28"/>
        </w:rPr>
        <w:t>еколого-економічного</w:t>
      </w:r>
      <w:r w:rsidRPr="00E41DD3">
        <w:rPr>
          <w:spacing w:val="-5"/>
          <w:sz w:val="28"/>
          <w:szCs w:val="28"/>
        </w:rPr>
        <w:t xml:space="preserve"> розвитку;</w:t>
      </w:r>
    </w:p>
    <w:p w:rsidR="001B7FC8" w:rsidRPr="00657E13" w:rsidRDefault="001B7FC8" w:rsidP="00EC766C">
      <w:pPr>
        <w:pStyle w:val="a5"/>
        <w:numPr>
          <w:ilvl w:val="0"/>
          <w:numId w:val="21"/>
        </w:numPr>
        <w:tabs>
          <w:tab w:val="left" w:pos="1123"/>
          <w:tab w:val="left" w:pos="1123"/>
        </w:tabs>
        <w:ind w:right="216"/>
        <w:rPr>
          <w:sz w:val="28"/>
          <w:szCs w:val="28"/>
        </w:rPr>
      </w:pPr>
      <w:r w:rsidRPr="00E41DD3">
        <w:rPr>
          <w:spacing w:val="-5"/>
          <w:sz w:val="28"/>
          <w:szCs w:val="28"/>
          <w:lang w:val="uk-UA"/>
        </w:rPr>
        <w:t>ознайомитись з впливом бюджетно-територіальної децентралізації на економіку розвитку ОТГ</w:t>
      </w:r>
      <w:r w:rsidR="00657E13">
        <w:rPr>
          <w:spacing w:val="-5"/>
          <w:sz w:val="28"/>
          <w:szCs w:val="28"/>
          <w:lang w:val="uk-UA"/>
        </w:rPr>
        <w:t>;</w:t>
      </w:r>
    </w:p>
    <w:p w:rsidR="00657E13" w:rsidRPr="00E41DD3" w:rsidRDefault="00657E13" w:rsidP="00EC766C">
      <w:pPr>
        <w:pStyle w:val="a5"/>
        <w:numPr>
          <w:ilvl w:val="0"/>
          <w:numId w:val="21"/>
        </w:numPr>
        <w:tabs>
          <w:tab w:val="left" w:pos="1123"/>
          <w:tab w:val="left" w:pos="1123"/>
        </w:tabs>
        <w:ind w:right="216"/>
        <w:rPr>
          <w:sz w:val="28"/>
          <w:szCs w:val="28"/>
        </w:rPr>
      </w:pPr>
      <w:r>
        <w:rPr>
          <w:spacing w:val="-5"/>
          <w:sz w:val="28"/>
          <w:szCs w:val="28"/>
          <w:lang w:val="uk-UA"/>
        </w:rPr>
        <w:t>дослідити методичні засади формування комплексних планів розвитку економіки територіальних громад;</w:t>
      </w:r>
    </w:p>
    <w:p w:rsidR="001B7FC8" w:rsidRPr="000039A7" w:rsidRDefault="001B7FC8" w:rsidP="00EC766C">
      <w:pPr>
        <w:pStyle w:val="a5"/>
        <w:numPr>
          <w:ilvl w:val="0"/>
          <w:numId w:val="21"/>
        </w:numPr>
        <w:tabs>
          <w:tab w:val="left" w:pos="1123"/>
          <w:tab w:val="left" w:pos="1123"/>
        </w:tabs>
        <w:ind w:right="216"/>
        <w:rPr>
          <w:sz w:val="28"/>
          <w:szCs w:val="28"/>
        </w:rPr>
      </w:pPr>
      <w:r w:rsidRPr="00E41DD3">
        <w:rPr>
          <w:spacing w:val="3"/>
          <w:sz w:val="28"/>
          <w:szCs w:val="28"/>
        </w:rPr>
        <w:t>ознайомитись</w:t>
      </w:r>
      <w:r w:rsidRPr="00E41DD3">
        <w:rPr>
          <w:spacing w:val="3"/>
          <w:sz w:val="28"/>
          <w:szCs w:val="28"/>
        </w:rPr>
        <w:tab/>
      </w:r>
      <w:r w:rsidRPr="00E41DD3">
        <w:rPr>
          <w:sz w:val="28"/>
          <w:szCs w:val="28"/>
        </w:rPr>
        <w:t>з</w:t>
      </w:r>
      <w:r w:rsidRPr="00E41DD3">
        <w:rPr>
          <w:sz w:val="28"/>
          <w:szCs w:val="28"/>
        </w:rPr>
        <w:tab/>
      </w:r>
      <w:r w:rsidRPr="00E41DD3">
        <w:rPr>
          <w:spacing w:val="3"/>
          <w:sz w:val="28"/>
          <w:szCs w:val="28"/>
        </w:rPr>
        <w:t>методами</w:t>
      </w:r>
      <w:r w:rsidRPr="00E41DD3">
        <w:rPr>
          <w:spacing w:val="3"/>
          <w:sz w:val="28"/>
          <w:szCs w:val="28"/>
        </w:rPr>
        <w:tab/>
      </w:r>
      <w:r w:rsidRPr="00E41DD3">
        <w:rPr>
          <w:spacing w:val="4"/>
          <w:sz w:val="28"/>
          <w:szCs w:val="28"/>
        </w:rPr>
        <w:t>складання</w:t>
      </w:r>
      <w:r w:rsidRPr="00E41DD3">
        <w:rPr>
          <w:spacing w:val="4"/>
          <w:sz w:val="28"/>
          <w:szCs w:val="28"/>
        </w:rPr>
        <w:tab/>
      </w:r>
      <w:r w:rsidRPr="00E41DD3">
        <w:rPr>
          <w:spacing w:val="3"/>
          <w:sz w:val="28"/>
          <w:szCs w:val="28"/>
        </w:rPr>
        <w:t>проектів</w:t>
      </w:r>
      <w:r w:rsidRPr="00E41DD3">
        <w:rPr>
          <w:spacing w:val="3"/>
          <w:sz w:val="28"/>
          <w:szCs w:val="28"/>
        </w:rPr>
        <w:tab/>
      </w:r>
      <w:r w:rsidRPr="00E41DD3">
        <w:rPr>
          <w:sz w:val="28"/>
          <w:szCs w:val="28"/>
        </w:rPr>
        <w:t>РЦП</w:t>
      </w:r>
      <w:r w:rsidRPr="00E41DD3">
        <w:rPr>
          <w:sz w:val="28"/>
          <w:szCs w:val="28"/>
        </w:rPr>
        <w:tab/>
        <w:t xml:space="preserve">та </w:t>
      </w:r>
      <w:r w:rsidRPr="00E41DD3">
        <w:rPr>
          <w:spacing w:val="3"/>
          <w:sz w:val="28"/>
          <w:szCs w:val="28"/>
        </w:rPr>
        <w:t>здійснення їх</w:t>
      </w:r>
      <w:r w:rsidRPr="00E41DD3">
        <w:rPr>
          <w:spacing w:val="20"/>
          <w:sz w:val="28"/>
          <w:szCs w:val="28"/>
        </w:rPr>
        <w:t xml:space="preserve"> </w:t>
      </w:r>
      <w:r w:rsidRPr="00E41DD3">
        <w:rPr>
          <w:spacing w:val="4"/>
          <w:sz w:val="28"/>
          <w:szCs w:val="28"/>
        </w:rPr>
        <w:t>експертизи;</w:t>
      </w:r>
    </w:p>
    <w:p w:rsidR="000039A7" w:rsidRPr="000039A7" w:rsidRDefault="000039A7" w:rsidP="00EC766C">
      <w:pPr>
        <w:pStyle w:val="a5"/>
        <w:numPr>
          <w:ilvl w:val="0"/>
          <w:numId w:val="21"/>
        </w:numPr>
        <w:tabs>
          <w:tab w:val="left" w:pos="1123"/>
          <w:tab w:val="left" w:pos="1123"/>
        </w:tabs>
        <w:rPr>
          <w:sz w:val="28"/>
          <w:szCs w:val="28"/>
        </w:rPr>
      </w:pPr>
      <w:r w:rsidRPr="00E41DD3">
        <w:rPr>
          <w:sz w:val="28"/>
          <w:szCs w:val="28"/>
        </w:rPr>
        <w:t xml:space="preserve">дослідити </w:t>
      </w:r>
      <w:r w:rsidRPr="00E41DD3">
        <w:rPr>
          <w:spacing w:val="-3"/>
          <w:sz w:val="28"/>
          <w:szCs w:val="28"/>
        </w:rPr>
        <w:t xml:space="preserve">основні індикатори </w:t>
      </w:r>
      <w:r w:rsidRPr="00E41DD3">
        <w:rPr>
          <w:sz w:val="28"/>
          <w:szCs w:val="28"/>
        </w:rPr>
        <w:t xml:space="preserve">розвитку </w:t>
      </w:r>
      <w:r w:rsidRPr="00E41DD3">
        <w:rPr>
          <w:spacing w:val="-3"/>
          <w:sz w:val="28"/>
          <w:szCs w:val="28"/>
          <w:lang w:val="uk-UA"/>
        </w:rPr>
        <w:t>просторової</w:t>
      </w:r>
      <w:r>
        <w:rPr>
          <w:spacing w:val="-3"/>
          <w:sz w:val="28"/>
          <w:szCs w:val="28"/>
          <w:lang w:val="uk-UA"/>
        </w:rPr>
        <w:t xml:space="preserve"> та місцевої </w:t>
      </w:r>
      <w:r w:rsidRPr="00E41DD3">
        <w:rPr>
          <w:spacing w:val="-3"/>
          <w:sz w:val="28"/>
          <w:szCs w:val="28"/>
        </w:rPr>
        <w:t>економіки;</w:t>
      </w:r>
    </w:p>
    <w:p w:rsidR="001B7FC8" w:rsidRPr="00E41DD3" w:rsidRDefault="001B7FC8" w:rsidP="00EC766C">
      <w:pPr>
        <w:pStyle w:val="a5"/>
        <w:numPr>
          <w:ilvl w:val="0"/>
          <w:numId w:val="21"/>
        </w:numPr>
        <w:tabs>
          <w:tab w:val="left" w:pos="1123"/>
        </w:tabs>
        <w:ind w:right="217"/>
        <w:rPr>
          <w:sz w:val="28"/>
          <w:szCs w:val="28"/>
        </w:rPr>
      </w:pPr>
      <w:r w:rsidRPr="00E41DD3">
        <w:rPr>
          <w:sz w:val="28"/>
          <w:szCs w:val="28"/>
        </w:rPr>
        <w:t xml:space="preserve">визначити сутність та найважливіші засади </w:t>
      </w:r>
      <w:r w:rsidRPr="00E41DD3">
        <w:rPr>
          <w:sz w:val="28"/>
          <w:szCs w:val="28"/>
          <w:lang w:val="uk-UA"/>
        </w:rPr>
        <w:t>територі</w:t>
      </w:r>
      <w:r w:rsidRPr="00E41DD3">
        <w:rPr>
          <w:sz w:val="28"/>
          <w:szCs w:val="28"/>
        </w:rPr>
        <w:t>альної політики</w:t>
      </w:r>
      <w:r w:rsidRPr="00E41DD3">
        <w:rPr>
          <w:sz w:val="28"/>
          <w:szCs w:val="28"/>
          <w:lang w:val="uk-UA"/>
        </w:rPr>
        <w:t xml:space="preserve"> </w:t>
      </w:r>
      <w:r w:rsidRPr="00E41DD3">
        <w:rPr>
          <w:sz w:val="28"/>
          <w:szCs w:val="28"/>
          <w:lang w:val="uk-UA"/>
        </w:rPr>
        <w:lastRenderedPageBreak/>
        <w:t>розвитку економіки</w:t>
      </w:r>
      <w:r w:rsidRPr="00E41DD3">
        <w:rPr>
          <w:sz w:val="28"/>
          <w:szCs w:val="28"/>
        </w:rPr>
        <w:t xml:space="preserve">, вивчити її </w:t>
      </w:r>
      <w:r w:rsidRPr="00E41DD3">
        <w:rPr>
          <w:spacing w:val="-3"/>
          <w:sz w:val="28"/>
          <w:szCs w:val="28"/>
        </w:rPr>
        <w:t xml:space="preserve">структуру </w:t>
      </w:r>
      <w:r w:rsidRPr="00E41DD3">
        <w:rPr>
          <w:sz w:val="28"/>
          <w:szCs w:val="28"/>
        </w:rPr>
        <w:t xml:space="preserve">та організаційно-економічні і </w:t>
      </w:r>
      <w:r w:rsidRPr="00E41DD3">
        <w:rPr>
          <w:spacing w:val="-3"/>
          <w:sz w:val="28"/>
          <w:szCs w:val="28"/>
        </w:rPr>
        <w:t>управлінські</w:t>
      </w:r>
      <w:r w:rsidRPr="00E41DD3">
        <w:rPr>
          <w:spacing w:val="3"/>
          <w:sz w:val="28"/>
          <w:szCs w:val="28"/>
        </w:rPr>
        <w:t xml:space="preserve"> </w:t>
      </w:r>
      <w:r w:rsidRPr="00E41DD3">
        <w:rPr>
          <w:spacing w:val="-3"/>
          <w:sz w:val="28"/>
          <w:szCs w:val="28"/>
        </w:rPr>
        <w:t>механізми;</w:t>
      </w:r>
    </w:p>
    <w:p w:rsidR="001B7FC8" w:rsidRPr="00E41DD3" w:rsidRDefault="001B7FC8" w:rsidP="00EC766C">
      <w:pPr>
        <w:pStyle w:val="a5"/>
        <w:numPr>
          <w:ilvl w:val="0"/>
          <w:numId w:val="21"/>
        </w:numPr>
        <w:tabs>
          <w:tab w:val="left" w:pos="1122"/>
          <w:tab w:val="left" w:pos="1123"/>
        </w:tabs>
        <w:ind w:right="248"/>
        <w:rPr>
          <w:sz w:val="28"/>
          <w:szCs w:val="28"/>
        </w:rPr>
      </w:pPr>
      <w:r w:rsidRPr="00E41DD3">
        <w:rPr>
          <w:spacing w:val="6"/>
          <w:sz w:val="28"/>
          <w:szCs w:val="28"/>
        </w:rPr>
        <w:t xml:space="preserve">визначити </w:t>
      </w:r>
      <w:r w:rsidRPr="00E41DD3">
        <w:rPr>
          <w:spacing w:val="4"/>
          <w:sz w:val="28"/>
          <w:szCs w:val="28"/>
        </w:rPr>
        <w:t xml:space="preserve">основи та </w:t>
      </w:r>
      <w:r w:rsidRPr="00E41DD3">
        <w:rPr>
          <w:spacing w:val="5"/>
          <w:sz w:val="28"/>
          <w:szCs w:val="28"/>
        </w:rPr>
        <w:t xml:space="preserve">структуру </w:t>
      </w:r>
      <w:r w:rsidRPr="00E41DD3">
        <w:rPr>
          <w:spacing w:val="6"/>
          <w:sz w:val="28"/>
          <w:szCs w:val="28"/>
        </w:rPr>
        <w:t xml:space="preserve">фінансового </w:t>
      </w:r>
      <w:r w:rsidRPr="00E41DD3">
        <w:rPr>
          <w:spacing w:val="5"/>
          <w:sz w:val="28"/>
          <w:szCs w:val="28"/>
        </w:rPr>
        <w:t xml:space="preserve">забезпечення </w:t>
      </w:r>
      <w:r w:rsidRPr="00E41DD3">
        <w:rPr>
          <w:sz w:val="28"/>
          <w:szCs w:val="28"/>
        </w:rPr>
        <w:t xml:space="preserve">в </w:t>
      </w:r>
      <w:r w:rsidRPr="00E41DD3">
        <w:rPr>
          <w:spacing w:val="6"/>
          <w:sz w:val="28"/>
          <w:szCs w:val="28"/>
        </w:rPr>
        <w:t xml:space="preserve">реалізації цільових </w:t>
      </w:r>
      <w:r w:rsidRPr="00E41DD3">
        <w:rPr>
          <w:spacing w:val="-5"/>
          <w:sz w:val="28"/>
          <w:szCs w:val="28"/>
        </w:rPr>
        <w:t>регіональних</w:t>
      </w:r>
      <w:r w:rsidRPr="00E41DD3">
        <w:rPr>
          <w:spacing w:val="13"/>
          <w:sz w:val="28"/>
          <w:szCs w:val="28"/>
        </w:rPr>
        <w:t xml:space="preserve"> </w:t>
      </w:r>
      <w:r w:rsidRPr="00E41DD3">
        <w:rPr>
          <w:spacing w:val="-5"/>
          <w:sz w:val="28"/>
          <w:szCs w:val="28"/>
        </w:rPr>
        <w:t>програм;</w:t>
      </w:r>
    </w:p>
    <w:p w:rsidR="001B7FC8" w:rsidRPr="00E41DD3" w:rsidRDefault="001B7FC8" w:rsidP="00EC766C">
      <w:pPr>
        <w:pStyle w:val="a5"/>
        <w:numPr>
          <w:ilvl w:val="0"/>
          <w:numId w:val="21"/>
        </w:numPr>
        <w:tabs>
          <w:tab w:val="left" w:pos="1123"/>
        </w:tabs>
        <w:ind w:right="222"/>
        <w:rPr>
          <w:sz w:val="28"/>
          <w:szCs w:val="28"/>
        </w:rPr>
      </w:pPr>
      <w:r w:rsidRPr="00E41DD3">
        <w:rPr>
          <w:spacing w:val="3"/>
          <w:sz w:val="28"/>
          <w:szCs w:val="28"/>
        </w:rPr>
        <w:t xml:space="preserve">з’ясувати принципи </w:t>
      </w:r>
      <w:r w:rsidRPr="00E41DD3">
        <w:rPr>
          <w:spacing w:val="2"/>
          <w:sz w:val="28"/>
          <w:szCs w:val="28"/>
        </w:rPr>
        <w:t>програмування</w:t>
      </w:r>
      <w:r w:rsidR="00033DEC">
        <w:rPr>
          <w:sz w:val="28"/>
          <w:szCs w:val="28"/>
          <w:lang w:val="uk-UA"/>
        </w:rPr>
        <w:t>,</w:t>
      </w:r>
      <w:r w:rsidRPr="00E41DD3">
        <w:rPr>
          <w:sz w:val="28"/>
          <w:szCs w:val="28"/>
        </w:rPr>
        <w:t xml:space="preserve"> </w:t>
      </w:r>
      <w:r w:rsidRPr="00E41DD3">
        <w:rPr>
          <w:spacing w:val="3"/>
          <w:sz w:val="28"/>
          <w:szCs w:val="28"/>
        </w:rPr>
        <w:t>прогнозування</w:t>
      </w:r>
      <w:r w:rsidR="00033DEC">
        <w:rPr>
          <w:spacing w:val="3"/>
          <w:sz w:val="28"/>
          <w:szCs w:val="28"/>
          <w:lang w:val="uk-UA"/>
        </w:rPr>
        <w:t xml:space="preserve"> та</w:t>
      </w:r>
      <w:r w:rsidRPr="00E41DD3">
        <w:rPr>
          <w:spacing w:val="3"/>
          <w:sz w:val="28"/>
          <w:szCs w:val="28"/>
        </w:rPr>
        <w:t xml:space="preserve"> стратегії </w:t>
      </w:r>
      <w:r w:rsidRPr="00E41DD3">
        <w:rPr>
          <w:sz w:val="28"/>
          <w:szCs w:val="28"/>
        </w:rPr>
        <w:t>розвитку сектору (галузі) регіональної (місцевої) економіки України;</w:t>
      </w:r>
    </w:p>
    <w:p w:rsidR="001B7FC8" w:rsidRPr="00E41DD3" w:rsidRDefault="001B7FC8" w:rsidP="00EC766C">
      <w:pPr>
        <w:pStyle w:val="a5"/>
        <w:numPr>
          <w:ilvl w:val="0"/>
          <w:numId w:val="21"/>
        </w:numPr>
        <w:tabs>
          <w:tab w:val="left" w:pos="1122"/>
          <w:tab w:val="left" w:pos="1123"/>
          <w:tab w:val="left" w:pos="2590"/>
          <w:tab w:val="left" w:pos="6288"/>
          <w:tab w:val="left" w:pos="6916"/>
          <w:tab w:val="left" w:pos="8974"/>
        </w:tabs>
        <w:ind w:right="220"/>
        <w:rPr>
          <w:sz w:val="28"/>
          <w:szCs w:val="28"/>
        </w:rPr>
      </w:pPr>
      <w:r w:rsidRPr="00E41DD3">
        <w:rPr>
          <w:sz w:val="28"/>
          <w:szCs w:val="28"/>
        </w:rPr>
        <w:t>вивчити</w:t>
      </w:r>
      <w:r w:rsidRPr="00E41DD3">
        <w:rPr>
          <w:sz w:val="28"/>
          <w:szCs w:val="28"/>
        </w:rPr>
        <w:tab/>
        <w:t>нормативно-законодавчі</w:t>
      </w:r>
      <w:r w:rsidRPr="00E41DD3">
        <w:rPr>
          <w:sz w:val="28"/>
          <w:szCs w:val="28"/>
        </w:rPr>
        <w:tab/>
        <w:t>та</w:t>
      </w:r>
      <w:r w:rsidRPr="00E41DD3">
        <w:rPr>
          <w:sz w:val="28"/>
          <w:szCs w:val="28"/>
        </w:rPr>
        <w:tab/>
        <w:t>інституційні</w:t>
      </w:r>
      <w:r w:rsidRPr="00E41DD3">
        <w:rPr>
          <w:sz w:val="28"/>
          <w:szCs w:val="28"/>
        </w:rPr>
        <w:tab/>
        <w:t>засади розроблення регіональних цільових</w:t>
      </w:r>
      <w:r w:rsidRPr="00E41DD3">
        <w:rPr>
          <w:spacing w:val="-12"/>
          <w:sz w:val="28"/>
          <w:szCs w:val="28"/>
        </w:rPr>
        <w:t xml:space="preserve"> </w:t>
      </w:r>
      <w:r w:rsidRPr="00E41DD3">
        <w:rPr>
          <w:sz w:val="28"/>
          <w:szCs w:val="28"/>
        </w:rPr>
        <w:t>програм;</w:t>
      </w:r>
    </w:p>
    <w:p w:rsidR="001B7FC8" w:rsidRPr="00E41DD3" w:rsidRDefault="001B7FC8" w:rsidP="00EC766C">
      <w:pPr>
        <w:pStyle w:val="a5"/>
        <w:numPr>
          <w:ilvl w:val="0"/>
          <w:numId w:val="21"/>
        </w:numPr>
        <w:tabs>
          <w:tab w:val="left" w:pos="1122"/>
          <w:tab w:val="left" w:pos="1123"/>
        </w:tabs>
        <w:rPr>
          <w:sz w:val="28"/>
          <w:szCs w:val="28"/>
        </w:rPr>
      </w:pPr>
      <w:r w:rsidRPr="00E41DD3">
        <w:rPr>
          <w:sz w:val="28"/>
          <w:szCs w:val="28"/>
        </w:rPr>
        <w:t>з’ясувати процедурні питання формування паспорту</w:t>
      </w:r>
      <w:r w:rsidRPr="00E41DD3">
        <w:rPr>
          <w:spacing w:val="-32"/>
          <w:sz w:val="28"/>
          <w:szCs w:val="28"/>
        </w:rPr>
        <w:t xml:space="preserve"> </w:t>
      </w:r>
      <w:r w:rsidRPr="00E41DD3">
        <w:rPr>
          <w:sz w:val="28"/>
          <w:szCs w:val="28"/>
        </w:rPr>
        <w:t>РЦП;</w:t>
      </w:r>
    </w:p>
    <w:p w:rsidR="001B7FC8" w:rsidRPr="00E41DD3" w:rsidRDefault="001B7FC8" w:rsidP="00EC766C">
      <w:pPr>
        <w:pStyle w:val="a5"/>
        <w:numPr>
          <w:ilvl w:val="0"/>
          <w:numId w:val="21"/>
        </w:numPr>
        <w:tabs>
          <w:tab w:val="left" w:pos="1122"/>
          <w:tab w:val="left" w:pos="1123"/>
        </w:tabs>
        <w:rPr>
          <w:sz w:val="28"/>
          <w:szCs w:val="28"/>
        </w:rPr>
      </w:pPr>
      <w:r w:rsidRPr="00E41DD3">
        <w:rPr>
          <w:sz w:val="28"/>
          <w:szCs w:val="28"/>
        </w:rPr>
        <w:t xml:space="preserve">дослідити </w:t>
      </w:r>
      <w:r w:rsidRPr="00E41DD3">
        <w:rPr>
          <w:spacing w:val="-3"/>
          <w:sz w:val="28"/>
          <w:szCs w:val="28"/>
        </w:rPr>
        <w:t xml:space="preserve">умови </w:t>
      </w:r>
      <w:r w:rsidRPr="00E41DD3">
        <w:rPr>
          <w:sz w:val="28"/>
          <w:szCs w:val="28"/>
        </w:rPr>
        <w:t>бюджетної підтримки та реєстрації</w:t>
      </w:r>
      <w:r w:rsidRPr="00E41DD3">
        <w:rPr>
          <w:spacing w:val="-6"/>
          <w:sz w:val="28"/>
          <w:szCs w:val="28"/>
        </w:rPr>
        <w:t xml:space="preserve"> </w:t>
      </w:r>
      <w:r w:rsidRPr="00E41DD3">
        <w:rPr>
          <w:sz w:val="28"/>
          <w:szCs w:val="28"/>
        </w:rPr>
        <w:t>РЦП;</w:t>
      </w:r>
    </w:p>
    <w:p w:rsidR="001B7FC8" w:rsidRPr="00E41DD3" w:rsidRDefault="001B7FC8" w:rsidP="00EC766C">
      <w:pPr>
        <w:pStyle w:val="a5"/>
        <w:numPr>
          <w:ilvl w:val="0"/>
          <w:numId w:val="21"/>
        </w:numPr>
        <w:tabs>
          <w:tab w:val="left" w:pos="1122"/>
          <w:tab w:val="left" w:pos="1123"/>
        </w:tabs>
        <w:rPr>
          <w:sz w:val="28"/>
          <w:szCs w:val="28"/>
        </w:rPr>
      </w:pPr>
      <w:r w:rsidRPr="00E41DD3">
        <w:rPr>
          <w:sz w:val="28"/>
          <w:szCs w:val="28"/>
        </w:rPr>
        <w:t>вивчити джерела фінансування</w:t>
      </w:r>
      <w:r w:rsidRPr="00E41DD3">
        <w:rPr>
          <w:spacing w:val="-1"/>
          <w:sz w:val="28"/>
          <w:szCs w:val="28"/>
        </w:rPr>
        <w:t xml:space="preserve"> </w:t>
      </w:r>
      <w:r w:rsidRPr="00E41DD3">
        <w:rPr>
          <w:spacing w:val="-3"/>
          <w:sz w:val="28"/>
          <w:szCs w:val="28"/>
        </w:rPr>
        <w:t>РЦП;</w:t>
      </w:r>
    </w:p>
    <w:p w:rsidR="00737A7F" w:rsidRPr="00E41DD3" w:rsidRDefault="001B7FC8" w:rsidP="00EC766C">
      <w:pPr>
        <w:pStyle w:val="a5"/>
        <w:numPr>
          <w:ilvl w:val="0"/>
          <w:numId w:val="21"/>
        </w:numPr>
        <w:tabs>
          <w:tab w:val="left" w:pos="1122"/>
          <w:tab w:val="left" w:pos="1123"/>
          <w:tab w:val="left" w:pos="2710"/>
          <w:tab w:val="left" w:pos="3992"/>
          <w:tab w:val="left" w:pos="5815"/>
          <w:tab w:val="left" w:pos="6266"/>
          <w:tab w:val="left" w:pos="7599"/>
          <w:tab w:val="left" w:pos="9583"/>
        </w:tabs>
        <w:ind w:right="216"/>
        <w:rPr>
          <w:sz w:val="28"/>
          <w:szCs w:val="28"/>
        </w:rPr>
      </w:pPr>
      <w:r w:rsidRPr="00E41DD3">
        <w:rPr>
          <w:sz w:val="28"/>
          <w:szCs w:val="28"/>
        </w:rPr>
        <w:t>з’ясувати</w:t>
      </w:r>
      <w:r w:rsidRPr="00E41DD3">
        <w:rPr>
          <w:sz w:val="28"/>
          <w:szCs w:val="28"/>
        </w:rPr>
        <w:tab/>
        <w:t>методи</w:t>
      </w:r>
      <w:r w:rsidRPr="00E41DD3">
        <w:rPr>
          <w:sz w:val="28"/>
          <w:szCs w:val="28"/>
        </w:rPr>
        <w:tab/>
        <w:t>експертизи</w:t>
      </w:r>
      <w:r w:rsidRPr="00E41DD3">
        <w:rPr>
          <w:sz w:val="28"/>
          <w:szCs w:val="28"/>
        </w:rPr>
        <w:tab/>
        <w:t>в</w:t>
      </w:r>
      <w:r w:rsidRPr="00E41DD3">
        <w:rPr>
          <w:sz w:val="28"/>
          <w:szCs w:val="28"/>
        </w:rPr>
        <w:tab/>
        <w:t>системі</w:t>
      </w:r>
      <w:r w:rsidRPr="00E41DD3">
        <w:rPr>
          <w:sz w:val="28"/>
          <w:szCs w:val="28"/>
        </w:rPr>
        <w:tab/>
        <w:t>формування</w:t>
      </w:r>
      <w:r w:rsidRPr="00E41DD3">
        <w:rPr>
          <w:sz w:val="28"/>
          <w:szCs w:val="28"/>
        </w:rPr>
        <w:tab/>
      </w:r>
    </w:p>
    <w:p w:rsidR="001B7FC8" w:rsidRPr="00E41DD3" w:rsidRDefault="001B7FC8" w:rsidP="00737A7F">
      <w:pPr>
        <w:pStyle w:val="a5"/>
        <w:tabs>
          <w:tab w:val="left" w:pos="1122"/>
          <w:tab w:val="left" w:pos="1123"/>
          <w:tab w:val="left" w:pos="2710"/>
          <w:tab w:val="left" w:pos="3992"/>
          <w:tab w:val="left" w:pos="5815"/>
          <w:tab w:val="left" w:pos="6266"/>
          <w:tab w:val="left" w:pos="7599"/>
          <w:tab w:val="left" w:pos="9583"/>
        </w:tabs>
        <w:ind w:right="216" w:firstLine="0"/>
        <w:rPr>
          <w:sz w:val="28"/>
          <w:szCs w:val="28"/>
        </w:rPr>
      </w:pPr>
      <w:r w:rsidRPr="00E41DD3">
        <w:rPr>
          <w:sz w:val="28"/>
          <w:szCs w:val="28"/>
        </w:rPr>
        <w:t>та реалізації</w:t>
      </w:r>
      <w:r w:rsidRPr="00E41DD3">
        <w:rPr>
          <w:spacing w:val="3"/>
          <w:sz w:val="28"/>
          <w:szCs w:val="28"/>
        </w:rPr>
        <w:t xml:space="preserve"> </w:t>
      </w:r>
      <w:r w:rsidRPr="00E41DD3">
        <w:rPr>
          <w:spacing w:val="-3"/>
          <w:sz w:val="28"/>
          <w:szCs w:val="28"/>
        </w:rPr>
        <w:t>РЦП;</w:t>
      </w:r>
    </w:p>
    <w:p w:rsidR="001B7FC8" w:rsidRPr="00E41DD3" w:rsidRDefault="001B7FC8" w:rsidP="00EC766C">
      <w:pPr>
        <w:pStyle w:val="a5"/>
        <w:numPr>
          <w:ilvl w:val="0"/>
          <w:numId w:val="21"/>
        </w:numPr>
        <w:tabs>
          <w:tab w:val="left" w:pos="1122"/>
          <w:tab w:val="left" w:pos="1123"/>
          <w:tab w:val="left" w:pos="2523"/>
          <w:tab w:val="left" w:pos="4442"/>
          <w:tab w:val="left" w:pos="6429"/>
          <w:tab w:val="left" w:pos="6995"/>
          <w:tab w:val="left" w:pos="8487"/>
          <w:tab w:val="left" w:pos="9260"/>
        </w:tabs>
        <w:ind w:right="222"/>
        <w:rPr>
          <w:sz w:val="28"/>
          <w:szCs w:val="28"/>
        </w:rPr>
      </w:pPr>
      <w:r w:rsidRPr="00E41DD3">
        <w:rPr>
          <w:sz w:val="28"/>
          <w:szCs w:val="28"/>
        </w:rPr>
        <w:t>вивчити</w:t>
      </w:r>
      <w:r w:rsidRPr="00E41DD3">
        <w:rPr>
          <w:sz w:val="28"/>
          <w:szCs w:val="28"/>
        </w:rPr>
        <w:tab/>
        <w:t>особливості</w:t>
      </w:r>
      <w:r w:rsidRPr="00E41DD3">
        <w:rPr>
          <w:sz w:val="28"/>
          <w:szCs w:val="28"/>
        </w:rPr>
        <w:tab/>
        <w:t>моніторингу</w:t>
      </w:r>
      <w:r w:rsidRPr="00E41DD3">
        <w:rPr>
          <w:sz w:val="28"/>
          <w:szCs w:val="28"/>
        </w:rPr>
        <w:tab/>
        <w:t>та</w:t>
      </w:r>
      <w:r w:rsidRPr="00E41DD3">
        <w:rPr>
          <w:sz w:val="28"/>
          <w:szCs w:val="28"/>
        </w:rPr>
        <w:tab/>
        <w:t>звітності</w:t>
      </w:r>
      <w:r w:rsidRPr="00E41DD3">
        <w:rPr>
          <w:sz w:val="28"/>
          <w:szCs w:val="28"/>
        </w:rPr>
        <w:tab/>
        <w:t>про</w:t>
      </w:r>
      <w:r w:rsidRPr="00E41DD3">
        <w:rPr>
          <w:sz w:val="28"/>
          <w:szCs w:val="28"/>
        </w:rPr>
        <w:tab/>
        <w:t>стан виконання</w:t>
      </w:r>
      <w:r w:rsidRPr="00E41DD3">
        <w:rPr>
          <w:spacing w:val="1"/>
          <w:sz w:val="28"/>
          <w:szCs w:val="28"/>
        </w:rPr>
        <w:t xml:space="preserve"> </w:t>
      </w:r>
      <w:r w:rsidRPr="00E41DD3">
        <w:rPr>
          <w:sz w:val="28"/>
          <w:szCs w:val="28"/>
        </w:rPr>
        <w:t>РЦП.</w:t>
      </w:r>
    </w:p>
    <w:p w:rsidR="001B7FC8" w:rsidRPr="00E41DD3" w:rsidRDefault="001B7FC8" w:rsidP="00EC766C">
      <w:pPr>
        <w:pStyle w:val="a5"/>
        <w:numPr>
          <w:ilvl w:val="0"/>
          <w:numId w:val="21"/>
        </w:numPr>
        <w:tabs>
          <w:tab w:val="left" w:pos="1122"/>
          <w:tab w:val="left" w:pos="1123"/>
          <w:tab w:val="left" w:pos="2523"/>
          <w:tab w:val="left" w:pos="4442"/>
          <w:tab w:val="left" w:pos="6429"/>
          <w:tab w:val="left" w:pos="6995"/>
          <w:tab w:val="left" w:pos="8487"/>
          <w:tab w:val="left" w:pos="9260"/>
        </w:tabs>
        <w:ind w:right="222"/>
        <w:rPr>
          <w:sz w:val="28"/>
          <w:szCs w:val="28"/>
        </w:rPr>
      </w:pPr>
      <w:r w:rsidRPr="00E41DD3">
        <w:rPr>
          <w:sz w:val="28"/>
          <w:szCs w:val="28"/>
          <w:lang w:val="uk-UA"/>
        </w:rPr>
        <w:t>вивчити методичні засади формування стратегічної політики сталого розвитку ОТГ;</w:t>
      </w:r>
    </w:p>
    <w:p w:rsidR="001B7FC8" w:rsidRPr="00E41DD3" w:rsidRDefault="001B7FC8" w:rsidP="00EC766C">
      <w:pPr>
        <w:pStyle w:val="a5"/>
        <w:numPr>
          <w:ilvl w:val="0"/>
          <w:numId w:val="21"/>
        </w:numPr>
        <w:tabs>
          <w:tab w:val="left" w:pos="1122"/>
          <w:tab w:val="left" w:pos="1123"/>
          <w:tab w:val="left" w:pos="2523"/>
          <w:tab w:val="left" w:pos="4442"/>
          <w:tab w:val="left" w:pos="6429"/>
          <w:tab w:val="left" w:pos="6995"/>
          <w:tab w:val="left" w:pos="8487"/>
          <w:tab w:val="left" w:pos="9260"/>
        </w:tabs>
        <w:ind w:right="222"/>
        <w:rPr>
          <w:sz w:val="28"/>
          <w:szCs w:val="28"/>
        </w:rPr>
      </w:pPr>
      <w:r w:rsidRPr="00E41DD3">
        <w:rPr>
          <w:sz w:val="28"/>
          <w:szCs w:val="28"/>
          <w:lang w:val="uk-UA"/>
        </w:rPr>
        <w:t>дослідити сучасну модель ЄС для інтегрованого просторового розвитку України;</w:t>
      </w:r>
    </w:p>
    <w:p w:rsidR="0010603E" w:rsidRPr="007F74A1" w:rsidRDefault="001B7FC8" w:rsidP="00EC766C">
      <w:pPr>
        <w:pStyle w:val="a5"/>
        <w:numPr>
          <w:ilvl w:val="0"/>
          <w:numId w:val="21"/>
        </w:numPr>
        <w:tabs>
          <w:tab w:val="left" w:pos="1122"/>
          <w:tab w:val="left" w:pos="1123"/>
          <w:tab w:val="left" w:pos="2523"/>
          <w:tab w:val="left" w:pos="4442"/>
          <w:tab w:val="left" w:pos="6429"/>
          <w:tab w:val="left" w:pos="6995"/>
          <w:tab w:val="left" w:pos="8487"/>
          <w:tab w:val="left" w:pos="9260"/>
        </w:tabs>
        <w:ind w:right="222"/>
        <w:rPr>
          <w:sz w:val="28"/>
          <w:szCs w:val="28"/>
        </w:rPr>
      </w:pPr>
      <w:r w:rsidRPr="00E41DD3">
        <w:rPr>
          <w:sz w:val="28"/>
          <w:szCs w:val="28"/>
          <w:lang w:val="uk-UA"/>
        </w:rPr>
        <w:t>з'ясувати організаційно-інституційні засади</w:t>
      </w:r>
      <w:r w:rsidR="007F74A1">
        <w:rPr>
          <w:sz w:val="28"/>
          <w:szCs w:val="28"/>
          <w:lang w:val="uk-UA"/>
        </w:rPr>
        <w:t xml:space="preserve"> розвитку економіки територій та</w:t>
      </w:r>
      <w:r w:rsidRPr="00E41DD3">
        <w:rPr>
          <w:sz w:val="28"/>
          <w:szCs w:val="28"/>
          <w:lang w:val="uk-UA"/>
        </w:rPr>
        <w:t xml:space="preserve"> застосування програмно-цільового методу у </w:t>
      </w:r>
      <w:r w:rsidR="00033DEC">
        <w:rPr>
          <w:sz w:val="28"/>
          <w:szCs w:val="28"/>
          <w:lang w:val="uk-UA"/>
        </w:rPr>
        <w:t>плануванні в період</w:t>
      </w:r>
      <w:r w:rsidRPr="00E41DD3">
        <w:rPr>
          <w:sz w:val="28"/>
          <w:szCs w:val="28"/>
          <w:lang w:val="uk-UA"/>
        </w:rPr>
        <w:t xml:space="preserve"> децентралізації.</w:t>
      </w:r>
    </w:p>
    <w:p w:rsidR="007F74A1" w:rsidRPr="00E41DD3" w:rsidRDefault="007F74A1" w:rsidP="00EC766C">
      <w:pPr>
        <w:pStyle w:val="a5"/>
        <w:numPr>
          <w:ilvl w:val="0"/>
          <w:numId w:val="21"/>
        </w:numPr>
        <w:tabs>
          <w:tab w:val="left" w:pos="1122"/>
          <w:tab w:val="left" w:pos="1123"/>
          <w:tab w:val="left" w:pos="2523"/>
          <w:tab w:val="left" w:pos="4442"/>
          <w:tab w:val="left" w:pos="6429"/>
          <w:tab w:val="left" w:pos="6995"/>
          <w:tab w:val="left" w:pos="8487"/>
          <w:tab w:val="left" w:pos="9260"/>
        </w:tabs>
        <w:ind w:right="222"/>
        <w:rPr>
          <w:sz w:val="28"/>
          <w:szCs w:val="28"/>
        </w:rPr>
        <w:sectPr w:rsidR="007F74A1" w:rsidRPr="00E41DD3" w:rsidSect="000147E0">
          <w:pgSz w:w="11910" w:h="16840"/>
          <w:pgMar w:top="850" w:right="850" w:bottom="850" w:left="1417" w:header="0" w:footer="778" w:gutter="0"/>
          <w:cols w:space="720"/>
        </w:sectPr>
      </w:pPr>
    </w:p>
    <w:p w:rsidR="0010603E" w:rsidRPr="00E41DD3" w:rsidRDefault="00170424" w:rsidP="007B6DA0">
      <w:pPr>
        <w:pStyle w:val="1"/>
        <w:ind w:left="720"/>
        <w:rPr>
          <w:sz w:val="28"/>
          <w:szCs w:val="28"/>
          <w:lang w:val="uk-UA"/>
        </w:rPr>
      </w:pPr>
      <w:bookmarkStart w:id="3" w:name="_Toc21071461"/>
      <w:r w:rsidRPr="00E41DD3">
        <w:rPr>
          <w:sz w:val="28"/>
          <w:szCs w:val="28"/>
        </w:rPr>
        <w:lastRenderedPageBreak/>
        <w:t>ТЕМА 1. ПРЕДМЕТ І МЕТОДОЛОГІЯ ВИВЧЕННЯ</w:t>
      </w:r>
      <w:r w:rsidR="00964B03" w:rsidRPr="00E41DD3">
        <w:rPr>
          <w:sz w:val="28"/>
          <w:szCs w:val="28"/>
          <w:lang w:val="uk-UA"/>
        </w:rPr>
        <w:t xml:space="preserve"> НАВЧАЛЬНОГО</w:t>
      </w:r>
      <w:r w:rsidRPr="00E41DD3">
        <w:rPr>
          <w:sz w:val="28"/>
          <w:szCs w:val="28"/>
        </w:rPr>
        <w:t xml:space="preserve"> КУРСУ</w:t>
      </w:r>
      <w:bookmarkEnd w:id="3"/>
    </w:p>
    <w:p w:rsidR="0010603E" w:rsidRPr="00826D02" w:rsidRDefault="0010603E" w:rsidP="0067221B">
      <w:pPr>
        <w:pStyle w:val="a3"/>
        <w:ind w:left="0" w:firstLine="0"/>
        <w:jc w:val="left"/>
        <w:rPr>
          <w:b/>
          <w:sz w:val="28"/>
          <w:szCs w:val="28"/>
          <w:lang w:val="ru-RU"/>
        </w:rPr>
      </w:pPr>
    </w:p>
    <w:p w:rsidR="0010603E" w:rsidRPr="00E41DD3" w:rsidRDefault="00170424" w:rsidP="00BE2ADE">
      <w:pPr>
        <w:pStyle w:val="a5"/>
        <w:numPr>
          <w:ilvl w:val="0"/>
          <w:numId w:val="59"/>
        </w:numPr>
        <w:tabs>
          <w:tab w:val="left" w:pos="1123"/>
        </w:tabs>
        <w:ind w:right="216"/>
        <w:rPr>
          <w:sz w:val="28"/>
          <w:szCs w:val="28"/>
        </w:rPr>
      </w:pPr>
      <w:r w:rsidRPr="00E41DD3">
        <w:rPr>
          <w:spacing w:val="-7"/>
          <w:sz w:val="28"/>
          <w:szCs w:val="28"/>
        </w:rPr>
        <w:t xml:space="preserve">Предмет </w:t>
      </w:r>
      <w:r w:rsidRPr="00E41DD3">
        <w:rPr>
          <w:sz w:val="28"/>
          <w:szCs w:val="28"/>
        </w:rPr>
        <w:t xml:space="preserve">і </w:t>
      </w:r>
      <w:r w:rsidRPr="00E41DD3">
        <w:rPr>
          <w:spacing w:val="-8"/>
          <w:sz w:val="28"/>
          <w:szCs w:val="28"/>
        </w:rPr>
        <w:t xml:space="preserve">методологія вивчення </w:t>
      </w:r>
      <w:r w:rsidRPr="00E41DD3">
        <w:rPr>
          <w:spacing w:val="-6"/>
          <w:sz w:val="28"/>
          <w:szCs w:val="28"/>
        </w:rPr>
        <w:t xml:space="preserve">курсу </w:t>
      </w:r>
      <w:r w:rsidR="00964B03" w:rsidRPr="00E41DD3">
        <w:rPr>
          <w:spacing w:val="-8"/>
          <w:sz w:val="28"/>
          <w:szCs w:val="28"/>
        </w:rPr>
        <w:t>«</w:t>
      </w:r>
      <w:r w:rsidR="00964B03" w:rsidRPr="00E41DD3">
        <w:rPr>
          <w:spacing w:val="-8"/>
          <w:sz w:val="28"/>
          <w:szCs w:val="28"/>
          <w:lang w:val="uk-UA"/>
        </w:rPr>
        <w:t xml:space="preserve">Вступ в економіку розвитку територій та </w:t>
      </w:r>
      <w:r w:rsidR="00964B03" w:rsidRPr="00E41DD3">
        <w:rPr>
          <w:spacing w:val="-8"/>
          <w:sz w:val="28"/>
          <w:szCs w:val="28"/>
        </w:rPr>
        <w:t>р</w:t>
      </w:r>
      <w:r w:rsidRPr="00E41DD3">
        <w:rPr>
          <w:spacing w:val="-8"/>
          <w:sz w:val="28"/>
          <w:szCs w:val="28"/>
        </w:rPr>
        <w:t xml:space="preserve">егіональні </w:t>
      </w:r>
      <w:r w:rsidRPr="00E41DD3">
        <w:rPr>
          <w:spacing w:val="-7"/>
          <w:sz w:val="28"/>
          <w:szCs w:val="28"/>
        </w:rPr>
        <w:t xml:space="preserve">цільові </w:t>
      </w:r>
      <w:r w:rsidR="00964B03" w:rsidRPr="00E41DD3">
        <w:rPr>
          <w:spacing w:val="-8"/>
          <w:sz w:val="28"/>
          <w:szCs w:val="28"/>
        </w:rPr>
        <w:t>програми»</w:t>
      </w:r>
      <w:r w:rsidRPr="00E41DD3">
        <w:rPr>
          <w:spacing w:val="-8"/>
          <w:sz w:val="28"/>
          <w:szCs w:val="28"/>
        </w:rPr>
        <w:t>.</w:t>
      </w:r>
    </w:p>
    <w:p w:rsidR="00FF5A48" w:rsidRPr="00E41DD3" w:rsidRDefault="00FF5A48" w:rsidP="00BE2ADE">
      <w:pPr>
        <w:pStyle w:val="a5"/>
        <w:numPr>
          <w:ilvl w:val="0"/>
          <w:numId w:val="59"/>
        </w:numPr>
        <w:tabs>
          <w:tab w:val="left" w:pos="1123"/>
        </w:tabs>
        <w:ind w:right="216"/>
        <w:rPr>
          <w:sz w:val="28"/>
          <w:szCs w:val="28"/>
        </w:rPr>
      </w:pPr>
      <w:r w:rsidRPr="00E41DD3">
        <w:rPr>
          <w:spacing w:val="-8"/>
          <w:sz w:val="28"/>
          <w:szCs w:val="28"/>
          <w:lang w:val="uk-UA"/>
        </w:rPr>
        <w:t>Актуальність навчального курсу</w:t>
      </w:r>
    </w:p>
    <w:p w:rsidR="0010603E" w:rsidRPr="00E41DD3" w:rsidRDefault="00170424" w:rsidP="00BE2ADE">
      <w:pPr>
        <w:pStyle w:val="a5"/>
        <w:numPr>
          <w:ilvl w:val="0"/>
          <w:numId w:val="59"/>
        </w:numPr>
        <w:tabs>
          <w:tab w:val="left" w:pos="1123"/>
        </w:tabs>
        <w:rPr>
          <w:sz w:val="28"/>
          <w:szCs w:val="28"/>
        </w:rPr>
      </w:pPr>
      <w:r w:rsidRPr="00E41DD3">
        <w:rPr>
          <w:spacing w:val="-8"/>
          <w:sz w:val="28"/>
          <w:szCs w:val="28"/>
        </w:rPr>
        <w:t xml:space="preserve">Регіональні </w:t>
      </w:r>
      <w:r w:rsidRPr="00E41DD3">
        <w:rPr>
          <w:spacing w:val="-7"/>
          <w:sz w:val="28"/>
          <w:szCs w:val="28"/>
        </w:rPr>
        <w:t xml:space="preserve">цільові </w:t>
      </w:r>
      <w:r w:rsidRPr="00E41DD3">
        <w:rPr>
          <w:spacing w:val="-8"/>
          <w:sz w:val="28"/>
          <w:szCs w:val="28"/>
        </w:rPr>
        <w:t xml:space="preserve">програми </w:t>
      </w:r>
      <w:r w:rsidRPr="00E41DD3">
        <w:rPr>
          <w:sz w:val="28"/>
          <w:szCs w:val="28"/>
        </w:rPr>
        <w:t xml:space="preserve">в </w:t>
      </w:r>
      <w:r w:rsidRPr="00E41DD3">
        <w:rPr>
          <w:spacing w:val="-8"/>
          <w:sz w:val="28"/>
          <w:szCs w:val="28"/>
        </w:rPr>
        <w:t>системі економічних</w:t>
      </w:r>
      <w:r w:rsidRPr="00E41DD3">
        <w:rPr>
          <w:spacing w:val="-43"/>
          <w:sz w:val="28"/>
          <w:szCs w:val="28"/>
        </w:rPr>
        <w:t xml:space="preserve"> </w:t>
      </w:r>
      <w:r w:rsidRPr="00E41DD3">
        <w:rPr>
          <w:spacing w:val="-8"/>
          <w:sz w:val="28"/>
          <w:szCs w:val="28"/>
        </w:rPr>
        <w:t>знань.</w:t>
      </w:r>
    </w:p>
    <w:p w:rsidR="0010603E" w:rsidRPr="00F41A63" w:rsidRDefault="00170424" w:rsidP="00BE2ADE">
      <w:pPr>
        <w:pStyle w:val="a5"/>
        <w:numPr>
          <w:ilvl w:val="0"/>
          <w:numId w:val="59"/>
        </w:numPr>
        <w:tabs>
          <w:tab w:val="left" w:pos="1123"/>
          <w:tab w:val="left" w:pos="2192"/>
          <w:tab w:val="left" w:pos="3704"/>
          <w:tab w:val="left" w:pos="4141"/>
          <w:tab w:val="left" w:pos="5578"/>
          <w:tab w:val="left" w:pos="7143"/>
          <w:tab w:val="left" w:pos="9116"/>
        </w:tabs>
        <w:rPr>
          <w:sz w:val="28"/>
          <w:szCs w:val="28"/>
        </w:rPr>
      </w:pPr>
      <w:r w:rsidRPr="00E41DD3">
        <w:rPr>
          <w:spacing w:val="-7"/>
          <w:sz w:val="28"/>
          <w:szCs w:val="28"/>
        </w:rPr>
        <w:t>Стан,</w:t>
      </w:r>
      <w:r w:rsidRPr="00E41DD3">
        <w:rPr>
          <w:spacing w:val="-7"/>
          <w:sz w:val="28"/>
          <w:szCs w:val="28"/>
        </w:rPr>
        <w:tab/>
      </w:r>
      <w:r w:rsidRPr="00E41DD3">
        <w:rPr>
          <w:spacing w:val="-8"/>
          <w:sz w:val="28"/>
          <w:szCs w:val="28"/>
        </w:rPr>
        <w:t>завдання</w:t>
      </w:r>
      <w:r w:rsidRPr="00E41DD3">
        <w:rPr>
          <w:spacing w:val="-8"/>
          <w:sz w:val="28"/>
          <w:szCs w:val="28"/>
        </w:rPr>
        <w:tab/>
      </w:r>
      <w:r w:rsidRPr="00E41DD3">
        <w:rPr>
          <w:sz w:val="28"/>
          <w:szCs w:val="28"/>
        </w:rPr>
        <w:t>і</w:t>
      </w:r>
      <w:r w:rsidRPr="00E41DD3">
        <w:rPr>
          <w:sz w:val="28"/>
          <w:szCs w:val="28"/>
        </w:rPr>
        <w:tab/>
      </w:r>
      <w:r w:rsidRPr="00E41DD3">
        <w:rPr>
          <w:spacing w:val="-7"/>
          <w:sz w:val="28"/>
          <w:szCs w:val="28"/>
        </w:rPr>
        <w:t>джерела</w:t>
      </w:r>
      <w:r w:rsidRPr="00E41DD3">
        <w:rPr>
          <w:spacing w:val="-7"/>
          <w:sz w:val="28"/>
          <w:szCs w:val="28"/>
        </w:rPr>
        <w:tab/>
      </w:r>
      <w:r w:rsidRPr="00E41DD3">
        <w:rPr>
          <w:spacing w:val="-8"/>
          <w:sz w:val="28"/>
          <w:szCs w:val="28"/>
        </w:rPr>
        <w:t>вивчення</w:t>
      </w:r>
      <w:r w:rsidRPr="00E41DD3">
        <w:rPr>
          <w:spacing w:val="-8"/>
          <w:sz w:val="28"/>
          <w:szCs w:val="28"/>
        </w:rPr>
        <w:tab/>
        <w:t>навчального</w:t>
      </w:r>
      <w:r w:rsidRPr="00E41DD3">
        <w:rPr>
          <w:spacing w:val="-8"/>
          <w:sz w:val="28"/>
          <w:szCs w:val="28"/>
        </w:rPr>
        <w:tab/>
      </w:r>
      <w:r w:rsidRPr="00E41DD3">
        <w:rPr>
          <w:spacing w:val="-6"/>
          <w:sz w:val="28"/>
          <w:szCs w:val="28"/>
        </w:rPr>
        <w:t>курсу</w:t>
      </w:r>
      <w:r w:rsidR="00F41A63">
        <w:rPr>
          <w:spacing w:val="-6"/>
          <w:sz w:val="28"/>
          <w:szCs w:val="28"/>
          <w:lang w:val="uk-UA"/>
        </w:rPr>
        <w:t xml:space="preserve"> </w:t>
      </w:r>
      <w:r w:rsidR="00964B03" w:rsidRPr="00F41A63">
        <w:rPr>
          <w:spacing w:val="-8"/>
          <w:sz w:val="28"/>
          <w:szCs w:val="28"/>
        </w:rPr>
        <w:t>«</w:t>
      </w:r>
      <w:r w:rsidR="00964B03" w:rsidRPr="00F41A63">
        <w:rPr>
          <w:spacing w:val="-8"/>
          <w:sz w:val="28"/>
          <w:szCs w:val="28"/>
          <w:lang w:val="uk-UA"/>
        </w:rPr>
        <w:t xml:space="preserve">Вступ в економіку розвитку територій та </w:t>
      </w:r>
      <w:r w:rsidR="00964B03" w:rsidRPr="00F41A63">
        <w:rPr>
          <w:spacing w:val="-8"/>
          <w:sz w:val="28"/>
          <w:szCs w:val="28"/>
        </w:rPr>
        <w:t xml:space="preserve">регіональні </w:t>
      </w:r>
      <w:r w:rsidR="00964B03" w:rsidRPr="00F41A63">
        <w:rPr>
          <w:spacing w:val="-7"/>
          <w:sz w:val="28"/>
          <w:szCs w:val="28"/>
        </w:rPr>
        <w:t xml:space="preserve">цільові </w:t>
      </w:r>
      <w:r w:rsidR="00964B03" w:rsidRPr="00F41A63">
        <w:rPr>
          <w:spacing w:val="-8"/>
          <w:sz w:val="28"/>
          <w:szCs w:val="28"/>
        </w:rPr>
        <w:t>програми».</w:t>
      </w:r>
    </w:p>
    <w:p w:rsidR="0010603E" w:rsidRPr="00BE2ADE" w:rsidRDefault="0010603E" w:rsidP="0067221B">
      <w:pPr>
        <w:pStyle w:val="a3"/>
        <w:ind w:left="0" w:firstLine="0"/>
        <w:jc w:val="left"/>
        <w:rPr>
          <w:b/>
          <w:sz w:val="28"/>
          <w:szCs w:val="28"/>
        </w:rPr>
      </w:pPr>
    </w:p>
    <w:p w:rsidR="00BE2ADE" w:rsidRPr="00BE2ADE" w:rsidRDefault="00BE2ADE" w:rsidP="00551033">
      <w:pPr>
        <w:pStyle w:val="a5"/>
        <w:numPr>
          <w:ilvl w:val="0"/>
          <w:numId w:val="58"/>
        </w:numPr>
        <w:tabs>
          <w:tab w:val="left" w:pos="1123"/>
        </w:tabs>
        <w:ind w:right="216"/>
        <w:jc w:val="center"/>
        <w:rPr>
          <w:b/>
          <w:sz w:val="28"/>
          <w:szCs w:val="28"/>
        </w:rPr>
      </w:pPr>
      <w:r w:rsidRPr="00BE2ADE">
        <w:rPr>
          <w:b/>
          <w:spacing w:val="-7"/>
          <w:sz w:val="28"/>
          <w:szCs w:val="28"/>
        </w:rPr>
        <w:t xml:space="preserve">Предмет </w:t>
      </w:r>
      <w:r w:rsidRPr="00BE2ADE">
        <w:rPr>
          <w:b/>
          <w:sz w:val="28"/>
          <w:szCs w:val="28"/>
        </w:rPr>
        <w:t xml:space="preserve">і </w:t>
      </w:r>
      <w:r w:rsidRPr="00BE2ADE">
        <w:rPr>
          <w:b/>
          <w:spacing w:val="-8"/>
          <w:sz w:val="28"/>
          <w:szCs w:val="28"/>
        </w:rPr>
        <w:t xml:space="preserve">методологія вивчення </w:t>
      </w:r>
      <w:r w:rsidRPr="00BE2ADE">
        <w:rPr>
          <w:b/>
          <w:spacing w:val="-6"/>
          <w:sz w:val="28"/>
          <w:szCs w:val="28"/>
        </w:rPr>
        <w:t xml:space="preserve">курсу </w:t>
      </w:r>
      <w:r w:rsidRPr="00BE2ADE">
        <w:rPr>
          <w:b/>
          <w:spacing w:val="-8"/>
          <w:sz w:val="28"/>
          <w:szCs w:val="28"/>
        </w:rPr>
        <w:t>«</w:t>
      </w:r>
      <w:r w:rsidRPr="00BE2ADE">
        <w:rPr>
          <w:b/>
          <w:spacing w:val="-8"/>
          <w:sz w:val="28"/>
          <w:szCs w:val="28"/>
          <w:lang w:val="uk-UA"/>
        </w:rPr>
        <w:t xml:space="preserve">Вступ в економіку розвитку територій та </w:t>
      </w:r>
      <w:r w:rsidRPr="00BE2ADE">
        <w:rPr>
          <w:b/>
          <w:spacing w:val="-8"/>
          <w:sz w:val="28"/>
          <w:szCs w:val="28"/>
        </w:rPr>
        <w:t xml:space="preserve">регіональні </w:t>
      </w:r>
      <w:r w:rsidRPr="00BE2ADE">
        <w:rPr>
          <w:b/>
          <w:spacing w:val="-7"/>
          <w:sz w:val="28"/>
          <w:szCs w:val="28"/>
        </w:rPr>
        <w:t xml:space="preserve">цільові </w:t>
      </w:r>
      <w:r w:rsidRPr="00BE2ADE">
        <w:rPr>
          <w:b/>
          <w:spacing w:val="-8"/>
          <w:sz w:val="28"/>
          <w:szCs w:val="28"/>
        </w:rPr>
        <w:t>програми».</w:t>
      </w:r>
    </w:p>
    <w:p w:rsidR="0071765C" w:rsidRPr="00BE2ADE" w:rsidRDefault="0071765C" w:rsidP="0067221B">
      <w:pPr>
        <w:pStyle w:val="a3"/>
        <w:ind w:left="0" w:firstLine="0"/>
        <w:jc w:val="left"/>
        <w:rPr>
          <w:sz w:val="28"/>
          <w:szCs w:val="28"/>
        </w:rPr>
      </w:pPr>
    </w:p>
    <w:p w:rsidR="0063317D" w:rsidRPr="00E41DD3" w:rsidRDefault="0071765C" w:rsidP="00657E13">
      <w:pPr>
        <w:pStyle w:val="a3"/>
        <w:ind w:left="0" w:firstLine="0"/>
        <w:rPr>
          <w:sz w:val="28"/>
          <w:szCs w:val="28"/>
          <w:lang w:val="uk-UA"/>
        </w:rPr>
      </w:pPr>
      <w:r w:rsidRPr="00E41DD3">
        <w:rPr>
          <w:sz w:val="28"/>
          <w:szCs w:val="28"/>
          <w:lang w:val="uk-UA"/>
        </w:rPr>
        <w:tab/>
        <w:t>З часу прийняття  Закону України «Про добровільне об'єднання територіальтних  громад</w:t>
      </w:r>
      <w:r w:rsidR="0063317D" w:rsidRPr="00E41DD3">
        <w:rPr>
          <w:sz w:val="28"/>
          <w:szCs w:val="28"/>
          <w:lang w:val="uk-UA"/>
        </w:rPr>
        <w:t xml:space="preserve">» (2015 р.) особливої актуальності набуває вивчення економіки розвитку </w:t>
      </w:r>
      <w:r w:rsidR="00657E13">
        <w:rPr>
          <w:sz w:val="28"/>
          <w:szCs w:val="28"/>
          <w:lang w:val="uk-UA"/>
        </w:rPr>
        <w:t>об</w:t>
      </w:r>
      <w:r w:rsidR="00657E13" w:rsidRPr="00657E13">
        <w:rPr>
          <w:sz w:val="28"/>
          <w:szCs w:val="28"/>
          <w:lang w:val="uk-UA"/>
        </w:rPr>
        <w:t>’</w:t>
      </w:r>
      <w:r w:rsidR="00657E13">
        <w:rPr>
          <w:sz w:val="28"/>
          <w:szCs w:val="28"/>
          <w:lang w:val="uk-UA"/>
        </w:rPr>
        <w:t>єднаних територіальних громад (</w:t>
      </w:r>
      <w:r w:rsidR="0063317D" w:rsidRPr="00E41DD3">
        <w:rPr>
          <w:sz w:val="28"/>
          <w:szCs w:val="28"/>
          <w:lang w:val="uk-UA"/>
        </w:rPr>
        <w:t>ОТГ</w:t>
      </w:r>
      <w:r w:rsidR="00657E13">
        <w:rPr>
          <w:sz w:val="28"/>
          <w:szCs w:val="28"/>
          <w:lang w:val="uk-UA"/>
        </w:rPr>
        <w:t>)</w:t>
      </w:r>
      <w:r w:rsidR="0063317D" w:rsidRPr="00E41DD3">
        <w:rPr>
          <w:sz w:val="28"/>
          <w:szCs w:val="28"/>
          <w:lang w:val="uk-UA"/>
        </w:rPr>
        <w:t xml:space="preserve">. Тому </w:t>
      </w:r>
      <w:r w:rsidR="0063317D" w:rsidRPr="00E41DD3">
        <w:rPr>
          <w:b/>
          <w:i/>
          <w:sz w:val="28"/>
          <w:szCs w:val="28"/>
          <w:lang w:val="uk-UA"/>
        </w:rPr>
        <w:t xml:space="preserve">об’єктом вивчення </w:t>
      </w:r>
      <w:r w:rsidR="0063317D" w:rsidRPr="00E41DD3">
        <w:rPr>
          <w:sz w:val="28"/>
          <w:szCs w:val="28"/>
          <w:lang w:val="uk-UA"/>
        </w:rPr>
        <w:t>навчального курсу «</w:t>
      </w:r>
      <w:r w:rsidR="0063317D" w:rsidRPr="00E41DD3">
        <w:rPr>
          <w:sz w:val="28"/>
          <w:szCs w:val="28"/>
        </w:rPr>
        <w:t xml:space="preserve">Вступ в </w:t>
      </w:r>
    </w:p>
    <w:p w:rsidR="0010603E" w:rsidRPr="00E41DD3" w:rsidRDefault="0063317D" w:rsidP="00657E13">
      <w:pPr>
        <w:pStyle w:val="a3"/>
        <w:ind w:left="0" w:firstLine="0"/>
        <w:rPr>
          <w:sz w:val="28"/>
          <w:szCs w:val="28"/>
          <w:lang w:val="uk-UA"/>
        </w:rPr>
      </w:pPr>
      <w:r w:rsidRPr="00E41DD3">
        <w:rPr>
          <w:sz w:val="28"/>
          <w:szCs w:val="28"/>
          <w:lang w:val="uk-UA"/>
        </w:rPr>
        <w:t xml:space="preserve"> в економіку розвитку територій та регіональні цільові програми» є господарська діяльність територіальних громад та цільове програмування </w:t>
      </w:r>
      <w:r w:rsidR="00657E13">
        <w:rPr>
          <w:sz w:val="28"/>
          <w:szCs w:val="28"/>
          <w:lang w:val="uk-UA"/>
        </w:rPr>
        <w:t xml:space="preserve">та планування </w:t>
      </w:r>
      <w:r w:rsidRPr="00E41DD3">
        <w:rPr>
          <w:sz w:val="28"/>
          <w:szCs w:val="28"/>
          <w:lang w:val="uk-UA"/>
        </w:rPr>
        <w:t>розвитку економіки територій.</w:t>
      </w:r>
    </w:p>
    <w:p w:rsidR="0063317D" w:rsidRPr="00E41DD3" w:rsidRDefault="0063317D" w:rsidP="00657E13">
      <w:pPr>
        <w:pStyle w:val="a3"/>
        <w:ind w:left="0" w:firstLine="0"/>
        <w:rPr>
          <w:sz w:val="28"/>
          <w:szCs w:val="28"/>
          <w:lang w:val="uk-UA"/>
        </w:rPr>
      </w:pPr>
      <w:r w:rsidRPr="00E41DD3">
        <w:rPr>
          <w:b/>
          <w:i/>
          <w:sz w:val="28"/>
          <w:szCs w:val="28"/>
          <w:lang w:val="uk-UA"/>
        </w:rPr>
        <w:tab/>
        <w:t xml:space="preserve">Предметом вивчення </w:t>
      </w:r>
      <w:r w:rsidRPr="00E41DD3">
        <w:rPr>
          <w:sz w:val="28"/>
          <w:szCs w:val="28"/>
          <w:lang w:val="uk-UA"/>
        </w:rPr>
        <w:t>навчального курсу є теоретико-методичні та прикладні засади формування економіки ОТГ та здійс</w:t>
      </w:r>
      <w:r w:rsidR="00033DEC">
        <w:rPr>
          <w:sz w:val="28"/>
          <w:szCs w:val="28"/>
          <w:lang w:val="uk-UA"/>
        </w:rPr>
        <w:t>нення цільового програмування їх</w:t>
      </w:r>
      <w:r w:rsidRPr="00E41DD3">
        <w:rPr>
          <w:sz w:val="28"/>
          <w:szCs w:val="28"/>
          <w:lang w:val="uk-UA"/>
        </w:rPr>
        <w:t xml:space="preserve"> сталого розвитку.</w:t>
      </w:r>
    </w:p>
    <w:p w:rsidR="0010603E" w:rsidRPr="00E41DD3" w:rsidRDefault="00170424" w:rsidP="00657E13">
      <w:pPr>
        <w:pStyle w:val="a3"/>
        <w:ind w:left="220" w:right="222" w:firstLine="710"/>
        <w:rPr>
          <w:sz w:val="28"/>
          <w:szCs w:val="28"/>
        </w:rPr>
      </w:pPr>
      <w:r w:rsidRPr="00E41DD3">
        <w:rPr>
          <w:b/>
          <w:i/>
          <w:sz w:val="28"/>
          <w:szCs w:val="28"/>
        </w:rPr>
        <w:t xml:space="preserve">Суть </w:t>
      </w:r>
      <w:r w:rsidR="00033DEC">
        <w:rPr>
          <w:b/>
          <w:i/>
          <w:sz w:val="28"/>
          <w:szCs w:val="28"/>
          <w:lang w:val="uk-UA"/>
        </w:rPr>
        <w:t xml:space="preserve">змісту навчального курсу </w:t>
      </w:r>
      <w:r w:rsidRPr="00E41DD3">
        <w:rPr>
          <w:sz w:val="28"/>
          <w:szCs w:val="28"/>
        </w:rPr>
        <w:t xml:space="preserve">полягає в аналізі стану регіональної </w:t>
      </w:r>
      <w:r w:rsidR="00033DEC" w:rsidRPr="00E41DD3">
        <w:rPr>
          <w:sz w:val="28"/>
          <w:szCs w:val="28"/>
        </w:rPr>
        <w:t xml:space="preserve">та </w:t>
      </w:r>
      <w:r w:rsidR="00033DEC">
        <w:rPr>
          <w:sz w:val="28"/>
          <w:szCs w:val="28"/>
          <w:lang w:val="uk-UA"/>
        </w:rPr>
        <w:t xml:space="preserve">місцевої </w:t>
      </w:r>
      <w:r w:rsidRPr="00E41DD3">
        <w:rPr>
          <w:sz w:val="28"/>
          <w:szCs w:val="28"/>
        </w:rPr>
        <w:t>економіки, виявленні проблем, які не можуть вирішити ринкові механізми, розробці та реалізації окремих економічних та еко</w:t>
      </w:r>
      <w:r w:rsidR="00033DEC">
        <w:rPr>
          <w:sz w:val="28"/>
          <w:szCs w:val="28"/>
          <w:lang w:val="uk-UA"/>
        </w:rPr>
        <w:t>л</w:t>
      </w:r>
      <w:r w:rsidR="00033DEC">
        <w:rPr>
          <w:sz w:val="28"/>
          <w:szCs w:val="28"/>
        </w:rPr>
        <w:t>о</w:t>
      </w:r>
      <w:r w:rsidR="00033DEC">
        <w:rPr>
          <w:sz w:val="28"/>
          <w:szCs w:val="28"/>
          <w:lang w:val="uk-UA"/>
        </w:rPr>
        <w:t>г</w:t>
      </w:r>
      <w:r w:rsidRPr="00E41DD3">
        <w:rPr>
          <w:sz w:val="28"/>
          <w:szCs w:val="28"/>
        </w:rPr>
        <w:t>ічних завдань</w:t>
      </w:r>
      <w:r w:rsidR="00657E13">
        <w:rPr>
          <w:sz w:val="28"/>
          <w:szCs w:val="28"/>
          <w:lang w:val="uk-UA"/>
        </w:rPr>
        <w:t xml:space="preserve"> місцевої (локальної) економіки</w:t>
      </w:r>
      <w:r w:rsidRPr="00E41DD3">
        <w:rPr>
          <w:sz w:val="28"/>
          <w:szCs w:val="28"/>
        </w:rPr>
        <w:t>.</w:t>
      </w:r>
    </w:p>
    <w:p w:rsidR="0010603E" w:rsidRPr="00E41DD3" w:rsidRDefault="00170424" w:rsidP="00657E13">
      <w:pPr>
        <w:pStyle w:val="a3"/>
        <w:ind w:left="220" w:right="216" w:firstLine="710"/>
        <w:rPr>
          <w:sz w:val="28"/>
          <w:szCs w:val="28"/>
        </w:rPr>
      </w:pPr>
      <w:r w:rsidRPr="00E41DD3">
        <w:rPr>
          <w:sz w:val="28"/>
          <w:szCs w:val="28"/>
        </w:rPr>
        <w:t>Програмування може бути успішним лише за умови дотримання системного підходу до розробки, управління та реалізації масштабних цільових програм.</w:t>
      </w:r>
    </w:p>
    <w:p w:rsidR="0010603E" w:rsidRPr="00E41DD3" w:rsidRDefault="00170424" w:rsidP="00657E13">
      <w:pPr>
        <w:pStyle w:val="a3"/>
        <w:ind w:left="220" w:right="211" w:firstLine="710"/>
        <w:rPr>
          <w:sz w:val="28"/>
          <w:szCs w:val="28"/>
        </w:rPr>
      </w:pPr>
      <w:r w:rsidRPr="00E41DD3">
        <w:rPr>
          <w:b/>
          <w:i/>
          <w:sz w:val="28"/>
          <w:szCs w:val="28"/>
        </w:rPr>
        <w:t xml:space="preserve">Головними завданнями програмування </w:t>
      </w:r>
      <w:r w:rsidRPr="00E41DD3">
        <w:rPr>
          <w:sz w:val="28"/>
          <w:szCs w:val="28"/>
        </w:rPr>
        <w:t>є підтримка екологічної та соціальної збалансованості економіки</w:t>
      </w:r>
      <w:r w:rsidR="00033DEC">
        <w:rPr>
          <w:sz w:val="28"/>
          <w:szCs w:val="28"/>
          <w:lang w:val="uk-UA"/>
        </w:rPr>
        <w:t xml:space="preserve"> територій</w:t>
      </w:r>
      <w:r w:rsidRPr="00E41DD3">
        <w:rPr>
          <w:sz w:val="28"/>
          <w:szCs w:val="28"/>
        </w:rPr>
        <w:t>, вплив на її якісне перетворення, стимулювання її розвитку з метою підвищення рівня економічного та екологічного добробуту населення.</w:t>
      </w:r>
    </w:p>
    <w:p w:rsidR="0010603E" w:rsidRPr="00E41DD3" w:rsidRDefault="00170424" w:rsidP="00657E13">
      <w:pPr>
        <w:ind w:left="220" w:right="226" w:firstLine="710"/>
        <w:jc w:val="both"/>
        <w:rPr>
          <w:sz w:val="28"/>
          <w:szCs w:val="28"/>
        </w:rPr>
      </w:pPr>
      <w:r w:rsidRPr="00E41DD3">
        <w:rPr>
          <w:b/>
          <w:i/>
          <w:sz w:val="28"/>
          <w:szCs w:val="28"/>
        </w:rPr>
        <w:t xml:space="preserve">Мета </w:t>
      </w:r>
      <w:r w:rsidR="00033DEC">
        <w:rPr>
          <w:b/>
          <w:i/>
          <w:sz w:val="28"/>
          <w:szCs w:val="28"/>
          <w:lang w:val="uk-UA"/>
        </w:rPr>
        <w:t>цільов</w:t>
      </w:r>
      <w:r w:rsidRPr="00E41DD3">
        <w:rPr>
          <w:b/>
          <w:i/>
          <w:sz w:val="28"/>
          <w:szCs w:val="28"/>
        </w:rPr>
        <w:t xml:space="preserve">ого програмування </w:t>
      </w:r>
      <w:r w:rsidRPr="00E41DD3">
        <w:rPr>
          <w:sz w:val="28"/>
          <w:szCs w:val="28"/>
        </w:rPr>
        <w:t xml:space="preserve">– досягнення прийнятного для </w:t>
      </w:r>
      <w:r w:rsidR="00033DEC">
        <w:rPr>
          <w:sz w:val="28"/>
          <w:szCs w:val="28"/>
          <w:lang w:val="uk-UA"/>
        </w:rPr>
        <w:t>територій</w:t>
      </w:r>
      <w:r w:rsidRPr="00E41DD3">
        <w:rPr>
          <w:sz w:val="28"/>
          <w:szCs w:val="28"/>
        </w:rPr>
        <w:t xml:space="preserve"> чи</w:t>
      </w:r>
      <w:r w:rsidR="00033DEC">
        <w:rPr>
          <w:sz w:val="28"/>
          <w:szCs w:val="28"/>
          <w:lang w:val="uk-UA"/>
        </w:rPr>
        <w:t xml:space="preserve"> загалом</w:t>
      </w:r>
      <w:r w:rsidRPr="00E41DD3">
        <w:rPr>
          <w:sz w:val="28"/>
          <w:szCs w:val="28"/>
        </w:rPr>
        <w:t xml:space="preserve"> регіону варіанта розвитку економіки.</w:t>
      </w:r>
    </w:p>
    <w:p w:rsidR="0010603E" w:rsidRPr="00E41DD3" w:rsidRDefault="00170424" w:rsidP="00657E13">
      <w:pPr>
        <w:pStyle w:val="a3"/>
        <w:ind w:left="220" w:right="213" w:firstLine="710"/>
        <w:rPr>
          <w:sz w:val="28"/>
          <w:szCs w:val="28"/>
        </w:rPr>
      </w:pPr>
      <w:r w:rsidRPr="00E41DD3">
        <w:rPr>
          <w:spacing w:val="-3"/>
          <w:sz w:val="28"/>
          <w:szCs w:val="28"/>
        </w:rPr>
        <w:t xml:space="preserve">Програмування, </w:t>
      </w:r>
      <w:r w:rsidRPr="00E41DD3">
        <w:rPr>
          <w:sz w:val="28"/>
          <w:szCs w:val="28"/>
        </w:rPr>
        <w:t xml:space="preserve">як </w:t>
      </w:r>
      <w:r w:rsidRPr="00E41DD3">
        <w:rPr>
          <w:spacing w:val="-3"/>
          <w:sz w:val="28"/>
          <w:szCs w:val="28"/>
        </w:rPr>
        <w:t xml:space="preserve">форма державного регулювання, </w:t>
      </w:r>
      <w:r w:rsidRPr="00E41DD3">
        <w:rPr>
          <w:spacing w:val="-2"/>
          <w:sz w:val="28"/>
          <w:szCs w:val="28"/>
        </w:rPr>
        <w:t xml:space="preserve">має </w:t>
      </w:r>
      <w:r w:rsidRPr="00E41DD3">
        <w:rPr>
          <w:spacing w:val="-3"/>
          <w:sz w:val="28"/>
          <w:szCs w:val="28"/>
        </w:rPr>
        <w:t xml:space="preserve">такі </w:t>
      </w:r>
      <w:r w:rsidRPr="00E41DD3">
        <w:rPr>
          <w:sz w:val="28"/>
          <w:szCs w:val="28"/>
        </w:rPr>
        <w:t xml:space="preserve">спе- </w:t>
      </w:r>
      <w:r w:rsidRPr="00E41DD3">
        <w:rPr>
          <w:spacing w:val="-3"/>
          <w:sz w:val="28"/>
          <w:szCs w:val="28"/>
        </w:rPr>
        <w:t>цифічні особливості:</w:t>
      </w:r>
    </w:p>
    <w:p w:rsidR="0010603E" w:rsidRPr="00E41DD3" w:rsidRDefault="00170424" w:rsidP="00EC766C">
      <w:pPr>
        <w:pStyle w:val="a5"/>
        <w:numPr>
          <w:ilvl w:val="0"/>
          <w:numId w:val="19"/>
        </w:numPr>
        <w:tabs>
          <w:tab w:val="left" w:pos="1205"/>
        </w:tabs>
        <w:ind w:right="228" w:hanging="360"/>
        <w:rPr>
          <w:sz w:val="28"/>
          <w:szCs w:val="28"/>
        </w:rPr>
      </w:pPr>
      <w:r w:rsidRPr="00E41DD3">
        <w:rPr>
          <w:sz w:val="28"/>
          <w:szCs w:val="28"/>
        </w:rPr>
        <w:t xml:space="preserve">втручання держави в економіку не ліквідує стихійність у ринкових </w:t>
      </w:r>
      <w:r w:rsidRPr="00E41DD3">
        <w:rPr>
          <w:spacing w:val="-3"/>
          <w:sz w:val="28"/>
          <w:szCs w:val="28"/>
        </w:rPr>
        <w:t xml:space="preserve">перетвореннях, </w:t>
      </w:r>
      <w:r w:rsidRPr="00E41DD3">
        <w:rPr>
          <w:sz w:val="28"/>
          <w:szCs w:val="28"/>
        </w:rPr>
        <w:t xml:space="preserve">а лише </w:t>
      </w:r>
      <w:r w:rsidRPr="00E41DD3">
        <w:rPr>
          <w:spacing w:val="-3"/>
          <w:sz w:val="28"/>
          <w:szCs w:val="28"/>
        </w:rPr>
        <w:t xml:space="preserve">коректує </w:t>
      </w:r>
      <w:r w:rsidRPr="00E41DD3">
        <w:rPr>
          <w:sz w:val="28"/>
          <w:szCs w:val="28"/>
        </w:rPr>
        <w:t>цей</w:t>
      </w:r>
      <w:r w:rsidRPr="00E41DD3">
        <w:rPr>
          <w:spacing w:val="-9"/>
          <w:sz w:val="28"/>
          <w:szCs w:val="28"/>
        </w:rPr>
        <w:t xml:space="preserve"> </w:t>
      </w:r>
      <w:r w:rsidRPr="00E41DD3">
        <w:rPr>
          <w:spacing w:val="-3"/>
          <w:sz w:val="28"/>
          <w:szCs w:val="28"/>
        </w:rPr>
        <w:t>процес;</w:t>
      </w:r>
    </w:p>
    <w:p w:rsidR="0010603E" w:rsidRPr="00E41DD3" w:rsidRDefault="00170424" w:rsidP="00EC766C">
      <w:pPr>
        <w:pStyle w:val="a5"/>
        <w:numPr>
          <w:ilvl w:val="0"/>
          <w:numId w:val="19"/>
        </w:numPr>
        <w:tabs>
          <w:tab w:val="left" w:pos="1205"/>
        </w:tabs>
        <w:ind w:right="221" w:hanging="360"/>
        <w:rPr>
          <w:sz w:val="28"/>
          <w:szCs w:val="28"/>
        </w:rPr>
      </w:pPr>
      <w:r w:rsidRPr="00E41DD3">
        <w:rPr>
          <w:sz w:val="28"/>
          <w:szCs w:val="28"/>
        </w:rPr>
        <w:t xml:space="preserve">програмування є елементом сучасної ринкової організації економіки, </w:t>
      </w:r>
      <w:r w:rsidRPr="00E41DD3">
        <w:rPr>
          <w:spacing w:val="-3"/>
          <w:sz w:val="28"/>
          <w:szCs w:val="28"/>
        </w:rPr>
        <w:t xml:space="preserve">оскільки держава </w:t>
      </w:r>
      <w:r w:rsidRPr="00E41DD3">
        <w:rPr>
          <w:sz w:val="28"/>
          <w:szCs w:val="28"/>
        </w:rPr>
        <w:t xml:space="preserve">не керує агентами </w:t>
      </w:r>
      <w:r w:rsidRPr="00E41DD3">
        <w:rPr>
          <w:spacing w:val="-3"/>
          <w:sz w:val="28"/>
          <w:szCs w:val="28"/>
        </w:rPr>
        <w:t xml:space="preserve">ринку, </w:t>
      </w:r>
      <w:r w:rsidRPr="00E41DD3">
        <w:rPr>
          <w:sz w:val="28"/>
          <w:szCs w:val="28"/>
        </w:rPr>
        <w:t xml:space="preserve">а лише спрямовує </w:t>
      </w:r>
      <w:r w:rsidRPr="00E41DD3">
        <w:rPr>
          <w:spacing w:val="-3"/>
          <w:sz w:val="28"/>
          <w:szCs w:val="28"/>
        </w:rPr>
        <w:t>їхню</w:t>
      </w:r>
      <w:r w:rsidRPr="00E41DD3">
        <w:rPr>
          <w:spacing w:val="-5"/>
          <w:sz w:val="28"/>
          <w:szCs w:val="28"/>
        </w:rPr>
        <w:t xml:space="preserve"> </w:t>
      </w:r>
      <w:r w:rsidRPr="00E41DD3">
        <w:rPr>
          <w:spacing w:val="-3"/>
          <w:sz w:val="28"/>
          <w:szCs w:val="28"/>
        </w:rPr>
        <w:t>діяльність;</w:t>
      </w:r>
    </w:p>
    <w:p w:rsidR="0010603E" w:rsidRPr="00E41DD3" w:rsidRDefault="00170424" w:rsidP="00EC766C">
      <w:pPr>
        <w:pStyle w:val="a5"/>
        <w:numPr>
          <w:ilvl w:val="0"/>
          <w:numId w:val="19"/>
        </w:numPr>
        <w:tabs>
          <w:tab w:val="left" w:pos="1205"/>
        </w:tabs>
        <w:ind w:hanging="360"/>
        <w:rPr>
          <w:sz w:val="28"/>
          <w:szCs w:val="28"/>
        </w:rPr>
      </w:pPr>
      <w:r w:rsidRPr="00E41DD3">
        <w:rPr>
          <w:sz w:val="28"/>
          <w:szCs w:val="28"/>
        </w:rPr>
        <w:t xml:space="preserve">основою </w:t>
      </w:r>
      <w:r w:rsidRPr="00E41DD3">
        <w:rPr>
          <w:spacing w:val="-3"/>
          <w:sz w:val="28"/>
          <w:szCs w:val="28"/>
        </w:rPr>
        <w:t xml:space="preserve">програмування </w:t>
      </w:r>
      <w:r w:rsidRPr="00E41DD3">
        <w:rPr>
          <w:sz w:val="28"/>
          <w:szCs w:val="28"/>
        </w:rPr>
        <w:t xml:space="preserve">є </w:t>
      </w:r>
      <w:r w:rsidRPr="00E41DD3">
        <w:rPr>
          <w:spacing w:val="-3"/>
          <w:sz w:val="28"/>
          <w:szCs w:val="28"/>
        </w:rPr>
        <w:t>структурне</w:t>
      </w:r>
      <w:r w:rsidRPr="00E41DD3">
        <w:rPr>
          <w:spacing w:val="-12"/>
          <w:sz w:val="28"/>
          <w:szCs w:val="28"/>
        </w:rPr>
        <w:t xml:space="preserve"> </w:t>
      </w:r>
      <w:r w:rsidRPr="00E41DD3">
        <w:rPr>
          <w:spacing w:val="-3"/>
          <w:sz w:val="28"/>
          <w:szCs w:val="28"/>
        </w:rPr>
        <w:t>регулювання;</w:t>
      </w:r>
    </w:p>
    <w:p w:rsidR="0010603E" w:rsidRPr="00E41DD3" w:rsidRDefault="00170424" w:rsidP="00EC766C">
      <w:pPr>
        <w:pStyle w:val="a5"/>
        <w:numPr>
          <w:ilvl w:val="0"/>
          <w:numId w:val="19"/>
        </w:numPr>
        <w:tabs>
          <w:tab w:val="left" w:pos="1205"/>
        </w:tabs>
        <w:ind w:right="234" w:hanging="360"/>
        <w:rPr>
          <w:sz w:val="28"/>
          <w:szCs w:val="28"/>
        </w:rPr>
      </w:pPr>
      <w:r w:rsidRPr="00E41DD3">
        <w:rPr>
          <w:sz w:val="28"/>
          <w:szCs w:val="28"/>
        </w:rPr>
        <w:lastRenderedPageBreak/>
        <w:t xml:space="preserve">програмування, як форма впливу на економіку, є системним і </w:t>
      </w:r>
      <w:r w:rsidRPr="00E41DD3">
        <w:rPr>
          <w:spacing w:val="-5"/>
          <w:sz w:val="28"/>
          <w:szCs w:val="28"/>
        </w:rPr>
        <w:t>комплексним.</w:t>
      </w:r>
    </w:p>
    <w:p w:rsidR="0010603E" w:rsidRPr="00E41DD3" w:rsidRDefault="00170424" w:rsidP="0067221B">
      <w:pPr>
        <w:ind w:left="220" w:right="218" w:firstLine="710"/>
        <w:jc w:val="both"/>
        <w:rPr>
          <w:sz w:val="28"/>
          <w:szCs w:val="28"/>
        </w:rPr>
      </w:pPr>
      <w:r w:rsidRPr="00E41DD3">
        <w:rPr>
          <w:b/>
          <w:i/>
          <w:spacing w:val="-3"/>
          <w:sz w:val="28"/>
          <w:szCs w:val="28"/>
        </w:rPr>
        <w:t xml:space="preserve">Основа </w:t>
      </w:r>
      <w:r w:rsidRPr="00E41DD3">
        <w:rPr>
          <w:b/>
          <w:i/>
          <w:spacing w:val="-4"/>
          <w:sz w:val="28"/>
          <w:szCs w:val="28"/>
        </w:rPr>
        <w:t xml:space="preserve">державного програмування </w:t>
      </w:r>
      <w:r w:rsidRPr="00E41DD3">
        <w:rPr>
          <w:sz w:val="28"/>
          <w:szCs w:val="28"/>
        </w:rPr>
        <w:t xml:space="preserve">– це </w:t>
      </w:r>
      <w:r w:rsidRPr="00E41DD3">
        <w:rPr>
          <w:spacing w:val="-4"/>
          <w:sz w:val="28"/>
          <w:szCs w:val="28"/>
        </w:rPr>
        <w:t xml:space="preserve">розробка </w:t>
      </w:r>
      <w:r w:rsidRPr="00E41DD3">
        <w:rPr>
          <w:sz w:val="28"/>
          <w:szCs w:val="28"/>
        </w:rPr>
        <w:t xml:space="preserve">і </w:t>
      </w:r>
      <w:r w:rsidRPr="00E41DD3">
        <w:rPr>
          <w:spacing w:val="-4"/>
          <w:sz w:val="28"/>
          <w:szCs w:val="28"/>
        </w:rPr>
        <w:t xml:space="preserve">виконання </w:t>
      </w:r>
      <w:r w:rsidRPr="00E41DD3">
        <w:rPr>
          <w:sz w:val="28"/>
          <w:szCs w:val="28"/>
        </w:rPr>
        <w:t xml:space="preserve">довго- </w:t>
      </w:r>
      <w:r w:rsidRPr="00E41DD3">
        <w:rPr>
          <w:spacing w:val="8"/>
          <w:sz w:val="28"/>
          <w:szCs w:val="28"/>
        </w:rPr>
        <w:t xml:space="preserve">(10-15-20 </w:t>
      </w:r>
      <w:r w:rsidRPr="00E41DD3">
        <w:rPr>
          <w:spacing w:val="7"/>
          <w:sz w:val="28"/>
          <w:szCs w:val="28"/>
        </w:rPr>
        <w:t xml:space="preserve">років), </w:t>
      </w:r>
      <w:r w:rsidRPr="00E41DD3">
        <w:rPr>
          <w:spacing w:val="8"/>
          <w:sz w:val="28"/>
          <w:szCs w:val="28"/>
        </w:rPr>
        <w:t xml:space="preserve">середньо-  </w:t>
      </w:r>
      <w:r w:rsidRPr="00E41DD3">
        <w:rPr>
          <w:spacing w:val="7"/>
          <w:sz w:val="28"/>
          <w:szCs w:val="28"/>
        </w:rPr>
        <w:t>(4-5</w:t>
      </w:r>
      <w:r w:rsidRPr="00E41DD3">
        <w:rPr>
          <w:spacing w:val="94"/>
          <w:sz w:val="28"/>
          <w:szCs w:val="28"/>
        </w:rPr>
        <w:t xml:space="preserve"> </w:t>
      </w:r>
      <w:r w:rsidRPr="00E41DD3">
        <w:rPr>
          <w:spacing w:val="7"/>
          <w:sz w:val="28"/>
          <w:szCs w:val="28"/>
        </w:rPr>
        <w:t>років)</w:t>
      </w:r>
      <w:r w:rsidRPr="00E41DD3">
        <w:rPr>
          <w:spacing w:val="94"/>
          <w:sz w:val="28"/>
          <w:szCs w:val="28"/>
        </w:rPr>
        <w:t xml:space="preserve"> </w:t>
      </w:r>
      <w:r w:rsidRPr="00E41DD3">
        <w:rPr>
          <w:sz w:val="28"/>
          <w:szCs w:val="28"/>
        </w:rPr>
        <w:t xml:space="preserve">і </w:t>
      </w:r>
      <w:r w:rsidRPr="00E41DD3">
        <w:rPr>
          <w:spacing w:val="7"/>
          <w:sz w:val="28"/>
          <w:szCs w:val="28"/>
        </w:rPr>
        <w:t xml:space="preserve">короткотермінових </w:t>
      </w:r>
      <w:r w:rsidRPr="00E41DD3">
        <w:rPr>
          <w:sz w:val="28"/>
          <w:szCs w:val="28"/>
        </w:rPr>
        <w:t>(1 рік)</w:t>
      </w:r>
      <w:r w:rsidRPr="00E41DD3">
        <w:rPr>
          <w:spacing w:val="8"/>
          <w:sz w:val="28"/>
          <w:szCs w:val="28"/>
        </w:rPr>
        <w:t xml:space="preserve"> </w:t>
      </w:r>
      <w:r w:rsidRPr="00E41DD3">
        <w:rPr>
          <w:spacing w:val="-3"/>
          <w:sz w:val="28"/>
          <w:szCs w:val="28"/>
        </w:rPr>
        <w:t>програм.</w:t>
      </w:r>
    </w:p>
    <w:p w:rsidR="0010603E" w:rsidRPr="00E41DD3" w:rsidRDefault="00170424" w:rsidP="0067221B">
      <w:pPr>
        <w:pStyle w:val="a3"/>
        <w:ind w:left="220" w:right="223" w:firstLine="710"/>
        <w:rPr>
          <w:sz w:val="28"/>
          <w:szCs w:val="28"/>
        </w:rPr>
      </w:pPr>
      <w:r w:rsidRPr="00E41DD3">
        <w:rPr>
          <w:sz w:val="28"/>
          <w:szCs w:val="28"/>
        </w:rPr>
        <w:t>У системі держ</w:t>
      </w:r>
      <w:r w:rsidR="00033DEC">
        <w:rPr>
          <w:sz w:val="28"/>
          <w:szCs w:val="28"/>
        </w:rPr>
        <w:t xml:space="preserve">авного цільового програмування </w:t>
      </w:r>
      <w:r w:rsidR="00033DEC">
        <w:rPr>
          <w:sz w:val="28"/>
          <w:szCs w:val="28"/>
          <w:lang w:val="uk-UA"/>
        </w:rPr>
        <w:t>регіо</w:t>
      </w:r>
      <w:r w:rsidRPr="00E41DD3">
        <w:rPr>
          <w:sz w:val="28"/>
          <w:szCs w:val="28"/>
        </w:rPr>
        <w:t>нальної економіки можна виділити:</w:t>
      </w:r>
    </w:p>
    <w:p w:rsidR="0010603E" w:rsidRPr="00E41DD3" w:rsidRDefault="00170424" w:rsidP="00EC766C">
      <w:pPr>
        <w:pStyle w:val="a5"/>
        <w:numPr>
          <w:ilvl w:val="0"/>
          <w:numId w:val="18"/>
        </w:numPr>
        <w:tabs>
          <w:tab w:val="left" w:pos="1123"/>
        </w:tabs>
        <w:ind w:right="220"/>
        <w:rPr>
          <w:sz w:val="28"/>
          <w:szCs w:val="28"/>
        </w:rPr>
      </w:pPr>
      <w:r w:rsidRPr="00E41DD3">
        <w:rPr>
          <w:sz w:val="28"/>
          <w:szCs w:val="28"/>
        </w:rPr>
        <w:t xml:space="preserve">спеціальні </w:t>
      </w:r>
      <w:r w:rsidRPr="00E41DD3">
        <w:rPr>
          <w:spacing w:val="-3"/>
          <w:sz w:val="28"/>
          <w:szCs w:val="28"/>
        </w:rPr>
        <w:t xml:space="preserve">програми </w:t>
      </w:r>
      <w:r w:rsidRPr="00E41DD3">
        <w:rPr>
          <w:sz w:val="28"/>
          <w:szCs w:val="28"/>
        </w:rPr>
        <w:t xml:space="preserve">розвитку окремих </w:t>
      </w:r>
      <w:r w:rsidR="00033DEC">
        <w:rPr>
          <w:spacing w:val="-3"/>
          <w:sz w:val="28"/>
          <w:szCs w:val="28"/>
        </w:rPr>
        <w:t>галузей, секторів</w:t>
      </w:r>
      <w:r w:rsidR="00033DEC">
        <w:rPr>
          <w:spacing w:val="-3"/>
          <w:sz w:val="28"/>
          <w:szCs w:val="28"/>
          <w:lang w:val="uk-UA"/>
        </w:rPr>
        <w:t xml:space="preserve">, </w:t>
      </w:r>
      <w:r w:rsidRPr="00E41DD3">
        <w:rPr>
          <w:spacing w:val="-3"/>
          <w:sz w:val="28"/>
          <w:szCs w:val="28"/>
        </w:rPr>
        <w:t>регіонів</w:t>
      </w:r>
      <w:r w:rsidR="00033DEC">
        <w:rPr>
          <w:spacing w:val="-3"/>
          <w:sz w:val="28"/>
          <w:szCs w:val="28"/>
          <w:lang w:val="uk-UA"/>
        </w:rPr>
        <w:t xml:space="preserve">, </w:t>
      </w:r>
      <w:r w:rsidR="00033DEC" w:rsidRPr="00E41DD3">
        <w:rPr>
          <w:sz w:val="28"/>
          <w:szCs w:val="28"/>
        </w:rPr>
        <w:t>або</w:t>
      </w:r>
      <w:r w:rsidR="00033DEC">
        <w:rPr>
          <w:sz w:val="28"/>
          <w:szCs w:val="28"/>
          <w:lang w:val="uk-UA"/>
        </w:rPr>
        <w:t xml:space="preserve"> територій</w:t>
      </w:r>
      <w:r w:rsidRPr="00E41DD3">
        <w:rPr>
          <w:spacing w:val="-3"/>
          <w:sz w:val="28"/>
          <w:szCs w:val="28"/>
        </w:rPr>
        <w:t xml:space="preserve">. </w:t>
      </w:r>
      <w:r w:rsidRPr="00E41DD3">
        <w:rPr>
          <w:spacing w:val="-4"/>
          <w:sz w:val="28"/>
          <w:szCs w:val="28"/>
        </w:rPr>
        <w:t xml:space="preserve">Прикладом  </w:t>
      </w:r>
      <w:r w:rsidRPr="00E41DD3">
        <w:rPr>
          <w:spacing w:val="-3"/>
          <w:sz w:val="28"/>
          <w:szCs w:val="28"/>
        </w:rPr>
        <w:t xml:space="preserve">таких програм </w:t>
      </w:r>
      <w:r w:rsidRPr="00E41DD3">
        <w:rPr>
          <w:sz w:val="28"/>
          <w:szCs w:val="28"/>
        </w:rPr>
        <w:t xml:space="preserve">в </w:t>
      </w:r>
      <w:r w:rsidRPr="00E41DD3">
        <w:rPr>
          <w:spacing w:val="-3"/>
          <w:sz w:val="28"/>
          <w:szCs w:val="28"/>
        </w:rPr>
        <w:t xml:space="preserve">Україні </w:t>
      </w:r>
      <w:r w:rsidRPr="00E41DD3">
        <w:rPr>
          <w:sz w:val="28"/>
          <w:szCs w:val="28"/>
        </w:rPr>
        <w:t xml:space="preserve">є </w:t>
      </w:r>
      <w:r w:rsidRPr="00E41DD3">
        <w:rPr>
          <w:spacing w:val="-4"/>
          <w:sz w:val="28"/>
          <w:szCs w:val="28"/>
        </w:rPr>
        <w:t xml:space="preserve">Державна </w:t>
      </w:r>
      <w:r w:rsidRPr="00E41DD3">
        <w:rPr>
          <w:spacing w:val="-3"/>
          <w:sz w:val="28"/>
          <w:szCs w:val="28"/>
        </w:rPr>
        <w:t xml:space="preserve">програма </w:t>
      </w:r>
      <w:r w:rsidRPr="00E41DD3">
        <w:rPr>
          <w:sz w:val="28"/>
          <w:szCs w:val="28"/>
        </w:rPr>
        <w:t xml:space="preserve">розвитку вугільної </w:t>
      </w:r>
      <w:r w:rsidRPr="00E41DD3">
        <w:rPr>
          <w:spacing w:val="-3"/>
          <w:sz w:val="28"/>
          <w:szCs w:val="28"/>
        </w:rPr>
        <w:t xml:space="preserve">промисловості. </w:t>
      </w:r>
      <w:r w:rsidRPr="00E41DD3">
        <w:rPr>
          <w:sz w:val="28"/>
          <w:szCs w:val="28"/>
        </w:rPr>
        <w:t xml:space="preserve">Державна програма </w:t>
      </w:r>
      <w:r w:rsidRPr="00E41DD3">
        <w:rPr>
          <w:spacing w:val="-3"/>
          <w:sz w:val="28"/>
          <w:szCs w:val="28"/>
        </w:rPr>
        <w:t xml:space="preserve">ліквідації </w:t>
      </w:r>
      <w:r w:rsidRPr="00E41DD3">
        <w:rPr>
          <w:sz w:val="28"/>
          <w:szCs w:val="28"/>
        </w:rPr>
        <w:t xml:space="preserve">наслідків </w:t>
      </w:r>
      <w:r w:rsidRPr="00E41DD3">
        <w:rPr>
          <w:spacing w:val="-3"/>
          <w:sz w:val="28"/>
          <w:szCs w:val="28"/>
        </w:rPr>
        <w:t xml:space="preserve">аварії на ЧАЕС, Державна </w:t>
      </w:r>
      <w:r w:rsidRPr="00E41DD3">
        <w:rPr>
          <w:spacing w:val="-4"/>
          <w:sz w:val="28"/>
          <w:szCs w:val="28"/>
        </w:rPr>
        <w:t xml:space="preserve">національна </w:t>
      </w:r>
      <w:r w:rsidRPr="00E41DD3">
        <w:rPr>
          <w:spacing w:val="-3"/>
          <w:sz w:val="28"/>
          <w:szCs w:val="28"/>
        </w:rPr>
        <w:t xml:space="preserve">програма </w:t>
      </w:r>
      <w:r w:rsidRPr="00E41DD3">
        <w:rPr>
          <w:spacing w:val="-4"/>
          <w:sz w:val="28"/>
          <w:szCs w:val="28"/>
        </w:rPr>
        <w:t xml:space="preserve">„Освіта, </w:t>
      </w:r>
      <w:r w:rsidRPr="00E41DD3">
        <w:rPr>
          <w:spacing w:val="-3"/>
          <w:sz w:val="28"/>
          <w:szCs w:val="28"/>
        </w:rPr>
        <w:t>Україна XXI</w:t>
      </w:r>
      <w:r w:rsidRPr="00E41DD3">
        <w:rPr>
          <w:spacing w:val="-31"/>
          <w:sz w:val="28"/>
          <w:szCs w:val="28"/>
        </w:rPr>
        <w:t xml:space="preserve"> </w:t>
      </w:r>
      <w:r w:rsidRPr="00E41DD3">
        <w:rPr>
          <w:spacing w:val="-4"/>
          <w:sz w:val="28"/>
          <w:szCs w:val="28"/>
        </w:rPr>
        <w:t>століття‖;</w:t>
      </w:r>
    </w:p>
    <w:p w:rsidR="0010603E" w:rsidRPr="00E41DD3" w:rsidRDefault="00170424" w:rsidP="00EC766C">
      <w:pPr>
        <w:pStyle w:val="a5"/>
        <w:numPr>
          <w:ilvl w:val="0"/>
          <w:numId w:val="18"/>
        </w:numPr>
        <w:tabs>
          <w:tab w:val="left" w:pos="1123"/>
        </w:tabs>
        <w:ind w:right="216"/>
        <w:rPr>
          <w:sz w:val="28"/>
          <w:szCs w:val="28"/>
        </w:rPr>
      </w:pPr>
      <w:r w:rsidRPr="00E41DD3">
        <w:rPr>
          <w:spacing w:val="-4"/>
          <w:sz w:val="28"/>
          <w:szCs w:val="28"/>
        </w:rPr>
        <w:t xml:space="preserve">програми, </w:t>
      </w:r>
      <w:r w:rsidRPr="00E41DD3">
        <w:rPr>
          <w:sz w:val="28"/>
          <w:szCs w:val="28"/>
        </w:rPr>
        <w:t xml:space="preserve">що </w:t>
      </w:r>
      <w:r w:rsidRPr="00E41DD3">
        <w:rPr>
          <w:spacing w:val="-3"/>
          <w:sz w:val="28"/>
          <w:szCs w:val="28"/>
        </w:rPr>
        <w:t xml:space="preserve">стосуються </w:t>
      </w:r>
      <w:r w:rsidRPr="00E41DD3">
        <w:rPr>
          <w:sz w:val="28"/>
          <w:szCs w:val="28"/>
        </w:rPr>
        <w:t xml:space="preserve">певних </w:t>
      </w:r>
      <w:r w:rsidRPr="00E41DD3">
        <w:rPr>
          <w:spacing w:val="-4"/>
          <w:sz w:val="28"/>
          <w:szCs w:val="28"/>
        </w:rPr>
        <w:t xml:space="preserve">загальнонаціональних </w:t>
      </w:r>
      <w:r w:rsidRPr="00E41DD3">
        <w:rPr>
          <w:spacing w:val="-3"/>
          <w:sz w:val="28"/>
          <w:szCs w:val="28"/>
        </w:rPr>
        <w:t xml:space="preserve">проблем: Державна програма зайнятості, Державна програма </w:t>
      </w:r>
      <w:r w:rsidRPr="00E41DD3">
        <w:rPr>
          <w:sz w:val="28"/>
          <w:szCs w:val="28"/>
        </w:rPr>
        <w:t xml:space="preserve">соціального захисту населення, програми </w:t>
      </w:r>
      <w:r w:rsidRPr="00E41DD3">
        <w:rPr>
          <w:spacing w:val="-3"/>
          <w:sz w:val="28"/>
          <w:szCs w:val="28"/>
        </w:rPr>
        <w:t xml:space="preserve">діяльності державних </w:t>
      </w:r>
      <w:r w:rsidRPr="00E41DD3">
        <w:rPr>
          <w:sz w:val="28"/>
          <w:szCs w:val="28"/>
        </w:rPr>
        <w:t xml:space="preserve">економічних </w:t>
      </w:r>
      <w:r w:rsidRPr="00E41DD3">
        <w:rPr>
          <w:spacing w:val="-3"/>
          <w:sz w:val="28"/>
          <w:szCs w:val="28"/>
        </w:rPr>
        <w:t xml:space="preserve">органів. Державна програма приватизації, </w:t>
      </w:r>
      <w:r w:rsidRPr="00E41DD3">
        <w:rPr>
          <w:sz w:val="28"/>
          <w:szCs w:val="28"/>
        </w:rPr>
        <w:t xml:space="preserve">урядова програма Кабінету </w:t>
      </w:r>
      <w:r w:rsidRPr="00E41DD3">
        <w:rPr>
          <w:spacing w:val="-3"/>
          <w:sz w:val="28"/>
          <w:szCs w:val="28"/>
        </w:rPr>
        <w:t>Міністрів</w:t>
      </w:r>
      <w:r w:rsidRPr="00E41DD3">
        <w:rPr>
          <w:spacing w:val="-29"/>
          <w:sz w:val="28"/>
          <w:szCs w:val="28"/>
        </w:rPr>
        <w:t xml:space="preserve"> </w:t>
      </w:r>
      <w:r w:rsidRPr="00E41DD3">
        <w:rPr>
          <w:spacing w:val="-6"/>
          <w:sz w:val="28"/>
          <w:szCs w:val="28"/>
        </w:rPr>
        <w:t>„Україна-2010‖;</w:t>
      </w:r>
    </w:p>
    <w:p w:rsidR="0010603E" w:rsidRPr="00E41DD3" w:rsidRDefault="00170424" w:rsidP="00EC766C">
      <w:pPr>
        <w:pStyle w:val="a5"/>
        <w:numPr>
          <w:ilvl w:val="0"/>
          <w:numId w:val="18"/>
        </w:numPr>
        <w:tabs>
          <w:tab w:val="left" w:pos="1123"/>
        </w:tabs>
        <w:ind w:right="224"/>
        <w:rPr>
          <w:sz w:val="28"/>
          <w:szCs w:val="28"/>
        </w:rPr>
      </w:pPr>
      <w:r w:rsidRPr="00E41DD3">
        <w:rPr>
          <w:sz w:val="28"/>
          <w:szCs w:val="28"/>
        </w:rPr>
        <w:t xml:space="preserve">програми </w:t>
      </w:r>
      <w:r w:rsidRPr="00E41DD3">
        <w:rPr>
          <w:spacing w:val="-3"/>
          <w:sz w:val="28"/>
          <w:szCs w:val="28"/>
        </w:rPr>
        <w:t xml:space="preserve">для </w:t>
      </w:r>
      <w:r w:rsidRPr="00E41DD3">
        <w:rPr>
          <w:sz w:val="28"/>
          <w:szCs w:val="28"/>
        </w:rPr>
        <w:t xml:space="preserve">досягнення </w:t>
      </w:r>
      <w:r w:rsidRPr="00E41DD3">
        <w:rPr>
          <w:spacing w:val="-3"/>
          <w:sz w:val="28"/>
          <w:szCs w:val="28"/>
        </w:rPr>
        <w:t xml:space="preserve">збалансованості </w:t>
      </w:r>
      <w:r w:rsidRPr="00E41DD3">
        <w:rPr>
          <w:sz w:val="28"/>
          <w:szCs w:val="28"/>
        </w:rPr>
        <w:t xml:space="preserve">та </w:t>
      </w:r>
      <w:r w:rsidRPr="00E41DD3">
        <w:rPr>
          <w:spacing w:val="-3"/>
          <w:sz w:val="28"/>
          <w:szCs w:val="28"/>
        </w:rPr>
        <w:t xml:space="preserve">макроекономічної </w:t>
      </w:r>
      <w:r w:rsidRPr="00E41DD3">
        <w:rPr>
          <w:sz w:val="28"/>
          <w:szCs w:val="28"/>
        </w:rPr>
        <w:t xml:space="preserve">стабільності </w:t>
      </w:r>
      <w:r w:rsidRPr="00E41DD3">
        <w:rPr>
          <w:spacing w:val="-3"/>
          <w:sz w:val="28"/>
          <w:szCs w:val="28"/>
        </w:rPr>
        <w:t xml:space="preserve">національної економіки: програми стабілізації </w:t>
      </w:r>
      <w:r w:rsidRPr="00E41DD3">
        <w:rPr>
          <w:sz w:val="28"/>
          <w:szCs w:val="28"/>
        </w:rPr>
        <w:t xml:space="preserve">економіки </w:t>
      </w:r>
      <w:r w:rsidRPr="00E41DD3">
        <w:rPr>
          <w:spacing w:val="-4"/>
          <w:sz w:val="28"/>
          <w:szCs w:val="28"/>
        </w:rPr>
        <w:t xml:space="preserve">та </w:t>
      </w:r>
      <w:r w:rsidRPr="00E41DD3">
        <w:rPr>
          <w:sz w:val="28"/>
          <w:szCs w:val="28"/>
        </w:rPr>
        <w:t>виходу її з кризового</w:t>
      </w:r>
      <w:r w:rsidRPr="00E41DD3">
        <w:rPr>
          <w:spacing w:val="-25"/>
          <w:sz w:val="28"/>
          <w:szCs w:val="28"/>
        </w:rPr>
        <w:t xml:space="preserve"> </w:t>
      </w:r>
      <w:r w:rsidRPr="00E41DD3">
        <w:rPr>
          <w:spacing w:val="-3"/>
          <w:sz w:val="28"/>
          <w:szCs w:val="28"/>
        </w:rPr>
        <w:t>стану;</w:t>
      </w:r>
    </w:p>
    <w:p w:rsidR="0010603E" w:rsidRPr="00E41DD3" w:rsidRDefault="00170424" w:rsidP="00EC766C">
      <w:pPr>
        <w:pStyle w:val="a5"/>
        <w:numPr>
          <w:ilvl w:val="0"/>
          <w:numId w:val="18"/>
        </w:numPr>
        <w:tabs>
          <w:tab w:val="left" w:pos="1200"/>
        </w:tabs>
        <w:ind w:right="220"/>
        <w:rPr>
          <w:sz w:val="28"/>
          <w:szCs w:val="28"/>
        </w:rPr>
      </w:pPr>
      <w:r w:rsidRPr="00E41DD3">
        <w:rPr>
          <w:sz w:val="28"/>
          <w:szCs w:val="28"/>
        </w:rPr>
        <w:t xml:space="preserve">фінансові </w:t>
      </w:r>
      <w:r w:rsidRPr="00E41DD3">
        <w:rPr>
          <w:spacing w:val="-3"/>
          <w:sz w:val="28"/>
          <w:szCs w:val="28"/>
        </w:rPr>
        <w:t xml:space="preserve">програми; регіональні, </w:t>
      </w:r>
      <w:r w:rsidRPr="00E41DD3">
        <w:rPr>
          <w:sz w:val="28"/>
          <w:szCs w:val="28"/>
        </w:rPr>
        <w:t xml:space="preserve">програми з </w:t>
      </w:r>
      <w:r w:rsidRPr="00E41DD3">
        <w:rPr>
          <w:spacing w:val="-3"/>
          <w:sz w:val="28"/>
          <w:szCs w:val="28"/>
        </w:rPr>
        <w:t xml:space="preserve">господарського </w:t>
      </w:r>
      <w:r w:rsidRPr="00E41DD3">
        <w:rPr>
          <w:sz w:val="28"/>
          <w:szCs w:val="28"/>
        </w:rPr>
        <w:t xml:space="preserve">освоєння нових </w:t>
      </w:r>
      <w:r w:rsidRPr="00E41DD3">
        <w:rPr>
          <w:spacing w:val="-3"/>
          <w:sz w:val="28"/>
          <w:szCs w:val="28"/>
        </w:rPr>
        <w:t xml:space="preserve">районів, </w:t>
      </w:r>
      <w:r w:rsidRPr="00E41DD3">
        <w:rPr>
          <w:sz w:val="28"/>
          <w:szCs w:val="28"/>
        </w:rPr>
        <w:t>перетворення економіки регіонів,</w:t>
      </w:r>
      <w:r w:rsidRPr="00E41DD3">
        <w:rPr>
          <w:spacing w:val="79"/>
          <w:sz w:val="28"/>
          <w:szCs w:val="28"/>
        </w:rPr>
        <w:t xml:space="preserve"> </w:t>
      </w:r>
      <w:r w:rsidRPr="00E41DD3">
        <w:rPr>
          <w:sz w:val="28"/>
          <w:szCs w:val="28"/>
        </w:rPr>
        <w:t>які</w:t>
      </w:r>
    </w:p>
    <w:p w:rsidR="0010603E" w:rsidRPr="00E41DD3" w:rsidRDefault="00170424" w:rsidP="0067221B">
      <w:pPr>
        <w:pStyle w:val="a3"/>
        <w:ind w:right="218" w:firstLine="0"/>
        <w:rPr>
          <w:sz w:val="28"/>
          <w:szCs w:val="28"/>
        </w:rPr>
      </w:pPr>
      <w:r w:rsidRPr="00E41DD3">
        <w:rPr>
          <w:sz w:val="28"/>
          <w:szCs w:val="28"/>
        </w:rPr>
        <w:t>вже сформовані, формування нових територіально-галузевих кластерів, регіональних інноваційних систем та регіональної мережі інноваційної інфраструктури, екологічно збалансованого розвитку економіки регіону (району, міста, селища), з планування територій та просторового розвитку, сталого розвитку територій з створення нових робочих місць, підтримки підприємницької діяльності розвитку рекреаційної індустрії та туристичної інфраструктури, охорони довкілля та екологічної безпеки тощо.</w:t>
      </w:r>
    </w:p>
    <w:p w:rsidR="0010603E" w:rsidRPr="00E41DD3" w:rsidRDefault="00170424" w:rsidP="0067221B">
      <w:pPr>
        <w:pStyle w:val="a3"/>
        <w:ind w:left="220" w:right="217" w:firstLine="710"/>
        <w:rPr>
          <w:sz w:val="28"/>
          <w:szCs w:val="28"/>
        </w:rPr>
      </w:pPr>
      <w:r w:rsidRPr="00E41DD3">
        <w:rPr>
          <w:sz w:val="28"/>
          <w:szCs w:val="28"/>
        </w:rPr>
        <w:t xml:space="preserve">Особливого значення регіональні цільові програми </w:t>
      </w:r>
      <w:r w:rsidR="00657E13">
        <w:rPr>
          <w:sz w:val="28"/>
          <w:szCs w:val="28"/>
          <w:lang w:val="uk-UA"/>
        </w:rPr>
        <w:t xml:space="preserve">набули </w:t>
      </w:r>
      <w:r w:rsidRPr="00E41DD3">
        <w:rPr>
          <w:sz w:val="28"/>
          <w:szCs w:val="28"/>
        </w:rPr>
        <w:t xml:space="preserve">у зв’язку </w:t>
      </w:r>
      <w:r w:rsidR="00657E13">
        <w:rPr>
          <w:sz w:val="28"/>
          <w:szCs w:val="28"/>
          <w:lang w:val="uk-UA"/>
        </w:rPr>
        <w:t xml:space="preserve">з </w:t>
      </w:r>
      <w:r w:rsidR="00657E13">
        <w:rPr>
          <w:sz w:val="28"/>
          <w:szCs w:val="28"/>
        </w:rPr>
        <w:t>реалізацією</w:t>
      </w:r>
      <w:r w:rsidRPr="00E41DD3">
        <w:rPr>
          <w:sz w:val="28"/>
          <w:szCs w:val="28"/>
        </w:rPr>
        <w:t xml:space="preserve"> Міжнародного пр</w:t>
      </w:r>
      <w:r w:rsidR="00657E13">
        <w:rPr>
          <w:sz w:val="28"/>
          <w:szCs w:val="28"/>
        </w:rPr>
        <w:t>оекту „Євро – 2012‖ та необхідністю</w:t>
      </w:r>
      <w:r w:rsidRPr="00E41DD3">
        <w:rPr>
          <w:sz w:val="28"/>
          <w:szCs w:val="28"/>
        </w:rPr>
        <w:t xml:space="preserve"> розвитку мережі відповідної виробничої, соціальної та сервісної інфраструктури.</w:t>
      </w:r>
    </w:p>
    <w:p w:rsidR="0010603E" w:rsidRPr="00E41DD3" w:rsidRDefault="00170424" w:rsidP="0067221B">
      <w:pPr>
        <w:pStyle w:val="2"/>
        <w:spacing w:before="0" w:line="240" w:lineRule="auto"/>
        <w:rPr>
          <w:sz w:val="28"/>
          <w:szCs w:val="28"/>
        </w:rPr>
      </w:pPr>
      <w:bookmarkStart w:id="4" w:name="_Toc21071207"/>
      <w:bookmarkStart w:id="5" w:name="_Toc21071462"/>
      <w:r w:rsidRPr="00E41DD3">
        <w:rPr>
          <w:sz w:val="28"/>
          <w:szCs w:val="28"/>
        </w:rPr>
        <w:t>За рівнем масштабу порушених проблем розрізняють:</w:t>
      </w:r>
      <w:bookmarkEnd w:id="4"/>
      <w:bookmarkEnd w:id="5"/>
    </w:p>
    <w:p w:rsidR="0010603E" w:rsidRPr="00E41DD3" w:rsidRDefault="00170424" w:rsidP="00EC766C">
      <w:pPr>
        <w:pStyle w:val="a5"/>
        <w:numPr>
          <w:ilvl w:val="0"/>
          <w:numId w:val="18"/>
        </w:numPr>
        <w:tabs>
          <w:tab w:val="left" w:pos="1123"/>
        </w:tabs>
        <w:ind w:right="220"/>
        <w:rPr>
          <w:sz w:val="28"/>
          <w:szCs w:val="28"/>
        </w:rPr>
      </w:pPr>
      <w:r w:rsidRPr="00E41DD3">
        <w:rPr>
          <w:spacing w:val="-4"/>
          <w:sz w:val="28"/>
          <w:szCs w:val="28"/>
        </w:rPr>
        <w:t xml:space="preserve">великомасштабні </w:t>
      </w:r>
      <w:r w:rsidRPr="00E41DD3">
        <w:rPr>
          <w:spacing w:val="-3"/>
          <w:sz w:val="28"/>
          <w:szCs w:val="28"/>
        </w:rPr>
        <w:t>регіональні</w:t>
      </w:r>
      <w:r w:rsidR="00272995">
        <w:rPr>
          <w:spacing w:val="-3"/>
          <w:sz w:val="28"/>
          <w:szCs w:val="28"/>
          <w:lang w:val="uk-UA"/>
        </w:rPr>
        <w:t xml:space="preserve"> (територіальні)</w:t>
      </w:r>
      <w:r w:rsidRPr="00E41DD3">
        <w:rPr>
          <w:spacing w:val="-3"/>
          <w:sz w:val="28"/>
          <w:szCs w:val="28"/>
        </w:rPr>
        <w:t xml:space="preserve"> цільові </w:t>
      </w:r>
      <w:r w:rsidRPr="00E41DD3">
        <w:rPr>
          <w:spacing w:val="-4"/>
          <w:sz w:val="28"/>
          <w:szCs w:val="28"/>
        </w:rPr>
        <w:t xml:space="preserve">програми. </w:t>
      </w:r>
      <w:r w:rsidRPr="00E41DD3">
        <w:rPr>
          <w:sz w:val="28"/>
          <w:szCs w:val="28"/>
        </w:rPr>
        <w:t xml:space="preserve">До них </w:t>
      </w:r>
      <w:r w:rsidRPr="00E41DD3">
        <w:rPr>
          <w:spacing w:val="-4"/>
          <w:sz w:val="28"/>
          <w:szCs w:val="28"/>
        </w:rPr>
        <w:t xml:space="preserve">можна </w:t>
      </w:r>
      <w:r w:rsidRPr="00E41DD3">
        <w:rPr>
          <w:spacing w:val="-3"/>
          <w:sz w:val="28"/>
          <w:szCs w:val="28"/>
        </w:rPr>
        <w:t xml:space="preserve">віднести комплексну програму </w:t>
      </w:r>
      <w:r w:rsidRPr="00E41DD3">
        <w:rPr>
          <w:spacing w:val="-4"/>
          <w:sz w:val="28"/>
          <w:szCs w:val="28"/>
        </w:rPr>
        <w:t xml:space="preserve">НТП </w:t>
      </w:r>
      <w:r w:rsidRPr="00E41DD3">
        <w:rPr>
          <w:sz w:val="28"/>
          <w:szCs w:val="28"/>
        </w:rPr>
        <w:t xml:space="preserve">у </w:t>
      </w:r>
      <w:r w:rsidRPr="00E41DD3">
        <w:rPr>
          <w:spacing w:val="-3"/>
          <w:sz w:val="28"/>
          <w:szCs w:val="28"/>
        </w:rPr>
        <w:t xml:space="preserve">регіональній </w:t>
      </w:r>
      <w:r w:rsidRPr="00E41DD3">
        <w:rPr>
          <w:spacing w:val="-4"/>
          <w:sz w:val="28"/>
          <w:szCs w:val="28"/>
        </w:rPr>
        <w:t xml:space="preserve">економіці, </w:t>
      </w:r>
      <w:r w:rsidRPr="00E41DD3">
        <w:rPr>
          <w:spacing w:val="-3"/>
          <w:sz w:val="28"/>
          <w:szCs w:val="28"/>
        </w:rPr>
        <w:t xml:space="preserve">програму вирішення </w:t>
      </w:r>
      <w:r w:rsidRPr="00E41DD3">
        <w:rPr>
          <w:sz w:val="28"/>
          <w:szCs w:val="28"/>
        </w:rPr>
        <w:t xml:space="preserve">найважливіших </w:t>
      </w:r>
      <w:r w:rsidRPr="00E41DD3">
        <w:rPr>
          <w:spacing w:val="-3"/>
          <w:sz w:val="28"/>
          <w:szCs w:val="28"/>
        </w:rPr>
        <w:t xml:space="preserve">соціальних </w:t>
      </w:r>
      <w:r w:rsidRPr="00E41DD3">
        <w:rPr>
          <w:sz w:val="28"/>
          <w:szCs w:val="28"/>
        </w:rPr>
        <w:t xml:space="preserve">проблем в регіоні, програму сталого ( екологічно </w:t>
      </w:r>
      <w:r w:rsidRPr="00E41DD3">
        <w:rPr>
          <w:spacing w:val="-3"/>
          <w:sz w:val="28"/>
          <w:szCs w:val="28"/>
        </w:rPr>
        <w:t xml:space="preserve">збалансованого) </w:t>
      </w:r>
      <w:r w:rsidRPr="00E41DD3">
        <w:rPr>
          <w:sz w:val="28"/>
          <w:szCs w:val="28"/>
        </w:rPr>
        <w:t>розвитку</w:t>
      </w:r>
      <w:r w:rsidRPr="00E41DD3">
        <w:rPr>
          <w:spacing w:val="-6"/>
          <w:sz w:val="28"/>
          <w:szCs w:val="28"/>
        </w:rPr>
        <w:t xml:space="preserve"> </w:t>
      </w:r>
      <w:r w:rsidRPr="00E41DD3">
        <w:rPr>
          <w:spacing w:val="-3"/>
          <w:sz w:val="28"/>
          <w:szCs w:val="28"/>
        </w:rPr>
        <w:t>регіону;</w:t>
      </w:r>
    </w:p>
    <w:p w:rsidR="0010603E" w:rsidRPr="00E41DD3" w:rsidRDefault="00170424" w:rsidP="00EC766C">
      <w:pPr>
        <w:pStyle w:val="a5"/>
        <w:numPr>
          <w:ilvl w:val="0"/>
          <w:numId w:val="18"/>
        </w:numPr>
        <w:tabs>
          <w:tab w:val="left" w:pos="1123"/>
        </w:tabs>
        <w:ind w:right="233"/>
        <w:rPr>
          <w:sz w:val="28"/>
          <w:szCs w:val="28"/>
        </w:rPr>
      </w:pPr>
      <w:r w:rsidRPr="00E41DD3">
        <w:rPr>
          <w:sz w:val="28"/>
          <w:szCs w:val="28"/>
        </w:rPr>
        <w:t>програми соціально-економічного розвитку, наприклад, житлова</w:t>
      </w:r>
      <w:r w:rsidRPr="00E41DD3">
        <w:rPr>
          <w:spacing w:val="4"/>
          <w:sz w:val="28"/>
          <w:szCs w:val="28"/>
        </w:rPr>
        <w:t xml:space="preserve"> </w:t>
      </w:r>
      <w:r w:rsidRPr="00E41DD3">
        <w:rPr>
          <w:spacing w:val="-5"/>
          <w:sz w:val="28"/>
          <w:szCs w:val="28"/>
        </w:rPr>
        <w:t>програма;</w:t>
      </w:r>
    </w:p>
    <w:p w:rsidR="0010603E" w:rsidRPr="00E41DD3" w:rsidRDefault="00170424" w:rsidP="00EC766C">
      <w:pPr>
        <w:pStyle w:val="a5"/>
        <w:numPr>
          <w:ilvl w:val="0"/>
          <w:numId w:val="18"/>
        </w:numPr>
        <w:tabs>
          <w:tab w:val="left" w:pos="1122"/>
          <w:tab w:val="left" w:pos="1123"/>
        </w:tabs>
        <w:jc w:val="left"/>
        <w:rPr>
          <w:sz w:val="28"/>
          <w:szCs w:val="28"/>
        </w:rPr>
      </w:pPr>
      <w:r w:rsidRPr="00E41DD3">
        <w:rPr>
          <w:sz w:val="28"/>
          <w:szCs w:val="28"/>
        </w:rPr>
        <w:t xml:space="preserve">вузькі </w:t>
      </w:r>
      <w:r w:rsidRPr="00E41DD3">
        <w:rPr>
          <w:spacing w:val="-3"/>
          <w:sz w:val="28"/>
          <w:szCs w:val="28"/>
        </w:rPr>
        <w:t xml:space="preserve">науково-технічні </w:t>
      </w:r>
      <w:r w:rsidRPr="00E41DD3">
        <w:rPr>
          <w:spacing w:val="-4"/>
          <w:sz w:val="28"/>
          <w:szCs w:val="28"/>
        </w:rPr>
        <w:t xml:space="preserve">та </w:t>
      </w:r>
      <w:r w:rsidRPr="00E41DD3">
        <w:rPr>
          <w:sz w:val="28"/>
          <w:szCs w:val="28"/>
        </w:rPr>
        <w:t>інші</w:t>
      </w:r>
      <w:r w:rsidRPr="00E41DD3">
        <w:rPr>
          <w:spacing w:val="1"/>
          <w:sz w:val="28"/>
          <w:szCs w:val="28"/>
        </w:rPr>
        <w:t xml:space="preserve"> </w:t>
      </w:r>
      <w:r w:rsidRPr="00E41DD3">
        <w:rPr>
          <w:spacing w:val="-3"/>
          <w:sz w:val="28"/>
          <w:szCs w:val="28"/>
        </w:rPr>
        <w:t>програми</w:t>
      </w:r>
      <w:r w:rsidR="00272995">
        <w:rPr>
          <w:spacing w:val="-3"/>
          <w:sz w:val="28"/>
          <w:szCs w:val="28"/>
          <w:lang w:val="uk-UA"/>
        </w:rPr>
        <w:t xml:space="preserve"> розвитку ОТГ</w:t>
      </w:r>
      <w:r w:rsidRPr="00E41DD3">
        <w:rPr>
          <w:spacing w:val="-3"/>
          <w:sz w:val="28"/>
          <w:szCs w:val="28"/>
        </w:rPr>
        <w:t>.</w:t>
      </w:r>
    </w:p>
    <w:p w:rsidR="0010603E" w:rsidRPr="00E41DD3" w:rsidRDefault="00170424" w:rsidP="0067221B">
      <w:pPr>
        <w:pStyle w:val="a3"/>
        <w:ind w:left="220" w:right="218" w:firstLine="720"/>
        <w:rPr>
          <w:sz w:val="28"/>
          <w:szCs w:val="28"/>
        </w:rPr>
      </w:pPr>
      <w:r w:rsidRPr="00E41DD3">
        <w:rPr>
          <w:sz w:val="28"/>
          <w:szCs w:val="28"/>
        </w:rPr>
        <w:t xml:space="preserve">Вивчення конкретних РЦП свідчить про </w:t>
      </w:r>
      <w:r w:rsidRPr="00E41DD3">
        <w:rPr>
          <w:spacing w:val="-2"/>
          <w:sz w:val="28"/>
          <w:szCs w:val="28"/>
        </w:rPr>
        <w:t xml:space="preserve">те, </w:t>
      </w:r>
      <w:r w:rsidRPr="00E41DD3">
        <w:rPr>
          <w:sz w:val="28"/>
          <w:szCs w:val="28"/>
        </w:rPr>
        <w:t xml:space="preserve">що є суттєві відмінності у формах їхнього </w:t>
      </w:r>
      <w:r w:rsidRPr="00E41DD3">
        <w:rPr>
          <w:spacing w:val="-3"/>
          <w:sz w:val="28"/>
          <w:szCs w:val="28"/>
        </w:rPr>
        <w:t xml:space="preserve">виконання </w:t>
      </w:r>
      <w:r w:rsidRPr="00E41DD3">
        <w:rPr>
          <w:sz w:val="28"/>
          <w:szCs w:val="28"/>
        </w:rPr>
        <w:t xml:space="preserve">та </w:t>
      </w:r>
      <w:r w:rsidRPr="00E41DD3">
        <w:rPr>
          <w:spacing w:val="-3"/>
          <w:sz w:val="28"/>
          <w:szCs w:val="28"/>
        </w:rPr>
        <w:t xml:space="preserve">втілення. </w:t>
      </w:r>
      <w:r w:rsidRPr="00E41DD3">
        <w:rPr>
          <w:spacing w:val="-4"/>
          <w:sz w:val="28"/>
          <w:szCs w:val="28"/>
        </w:rPr>
        <w:t xml:space="preserve">Ці </w:t>
      </w:r>
      <w:r w:rsidRPr="00E41DD3">
        <w:rPr>
          <w:sz w:val="28"/>
          <w:szCs w:val="28"/>
        </w:rPr>
        <w:t xml:space="preserve">відмінності залежать від </w:t>
      </w:r>
      <w:r w:rsidRPr="00E41DD3">
        <w:rPr>
          <w:spacing w:val="-4"/>
          <w:sz w:val="28"/>
          <w:szCs w:val="28"/>
        </w:rPr>
        <w:t>масштабу</w:t>
      </w:r>
      <w:r w:rsidRPr="00E41DD3">
        <w:rPr>
          <w:spacing w:val="72"/>
          <w:sz w:val="28"/>
          <w:szCs w:val="28"/>
        </w:rPr>
        <w:t xml:space="preserve"> </w:t>
      </w:r>
      <w:r w:rsidRPr="00E41DD3">
        <w:rPr>
          <w:sz w:val="28"/>
          <w:szCs w:val="28"/>
        </w:rPr>
        <w:t xml:space="preserve">і </w:t>
      </w:r>
      <w:r w:rsidRPr="00E41DD3">
        <w:rPr>
          <w:spacing w:val="-3"/>
          <w:sz w:val="28"/>
          <w:szCs w:val="28"/>
        </w:rPr>
        <w:t xml:space="preserve">сфери дії </w:t>
      </w:r>
      <w:r w:rsidRPr="00E41DD3">
        <w:rPr>
          <w:spacing w:val="-5"/>
          <w:sz w:val="28"/>
          <w:szCs w:val="28"/>
        </w:rPr>
        <w:t xml:space="preserve">програм, </w:t>
      </w:r>
      <w:r w:rsidRPr="00E41DD3">
        <w:rPr>
          <w:spacing w:val="-4"/>
          <w:sz w:val="28"/>
          <w:szCs w:val="28"/>
        </w:rPr>
        <w:t xml:space="preserve">ступеня  </w:t>
      </w:r>
      <w:r w:rsidRPr="00E41DD3">
        <w:rPr>
          <w:spacing w:val="-5"/>
          <w:sz w:val="28"/>
          <w:szCs w:val="28"/>
        </w:rPr>
        <w:t xml:space="preserve">залучення державного </w:t>
      </w:r>
      <w:r w:rsidRPr="00E41DD3">
        <w:rPr>
          <w:sz w:val="28"/>
          <w:szCs w:val="28"/>
        </w:rPr>
        <w:t xml:space="preserve">і </w:t>
      </w:r>
      <w:r w:rsidRPr="00E41DD3">
        <w:rPr>
          <w:spacing w:val="-3"/>
          <w:sz w:val="28"/>
          <w:szCs w:val="28"/>
        </w:rPr>
        <w:t xml:space="preserve">приватного </w:t>
      </w:r>
      <w:r w:rsidRPr="00E41DD3">
        <w:rPr>
          <w:sz w:val="28"/>
          <w:szCs w:val="28"/>
        </w:rPr>
        <w:t xml:space="preserve">секторів, характеру економічних та адміністративно-правових зв’язків. Методи </w:t>
      </w:r>
      <w:r w:rsidRPr="00E41DD3">
        <w:rPr>
          <w:spacing w:val="-3"/>
          <w:sz w:val="28"/>
          <w:szCs w:val="28"/>
        </w:rPr>
        <w:lastRenderedPageBreak/>
        <w:t xml:space="preserve">формування структури </w:t>
      </w:r>
      <w:r w:rsidRPr="00E41DD3">
        <w:rPr>
          <w:sz w:val="28"/>
          <w:szCs w:val="28"/>
        </w:rPr>
        <w:t>і змісту програм, особливо їхнього організаційно-економічного механізму, залежать від їхнього правового статусу (індикативного чи директивного).</w:t>
      </w:r>
    </w:p>
    <w:p w:rsidR="0010603E" w:rsidRPr="00E41DD3" w:rsidRDefault="00170424" w:rsidP="0067221B">
      <w:pPr>
        <w:pStyle w:val="a3"/>
        <w:ind w:left="930" w:firstLine="0"/>
        <w:jc w:val="left"/>
        <w:rPr>
          <w:sz w:val="28"/>
          <w:szCs w:val="28"/>
        </w:rPr>
      </w:pPr>
      <w:r w:rsidRPr="00E41DD3">
        <w:rPr>
          <w:sz w:val="28"/>
          <w:szCs w:val="28"/>
        </w:rPr>
        <w:t>Отже, що собою представляють регіональні цільові програми?</w:t>
      </w:r>
    </w:p>
    <w:p w:rsidR="0010603E" w:rsidRPr="00E41DD3" w:rsidRDefault="00170424" w:rsidP="0067221B">
      <w:pPr>
        <w:ind w:left="220" w:right="216" w:firstLine="710"/>
        <w:jc w:val="both"/>
        <w:rPr>
          <w:i/>
          <w:sz w:val="28"/>
          <w:szCs w:val="28"/>
        </w:rPr>
      </w:pPr>
      <w:r w:rsidRPr="00E41DD3">
        <w:rPr>
          <w:b/>
          <w:i/>
          <w:sz w:val="28"/>
          <w:szCs w:val="28"/>
        </w:rPr>
        <w:t xml:space="preserve">Регіональна цільова програма – </w:t>
      </w:r>
      <w:r w:rsidRPr="00E41DD3">
        <w:rPr>
          <w:i/>
          <w:sz w:val="28"/>
          <w:szCs w:val="28"/>
        </w:rPr>
        <w:t>це програма взаємопов’язаних завдань, заходів та механізмів,  які спрямовані на розв’язання найважливіших проблем розвитку регіону, окремих галузей або сфер його економіки, а також екологічної безпеки його адміністративно – територіальних одиниць, добробуту населення.</w:t>
      </w:r>
    </w:p>
    <w:p w:rsidR="0010603E" w:rsidRPr="00E41DD3" w:rsidRDefault="00657E13" w:rsidP="0067221B">
      <w:pPr>
        <w:pStyle w:val="2"/>
        <w:spacing w:before="0" w:line="240" w:lineRule="auto"/>
        <w:rPr>
          <w:sz w:val="28"/>
          <w:szCs w:val="28"/>
        </w:rPr>
      </w:pPr>
      <w:bookmarkStart w:id="6" w:name="_Toc21071208"/>
      <w:bookmarkStart w:id="7" w:name="_Toc21071463"/>
      <w:r>
        <w:rPr>
          <w:sz w:val="28"/>
          <w:szCs w:val="28"/>
        </w:rPr>
        <w:t>За змістом</w:t>
      </w:r>
      <w:r w:rsidR="00170424" w:rsidRPr="00E41DD3">
        <w:rPr>
          <w:sz w:val="28"/>
          <w:szCs w:val="28"/>
        </w:rPr>
        <w:t>і цільові програми є:</w:t>
      </w:r>
      <w:bookmarkEnd w:id="6"/>
      <w:bookmarkEnd w:id="7"/>
    </w:p>
    <w:p w:rsidR="0010603E" w:rsidRPr="00E41DD3" w:rsidRDefault="00170424" w:rsidP="00272995">
      <w:pPr>
        <w:pStyle w:val="a3"/>
        <w:numPr>
          <w:ilvl w:val="0"/>
          <w:numId w:val="18"/>
        </w:numPr>
        <w:jc w:val="left"/>
        <w:rPr>
          <w:sz w:val="28"/>
          <w:szCs w:val="28"/>
        </w:rPr>
      </w:pPr>
      <w:r w:rsidRPr="00E41DD3">
        <w:rPr>
          <w:sz w:val="28"/>
          <w:szCs w:val="28"/>
        </w:rPr>
        <w:t>соціально-економічні, спрямовані</w:t>
      </w:r>
      <w:r w:rsidR="00272995">
        <w:rPr>
          <w:sz w:val="28"/>
          <w:szCs w:val="28"/>
        </w:rPr>
        <w:t xml:space="preserve"> на вирішення проблем розвитку і</w:t>
      </w:r>
      <w:r w:rsidRPr="00E41DD3">
        <w:rPr>
          <w:sz w:val="28"/>
          <w:szCs w:val="28"/>
        </w:rPr>
        <w:t xml:space="preserve"> </w:t>
      </w:r>
      <w:r w:rsidRPr="00E41DD3">
        <w:rPr>
          <w:spacing w:val="-4"/>
          <w:sz w:val="28"/>
          <w:szCs w:val="28"/>
        </w:rPr>
        <w:t xml:space="preserve">удосконалення </w:t>
      </w:r>
      <w:r w:rsidRPr="00E41DD3">
        <w:rPr>
          <w:sz w:val="28"/>
          <w:szCs w:val="28"/>
        </w:rPr>
        <w:t xml:space="preserve">способу </w:t>
      </w:r>
      <w:r w:rsidRPr="00E41DD3">
        <w:rPr>
          <w:spacing w:val="-3"/>
          <w:sz w:val="28"/>
          <w:szCs w:val="28"/>
        </w:rPr>
        <w:t>життя,</w:t>
      </w:r>
      <w:r w:rsidRPr="00E41DD3">
        <w:rPr>
          <w:spacing w:val="24"/>
          <w:sz w:val="28"/>
          <w:szCs w:val="28"/>
        </w:rPr>
        <w:t xml:space="preserve"> </w:t>
      </w:r>
      <w:r w:rsidRPr="00E41DD3">
        <w:rPr>
          <w:spacing w:val="-4"/>
          <w:sz w:val="28"/>
          <w:szCs w:val="28"/>
        </w:rPr>
        <w:t>підвищення</w:t>
      </w:r>
      <w:r w:rsidR="002E61B4" w:rsidRPr="00272995">
        <w:rPr>
          <w:spacing w:val="-4"/>
          <w:sz w:val="28"/>
          <w:szCs w:val="28"/>
        </w:rPr>
        <w:t xml:space="preserve"> </w:t>
      </w:r>
      <w:r w:rsidR="002E61B4" w:rsidRPr="00E41DD3">
        <w:rPr>
          <w:spacing w:val="-3"/>
          <w:sz w:val="28"/>
          <w:szCs w:val="28"/>
        </w:rPr>
        <w:t xml:space="preserve">матеріального </w:t>
      </w:r>
      <w:r w:rsidR="002E61B4" w:rsidRPr="00E41DD3">
        <w:rPr>
          <w:sz w:val="28"/>
          <w:szCs w:val="28"/>
        </w:rPr>
        <w:t xml:space="preserve">і </w:t>
      </w:r>
      <w:r w:rsidR="002E61B4" w:rsidRPr="00E41DD3">
        <w:rPr>
          <w:spacing w:val="-3"/>
          <w:sz w:val="28"/>
          <w:szCs w:val="28"/>
        </w:rPr>
        <w:t xml:space="preserve">культурного рівня життя населення, </w:t>
      </w:r>
      <w:r w:rsidR="002E61B4" w:rsidRPr="00E41DD3">
        <w:rPr>
          <w:spacing w:val="-4"/>
          <w:sz w:val="28"/>
          <w:szCs w:val="28"/>
        </w:rPr>
        <w:t xml:space="preserve">поліпшення </w:t>
      </w:r>
      <w:r w:rsidR="002E61B4" w:rsidRPr="00E41DD3">
        <w:rPr>
          <w:spacing w:val="-3"/>
          <w:sz w:val="28"/>
          <w:szCs w:val="28"/>
        </w:rPr>
        <w:t xml:space="preserve">соціальних </w:t>
      </w:r>
      <w:r w:rsidR="002E61B4" w:rsidRPr="00E41DD3">
        <w:rPr>
          <w:spacing w:val="-4"/>
          <w:sz w:val="28"/>
          <w:szCs w:val="28"/>
        </w:rPr>
        <w:t xml:space="preserve">умов </w:t>
      </w:r>
      <w:r w:rsidR="002E61B4" w:rsidRPr="00E41DD3">
        <w:rPr>
          <w:spacing w:val="-3"/>
          <w:sz w:val="28"/>
          <w:szCs w:val="28"/>
        </w:rPr>
        <w:t xml:space="preserve">праці </w:t>
      </w:r>
      <w:r w:rsidR="002E61B4" w:rsidRPr="00E41DD3">
        <w:rPr>
          <w:spacing w:val="-4"/>
          <w:sz w:val="28"/>
          <w:szCs w:val="28"/>
        </w:rPr>
        <w:t xml:space="preserve">та </w:t>
      </w:r>
      <w:r w:rsidR="002E61B4" w:rsidRPr="00E41DD3">
        <w:rPr>
          <w:spacing w:val="-6"/>
          <w:sz w:val="28"/>
          <w:szCs w:val="28"/>
        </w:rPr>
        <w:t>відпочинку;</w:t>
      </w:r>
    </w:p>
    <w:p w:rsidR="0010603E" w:rsidRPr="00E41DD3" w:rsidRDefault="00170424" w:rsidP="00EC766C">
      <w:pPr>
        <w:pStyle w:val="a5"/>
        <w:numPr>
          <w:ilvl w:val="0"/>
          <w:numId w:val="18"/>
        </w:numPr>
        <w:tabs>
          <w:tab w:val="left" w:pos="1123"/>
        </w:tabs>
        <w:ind w:right="220"/>
        <w:rPr>
          <w:sz w:val="28"/>
          <w:szCs w:val="28"/>
        </w:rPr>
      </w:pPr>
      <w:r w:rsidRPr="00E41DD3">
        <w:rPr>
          <w:spacing w:val="-3"/>
          <w:sz w:val="28"/>
          <w:szCs w:val="28"/>
        </w:rPr>
        <w:t xml:space="preserve">виробничі, </w:t>
      </w:r>
      <w:r w:rsidRPr="00E41DD3">
        <w:rPr>
          <w:spacing w:val="-4"/>
          <w:sz w:val="28"/>
          <w:szCs w:val="28"/>
        </w:rPr>
        <w:t xml:space="preserve">спрямовані </w:t>
      </w:r>
      <w:r w:rsidRPr="00E41DD3">
        <w:rPr>
          <w:sz w:val="28"/>
          <w:szCs w:val="28"/>
        </w:rPr>
        <w:t xml:space="preserve">на </w:t>
      </w:r>
      <w:r w:rsidRPr="00E41DD3">
        <w:rPr>
          <w:spacing w:val="-4"/>
          <w:sz w:val="28"/>
          <w:szCs w:val="28"/>
        </w:rPr>
        <w:t>збільшення обсягу</w:t>
      </w:r>
      <w:r w:rsidRPr="00E41DD3">
        <w:rPr>
          <w:spacing w:val="72"/>
          <w:sz w:val="28"/>
          <w:szCs w:val="28"/>
        </w:rPr>
        <w:t xml:space="preserve"> </w:t>
      </w:r>
      <w:r w:rsidRPr="00E41DD3">
        <w:rPr>
          <w:spacing w:val="-4"/>
          <w:sz w:val="28"/>
          <w:szCs w:val="28"/>
        </w:rPr>
        <w:t xml:space="preserve">виробництва </w:t>
      </w:r>
      <w:r w:rsidRPr="00E41DD3">
        <w:rPr>
          <w:spacing w:val="-3"/>
          <w:sz w:val="28"/>
          <w:szCs w:val="28"/>
        </w:rPr>
        <w:t xml:space="preserve">певних </w:t>
      </w:r>
      <w:r w:rsidRPr="00E41DD3">
        <w:rPr>
          <w:sz w:val="28"/>
          <w:szCs w:val="28"/>
        </w:rPr>
        <w:t xml:space="preserve">видів продуктів (послуг), розвиток нових видів виробництва, підвищення </w:t>
      </w:r>
      <w:r w:rsidRPr="00E41DD3">
        <w:rPr>
          <w:spacing w:val="-3"/>
          <w:sz w:val="28"/>
          <w:szCs w:val="28"/>
        </w:rPr>
        <w:t>якісних характеристик продукції, зростання ефективності використання виробничих</w:t>
      </w:r>
      <w:r w:rsidRPr="00E41DD3">
        <w:rPr>
          <w:spacing w:val="11"/>
          <w:sz w:val="28"/>
          <w:szCs w:val="28"/>
        </w:rPr>
        <w:t xml:space="preserve"> </w:t>
      </w:r>
      <w:r w:rsidRPr="00E41DD3">
        <w:rPr>
          <w:spacing w:val="-3"/>
          <w:sz w:val="28"/>
          <w:szCs w:val="28"/>
        </w:rPr>
        <w:t>ресурсів;</w:t>
      </w:r>
    </w:p>
    <w:p w:rsidR="0010603E" w:rsidRPr="00E41DD3" w:rsidRDefault="00170424" w:rsidP="00EC766C">
      <w:pPr>
        <w:pStyle w:val="a5"/>
        <w:numPr>
          <w:ilvl w:val="0"/>
          <w:numId w:val="18"/>
        </w:numPr>
        <w:tabs>
          <w:tab w:val="left" w:pos="1123"/>
        </w:tabs>
        <w:ind w:right="214"/>
        <w:rPr>
          <w:sz w:val="28"/>
          <w:szCs w:val="28"/>
        </w:rPr>
      </w:pPr>
      <w:r w:rsidRPr="00E41DD3">
        <w:rPr>
          <w:sz w:val="28"/>
          <w:szCs w:val="28"/>
        </w:rPr>
        <w:t xml:space="preserve">науково-технічні, спрямовані </w:t>
      </w:r>
      <w:r w:rsidRPr="00E41DD3">
        <w:rPr>
          <w:spacing w:val="2"/>
          <w:sz w:val="28"/>
          <w:szCs w:val="28"/>
        </w:rPr>
        <w:t xml:space="preserve">на </w:t>
      </w:r>
      <w:r w:rsidRPr="00E41DD3">
        <w:rPr>
          <w:sz w:val="28"/>
          <w:szCs w:val="28"/>
        </w:rPr>
        <w:t xml:space="preserve">розвиток наукових досліджень, </w:t>
      </w:r>
      <w:r w:rsidRPr="00E41DD3">
        <w:rPr>
          <w:spacing w:val="-5"/>
          <w:sz w:val="28"/>
          <w:szCs w:val="28"/>
        </w:rPr>
        <w:t xml:space="preserve">вирішення </w:t>
      </w:r>
      <w:r w:rsidRPr="00E41DD3">
        <w:rPr>
          <w:spacing w:val="-6"/>
          <w:sz w:val="28"/>
          <w:szCs w:val="28"/>
        </w:rPr>
        <w:t xml:space="preserve">проблем </w:t>
      </w:r>
      <w:r w:rsidRPr="00E41DD3">
        <w:rPr>
          <w:spacing w:val="-5"/>
          <w:sz w:val="28"/>
          <w:szCs w:val="28"/>
        </w:rPr>
        <w:t xml:space="preserve">розробки </w:t>
      </w:r>
      <w:r w:rsidRPr="00E41DD3">
        <w:rPr>
          <w:sz w:val="28"/>
          <w:szCs w:val="28"/>
        </w:rPr>
        <w:t xml:space="preserve">і </w:t>
      </w:r>
      <w:r w:rsidRPr="00E41DD3">
        <w:rPr>
          <w:spacing w:val="-5"/>
          <w:sz w:val="28"/>
          <w:szCs w:val="28"/>
        </w:rPr>
        <w:t xml:space="preserve">впровадження </w:t>
      </w:r>
      <w:r w:rsidRPr="00E41DD3">
        <w:rPr>
          <w:sz w:val="28"/>
          <w:szCs w:val="28"/>
        </w:rPr>
        <w:t xml:space="preserve">в </w:t>
      </w:r>
      <w:r w:rsidRPr="00E41DD3">
        <w:rPr>
          <w:spacing w:val="-5"/>
          <w:sz w:val="28"/>
          <w:szCs w:val="28"/>
        </w:rPr>
        <w:t xml:space="preserve">практику нових </w:t>
      </w:r>
      <w:r w:rsidRPr="00E41DD3">
        <w:rPr>
          <w:spacing w:val="-4"/>
          <w:sz w:val="28"/>
          <w:szCs w:val="28"/>
        </w:rPr>
        <w:t xml:space="preserve">видів </w:t>
      </w:r>
      <w:r w:rsidRPr="00E41DD3">
        <w:rPr>
          <w:spacing w:val="-3"/>
          <w:sz w:val="28"/>
          <w:szCs w:val="28"/>
        </w:rPr>
        <w:t xml:space="preserve">техніки </w:t>
      </w:r>
      <w:r w:rsidRPr="00E41DD3">
        <w:rPr>
          <w:sz w:val="28"/>
          <w:szCs w:val="28"/>
        </w:rPr>
        <w:t xml:space="preserve">і </w:t>
      </w:r>
      <w:r w:rsidRPr="00E41DD3">
        <w:rPr>
          <w:spacing w:val="-4"/>
          <w:sz w:val="28"/>
          <w:szCs w:val="28"/>
        </w:rPr>
        <w:t xml:space="preserve">технологій, </w:t>
      </w:r>
      <w:r w:rsidRPr="00E41DD3">
        <w:rPr>
          <w:sz w:val="28"/>
          <w:szCs w:val="28"/>
        </w:rPr>
        <w:t xml:space="preserve">а </w:t>
      </w:r>
      <w:r w:rsidRPr="00E41DD3">
        <w:rPr>
          <w:spacing w:val="-4"/>
          <w:sz w:val="28"/>
          <w:szCs w:val="28"/>
        </w:rPr>
        <w:t>також</w:t>
      </w:r>
      <w:r w:rsidRPr="00E41DD3">
        <w:rPr>
          <w:spacing w:val="72"/>
          <w:sz w:val="28"/>
          <w:szCs w:val="28"/>
        </w:rPr>
        <w:t xml:space="preserve"> </w:t>
      </w:r>
      <w:r w:rsidRPr="00E41DD3">
        <w:rPr>
          <w:spacing w:val="-4"/>
          <w:sz w:val="28"/>
          <w:szCs w:val="28"/>
        </w:rPr>
        <w:t>мережі</w:t>
      </w:r>
      <w:r w:rsidRPr="00E41DD3">
        <w:rPr>
          <w:spacing w:val="72"/>
          <w:sz w:val="28"/>
          <w:szCs w:val="28"/>
        </w:rPr>
        <w:t xml:space="preserve"> </w:t>
      </w:r>
      <w:r w:rsidRPr="00E41DD3">
        <w:rPr>
          <w:spacing w:val="-3"/>
          <w:sz w:val="28"/>
          <w:szCs w:val="28"/>
        </w:rPr>
        <w:t>інноваційної</w:t>
      </w:r>
      <w:r w:rsidRPr="00E41DD3">
        <w:rPr>
          <w:spacing w:val="-6"/>
          <w:sz w:val="28"/>
          <w:szCs w:val="28"/>
        </w:rPr>
        <w:t xml:space="preserve"> </w:t>
      </w:r>
      <w:r w:rsidRPr="00E41DD3">
        <w:rPr>
          <w:spacing w:val="-4"/>
          <w:sz w:val="28"/>
          <w:szCs w:val="28"/>
        </w:rPr>
        <w:t>інфраструктури;</w:t>
      </w:r>
    </w:p>
    <w:p w:rsidR="0010603E" w:rsidRPr="00E41DD3" w:rsidRDefault="00170424" w:rsidP="00EC766C">
      <w:pPr>
        <w:pStyle w:val="a5"/>
        <w:numPr>
          <w:ilvl w:val="0"/>
          <w:numId w:val="18"/>
        </w:numPr>
        <w:tabs>
          <w:tab w:val="left" w:pos="1123"/>
        </w:tabs>
        <w:ind w:right="222"/>
        <w:rPr>
          <w:sz w:val="28"/>
          <w:szCs w:val="28"/>
        </w:rPr>
      </w:pPr>
      <w:r w:rsidRPr="00E41DD3">
        <w:rPr>
          <w:spacing w:val="-3"/>
          <w:sz w:val="28"/>
          <w:szCs w:val="28"/>
        </w:rPr>
        <w:t xml:space="preserve">екологічні, </w:t>
      </w:r>
      <w:r w:rsidRPr="00E41DD3">
        <w:rPr>
          <w:spacing w:val="-4"/>
          <w:sz w:val="28"/>
          <w:szCs w:val="28"/>
        </w:rPr>
        <w:t xml:space="preserve">спрямовані </w:t>
      </w:r>
      <w:r w:rsidRPr="00E41DD3">
        <w:rPr>
          <w:spacing w:val="-3"/>
          <w:sz w:val="28"/>
          <w:szCs w:val="28"/>
        </w:rPr>
        <w:t xml:space="preserve">на виконання </w:t>
      </w:r>
      <w:r w:rsidRPr="00E41DD3">
        <w:rPr>
          <w:spacing w:val="-4"/>
          <w:sz w:val="28"/>
          <w:szCs w:val="28"/>
        </w:rPr>
        <w:t xml:space="preserve">природоохоронних  </w:t>
      </w:r>
      <w:r w:rsidRPr="00E41DD3">
        <w:rPr>
          <w:sz w:val="28"/>
          <w:szCs w:val="28"/>
        </w:rPr>
        <w:t xml:space="preserve">і </w:t>
      </w:r>
      <w:r w:rsidRPr="00E41DD3">
        <w:rPr>
          <w:spacing w:val="-3"/>
          <w:sz w:val="28"/>
          <w:szCs w:val="28"/>
        </w:rPr>
        <w:t>природоперетворювальних</w:t>
      </w:r>
      <w:r w:rsidRPr="00E41DD3">
        <w:rPr>
          <w:spacing w:val="-5"/>
          <w:sz w:val="28"/>
          <w:szCs w:val="28"/>
        </w:rPr>
        <w:t xml:space="preserve"> </w:t>
      </w:r>
      <w:r w:rsidRPr="00E41DD3">
        <w:rPr>
          <w:spacing w:val="-3"/>
          <w:sz w:val="28"/>
          <w:szCs w:val="28"/>
        </w:rPr>
        <w:t>проектів;</w:t>
      </w:r>
    </w:p>
    <w:p w:rsidR="0010603E" w:rsidRPr="00E41DD3" w:rsidRDefault="00170424" w:rsidP="00EC766C">
      <w:pPr>
        <w:pStyle w:val="a5"/>
        <w:numPr>
          <w:ilvl w:val="0"/>
          <w:numId w:val="18"/>
        </w:numPr>
        <w:tabs>
          <w:tab w:val="left" w:pos="1123"/>
        </w:tabs>
        <w:ind w:right="223"/>
        <w:rPr>
          <w:sz w:val="28"/>
          <w:szCs w:val="28"/>
        </w:rPr>
      </w:pPr>
      <w:r w:rsidRPr="00E41DD3">
        <w:rPr>
          <w:spacing w:val="-4"/>
          <w:sz w:val="28"/>
          <w:szCs w:val="28"/>
        </w:rPr>
        <w:t>інституційні,</w:t>
      </w:r>
      <w:r w:rsidRPr="00E41DD3">
        <w:rPr>
          <w:spacing w:val="72"/>
          <w:sz w:val="28"/>
          <w:szCs w:val="28"/>
        </w:rPr>
        <w:t xml:space="preserve"> </w:t>
      </w:r>
      <w:r w:rsidRPr="00E41DD3">
        <w:rPr>
          <w:spacing w:val="-3"/>
          <w:sz w:val="28"/>
          <w:szCs w:val="28"/>
        </w:rPr>
        <w:t xml:space="preserve">спрямовані на удосконалення </w:t>
      </w:r>
      <w:r w:rsidRPr="00E41DD3">
        <w:rPr>
          <w:spacing w:val="-4"/>
          <w:sz w:val="28"/>
          <w:szCs w:val="28"/>
        </w:rPr>
        <w:t xml:space="preserve">організації </w:t>
      </w:r>
      <w:r w:rsidRPr="00E41DD3">
        <w:rPr>
          <w:spacing w:val="-3"/>
          <w:sz w:val="28"/>
          <w:szCs w:val="28"/>
        </w:rPr>
        <w:t xml:space="preserve">управління </w:t>
      </w:r>
      <w:r w:rsidRPr="00E41DD3">
        <w:rPr>
          <w:spacing w:val="-4"/>
          <w:sz w:val="28"/>
          <w:szCs w:val="28"/>
        </w:rPr>
        <w:t>територіальними господарськими</w:t>
      </w:r>
      <w:r w:rsidRPr="00E41DD3">
        <w:rPr>
          <w:spacing w:val="7"/>
          <w:sz w:val="28"/>
          <w:szCs w:val="28"/>
        </w:rPr>
        <w:t xml:space="preserve"> </w:t>
      </w:r>
      <w:r w:rsidRPr="00E41DD3">
        <w:rPr>
          <w:spacing w:val="-3"/>
          <w:sz w:val="28"/>
          <w:szCs w:val="28"/>
        </w:rPr>
        <w:t>системами;</w:t>
      </w:r>
    </w:p>
    <w:p w:rsidR="0010603E" w:rsidRPr="00E41DD3" w:rsidRDefault="00170424" w:rsidP="00EC766C">
      <w:pPr>
        <w:pStyle w:val="a5"/>
        <w:numPr>
          <w:ilvl w:val="0"/>
          <w:numId w:val="18"/>
        </w:numPr>
        <w:tabs>
          <w:tab w:val="left" w:pos="1123"/>
        </w:tabs>
        <w:ind w:right="218"/>
        <w:rPr>
          <w:sz w:val="28"/>
          <w:szCs w:val="28"/>
        </w:rPr>
      </w:pPr>
      <w:r w:rsidRPr="00E41DD3">
        <w:rPr>
          <w:spacing w:val="-4"/>
          <w:sz w:val="28"/>
          <w:szCs w:val="28"/>
        </w:rPr>
        <w:t xml:space="preserve">трансформаційні, </w:t>
      </w:r>
      <w:r w:rsidRPr="00E41DD3">
        <w:rPr>
          <w:spacing w:val="-3"/>
          <w:sz w:val="28"/>
          <w:szCs w:val="28"/>
        </w:rPr>
        <w:t xml:space="preserve">спрямовані на </w:t>
      </w:r>
      <w:r w:rsidRPr="00E41DD3">
        <w:rPr>
          <w:spacing w:val="-4"/>
          <w:sz w:val="28"/>
          <w:szCs w:val="28"/>
        </w:rPr>
        <w:t xml:space="preserve">господарське освоєння </w:t>
      </w:r>
      <w:r w:rsidRPr="00E41DD3">
        <w:rPr>
          <w:spacing w:val="-3"/>
          <w:sz w:val="28"/>
          <w:szCs w:val="28"/>
        </w:rPr>
        <w:t xml:space="preserve">нових районів, реструктуризацію </w:t>
      </w:r>
      <w:r w:rsidRPr="00E41DD3">
        <w:rPr>
          <w:sz w:val="28"/>
          <w:szCs w:val="28"/>
        </w:rPr>
        <w:t xml:space="preserve">економіки розвинутих районів </w:t>
      </w:r>
      <w:r w:rsidRPr="00E41DD3">
        <w:rPr>
          <w:spacing w:val="-3"/>
          <w:sz w:val="28"/>
          <w:szCs w:val="28"/>
        </w:rPr>
        <w:t>України, формування територіально-виробничих</w:t>
      </w:r>
      <w:r w:rsidRPr="00E41DD3">
        <w:rPr>
          <w:spacing w:val="16"/>
          <w:sz w:val="28"/>
          <w:szCs w:val="28"/>
        </w:rPr>
        <w:t xml:space="preserve"> </w:t>
      </w:r>
      <w:r w:rsidRPr="00E41DD3">
        <w:rPr>
          <w:sz w:val="28"/>
          <w:szCs w:val="28"/>
        </w:rPr>
        <w:t>кластерів;</w:t>
      </w:r>
    </w:p>
    <w:p w:rsidR="0010603E" w:rsidRPr="00E41DD3" w:rsidRDefault="00170424" w:rsidP="00EC766C">
      <w:pPr>
        <w:pStyle w:val="a5"/>
        <w:numPr>
          <w:ilvl w:val="0"/>
          <w:numId w:val="18"/>
        </w:numPr>
        <w:tabs>
          <w:tab w:val="left" w:pos="1122"/>
          <w:tab w:val="left" w:pos="1123"/>
        </w:tabs>
        <w:jc w:val="left"/>
        <w:rPr>
          <w:sz w:val="28"/>
          <w:szCs w:val="28"/>
        </w:rPr>
      </w:pPr>
      <w:r w:rsidRPr="00E41DD3">
        <w:rPr>
          <w:sz w:val="28"/>
          <w:szCs w:val="28"/>
        </w:rPr>
        <w:t xml:space="preserve">сталого </w:t>
      </w:r>
      <w:r w:rsidRPr="00E41DD3">
        <w:rPr>
          <w:spacing w:val="-3"/>
          <w:sz w:val="28"/>
          <w:szCs w:val="28"/>
        </w:rPr>
        <w:t xml:space="preserve">(екологічно збалансованого) </w:t>
      </w:r>
      <w:r w:rsidRPr="00E41DD3">
        <w:rPr>
          <w:sz w:val="28"/>
          <w:szCs w:val="28"/>
        </w:rPr>
        <w:t>розвитку</w:t>
      </w:r>
      <w:r w:rsidRPr="00E41DD3">
        <w:rPr>
          <w:spacing w:val="-2"/>
          <w:sz w:val="28"/>
          <w:szCs w:val="28"/>
        </w:rPr>
        <w:t xml:space="preserve"> </w:t>
      </w:r>
      <w:r w:rsidRPr="00E41DD3">
        <w:rPr>
          <w:spacing w:val="-3"/>
          <w:sz w:val="28"/>
          <w:szCs w:val="28"/>
        </w:rPr>
        <w:t>територій.</w:t>
      </w:r>
    </w:p>
    <w:p w:rsidR="0010603E" w:rsidRPr="00E41DD3" w:rsidRDefault="00170424" w:rsidP="0067221B">
      <w:pPr>
        <w:pStyle w:val="2"/>
        <w:spacing w:before="0" w:line="240" w:lineRule="auto"/>
        <w:ind w:left="220" w:right="215" w:firstLine="710"/>
        <w:jc w:val="both"/>
        <w:rPr>
          <w:sz w:val="28"/>
          <w:szCs w:val="28"/>
        </w:rPr>
      </w:pPr>
      <w:bookmarkStart w:id="8" w:name="_Toc21071209"/>
      <w:bookmarkStart w:id="9" w:name="_Toc21071464"/>
      <w:r w:rsidRPr="00E41DD3">
        <w:rPr>
          <w:sz w:val="28"/>
          <w:szCs w:val="28"/>
        </w:rPr>
        <w:t>За структурою регіональна цільова програма має такі головні елементи (блоки):</w:t>
      </w:r>
      <w:bookmarkEnd w:id="8"/>
      <w:bookmarkEnd w:id="9"/>
    </w:p>
    <w:p w:rsidR="0010603E" w:rsidRPr="00E41DD3" w:rsidRDefault="00170424" w:rsidP="00EC766C">
      <w:pPr>
        <w:pStyle w:val="a5"/>
        <w:numPr>
          <w:ilvl w:val="0"/>
          <w:numId w:val="18"/>
        </w:numPr>
        <w:tabs>
          <w:tab w:val="left" w:pos="1123"/>
        </w:tabs>
        <w:ind w:right="221"/>
        <w:rPr>
          <w:sz w:val="28"/>
          <w:szCs w:val="28"/>
        </w:rPr>
      </w:pPr>
      <w:r w:rsidRPr="00E41DD3">
        <w:rPr>
          <w:spacing w:val="-3"/>
          <w:sz w:val="28"/>
          <w:szCs w:val="28"/>
        </w:rPr>
        <w:t xml:space="preserve">цільовий, </w:t>
      </w:r>
      <w:r w:rsidRPr="00E41DD3">
        <w:rPr>
          <w:sz w:val="28"/>
          <w:szCs w:val="28"/>
        </w:rPr>
        <w:t xml:space="preserve">де </w:t>
      </w:r>
      <w:r w:rsidRPr="00E41DD3">
        <w:rPr>
          <w:spacing w:val="-4"/>
          <w:sz w:val="28"/>
          <w:szCs w:val="28"/>
        </w:rPr>
        <w:t xml:space="preserve">з’ясовані головна </w:t>
      </w:r>
      <w:r w:rsidRPr="00E41DD3">
        <w:rPr>
          <w:spacing w:val="-3"/>
          <w:sz w:val="28"/>
          <w:szCs w:val="28"/>
        </w:rPr>
        <w:t xml:space="preserve">ціль </w:t>
      </w:r>
      <w:r w:rsidRPr="00E41DD3">
        <w:rPr>
          <w:sz w:val="28"/>
          <w:szCs w:val="28"/>
        </w:rPr>
        <w:t xml:space="preserve">і </w:t>
      </w:r>
      <w:r w:rsidRPr="00E41DD3">
        <w:rPr>
          <w:spacing w:val="-3"/>
          <w:sz w:val="28"/>
          <w:szCs w:val="28"/>
        </w:rPr>
        <w:t xml:space="preserve">підцілі програми, </w:t>
      </w:r>
      <w:r w:rsidRPr="00E41DD3">
        <w:rPr>
          <w:spacing w:val="-4"/>
          <w:sz w:val="28"/>
          <w:szCs w:val="28"/>
        </w:rPr>
        <w:t xml:space="preserve">бажана </w:t>
      </w:r>
      <w:r w:rsidRPr="00E41DD3">
        <w:rPr>
          <w:spacing w:val="-3"/>
          <w:sz w:val="28"/>
          <w:szCs w:val="28"/>
        </w:rPr>
        <w:t>послідовність їхньої</w:t>
      </w:r>
      <w:r w:rsidRPr="00E41DD3">
        <w:rPr>
          <w:spacing w:val="-1"/>
          <w:sz w:val="28"/>
          <w:szCs w:val="28"/>
        </w:rPr>
        <w:t xml:space="preserve"> </w:t>
      </w:r>
      <w:r w:rsidRPr="00E41DD3">
        <w:rPr>
          <w:sz w:val="28"/>
          <w:szCs w:val="28"/>
        </w:rPr>
        <w:t>реалізації;</w:t>
      </w:r>
    </w:p>
    <w:p w:rsidR="0010603E" w:rsidRPr="00E41DD3" w:rsidRDefault="00170424" w:rsidP="00EC766C">
      <w:pPr>
        <w:pStyle w:val="a5"/>
        <w:numPr>
          <w:ilvl w:val="0"/>
          <w:numId w:val="18"/>
        </w:numPr>
        <w:tabs>
          <w:tab w:val="left" w:pos="1123"/>
        </w:tabs>
        <w:ind w:right="218"/>
        <w:rPr>
          <w:sz w:val="28"/>
          <w:szCs w:val="28"/>
        </w:rPr>
      </w:pPr>
      <w:r w:rsidRPr="00E41DD3">
        <w:rPr>
          <w:spacing w:val="-4"/>
          <w:sz w:val="28"/>
          <w:szCs w:val="28"/>
        </w:rPr>
        <w:t xml:space="preserve">структурний, формування </w:t>
      </w:r>
      <w:r w:rsidRPr="00E41DD3">
        <w:rPr>
          <w:sz w:val="28"/>
          <w:szCs w:val="28"/>
        </w:rPr>
        <w:t xml:space="preserve">якого дає </w:t>
      </w:r>
      <w:r w:rsidRPr="00E41DD3">
        <w:rPr>
          <w:spacing w:val="-3"/>
          <w:sz w:val="28"/>
          <w:szCs w:val="28"/>
        </w:rPr>
        <w:t xml:space="preserve">змогу визначити набір </w:t>
      </w:r>
      <w:r w:rsidRPr="00E41DD3">
        <w:rPr>
          <w:spacing w:val="-4"/>
          <w:sz w:val="28"/>
          <w:szCs w:val="28"/>
        </w:rPr>
        <w:t xml:space="preserve">та </w:t>
      </w:r>
      <w:r w:rsidRPr="00E41DD3">
        <w:rPr>
          <w:spacing w:val="-3"/>
          <w:sz w:val="28"/>
          <w:szCs w:val="28"/>
        </w:rPr>
        <w:t xml:space="preserve">контури цілереалізаційних систем, </w:t>
      </w:r>
      <w:r w:rsidRPr="00E41DD3">
        <w:rPr>
          <w:sz w:val="28"/>
          <w:szCs w:val="28"/>
        </w:rPr>
        <w:t xml:space="preserve">тобто </w:t>
      </w:r>
      <w:r w:rsidRPr="00E41DD3">
        <w:rPr>
          <w:spacing w:val="-3"/>
          <w:sz w:val="28"/>
          <w:szCs w:val="28"/>
        </w:rPr>
        <w:t xml:space="preserve">об’єктів </w:t>
      </w:r>
      <w:r w:rsidRPr="00E41DD3">
        <w:rPr>
          <w:spacing w:val="-4"/>
          <w:sz w:val="28"/>
          <w:szCs w:val="28"/>
        </w:rPr>
        <w:t xml:space="preserve">регіональної </w:t>
      </w:r>
      <w:r w:rsidRPr="00E41DD3">
        <w:rPr>
          <w:spacing w:val="-3"/>
          <w:sz w:val="28"/>
          <w:szCs w:val="28"/>
        </w:rPr>
        <w:t xml:space="preserve">економіки </w:t>
      </w:r>
      <w:r w:rsidRPr="00E41DD3">
        <w:rPr>
          <w:sz w:val="28"/>
          <w:szCs w:val="28"/>
        </w:rPr>
        <w:t>та їхніх елементів, які об’єднані за ознакою цільового</w:t>
      </w:r>
      <w:r w:rsidRPr="00E41DD3">
        <w:rPr>
          <w:spacing w:val="-2"/>
          <w:sz w:val="28"/>
          <w:szCs w:val="28"/>
        </w:rPr>
        <w:t xml:space="preserve"> </w:t>
      </w:r>
      <w:r w:rsidRPr="00E41DD3">
        <w:rPr>
          <w:sz w:val="28"/>
          <w:szCs w:val="28"/>
        </w:rPr>
        <w:t>призначення;</w:t>
      </w:r>
    </w:p>
    <w:p w:rsidR="0010603E" w:rsidRPr="00E41DD3" w:rsidRDefault="00170424" w:rsidP="00EC766C">
      <w:pPr>
        <w:pStyle w:val="a5"/>
        <w:numPr>
          <w:ilvl w:val="0"/>
          <w:numId w:val="18"/>
        </w:numPr>
        <w:tabs>
          <w:tab w:val="left" w:pos="1122"/>
          <w:tab w:val="left" w:pos="1123"/>
        </w:tabs>
        <w:jc w:val="left"/>
        <w:rPr>
          <w:sz w:val="28"/>
          <w:szCs w:val="28"/>
        </w:rPr>
      </w:pPr>
      <w:r w:rsidRPr="00E41DD3">
        <w:rPr>
          <w:sz w:val="28"/>
          <w:szCs w:val="28"/>
        </w:rPr>
        <w:t xml:space="preserve">блок </w:t>
      </w:r>
      <w:r w:rsidRPr="00E41DD3">
        <w:rPr>
          <w:spacing w:val="-3"/>
          <w:sz w:val="28"/>
          <w:szCs w:val="28"/>
        </w:rPr>
        <w:t>техніко-економічного</w:t>
      </w:r>
      <w:r w:rsidRPr="00E41DD3">
        <w:rPr>
          <w:spacing w:val="-1"/>
          <w:sz w:val="28"/>
          <w:szCs w:val="28"/>
        </w:rPr>
        <w:t xml:space="preserve"> </w:t>
      </w:r>
      <w:r w:rsidRPr="00E41DD3">
        <w:rPr>
          <w:spacing w:val="-3"/>
          <w:sz w:val="28"/>
          <w:szCs w:val="28"/>
        </w:rPr>
        <w:t>обґрунтування;</w:t>
      </w:r>
    </w:p>
    <w:p w:rsidR="0010603E" w:rsidRPr="00E41DD3" w:rsidRDefault="00170424" w:rsidP="00EC766C">
      <w:pPr>
        <w:pStyle w:val="a5"/>
        <w:numPr>
          <w:ilvl w:val="0"/>
          <w:numId w:val="18"/>
        </w:numPr>
        <w:tabs>
          <w:tab w:val="left" w:pos="1123"/>
        </w:tabs>
        <w:ind w:right="220"/>
        <w:rPr>
          <w:sz w:val="28"/>
          <w:szCs w:val="28"/>
        </w:rPr>
      </w:pPr>
      <w:r w:rsidRPr="00E41DD3">
        <w:rPr>
          <w:spacing w:val="-3"/>
          <w:sz w:val="28"/>
          <w:szCs w:val="28"/>
        </w:rPr>
        <w:t xml:space="preserve">паспортний блок програми, </w:t>
      </w:r>
      <w:r w:rsidRPr="00E41DD3">
        <w:rPr>
          <w:sz w:val="28"/>
          <w:szCs w:val="28"/>
        </w:rPr>
        <w:t>що дає стислу характеристику всієї РЦП;</w:t>
      </w:r>
    </w:p>
    <w:p w:rsidR="0010603E" w:rsidRPr="00E41DD3" w:rsidRDefault="00170424" w:rsidP="00EC766C">
      <w:pPr>
        <w:pStyle w:val="a5"/>
        <w:numPr>
          <w:ilvl w:val="0"/>
          <w:numId w:val="18"/>
        </w:numPr>
        <w:tabs>
          <w:tab w:val="left" w:pos="1123"/>
        </w:tabs>
        <w:ind w:right="219"/>
        <w:rPr>
          <w:sz w:val="28"/>
          <w:szCs w:val="28"/>
        </w:rPr>
      </w:pPr>
      <w:r w:rsidRPr="00E41DD3">
        <w:rPr>
          <w:spacing w:val="-3"/>
          <w:sz w:val="28"/>
          <w:szCs w:val="28"/>
        </w:rPr>
        <w:t xml:space="preserve">ресурсний, </w:t>
      </w:r>
      <w:r w:rsidRPr="00E41DD3">
        <w:rPr>
          <w:sz w:val="28"/>
          <w:szCs w:val="28"/>
        </w:rPr>
        <w:t xml:space="preserve">який </w:t>
      </w:r>
      <w:r w:rsidRPr="00E41DD3">
        <w:rPr>
          <w:spacing w:val="-3"/>
          <w:sz w:val="28"/>
          <w:szCs w:val="28"/>
        </w:rPr>
        <w:t xml:space="preserve">характеризує </w:t>
      </w:r>
      <w:r w:rsidRPr="00E41DD3">
        <w:rPr>
          <w:sz w:val="28"/>
          <w:szCs w:val="28"/>
        </w:rPr>
        <w:t xml:space="preserve">обсяг і </w:t>
      </w:r>
      <w:r w:rsidRPr="00E41DD3">
        <w:rPr>
          <w:spacing w:val="-3"/>
          <w:sz w:val="28"/>
          <w:szCs w:val="28"/>
        </w:rPr>
        <w:t xml:space="preserve">структуру </w:t>
      </w:r>
      <w:r w:rsidRPr="00E41DD3">
        <w:rPr>
          <w:sz w:val="28"/>
          <w:szCs w:val="28"/>
        </w:rPr>
        <w:t xml:space="preserve">розподілу ресурсів, потрібних </w:t>
      </w:r>
      <w:r w:rsidRPr="00E41DD3">
        <w:rPr>
          <w:spacing w:val="-3"/>
          <w:sz w:val="28"/>
          <w:szCs w:val="28"/>
        </w:rPr>
        <w:t>для виконання</w:t>
      </w:r>
      <w:r w:rsidRPr="00E41DD3">
        <w:rPr>
          <w:spacing w:val="-19"/>
          <w:sz w:val="28"/>
          <w:szCs w:val="28"/>
        </w:rPr>
        <w:t xml:space="preserve"> </w:t>
      </w:r>
      <w:r w:rsidRPr="00E41DD3">
        <w:rPr>
          <w:spacing w:val="-3"/>
          <w:sz w:val="28"/>
          <w:szCs w:val="28"/>
        </w:rPr>
        <w:t>програми;</w:t>
      </w:r>
    </w:p>
    <w:p w:rsidR="0010603E" w:rsidRPr="00E41DD3" w:rsidRDefault="00170424" w:rsidP="00EC766C">
      <w:pPr>
        <w:pStyle w:val="a5"/>
        <w:numPr>
          <w:ilvl w:val="0"/>
          <w:numId w:val="18"/>
        </w:numPr>
        <w:tabs>
          <w:tab w:val="left" w:pos="1123"/>
        </w:tabs>
        <w:ind w:right="222"/>
        <w:rPr>
          <w:sz w:val="28"/>
          <w:szCs w:val="28"/>
        </w:rPr>
      </w:pPr>
      <w:r w:rsidRPr="00E41DD3">
        <w:rPr>
          <w:spacing w:val="-4"/>
          <w:sz w:val="28"/>
          <w:szCs w:val="28"/>
        </w:rPr>
        <w:t xml:space="preserve">організаційний, </w:t>
      </w:r>
      <w:r w:rsidRPr="00E41DD3">
        <w:rPr>
          <w:sz w:val="28"/>
          <w:szCs w:val="28"/>
        </w:rPr>
        <w:t xml:space="preserve">у якому по всіх </w:t>
      </w:r>
      <w:r w:rsidRPr="00E41DD3">
        <w:rPr>
          <w:spacing w:val="-3"/>
          <w:sz w:val="28"/>
          <w:szCs w:val="28"/>
        </w:rPr>
        <w:t xml:space="preserve">елементах програми </w:t>
      </w:r>
      <w:r w:rsidRPr="00E41DD3">
        <w:rPr>
          <w:spacing w:val="-4"/>
          <w:sz w:val="28"/>
          <w:szCs w:val="28"/>
        </w:rPr>
        <w:t xml:space="preserve">передбачені </w:t>
      </w:r>
      <w:r w:rsidRPr="00E41DD3">
        <w:rPr>
          <w:spacing w:val="-3"/>
          <w:sz w:val="28"/>
          <w:szCs w:val="28"/>
        </w:rPr>
        <w:t xml:space="preserve">відповідальні </w:t>
      </w:r>
      <w:r w:rsidRPr="00E41DD3">
        <w:rPr>
          <w:spacing w:val="-4"/>
          <w:sz w:val="28"/>
          <w:szCs w:val="28"/>
        </w:rPr>
        <w:t xml:space="preserve">виконавці, джерела </w:t>
      </w:r>
      <w:r w:rsidRPr="00E41DD3">
        <w:rPr>
          <w:sz w:val="28"/>
          <w:szCs w:val="28"/>
        </w:rPr>
        <w:t xml:space="preserve">і </w:t>
      </w:r>
      <w:r w:rsidRPr="00E41DD3">
        <w:rPr>
          <w:spacing w:val="-3"/>
          <w:sz w:val="28"/>
          <w:szCs w:val="28"/>
        </w:rPr>
        <w:t>строки</w:t>
      </w:r>
      <w:r w:rsidRPr="00E41DD3">
        <w:rPr>
          <w:spacing w:val="74"/>
          <w:sz w:val="28"/>
          <w:szCs w:val="28"/>
        </w:rPr>
        <w:t xml:space="preserve"> </w:t>
      </w:r>
      <w:r w:rsidRPr="00E41DD3">
        <w:rPr>
          <w:spacing w:val="-3"/>
          <w:sz w:val="28"/>
          <w:szCs w:val="28"/>
        </w:rPr>
        <w:t xml:space="preserve">виділення ресурсів, </w:t>
      </w:r>
      <w:r w:rsidRPr="00E41DD3">
        <w:rPr>
          <w:sz w:val="28"/>
          <w:szCs w:val="28"/>
        </w:rPr>
        <w:t xml:space="preserve">а </w:t>
      </w:r>
      <w:r w:rsidRPr="00E41DD3">
        <w:rPr>
          <w:spacing w:val="-3"/>
          <w:sz w:val="28"/>
          <w:szCs w:val="28"/>
        </w:rPr>
        <w:t>також терміни вжиття</w:t>
      </w:r>
      <w:r w:rsidRPr="00E41DD3">
        <w:rPr>
          <w:spacing w:val="1"/>
          <w:sz w:val="28"/>
          <w:szCs w:val="28"/>
        </w:rPr>
        <w:t xml:space="preserve"> </w:t>
      </w:r>
      <w:r w:rsidRPr="00E41DD3">
        <w:rPr>
          <w:spacing w:val="-3"/>
          <w:sz w:val="28"/>
          <w:szCs w:val="28"/>
        </w:rPr>
        <w:t>заходів.</w:t>
      </w:r>
    </w:p>
    <w:p w:rsidR="0010603E" w:rsidRPr="00E41DD3" w:rsidRDefault="00170424" w:rsidP="002E61B4">
      <w:pPr>
        <w:pStyle w:val="a3"/>
        <w:ind w:left="220" w:right="219" w:firstLine="0"/>
        <w:rPr>
          <w:sz w:val="28"/>
          <w:szCs w:val="28"/>
        </w:rPr>
      </w:pPr>
      <w:r w:rsidRPr="00E41DD3">
        <w:rPr>
          <w:spacing w:val="2"/>
          <w:sz w:val="28"/>
          <w:szCs w:val="28"/>
        </w:rPr>
        <w:t xml:space="preserve">Показники цільових регіональних програм </w:t>
      </w:r>
      <w:r w:rsidRPr="00E41DD3">
        <w:rPr>
          <w:sz w:val="28"/>
          <w:szCs w:val="28"/>
        </w:rPr>
        <w:t xml:space="preserve">є в </w:t>
      </w:r>
      <w:r w:rsidRPr="00E41DD3">
        <w:rPr>
          <w:spacing w:val="2"/>
          <w:sz w:val="28"/>
          <w:szCs w:val="28"/>
        </w:rPr>
        <w:t xml:space="preserve">індикативному </w:t>
      </w:r>
      <w:r w:rsidRPr="00E41DD3">
        <w:rPr>
          <w:sz w:val="28"/>
          <w:szCs w:val="28"/>
        </w:rPr>
        <w:t xml:space="preserve">плані </w:t>
      </w:r>
      <w:r w:rsidRPr="00E41DD3">
        <w:rPr>
          <w:spacing w:val="-3"/>
          <w:sz w:val="28"/>
          <w:szCs w:val="28"/>
        </w:rPr>
        <w:lastRenderedPageBreak/>
        <w:t xml:space="preserve">(Державній програмі економічного </w:t>
      </w:r>
      <w:r w:rsidRPr="00E41DD3">
        <w:rPr>
          <w:sz w:val="28"/>
          <w:szCs w:val="28"/>
        </w:rPr>
        <w:t xml:space="preserve">і соціального </w:t>
      </w:r>
      <w:r w:rsidRPr="00E41DD3">
        <w:rPr>
          <w:spacing w:val="-3"/>
          <w:sz w:val="28"/>
          <w:szCs w:val="28"/>
        </w:rPr>
        <w:t xml:space="preserve">розвитку). </w:t>
      </w:r>
      <w:r w:rsidRPr="00E41DD3">
        <w:rPr>
          <w:sz w:val="28"/>
          <w:szCs w:val="28"/>
        </w:rPr>
        <w:t xml:space="preserve">До таких </w:t>
      </w:r>
      <w:r w:rsidRPr="00E41DD3">
        <w:rPr>
          <w:spacing w:val="-3"/>
          <w:sz w:val="28"/>
          <w:szCs w:val="28"/>
        </w:rPr>
        <w:t xml:space="preserve">показників </w:t>
      </w:r>
      <w:r w:rsidRPr="00E41DD3">
        <w:rPr>
          <w:sz w:val="28"/>
          <w:szCs w:val="28"/>
        </w:rPr>
        <w:t xml:space="preserve">належать: </w:t>
      </w:r>
      <w:r w:rsidRPr="00E41DD3">
        <w:rPr>
          <w:spacing w:val="-3"/>
          <w:sz w:val="28"/>
          <w:szCs w:val="28"/>
        </w:rPr>
        <w:t xml:space="preserve">виробництво найважливіших </w:t>
      </w:r>
      <w:r w:rsidRPr="00E41DD3">
        <w:rPr>
          <w:sz w:val="28"/>
          <w:szCs w:val="28"/>
        </w:rPr>
        <w:t>видів про</w:t>
      </w:r>
      <w:r w:rsidRPr="00E41DD3">
        <w:rPr>
          <w:spacing w:val="-3"/>
          <w:sz w:val="28"/>
          <w:szCs w:val="28"/>
        </w:rPr>
        <w:t xml:space="preserve">дукції для потреб програми; ліміти капітальних вкладень </w:t>
      </w:r>
      <w:r w:rsidRPr="00E41DD3">
        <w:rPr>
          <w:sz w:val="28"/>
          <w:szCs w:val="28"/>
        </w:rPr>
        <w:t xml:space="preserve">і </w:t>
      </w:r>
      <w:r w:rsidRPr="00E41DD3">
        <w:rPr>
          <w:spacing w:val="-4"/>
          <w:sz w:val="28"/>
          <w:szCs w:val="28"/>
        </w:rPr>
        <w:t>обсяги</w:t>
      </w:r>
      <w:r w:rsidRPr="00E41DD3">
        <w:rPr>
          <w:spacing w:val="72"/>
          <w:sz w:val="28"/>
          <w:szCs w:val="28"/>
        </w:rPr>
        <w:t xml:space="preserve"> </w:t>
      </w:r>
      <w:r w:rsidRPr="00E41DD3">
        <w:rPr>
          <w:spacing w:val="-3"/>
          <w:sz w:val="28"/>
          <w:szCs w:val="28"/>
        </w:rPr>
        <w:t xml:space="preserve">будівельно-монтажних робіт на </w:t>
      </w:r>
      <w:r w:rsidRPr="00E41DD3">
        <w:rPr>
          <w:sz w:val="28"/>
          <w:szCs w:val="28"/>
        </w:rPr>
        <w:t xml:space="preserve">її </w:t>
      </w:r>
      <w:r w:rsidRPr="00E41DD3">
        <w:rPr>
          <w:spacing w:val="-4"/>
          <w:sz w:val="28"/>
          <w:szCs w:val="28"/>
        </w:rPr>
        <w:t xml:space="preserve">реалізацію; </w:t>
      </w:r>
      <w:r w:rsidRPr="00E41DD3">
        <w:rPr>
          <w:spacing w:val="-3"/>
          <w:sz w:val="28"/>
          <w:szCs w:val="28"/>
        </w:rPr>
        <w:t>державні</w:t>
      </w:r>
      <w:r w:rsidRPr="00E41DD3">
        <w:rPr>
          <w:spacing w:val="69"/>
          <w:sz w:val="28"/>
          <w:szCs w:val="28"/>
        </w:rPr>
        <w:t xml:space="preserve"> </w:t>
      </w:r>
      <w:r w:rsidRPr="00E41DD3">
        <w:rPr>
          <w:spacing w:val="-4"/>
          <w:sz w:val="28"/>
          <w:szCs w:val="28"/>
        </w:rPr>
        <w:t xml:space="preserve">замовлення </w:t>
      </w:r>
      <w:r w:rsidRPr="00E41DD3">
        <w:rPr>
          <w:spacing w:val="-3"/>
          <w:sz w:val="28"/>
          <w:szCs w:val="28"/>
        </w:rPr>
        <w:t>на</w:t>
      </w:r>
      <w:r w:rsidR="002E61B4" w:rsidRPr="00E41DD3">
        <w:rPr>
          <w:spacing w:val="-3"/>
          <w:sz w:val="28"/>
          <w:szCs w:val="28"/>
        </w:rPr>
        <w:t xml:space="preserve"> виробництво (поставку) </w:t>
      </w:r>
      <w:r w:rsidR="002E61B4" w:rsidRPr="00E41DD3">
        <w:rPr>
          <w:sz w:val="28"/>
          <w:szCs w:val="28"/>
        </w:rPr>
        <w:t xml:space="preserve">продукції, </w:t>
      </w:r>
      <w:r w:rsidR="002E61B4" w:rsidRPr="00E41DD3">
        <w:rPr>
          <w:spacing w:val="-3"/>
          <w:sz w:val="28"/>
          <w:szCs w:val="28"/>
        </w:rPr>
        <w:t xml:space="preserve">робіт, послуг, </w:t>
      </w:r>
      <w:r w:rsidR="002E61B4" w:rsidRPr="00E41DD3">
        <w:rPr>
          <w:sz w:val="28"/>
          <w:szCs w:val="28"/>
        </w:rPr>
        <w:t xml:space="preserve">потрібних для </w:t>
      </w:r>
      <w:r w:rsidR="002E61B4" w:rsidRPr="00E41DD3">
        <w:rPr>
          <w:spacing w:val="-3"/>
          <w:sz w:val="28"/>
          <w:szCs w:val="28"/>
        </w:rPr>
        <w:t xml:space="preserve">виконання </w:t>
      </w:r>
      <w:r w:rsidR="002E61B4" w:rsidRPr="00E41DD3">
        <w:rPr>
          <w:spacing w:val="-4"/>
          <w:sz w:val="28"/>
          <w:szCs w:val="28"/>
        </w:rPr>
        <w:t xml:space="preserve">програми; державні </w:t>
      </w:r>
      <w:r w:rsidR="002E61B4" w:rsidRPr="00E41DD3">
        <w:rPr>
          <w:spacing w:val="-3"/>
          <w:sz w:val="28"/>
          <w:szCs w:val="28"/>
        </w:rPr>
        <w:t xml:space="preserve">замовлення </w:t>
      </w:r>
      <w:r w:rsidR="002E61B4" w:rsidRPr="00E41DD3">
        <w:rPr>
          <w:sz w:val="28"/>
          <w:szCs w:val="28"/>
        </w:rPr>
        <w:t xml:space="preserve">на </w:t>
      </w:r>
      <w:r w:rsidR="002E61B4" w:rsidRPr="00E41DD3">
        <w:rPr>
          <w:spacing w:val="-3"/>
          <w:sz w:val="28"/>
          <w:szCs w:val="28"/>
        </w:rPr>
        <w:t xml:space="preserve">введення </w:t>
      </w:r>
      <w:r w:rsidR="002E61B4" w:rsidRPr="00E41DD3">
        <w:rPr>
          <w:sz w:val="28"/>
          <w:szCs w:val="28"/>
        </w:rPr>
        <w:t xml:space="preserve">в дію </w:t>
      </w:r>
      <w:r w:rsidR="002E61B4" w:rsidRPr="00E41DD3">
        <w:rPr>
          <w:spacing w:val="-4"/>
          <w:sz w:val="28"/>
          <w:szCs w:val="28"/>
        </w:rPr>
        <w:t xml:space="preserve">виробничих </w:t>
      </w:r>
      <w:r w:rsidR="002E61B4" w:rsidRPr="00E41DD3">
        <w:rPr>
          <w:spacing w:val="-3"/>
          <w:sz w:val="28"/>
          <w:szCs w:val="28"/>
        </w:rPr>
        <w:t xml:space="preserve">потужностей </w:t>
      </w:r>
      <w:r w:rsidR="002E61B4" w:rsidRPr="00E41DD3">
        <w:rPr>
          <w:sz w:val="28"/>
          <w:szCs w:val="28"/>
        </w:rPr>
        <w:t xml:space="preserve">і основних фондів; перелік найважливіших будов; витрати з </w:t>
      </w:r>
      <w:r w:rsidR="002E61B4" w:rsidRPr="00E41DD3">
        <w:rPr>
          <w:spacing w:val="-3"/>
          <w:sz w:val="28"/>
          <w:szCs w:val="28"/>
        </w:rPr>
        <w:t xml:space="preserve">державного </w:t>
      </w:r>
      <w:r w:rsidR="002E61B4" w:rsidRPr="00E41DD3">
        <w:rPr>
          <w:spacing w:val="-4"/>
          <w:sz w:val="28"/>
          <w:szCs w:val="28"/>
        </w:rPr>
        <w:t xml:space="preserve">та </w:t>
      </w:r>
      <w:r w:rsidR="002E61B4" w:rsidRPr="00E41DD3">
        <w:rPr>
          <w:spacing w:val="-3"/>
          <w:sz w:val="28"/>
          <w:szCs w:val="28"/>
        </w:rPr>
        <w:t xml:space="preserve">місцевих </w:t>
      </w:r>
      <w:r w:rsidR="002E61B4" w:rsidRPr="00E41DD3">
        <w:rPr>
          <w:spacing w:val="-4"/>
          <w:sz w:val="28"/>
          <w:szCs w:val="28"/>
        </w:rPr>
        <w:t xml:space="preserve">бюджетів </w:t>
      </w:r>
      <w:r w:rsidR="002E61B4" w:rsidRPr="00E41DD3">
        <w:rPr>
          <w:spacing w:val="-3"/>
          <w:sz w:val="28"/>
          <w:szCs w:val="28"/>
        </w:rPr>
        <w:t xml:space="preserve">на реалізацію цільових програм; </w:t>
      </w:r>
      <w:r w:rsidR="002E61B4" w:rsidRPr="00E41DD3">
        <w:rPr>
          <w:spacing w:val="-4"/>
          <w:sz w:val="28"/>
          <w:szCs w:val="28"/>
        </w:rPr>
        <w:t xml:space="preserve">затрати </w:t>
      </w:r>
      <w:r w:rsidR="002E61B4" w:rsidRPr="00E41DD3">
        <w:rPr>
          <w:spacing w:val="-3"/>
          <w:sz w:val="28"/>
          <w:szCs w:val="28"/>
        </w:rPr>
        <w:t xml:space="preserve">валютних ресурсів </w:t>
      </w:r>
      <w:r w:rsidR="002E61B4" w:rsidRPr="00E41DD3">
        <w:rPr>
          <w:sz w:val="28"/>
          <w:szCs w:val="28"/>
        </w:rPr>
        <w:t xml:space="preserve">і </w:t>
      </w:r>
      <w:r w:rsidR="002E61B4" w:rsidRPr="00E41DD3">
        <w:rPr>
          <w:spacing w:val="-4"/>
          <w:sz w:val="28"/>
          <w:szCs w:val="28"/>
        </w:rPr>
        <w:t xml:space="preserve">найважливіші заходи </w:t>
      </w:r>
      <w:r w:rsidR="002E61B4" w:rsidRPr="00E41DD3">
        <w:rPr>
          <w:sz w:val="28"/>
          <w:szCs w:val="28"/>
        </w:rPr>
        <w:t xml:space="preserve">у </w:t>
      </w:r>
      <w:r w:rsidR="002E61B4" w:rsidRPr="00E41DD3">
        <w:rPr>
          <w:spacing w:val="-3"/>
          <w:sz w:val="28"/>
          <w:szCs w:val="28"/>
        </w:rPr>
        <w:t xml:space="preserve">сфері </w:t>
      </w:r>
      <w:r w:rsidR="002E61B4" w:rsidRPr="00E41DD3">
        <w:rPr>
          <w:spacing w:val="-4"/>
          <w:sz w:val="28"/>
          <w:szCs w:val="28"/>
        </w:rPr>
        <w:t>зовнішньоекономічних</w:t>
      </w:r>
      <w:r w:rsidR="002E61B4" w:rsidRPr="00E41DD3">
        <w:rPr>
          <w:spacing w:val="72"/>
          <w:sz w:val="28"/>
          <w:szCs w:val="28"/>
        </w:rPr>
        <w:t xml:space="preserve"> </w:t>
      </w:r>
      <w:r w:rsidR="002E61B4" w:rsidRPr="00E41DD3">
        <w:rPr>
          <w:sz w:val="28"/>
          <w:szCs w:val="28"/>
        </w:rPr>
        <w:t>зв’язків, екологічні нормативи природокористування та безпеки населення тощо.</w:t>
      </w:r>
    </w:p>
    <w:p w:rsidR="0010603E" w:rsidRPr="00E41DD3" w:rsidRDefault="00170424" w:rsidP="0067221B">
      <w:pPr>
        <w:pStyle w:val="a3"/>
        <w:ind w:left="220" w:right="231" w:firstLine="710"/>
        <w:rPr>
          <w:sz w:val="28"/>
          <w:szCs w:val="28"/>
        </w:rPr>
      </w:pPr>
      <w:r w:rsidRPr="00E41DD3">
        <w:rPr>
          <w:sz w:val="28"/>
          <w:szCs w:val="28"/>
        </w:rPr>
        <w:t xml:space="preserve">Основними методами, що використовуються в процесі розроблення регіональних цільових </w:t>
      </w:r>
      <w:r w:rsidR="00657E13">
        <w:rPr>
          <w:sz w:val="28"/>
          <w:szCs w:val="28"/>
        </w:rPr>
        <w:t>програм, є наступні:</w:t>
      </w:r>
    </w:p>
    <w:p w:rsidR="0010603E" w:rsidRPr="00E41DD3" w:rsidRDefault="00170424" w:rsidP="0067221B">
      <w:pPr>
        <w:pStyle w:val="a3"/>
        <w:ind w:left="220" w:right="222" w:firstLine="710"/>
        <w:rPr>
          <w:sz w:val="28"/>
          <w:szCs w:val="28"/>
        </w:rPr>
      </w:pPr>
      <w:r w:rsidRPr="00E41DD3">
        <w:rPr>
          <w:b/>
          <w:i/>
          <w:sz w:val="28"/>
          <w:szCs w:val="28"/>
        </w:rPr>
        <w:t xml:space="preserve">Метод системного аналізу </w:t>
      </w:r>
      <w:r w:rsidRPr="00E41DD3">
        <w:rPr>
          <w:sz w:val="28"/>
          <w:szCs w:val="28"/>
        </w:rPr>
        <w:t>застосовують для вивчення розвитку економічної ситуації в регіональному</w:t>
      </w:r>
      <w:r w:rsidR="00156251">
        <w:rPr>
          <w:sz w:val="28"/>
          <w:szCs w:val="28"/>
          <w:lang w:val="uk-UA"/>
        </w:rPr>
        <w:t xml:space="preserve"> (територіальному)</w:t>
      </w:r>
      <w:r w:rsidRPr="00E41DD3">
        <w:rPr>
          <w:sz w:val="28"/>
          <w:szCs w:val="28"/>
        </w:rPr>
        <w:t xml:space="preserve"> господарстві в минулому, теперішньому і майбутньому з урахуванням різних його варіантів.</w:t>
      </w:r>
    </w:p>
    <w:p w:rsidR="0010603E" w:rsidRPr="00E41DD3" w:rsidRDefault="00170424" w:rsidP="0067221B">
      <w:pPr>
        <w:pStyle w:val="a3"/>
        <w:ind w:left="930" w:firstLine="0"/>
        <w:jc w:val="left"/>
        <w:rPr>
          <w:sz w:val="28"/>
          <w:szCs w:val="28"/>
        </w:rPr>
      </w:pPr>
      <w:r w:rsidRPr="00E41DD3">
        <w:rPr>
          <w:sz w:val="28"/>
          <w:szCs w:val="28"/>
        </w:rPr>
        <w:t>Системний економічний аналіз передбачає:</w:t>
      </w:r>
    </w:p>
    <w:p w:rsidR="0010603E" w:rsidRPr="00E41DD3" w:rsidRDefault="00170424" w:rsidP="00EC766C">
      <w:pPr>
        <w:pStyle w:val="a5"/>
        <w:numPr>
          <w:ilvl w:val="0"/>
          <w:numId w:val="18"/>
        </w:numPr>
        <w:tabs>
          <w:tab w:val="left" w:pos="1122"/>
          <w:tab w:val="left" w:pos="1123"/>
        </w:tabs>
        <w:ind w:right="213"/>
        <w:jc w:val="left"/>
        <w:rPr>
          <w:sz w:val="28"/>
          <w:szCs w:val="28"/>
        </w:rPr>
      </w:pPr>
      <w:r w:rsidRPr="00E41DD3">
        <w:rPr>
          <w:sz w:val="28"/>
          <w:szCs w:val="28"/>
        </w:rPr>
        <w:t>економічний аналіз організаційної структури об’єкта, який пла- нують, ефективності функціонування структурних</w:t>
      </w:r>
      <w:r w:rsidRPr="00E41DD3">
        <w:rPr>
          <w:spacing w:val="16"/>
          <w:sz w:val="28"/>
          <w:szCs w:val="28"/>
        </w:rPr>
        <w:t xml:space="preserve"> </w:t>
      </w:r>
      <w:r w:rsidRPr="00E41DD3">
        <w:rPr>
          <w:sz w:val="28"/>
          <w:szCs w:val="28"/>
        </w:rPr>
        <w:t>підрозділів;</w:t>
      </w:r>
    </w:p>
    <w:p w:rsidR="0010603E" w:rsidRPr="00E41DD3" w:rsidRDefault="00170424" w:rsidP="00EC766C">
      <w:pPr>
        <w:pStyle w:val="a5"/>
        <w:numPr>
          <w:ilvl w:val="0"/>
          <w:numId w:val="18"/>
        </w:numPr>
        <w:tabs>
          <w:tab w:val="left" w:pos="1122"/>
          <w:tab w:val="left" w:pos="1123"/>
          <w:tab w:val="left" w:pos="2903"/>
          <w:tab w:val="left" w:pos="4645"/>
          <w:tab w:val="left" w:pos="6441"/>
          <w:tab w:val="left" w:pos="7919"/>
          <w:tab w:val="left" w:pos="8918"/>
        </w:tabs>
        <w:ind w:right="211"/>
        <w:jc w:val="left"/>
        <w:rPr>
          <w:sz w:val="28"/>
          <w:szCs w:val="28"/>
        </w:rPr>
      </w:pPr>
      <w:r w:rsidRPr="00E41DD3">
        <w:rPr>
          <w:spacing w:val="-5"/>
          <w:sz w:val="28"/>
          <w:szCs w:val="28"/>
        </w:rPr>
        <w:t>вивчення</w:t>
      </w:r>
      <w:r w:rsidRPr="00E41DD3">
        <w:rPr>
          <w:spacing w:val="-5"/>
          <w:sz w:val="28"/>
          <w:szCs w:val="28"/>
        </w:rPr>
        <w:tab/>
        <w:t>варіантів</w:t>
      </w:r>
      <w:r w:rsidRPr="00E41DD3">
        <w:rPr>
          <w:spacing w:val="-5"/>
          <w:sz w:val="28"/>
          <w:szCs w:val="28"/>
        </w:rPr>
        <w:tab/>
        <w:t>планових</w:t>
      </w:r>
      <w:r w:rsidRPr="00E41DD3">
        <w:rPr>
          <w:spacing w:val="-5"/>
          <w:sz w:val="28"/>
          <w:szCs w:val="28"/>
        </w:rPr>
        <w:tab/>
      </w:r>
      <w:r w:rsidRPr="00E41DD3">
        <w:rPr>
          <w:spacing w:val="-4"/>
          <w:sz w:val="28"/>
          <w:szCs w:val="28"/>
        </w:rPr>
        <w:t>рішень</w:t>
      </w:r>
      <w:r w:rsidRPr="00E41DD3">
        <w:rPr>
          <w:spacing w:val="-4"/>
          <w:sz w:val="28"/>
          <w:szCs w:val="28"/>
        </w:rPr>
        <w:tab/>
      </w:r>
      <w:r w:rsidRPr="00E41DD3">
        <w:rPr>
          <w:spacing w:val="-5"/>
          <w:sz w:val="28"/>
          <w:szCs w:val="28"/>
        </w:rPr>
        <w:t>для</w:t>
      </w:r>
      <w:r w:rsidRPr="00E41DD3">
        <w:rPr>
          <w:spacing w:val="-5"/>
          <w:sz w:val="28"/>
          <w:szCs w:val="28"/>
        </w:rPr>
        <w:tab/>
      </w:r>
      <w:r w:rsidRPr="00E41DD3">
        <w:rPr>
          <w:spacing w:val="-4"/>
          <w:sz w:val="28"/>
          <w:szCs w:val="28"/>
        </w:rPr>
        <w:t xml:space="preserve">вибору </w:t>
      </w:r>
      <w:r w:rsidRPr="00E41DD3">
        <w:rPr>
          <w:spacing w:val="-6"/>
          <w:sz w:val="28"/>
          <w:szCs w:val="28"/>
        </w:rPr>
        <w:t>найоптимальніших;</w:t>
      </w:r>
    </w:p>
    <w:p w:rsidR="0010603E" w:rsidRPr="00E41DD3" w:rsidRDefault="00170424" w:rsidP="00EC766C">
      <w:pPr>
        <w:pStyle w:val="a5"/>
        <w:numPr>
          <w:ilvl w:val="0"/>
          <w:numId w:val="18"/>
        </w:numPr>
        <w:tabs>
          <w:tab w:val="left" w:pos="1122"/>
          <w:tab w:val="left" w:pos="1123"/>
        </w:tabs>
        <w:ind w:right="221"/>
        <w:jc w:val="left"/>
        <w:rPr>
          <w:sz w:val="28"/>
          <w:szCs w:val="28"/>
        </w:rPr>
      </w:pPr>
      <w:r w:rsidRPr="00E41DD3">
        <w:rPr>
          <w:spacing w:val="-3"/>
          <w:sz w:val="28"/>
          <w:szCs w:val="28"/>
        </w:rPr>
        <w:t xml:space="preserve">оперативне </w:t>
      </w:r>
      <w:r w:rsidRPr="00E41DD3">
        <w:rPr>
          <w:spacing w:val="-4"/>
          <w:sz w:val="28"/>
          <w:szCs w:val="28"/>
        </w:rPr>
        <w:t xml:space="preserve">виявлення </w:t>
      </w:r>
      <w:r w:rsidRPr="00E41DD3">
        <w:rPr>
          <w:sz w:val="28"/>
          <w:szCs w:val="28"/>
        </w:rPr>
        <w:t xml:space="preserve">і </w:t>
      </w:r>
      <w:r w:rsidRPr="00E41DD3">
        <w:rPr>
          <w:spacing w:val="-4"/>
          <w:sz w:val="28"/>
          <w:szCs w:val="28"/>
        </w:rPr>
        <w:t xml:space="preserve">вивчення </w:t>
      </w:r>
      <w:r w:rsidRPr="00E41DD3">
        <w:rPr>
          <w:spacing w:val="-3"/>
          <w:sz w:val="28"/>
          <w:szCs w:val="28"/>
        </w:rPr>
        <w:t xml:space="preserve">відхилень </w:t>
      </w:r>
      <w:r w:rsidRPr="00E41DD3">
        <w:rPr>
          <w:sz w:val="28"/>
          <w:szCs w:val="28"/>
        </w:rPr>
        <w:t xml:space="preserve">від </w:t>
      </w:r>
      <w:r w:rsidRPr="00E41DD3">
        <w:rPr>
          <w:spacing w:val="-4"/>
          <w:sz w:val="28"/>
          <w:szCs w:val="28"/>
        </w:rPr>
        <w:t xml:space="preserve">запланованих </w:t>
      </w:r>
      <w:r w:rsidRPr="00E41DD3">
        <w:rPr>
          <w:sz w:val="28"/>
          <w:szCs w:val="28"/>
        </w:rPr>
        <w:t>завдань у розвитку</w:t>
      </w:r>
      <w:r w:rsidRPr="00E41DD3">
        <w:rPr>
          <w:spacing w:val="-15"/>
          <w:sz w:val="28"/>
          <w:szCs w:val="28"/>
        </w:rPr>
        <w:t xml:space="preserve"> </w:t>
      </w:r>
      <w:r w:rsidRPr="00E41DD3">
        <w:rPr>
          <w:spacing w:val="-3"/>
          <w:sz w:val="28"/>
          <w:szCs w:val="28"/>
        </w:rPr>
        <w:t>економіки;</w:t>
      </w:r>
    </w:p>
    <w:p w:rsidR="0010603E" w:rsidRPr="00E41DD3" w:rsidRDefault="00170424" w:rsidP="00EC766C">
      <w:pPr>
        <w:pStyle w:val="a5"/>
        <w:numPr>
          <w:ilvl w:val="0"/>
          <w:numId w:val="18"/>
        </w:numPr>
        <w:tabs>
          <w:tab w:val="left" w:pos="1122"/>
          <w:tab w:val="left" w:pos="1123"/>
        </w:tabs>
        <w:ind w:right="224"/>
        <w:jc w:val="left"/>
        <w:rPr>
          <w:sz w:val="28"/>
          <w:szCs w:val="28"/>
        </w:rPr>
      </w:pPr>
      <w:r w:rsidRPr="00E41DD3">
        <w:rPr>
          <w:spacing w:val="-3"/>
          <w:sz w:val="28"/>
          <w:szCs w:val="28"/>
        </w:rPr>
        <w:t xml:space="preserve">аналіз </w:t>
      </w:r>
      <w:r w:rsidRPr="00E41DD3">
        <w:rPr>
          <w:spacing w:val="-4"/>
          <w:sz w:val="28"/>
          <w:szCs w:val="28"/>
        </w:rPr>
        <w:t xml:space="preserve">ефективності використання ресурсів </w:t>
      </w:r>
      <w:r w:rsidRPr="00E41DD3">
        <w:rPr>
          <w:sz w:val="28"/>
          <w:szCs w:val="28"/>
        </w:rPr>
        <w:t xml:space="preserve">у </w:t>
      </w:r>
      <w:r w:rsidRPr="00E41DD3">
        <w:rPr>
          <w:spacing w:val="-3"/>
          <w:sz w:val="28"/>
          <w:szCs w:val="28"/>
        </w:rPr>
        <w:t>процесі реалізації індикативного</w:t>
      </w:r>
      <w:r w:rsidRPr="00E41DD3">
        <w:rPr>
          <w:spacing w:val="-6"/>
          <w:sz w:val="28"/>
          <w:szCs w:val="28"/>
        </w:rPr>
        <w:t xml:space="preserve"> </w:t>
      </w:r>
      <w:r w:rsidRPr="00E41DD3">
        <w:rPr>
          <w:spacing w:val="-4"/>
          <w:sz w:val="28"/>
          <w:szCs w:val="28"/>
        </w:rPr>
        <w:t>плану.</w:t>
      </w:r>
    </w:p>
    <w:p w:rsidR="0010603E" w:rsidRPr="00E41DD3" w:rsidRDefault="00170424" w:rsidP="0067221B">
      <w:pPr>
        <w:pStyle w:val="a3"/>
        <w:ind w:left="220" w:right="224" w:firstLine="710"/>
        <w:rPr>
          <w:sz w:val="28"/>
          <w:szCs w:val="28"/>
        </w:rPr>
      </w:pPr>
      <w:r w:rsidRPr="00E41DD3">
        <w:rPr>
          <w:sz w:val="28"/>
          <w:szCs w:val="28"/>
        </w:rPr>
        <w:t xml:space="preserve">Головним </w:t>
      </w:r>
      <w:r w:rsidRPr="00E41DD3">
        <w:rPr>
          <w:spacing w:val="-3"/>
          <w:sz w:val="28"/>
          <w:szCs w:val="28"/>
        </w:rPr>
        <w:t xml:space="preserve">принципом </w:t>
      </w:r>
      <w:r w:rsidRPr="00E41DD3">
        <w:rPr>
          <w:sz w:val="28"/>
          <w:szCs w:val="28"/>
        </w:rPr>
        <w:t xml:space="preserve">системного аналізу є багатовекторність, що </w:t>
      </w:r>
      <w:r w:rsidRPr="00E41DD3">
        <w:rPr>
          <w:spacing w:val="-3"/>
          <w:sz w:val="28"/>
          <w:szCs w:val="28"/>
        </w:rPr>
        <w:t xml:space="preserve">передбачає використання </w:t>
      </w:r>
      <w:r w:rsidRPr="00E41DD3">
        <w:rPr>
          <w:sz w:val="28"/>
          <w:szCs w:val="28"/>
        </w:rPr>
        <w:t xml:space="preserve">широкого кола </w:t>
      </w:r>
      <w:r w:rsidRPr="00E41DD3">
        <w:rPr>
          <w:spacing w:val="-3"/>
          <w:sz w:val="28"/>
          <w:szCs w:val="28"/>
        </w:rPr>
        <w:t xml:space="preserve">показників, </w:t>
      </w:r>
      <w:r w:rsidRPr="00E41DD3">
        <w:rPr>
          <w:sz w:val="28"/>
          <w:szCs w:val="28"/>
        </w:rPr>
        <w:t xml:space="preserve">за </w:t>
      </w:r>
      <w:r w:rsidRPr="00E41DD3">
        <w:rPr>
          <w:spacing w:val="-3"/>
          <w:sz w:val="28"/>
          <w:szCs w:val="28"/>
        </w:rPr>
        <w:t xml:space="preserve">якими  </w:t>
      </w:r>
      <w:r w:rsidRPr="00E41DD3">
        <w:rPr>
          <w:sz w:val="28"/>
          <w:szCs w:val="28"/>
        </w:rPr>
        <w:t>його</w:t>
      </w:r>
      <w:r w:rsidRPr="00E41DD3">
        <w:rPr>
          <w:spacing w:val="-1"/>
          <w:sz w:val="28"/>
          <w:szCs w:val="28"/>
        </w:rPr>
        <w:t xml:space="preserve"> </w:t>
      </w:r>
      <w:r w:rsidRPr="00E41DD3">
        <w:rPr>
          <w:spacing w:val="-7"/>
          <w:sz w:val="28"/>
          <w:szCs w:val="28"/>
        </w:rPr>
        <w:t>проводять.</w:t>
      </w:r>
    </w:p>
    <w:p w:rsidR="0010603E" w:rsidRPr="00E41DD3" w:rsidRDefault="00170424" w:rsidP="0067221B">
      <w:pPr>
        <w:pStyle w:val="a3"/>
        <w:ind w:left="220" w:right="213" w:firstLine="710"/>
        <w:rPr>
          <w:sz w:val="28"/>
          <w:szCs w:val="28"/>
        </w:rPr>
      </w:pPr>
      <w:r w:rsidRPr="00E41DD3">
        <w:rPr>
          <w:spacing w:val="-3"/>
          <w:sz w:val="28"/>
          <w:szCs w:val="28"/>
        </w:rPr>
        <w:t xml:space="preserve">Найбільшу увагу треба приділяти аналізу найважливіших </w:t>
      </w:r>
      <w:r w:rsidRPr="00E41DD3">
        <w:rPr>
          <w:sz w:val="28"/>
          <w:szCs w:val="28"/>
        </w:rPr>
        <w:t xml:space="preserve">загаль- </w:t>
      </w:r>
      <w:r w:rsidRPr="00E41DD3">
        <w:rPr>
          <w:spacing w:val="-3"/>
          <w:sz w:val="28"/>
          <w:szCs w:val="28"/>
        </w:rPr>
        <w:t xml:space="preserve">ноекономічних </w:t>
      </w:r>
      <w:r w:rsidRPr="00E41DD3">
        <w:rPr>
          <w:spacing w:val="-4"/>
          <w:sz w:val="28"/>
          <w:szCs w:val="28"/>
        </w:rPr>
        <w:t xml:space="preserve">пропорцій </w:t>
      </w:r>
      <w:r w:rsidRPr="00E41DD3">
        <w:rPr>
          <w:sz w:val="28"/>
          <w:szCs w:val="28"/>
        </w:rPr>
        <w:t xml:space="preserve">з </w:t>
      </w:r>
      <w:r w:rsidRPr="00E41DD3">
        <w:rPr>
          <w:spacing w:val="-3"/>
          <w:sz w:val="28"/>
          <w:szCs w:val="28"/>
        </w:rPr>
        <w:t xml:space="preserve">погляду соціальної </w:t>
      </w:r>
      <w:r w:rsidRPr="00E41DD3">
        <w:rPr>
          <w:spacing w:val="-4"/>
          <w:sz w:val="28"/>
          <w:szCs w:val="28"/>
        </w:rPr>
        <w:t xml:space="preserve">спрямованості. </w:t>
      </w:r>
      <w:r w:rsidRPr="00E41DD3">
        <w:rPr>
          <w:sz w:val="28"/>
          <w:szCs w:val="28"/>
        </w:rPr>
        <w:t xml:space="preserve">Розпочинати доцільно з </w:t>
      </w:r>
      <w:r w:rsidRPr="00E41DD3">
        <w:rPr>
          <w:spacing w:val="-3"/>
          <w:sz w:val="28"/>
          <w:szCs w:val="28"/>
        </w:rPr>
        <w:t xml:space="preserve">оцінки </w:t>
      </w:r>
      <w:r w:rsidR="00156251">
        <w:rPr>
          <w:spacing w:val="-3"/>
          <w:sz w:val="28"/>
          <w:szCs w:val="28"/>
          <w:lang w:val="uk-UA"/>
        </w:rPr>
        <w:t xml:space="preserve">природно-ресурсного, </w:t>
      </w:r>
      <w:r w:rsidRPr="00E41DD3">
        <w:rPr>
          <w:spacing w:val="-3"/>
          <w:sz w:val="28"/>
          <w:szCs w:val="28"/>
        </w:rPr>
        <w:t xml:space="preserve">економічного </w:t>
      </w:r>
      <w:r w:rsidRPr="00E41DD3">
        <w:rPr>
          <w:sz w:val="28"/>
          <w:szCs w:val="28"/>
        </w:rPr>
        <w:t xml:space="preserve">і </w:t>
      </w:r>
      <w:r w:rsidRPr="00E41DD3">
        <w:rPr>
          <w:spacing w:val="-3"/>
          <w:sz w:val="28"/>
          <w:szCs w:val="28"/>
        </w:rPr>
        <w:t xml:space="preserve">наукового </w:t>
      </w:r>
      <w:r w:rsidR="00156251">
        <w:rPr>
          <w:spacing w:val="-3"/>
          <w:sz w:val="28"/>
          <w:szCs w:val="28"/>
          <w:lang w:val="uk-UA"/>
        </w:rPr>
        <w:t xml:space="preserve">(інноваційного) </w:t>
      </w:r>
      <w:r w:rsidRPr="00E41DD3">
        <w:rPr>
          <w:sz w:val="28"/>
          <w:szCs w:val="28"/>
        </w:rPr>
        <w:t xml:space="preserve">потенціалу регіону. </w:t>
      </w:r>
      <w:r w:rsidRPr="00E41DD3">
        <w:rPr>
          <w:spacing w:val="-4"/>
          <w:sz w:val="28"/>
          <w:szCs w:val="28"/>
        </w:rPr>
        <w:t xml:space="preserve">Кількісному та якісному </w:t>
      </w:r>
      <w:r w:rsidRPr="00E41DD3">
        <w:rPr>
          <w:spacing w:val="-3"/>
          <w:sz w:val="28"/>
          <w:szCs w:val="28"/>
        </w:rPr>
        <w:t xml:space="preserve">аналізу </w:t>
      </w:r>
      <w:r w:rsidRPr="00E41DD3">
        <w:rPr>
          <w:spacing w:val="-4"/>
          <w:sz w:val="28"/>
          <w:szCs w:val="28"/>
        </w:rPr>
        <w:t xml:space="preserve">підлягають </w:t>
      </w:r>
      <w:r w:rsidRPr="00E41DD3">
        <w:rPr>
          <w:spacing w:val="-5"/>
          <w:sz w:val="28"/>
          <w:szCs w:val="28"/>
        </w:rPr>
        <w:t xml:space="preserve">земельні </w:t>
      </w:r>
      <w:r w:rsidRPr="00E41DD3">
        <w:rPr>
          <w:spacing w:val="-4"/>
          <w:sz w:val="28"/>
          <w:szCs w:val="28"/>
        </w:rPr>
        <w:t xml:space="preserve">ресурси, </w:t>
      </w:r>
      <w:r w:rsidRPr="00E41DD3">
        <w:rPr>
          <w:spacing w:val="-3"/>
          <w:sz w:val="28"/>
          <w:szCs w:val="28"/>
        </w:rPr>
        <w:t xml:space="preserve">запаси </w:t>
      </w:r>
      <w:r w:rsidRPr="00E41DD3">
        <w:rPr>
          <w:spacing w:val="-4"/>
          <w:sz w:val="28"/>
          <w:szCs w:val="28"/>
        </w:rPr>
        <w:t xml:space="preserve">мінеральної сировини, </w:t>
      </w:r>
      <w:r w:rsidRPr="00E41DD3">
        <w:rPr>
          <w:spacing w:val="-3"/>
          <w:sz w:val="28"/>
          <w:szCs w:val="28"/>
        </w:rPr>
        <w:t xml:space="preserve">водні </w:t>
      </w:r>
      <w:r w:rsidRPr="00E41DD3">
        <w:rPr>
          <w:sz w:val="28"/>
          <w:szCs w:val="28"/>
        </w:rPr>
        <w:t xml:space="preserve">й </w:t>
      </w:r>
      <w:r w:rsidRPr="00E41DD3">
        <w:rPr>
          <w:spacing w:val="-3"/>
          <w:sz w:val="28"/>
          <w:szCs w:val="28"/>
        </w:rPr>
        <w:t xml:space="preserve">лісові ресурси </w:t>
      </w:r>
      <w:r w:rsidRPr="00E41DD3">
        <w:rPr>
          <w:spacing w:val="-4"/>
          <w:sz w:val="28"/>
          <w:szCs w:val="28"/>
        </w:rPr>
        <w:t xml:space="preserve">та </w:t>
      </w:r>
      <w:r w:rsidRPr="00E41DD3">
        <w:rPr>
          <w:sz w:val="28"/>
          <w:szCs w:val="28"/>
        </w:rPr>
        <w:t xml:space="preserve">їх </w:t>
      </w:r>
      <w:r w:rsidRPr="00E41DD3">
        <w:rPr>
          <w:spacing w:val="-4"/>
          <w:sz w:val="28"/>
          <w:szCs w:val="28"/>
        </w:rPr>
        <w:t xml:space="preserve">розміщення </w:t>
      </w:r>
      <w:r w:rsidRPr="00E41DD3">
        <w:rPr>
          <w:spacing w:val="-3"/>
          <w:sz w:val="28"/>
          <w:szCs w:val="28"/>
        </w:rPr>
        <w:t xml:space="preserve">на </w:t>
      </w:r>
      <w:r w:rsidRPr="00E41DD3">
        <w:rPr>
          <w:spacing w:val="-4"/>
          <w:sz w:val="28"/>
          <w:szCs w:val="28"/>
        </w:rPr>
        <w:t>території</w:t>
      </w:r>
      <w:r w:rsidRPr="00E41DD3">
        <w:rPr>
          <w:spacing w:val="72"/>
          <w:sz w:val="28"/>
          <w:szCs w:val="28"/>
        </w:rPr>
        <w:t xml:space="preserve"> </w:t>
      </w:r>
      <w:r w:rsidRPr="00E41DD3">
        <w:rPr>
          <w:spacing w:val="-5"/>
          <w:sz w:val="28"/>
          <w:szCs w:val="28"/>
        </w:rPr>
        <w:t xml:space="preserve">регіону. Характеризують </w:t>
      </w:r>
      <w:r w:rsidRPr="00E41DD3">
        <w:rPr>
          <w:spacing w:val="-4"/>
          <w:sz w:val="28"/>
          <w:szCs w:val="28"/>
        </w:rPr>
        <w:t>також</w:t>
      </w:r>
      <w:r w:rsidRPr="00E41DD3">
        <w:rPr>
          <w:spacing w:val="72"/>
          <w:sz w:val="28"/>
          <w:szCs w:val="28"/>
        </w:rPr>
        <w:t xml:space="preserve"> </w:t>
      </w:r>
      <w:r w:rsidRPr="00E41DD3">
        <w:rPr>
          <w:spacing w:val="-4"/>
          <w:sz w:val="28"/>
          <w:szCs w:val="28"/>
        </w:rPr>
        <w:t xml:space="preserve">динаміку </w:t>
      </w:r>
      <w:r w:rsidRPr="00E41DD3">
        <w:rPr>
          <w:sz w:val="28"/>
          <w:szCs w:val="28"/>
        </w:rPr>
        <w:t xml:space="preserve">і </w:t>
      </w:r>
      <w:r w:rsidRPr="00E41DD3">
        <w:rPr>
          <w:spacing w:val="-3"/>
          <w:sz w:val="28"/>
          <w:szCs w:val="28"/>
        </w:rPr>
        <w:t xml:space="preserve">структуру </w:t>
      </w:r>
      <w:r w:rsidRPr="00E41DD3">
        <w:rPr>
          <w:spacing w:val="-5"/>
          <w:sz w:val="28"/>
          <w:szCs w:val="28"/>
        </w:rPr>
        <w:t xml:space="preserve">населення регіону, </w:t>
      </w:r>
      <w:r w:rsidRPr="00E41DD3">
        <w:rPr>
          <w:spacing w:val="-4"/>
          <w:sz w:val="28"/>
          <w:szCs w:val="28"/>
        </w:rPr>
        <w:t xml:space="preserve">формування </w:t>
      </w:r>
      <w:r w:rsidRPr="00E41DD3">
        <w:rPr>
          <w:sz w:val="28"/>
          <w:szCs w:val="28"/>
        </w:rPr>
        <w:t xml:space="preserve">її </w:t>
      </w:r>
      <w:r w:rsidRPr="00E41DD3">
        <w:rPr>
          <w:spacing w:val="-5"/>
          <w:sz w:val="28"/>
          <w:szCs w:val="28"/>
        </w:rPr>
        <w:t xml:space="preserve">трудових </w:t>
      </w:r>
      <w:r w:rsidRPr="00E41DD3">
        <w:rPr>
          <w:spacing w:val="-4"/>
          <w:sz w:val="28"/>
          <w:szCs w:val="28"/>
        </w:rPr>
        <w:t>ресурсів.</w:t>
      </w:r>
      <w:r w:rsidRPr="00E41DD3">
        <w:rPr>
          <w:spacing w:val="72"/>
          <w:sz w:val="28"/>
          <w:szCs w:val="28"/>
        </w:rPr>
        <w:t xml:space="preserve"> </w:t>
      </w:r>
      <w:r w:rsidRPr="00E41DD3">
        <w:rPr>
          <w:spacing w:val="-5"/>
          <w:sz w:val="28"/>
          <w:szCs w:val="28"/>
        </w:rPr>
        <w:t xml:space="preserve">Науковий </w:t>
      </w:r>
      <w:r w:rsidRPr="00E41DD3">
        <w:rPr>
          <w:spacing w:val="-4"/>
          <w:sz w:val="28"/>
          <w:szCs w:val="28"/>
        </w:rPr>
        <w:t xml:space="preserve">потенціал </w:t>
      </w:r>
      <w:r w:rsidRPr="00E41DD3">
        <w:rPr>
          <w:spacing w:val="-5"/>
          <w:sz w:val="28"/>
          <w:szCs w:val="28"/>
        </w:rPr>
        <w:t xml:space="preserve">оцінюють </w:t>
      </w:r>
      <w:r w:rsidRPr="00E41DD3">
        <w:rPr>
          <w:spacing w:val="-3"/>
          <w:sz w:val="28"/>
          <w:szCs w:val="28"/>
        </w:rPr>
        <w:t xml:space="preserve">щодо </w:t>
      </w:r>
      <w:r w:rsidRPr="00E41DD3">
        <w:rPr>
          <w:spacing w:val="-4"/>
          <w:sz w:val="28"/>
          <w:szCs w:val="28"/>
        </w:rPr>
        <w:t xml:space="preserve">кількості та </w:t>
      </w:r>
      <w:r w:rsidRPr="00E41DD3">
        <w:rPr>
          <w:spacing w:val="-3"/>
          <w:sz w:val="28"/>
          <w:szCs w:val="28"/>
        </w:rPr>
        <w:t xml:space="preserve">складу </w:t>
      </w:r>
      <w:r w:rsidRPr="00E41DD3">
        <w:rPr>
          <w:spacing w:val="-4"/>
          <w:sz w:val="28"/>
          <w:szCs w:val="28"/>
        </w:rPr>
        <w:t xml:space="preserve">наукових </w:t>
      </w:r>
      <w:r w:rsidRPr="00E41DD3">
        <w:rPr>
          <w:spacing w:val="-5"/>
          <w:sz w:val="28"/>
          <w:szCs w:val="28"/>
        </w:rPr>
        <w:t xml:space="preserve">організацій, </w:t>
      </w:r>
      <w:r w:rsidRPr="00E41DD3">
        <w:rPr>
          <w:spacing w:val="-4"/>
          <w:sz w:val="28"/>
          <w:szCs w:val="28"/>
        </w:rPr>
        <w:t xml:space="preserve">кваліфікації </w:t>
      </w:r>
      <w:r w:rsidRPr="00E41DD3">
        <w:rPr>
          <w:spacing w:val="-3"/>
          <w:sz w:val="28"/>
          <w:szCs w:val="28"/>
        </w:rPr>
        <w:t xml:space="preserve">зайнятих </w:t>
      </w:r>
      <w:r w:rsidRPr="00E41DD3">
        <w:rPr>
          <w:sz w:val="28"/>
          <w:szCs w:val="28"/>
        </w:rPr>
        <w:t xml:space="preserve">в них </w:t>
      </w:r>
      <w:r w:rsidRPr="00E41DD3">
        <w:rPr>
          <w:spacing w:val="-3"/>
          <w:sz w:val="28"/>
          <w:szCs w:val="28"/>
        </w:rPr>
        <w:t xml:space="preserve">працівників, </w:t>
      </w:r>
      <w:r w:rsidRPr="00E41DD3">
        <w:rPr>
          <w:spacing w:val="-4"/>
          <w:sz w:val="28"/>
          <w:szCs w:val="28"/>
        </w:rPr>
        <w:t xml:space="preserve">динаміки результативності </w:t>
      </w:r>
      <w:r w:rsidRPr="00E41DD3">
        <w:rPr>
          <w:sz w:val="28"/>
          <w:szCs w:val="28"/>
        </w:rPr>
        <w:t xml:space="preserve">їх </w:t>
      </w:r>
      <w:r w:rsidRPr="00E41DD3">
        <w:rPr>
          <w:spacing w:val="-5"/>
          <w:sz w:val="28"/>
          <w:szCs w:val="28"/>
        </w:rPr>
        <w:t>діяльності.</w:t>
      </w:r>
    </w:p>
    <w:p w:rsidR="0010603E" w:rsidRPr="00E41DD3" w:rsidRDefault="00170424" w:rsidP="000147E0">
      <w:pPr>
        <w:pStyle w:val="a3"/>
        <w:ind w:left="220" w:right="220" w:firstLine="710"/>
        <w:rPr>
          <w:spacing w:val="-4"/>
          <w:sz w:val="28"/>
          <w:szCs w:val="28"/>
          <w:lang w:val="uk-UA"/>
        </w:rPr>
      </w:pPr>
      <w:r w:rsidRPr="00E41DD3">
        <w:rPr>
          <w:spacing w:val="-4"/>
          <w:sz w:val="28"/>
          <w:szCs w:val="28"/>
        </w:rPr>
        <w:t>Основні</w:t>
      </w:r>
      <w:r w:rsidRPr="00E41DD3">
        <w:rPr>
          <w:spacing w:val="72"/>
          <w:sz w:val="28"/>
          <w:szCs w:val="28"/>
        </w:rPr>
        <w:t xml:space="preserve"> </w:t>
      </w:r>
      <w:r w:rsidRPr="00E41DD3">
        <w:rPr>
          <w:spacing w:val="-4"/>
          <w:sz w:val="28"/>
          <w:szCs w:val="28"/>
        </w:rPr>
        <w:t xml:space="preserve">фонди, </w:t>
      </w:r>
      <w:r w:rsidRPr="00E41DD3">
        <w:rPr>
          <w:sz w:val="28"/>
          <w:szCs w:val="28"/>
        </w:rPr>
        <w:t xml:space="preserve">як </w:t>
      </w:r>
      <w:r w:rsidRPr="00E41DD3">
        <w:rPr>
          <w:spacing w:val="-3"/>
          <w:sz w:val="28"/>
          <w:szCs w:val="28"/>
        </w:rPr>
        <w:t xml:space="preserve">складову </w:t>
      </w:r>
      <w:r w:rsidRPr="00E41DD3">
        <w:rPr>
          <w:sz w:val="28"/>
          <w:szCs w:val="28"/>
        </w:rPr>
        <w:t xml:space="preserve">частину </w:t>
      </w:r>
      <w:r w:rsidRPr="00E41DD3">
        <w:rPr>
          <w:spacing w:val="-4"/>
          <w:sz w:val="28"/>
          <w:szCs w:val="28"/>
        </w:rPr>
        <w:t>багатства</w:t>
      </w:r>
      <w:r w:rsidR="00033DEC">
        <w:rPr>
          <w:spacing w:val="-4"/>
          <w:sz w:val="28"/>
          <w:szCs w:val="28"/>
          <w:lang w:val="uk-UA"/>
        </w:rPr>
        <w:t xml:space="preserve"> </w:t>
      </w:r>
      <w:r w:rsidRPr="00E41DD3">
        <w:rPr>
          <w:spacing w:val="-3"/>
          <w:sz w:val="28"/>
          <w:szCs w:val="28"/>
        </w:rPr>
        <w:t xml:space="preserve">регіону аналізують </w:t>
      </w:r>
      <w:r w:rsidRPr="00E41DD3">
        <w:rPr>
          <w:sz w:val="28"/>
          <w:szCs w:val="28"/>
        </w:rPr>
        <w:t xml:space="preserve">щодо їх </w:t>
      </w:r>
      <w:r w:rsidRPr="00E41DD3">
        <w:rPr>
          <w:spacing w:val="-3"/>
          <w:sz w:val="28"/>
          <w:szCs w:val="28"/>
        </w:rPr>
        <w:t xml:space="preserve">технічного </w:t>
      </w:r>
      <w:r w:rsidRPr="00E41DD3">
        <w:rPr>
          <w:sz w:val="28"/>
          <w:szCs w:val="28"/>
        </w:rPr>
        <w:t xml:space="preserve">рівня і </w:t>
      </w:r>
      <w:r w:rsidRPr="00E41DD3">
        <w:rPr>
          <w:spacing w:val="-4"/>
          <w:sz w:val="28"/>
          <w:szCs w:val="28"/>
        </w:rPr>
        <w:t xml:space="preserve">зношення. Характеризують </w:t>
      </w:r>
      <w:r w:rsidRPr="00E41DD3">
        <w:rPr>
          <w:spacing w:val="-3"/>
          <w:sz w:val="28"/>
          <w:szCs w:val="28"/>
        </w:rPr>
        <w:t xml:space="preserve">обсяги </w:t>
      </w:r>
      <w:r w:rsidRPr="00E41DD3">
        <w:rPr>
          <w:sz w:val="28"/>
          <w:szCs w:val="28"/>
        </w:rPr>
        <w:t xml:space="preserve">та якісний склад оборотних фондів, розміри обігових коштів, </w:t>
      </w:r>
      <w:r w:rsidRPr="00E41DD3">
        <w:rPr>
          <w:spacing w:val="-3"/>
          <w:sz w:val="28"/>
          <w:szCs w:val="28"/>
        </w:rPr>
        <w:t xml:space="preserve">їхню </w:t>
      </w:r>
      <w:r w:rsidRPr="00E41DD3">
        <w:rPr>
          <w:spacing w:val="-4"/>
          <w:sz w:val="28"/>
          <w:szCs w:val="28"/>
        </w:rPr>
        <w:t>обіговість.</w:t>
      </w:r>
    </w:p>
    <w:p w:rsidR="0010603E" w:rsidRPr="00E41DD3" w:rsidRDefault="00170424" w:rsidP="0067221B">
      <w:pPr>
        <w:pStyle w:val="a3"/>
        <w:ind w:left="220" w:right="214" w:firstLine="710"/>
        <w:rPr>
          <w:sz w:val="28"/>
          <w:szCs w:val="28"/>
        </w:rPr>
      </w:pPr>
      <w:r w:rsidRPr="00E41DD3">
        <w:rPr>
          <w:spacing w:val="-3"/>
          <w:sz w:val="28"/>
          <w:szCs w:val="28"/>
        </w:rPr>
        <w:t xml:space="preserve">Темпи економічного розвитку </w:t>
      </w:r>
      <w:r w:rsidRPr="00E41DD3">
        <w:rPr>
          <w:spacing w:val="-4"/>
          <w:sz w:val="28"/>
          <w:szCs w:val="28"/>
        </w:rPr>
        <w:t xml:space="preserve">розглядають  </w:t>
      </w:r>
      <w:r w:rsidRPr="00E41DD3">
        <w:rPr>
          <w:spacing w:val="-3"/>
          <w:sz w:val="28"/>
          <w:szCs w:val="28"/>
        </w:rPr>
        <w:t xml:space="preserve">на  підставі показників ВВП </w:t>
      </w:r>
      <w:r w:rsidRPr="00E41DD3">
        <w:rPr>
          <w:spacing w:val="-4"/>
          <w:sz w:val="28"/>
          <w:szCs w:val="28"/>
        </w:rPr>
        <w:t xml:space="preserve">та національного доходу. Рівень екологічно </w:t>
      </w:r>
      <w:r w:rsidRPr="00E41DD3">
        <w:rPr>
          <w:spacing w:val="-3"/>
          <w:sz w:val="28"/>
          <w:szCs w:val="28"/>
        </w:rPr>
        <w:t xml:space="preserve">збалансованого розвитку визначають </w:t>
      </w:r>
      <w:r w:rsidRPr="00E41DD3">
        <w:rPr>
          <w:sz w:val="28"/>
          <w:szCs w:val="28"/>
        </w:rPr>
        <w:t xml:space="preserve">на </w:t>
      </w:r>
      <w:r w:rsidRPr="00E41DD3">
        <w:rPr>
          <w:spacing w:val="-4"/>
          <w:sz w:val="28"/>
          <w:szCs w:val="28"/>
        </w:rPr>
        <w:t xml:space="preserve">основі </w:t>
      </w:r>
      <w:r w:rsidR="00657E13">
        <w:rPr>
          <w:spacing w:val="-3"/>
          <w:sz w:val="28"/>
          <w:szCs w:val="28"/>
        </w:rPr>
        <w:t>«</w:t>
      </w:r>
      <w:r w:rsidRPr="00E41DD3">
        <w:rPr>
          <w:spacing w:val="-3"/>
          <w:sz w:val="28"/>
          <w:szCs w:val="28"/>
        </w:rPr>
        <w:t>зелених</w:t>
      </w:r>
      <w:r w:rsidR="00657E13">
        <w:rPr>
          <w:spacing w:val="-3"/>
          <w:sz w:val="28"/>
          <w:szCs w:val="28"/>
          <w:lang w:val="uk-UA"/>
        </w:rPr>
        <w:t>»</w:t>
      </w:r>
      <w:r w:rsidRPr="00E41DD3">
        <w:rPr>
          <w:spacing w:val="-3"/>
          <w:sz w:val="28"/>
          <w:szCs w:val="28"/>
        </w:rPr>
        <w:t xml:space="preserve"> регіональних </w:t>
      </w:r>
      <w:r w:rsidR="00033DEC">
        <w:rPr>
          <w:spacing w:val="-4"/>
          <w:sz w:val="28"/>
          <w:szCs w:val="28"/>
        </w:rPr>
        <w:t>індикаторів</w:t>
      </w:r>
      <w:r w:rsidRPr="00E41DD3">
        <w:rPr>
          <w:spacing w:val="-4"/>
          <w:sz w:val="28"/>
          <w:szCs w:val="28"/>
        </w:rPr>
        <w:t>.</w:t>
      </w:r>
    </w:p>
    <w:p w:rsidR="0010603E" w:rsidRPr="00E41DD3" w:rsidRDefault="00170424" w:rsidP="0067221B">
      <w:pPr>
        <w:pStyle w:val="a3"/>
        <w:ind w:left="220" w:right="219" w:firstLine="710"/>
        <w:rPr>
          <w:sz w:val="28"/>
          <w:szCs w:val="28"/>
        </w:rPr>
      </w:pPr>
      <w:r w:rsidRPr="00E41DD3">
        <w:rPr>
          <w:spacing w:val="-3"/>
          <w:sz w:val="28"/>
          <w:szCs w:val="28"/>
        </w:rPr>
        <w:t xml:space="preserve">Аналіз темпів економічного розвитку </w:t>
      </w:r>
      <w:r w:rsidRPr="00E41DD3">
        <w:rPr>
          <w:spacing w:val="-4"/>
          <w:sz w:val="28"/>
          <w:szCs w:val="28"/>
        </w:rPr>
        <w:t xml:space="preserve">доповнюють  </w:t>
      </w:r>
      <w:r w:rsidRPr="00E41DD3">
        <w:rPr>
          <w:spacing w:val="-3"/>
          <w:sz w:val="28"/>
          <w:szCs w:val="28"/>
        </w:rPr>
        <w:t xml:space="preserve">аналізом </w:t>
      </w:r>
      <w:r w:rsidRPr="00E41DD3">
        <w:rPr>
          <w:spacing w:val="-3"/>
          <w:sz w:val="28"/>
          <w:szCs w:val="28"/>
        </w:rPr>
        <w:lastRenderedPageBreak/>
        <w:t xml:space="preserve">регіональних пропорцій </w:t>
      </w:r>
      <w:r w:rsidR="00033DEC">
        <w:rPr>
          <w:spacing w:val="-4"/>
          <w:sz w:val="28"/>
          <w:szCs w:val="28"/>
        </w:rPr>
        <w:t>господарства</w:t>
      </w:r>
      <w:r w:rsidRPr="00E41DD3">
        <w:rPr>
          <w:spacing w:val="-4"/>
          <w:sz w:val="28"/>
          <w:szCs w:val="28"/>
        </w:rPr>
        <w:t>.</w:t>
      </w:r>
      <w:r w:rsidRPr="00E41DD3">
        <w:rPr>
          <w:spacing w:val="72"/>
          <w:sz w:val="28"/>
          <w:szCs w:val="28"/>
        </w:rPr>
        <w:t xml:space="preserve"> </w:t>
      </w:r>
      <w:r w:rsidRPr="00E41DD3">
        <w:rPr>
          <w:sz w:val="28"/>
          <w:szCs w:val="28"/>
        </w:rPr>
        <w:t xml:space="preserve">У </w:t>
      </w:r>
      <w:r w:rsidRPr="00E41DD3">
        <w:rPr>
          <w:spacing w:val="-3"/>
          <w:sz w:val="28"/>
          <w:szCs w:val="28"/>
        </w:rPr>
        <w:t xml:space="preserve">їхньому складі виділяють частки фонду </w:t>
      </w:r>
      <w:r w:rsidRPr="00E41DD3">
        <w:rPr>
          <w:sz w:val="28"/>
          <w:szCs w:val="28"/>
        </w:rPr>
        <w:t xml:space="preserve">відшкодування, кінцевого продукту, фонду оплати праці та прибутку у </w:t>
      </w:r>
      <w:r w:rsidRPr="00E41DD3">
        <w:rPr>
          <w:spacing w:val="-3"/>
          <w:sz w:val="28"/>
          <w:szCs w:val="28"/>
        </w:rPr>
        <w:t xml:space="preserve">виробленому сукупному регіональному доході; співвідношення </w:t>
      </w:r>
      <w:r w:rsidRPr="00E41DD3">
        <w:rPr>
          <w:sz w:val="28"/>
          <w:szCs w:val="28"/>
        </w:rPr>
        <w:t xml:space="preserve">між </w:t>
      </w:r>
      <w:r w:rsidRPr="00E41DD3">
        <w:rPr>
          <w:spacing w:val="-3"/>
          <w:sz w:val="28"/>
          <w:szCs w:val="28"/>
        </w:rPr>
        <w:t xml:space="preserve">резервним фондом </w:t>
      </w:r>
      <w:r w:rsidRPr="00E41DD3">
        <w:rPr>
          <w:sz w:val="28"/>
          <w:szCs w:val="28"/>
        </w:rPr>
        <w:t xml:space="preserve">і </w:t>
      </w:r>
      <w:r w:rsidRPr="00E41DD3">
        <w:rPr>
          <w:spacing w:val="-3"/>
          <w:sz w:val="28"/>
          <w:szCs w:val="28"/>
        </w:rPr>
        <w:t xml:space="preserve">ресурсами, </w:t>
      </w:r>
      <w:r w:rsidRPr="00E41DD3">
        <w:rPr>
          <w:sz w:val="28"/>
          <w:szCs w:val="28"/>
        </w:rPr>
        <w:t xml:space="preserve">потрібними розвитку виробництва в регіоні та </w:t>
      </w:r>
      <w:r w:rsidRPr="00E41DD3">
        <w:rPr>
          <w:spacing w:val="-5"/>
          <w:sz w:val="28"/>
          <w:szCs w:val="28"/>
        </w:rPr>
        <w:t xml:space="preserve">грошовими </w:t>
      </w:r>
      <w:r w:rsidRPr="00E41DD3">
        <w:rPr>
          <w:spacing w:val="-4"/>
          <w:sz w:val="28"/>
          <w:szCs w:val="28"/>
        </w:rPr>
        <w:t>доходами</w:t>
      </w:r>
      <w:r w:rsidRPr="00E41DD3">
        <w:rPr>
          <w:spacing w:val="72"/>
          <w:sz w:val="28"/>
          <w:szCs w:val="28"/>
        </w:rPr>
        <w:t xml:space="preserve"> </w:t>
      </w:r>
      <w:r w:rsidRPr="00E41DD3">
        <w:rPr>
          <w:spacing w:val="-4"/>
          <w:sz w:val="28"/>
          <w:szCs w:val="28"/>
        </w:rPr>
        <w:t>та</w:t>
      </w:r>
      <w:r w:rsidRPr="00E41DD3">
        <w:rPr>
          <w:spacing w:val="72"/>
          <w:sz w:val="28"/>
          <w:szCs w:val="28"/>
        </w:rPr>
        <w:t xml:space="preserve"> </w:t>
      </w:r>
      <w:r w:rsidRPr="00E41DD3">
        <w:rPr>
          <w:spacing w:val="-5"/>
          <w:sz w:val="28"/>
          <w:szCs w:val="28"/>
        </w:rPr>
        <w:t xml:space="preserve">видатками </w:t>
      </w:r>
      <w:r w:rsidRPr="00E41DD3">
        <w:rPr>
          <w:spacing w:val="-4"/>
          <w:sz w:val="28"/>
          <w:szCs w:val="28"/>
        </w:rPr>
        <w:t>населення</w:t>
      </w:r>
      <w:r w:rsidRPr="00E41DD3">
        <w:rPr>
          <w:spacing w:val="72"/>
          <w:sz w:val="28"/>
          <w:szCs w:val="28"/>
        </w:rPr>
        <w:t xml:space="preserve"> </w:t>
      </w:r>
      <w:r w:rsidRPr="00E41DD3">
        <w:rPr>
          <w:sz w:val="28"/>
          <w:szCs w:val="28"/>
        </w:rPr>
        <w:t xml:space="preserve">і </w:t>
      </w:r>
      <w:r w:rsidRPr="00E41DD3">
        <w:rPr>
          <w:spacing w:val="-3"/>
          <w:sz w:val="28"/>
          <w:szCs w:val="28"/>
        </w:rPr>
        <w:t xml:space="preserve">роздрібним </w:t>
      </w:r>
      <w:r w:rsidRPr="00E41DD3">
        <w:rPr>
          <w:spacing w:val="-4"/>
          <w:sz w:val="28"/>
          <w:szCs w:val="28"/>
        </w:rPr>
        <w:t>товарообігом;</w:t>
      </w:r>
      <w:r w:rsidRPr="00E41DD3">
        <w:rPr>
          <w:spacing w:val="72"/>
          <w:sz w:val="28"/>
          <w:szCs w:val="28"/>
        </w:rPr>
        <w:t xml:space="preserve"> </w:t>
      </w:r>
      <w:r w:rsidRPr="00E41DD3">
        <w:rPr>
          <w:spacing w:val="-3"/>
          <w:sz w:val="28"/>
          <w:szCs w:val="28"/>
        </w:rPr>
        <w:t xml:space="preserve">ввезенням </w:t>
      </w:r>
      <w:r w:rsidRPr="00E41DD3">
        <w:rPr>
          <w:spacing w:val="-4"/>
          <w:sz w:val="28"/>
          <w:szCs w:val="28"/>
        </w:rPr>
        <w:t xml:space="preserve">та </w:t>
      </w:r>
      <w:r w:rsidRPr="00E41DD3">
        <w:rPr>
          <w:spacing w:val="-3"/>
          <w:sz w:val="28"/>
          <w:szCs w:val="28"/>
        </w:rPr>
        <w:t xml:space="preserve">вивезенням </w:t>
      </w:r>
      <w:r w:rsidRPr="00E41DD3">
        <w:rPr>
          <w:spacing w:val="-4"/>
          <w:sz w:val="28"/>
          <w:szCs w:val="28"/>
        </w:rPr>
        <w:t xml:space="preserve">продукції; </w:t>
      </w:r>
      <w:r w:rsidRPr="00E41DD3">
        <w:rPr>
          <w:spacing w:val="-3"/>
          <w:sz w:val="28"/>
          <w:szCs w:val="28"/>
        </w:rPr>
        <w:t xml:space="preserve">кількістю </w:t>
      </w:r>
      <w:r w:rsidRPr="00E41DD3">
        <w:rPr>
          <w:sz w:val="28"/>
          <w:szCs w:val="28"/>
        </w:rPr>
        <w:t xml:space="preserve">зайнятих і кількістю робочих місць: капіталовкладеннями і приростом </w:t>
      </w:r>
      <w:r w:rsidRPr="00E41DD3">
        <w:rPr>
          <w:spacing w:val="-3"/>
          <w:sz w:val="28"/>
          <w:szCs w:val="28"/>
        </w:rPr>
        <w:t xml:space="preserve">основних </w:t>
      </w:r>
      <w:r w:rsidRPr="00E41DD3">
        <w:rPr>
          <w:spacing w:val="-4"/>
          <w:sz w:val="28"/>
          <w:szCs w:val="28"/>
        </w:rPr>
        <w:t>фондів</w:t>
      </w:r>
      <w:r w:rsidRPr="00E41DD3">
        <w:rPr>
          <w:spacing w:val="72"/>
          <w:sz w:val="28"/>
          <w:szCs w:val="28"/>
        </w:rPr>
        <w:t xml:space="preserve"> </w:t>
      </w:r>
      <w:r w:rsidRPr="00E41DD3">
        <w:rPr>
          <w:spacing w:val="-4"/>
          <w:sz w:val="28"/>
          <w:szCs w:val="28"/>
        </w:rPr>
        <w:t>тощо.</w:t>
      </w:r>
      <w:r w:rsidRPr="00E41DD3">
        <w:rPr>
          <w:spacing w:val="72"/>
          <w:sz w:val="28"/>
          <w:szCs w:val="28"/>
        </w:rPr>
        <w:t xml:space="preserve"> </w:t>
      </w:r>
      <w:r w:rsidRPr="00E41DD3">
        <w:rPr>
          <w:spacing w:val="-3"/>
          <w:sz w:val="28"/>
          <w:szCs w:val="28"/>
        </w:rPr>
        <w:t xml:space="preserve">Аналіз господарських пропорцій регіону </w:t>
      </w:r>
      <w:r w:rsidRPr="00E41DD3">
        <w:rPr>
          <w:spacing w:val="-4"/>
          <w:sz w:val="28"/>
          <w:szCs w:val="28"/>
        </w:rPr>
        <w:t xml:space="preserve">дає </w:t>
      </w:r>
      <w:r w:rsidRPr="00E41DD3">
        <w:rPr>
          <w:spacing w:val="-3"/>
          <w:sz w:val="28"/>
          <w:szCs w:val="28"/>
        </w:rPr>
        <w:t xml:space="preserve">змогу </w:t>
      </w:r>
      <w:r w:rsidRPr="00E41DD3">
        <w:rPr>
          <w:spacing w:val="-4"/>
          <w:sz w:val="28"/>
          <w:szCs w:val="28"/>
        </w:rPr>
        <w:t xml:space="preserve">виявити головні тенденції </w:t>
      </w:r>
      <w:r w:rsidRPr="00E41DD3">
        <w:rPr>
          <w:spacing w:val="-3"/>
          <w:sz w:val="28"/>
          <w:szCs w:val="28"/>
        </w:rPr>
        <w:t xml:space="preserve">відтворювального </w:t>
      </w:r>
      <w:r w:rsidRPr="00E41DD3">
        <w:rPr>
          <w:spacing w:val="-5"/>
          <w:sz w:val="28"/>
          <w:szCs w:val="28"/>
        </w:rPr>
        <w:t xml:space="preserve">процесу </w:t>
      </w:r>
      <w:r w:rsidRPr="00E41DD3">
        <w:rPr>
          <w:sz w:val="28"/>
          <w:szCs w:val="28"/>
        </w:rPr>
        <w:t xml:space="preserve">в </w:t>
      </w:r>
      <w:r w:rsidRPr="00E41DD3">
        <w:rPr>
          <w:spacing w:val="-5"/>
          <w:sz w:val="28"/>
          <w:szCs w:val="28"/>
        </w:rPr>
        <w:t xml:space="preserve">ньому. </w:t>
      </w:r>
      <w:r w:rsidRPr="00E41DD3">
        <w:rPr>
          <w:spacing w:val="-4"/>
          <w:sz w:val="28"/>
          <w:szCs w:val="28"/>
        </w:rPr>
        <w:t xml:space="preserve">Для </w:t>
      </w:r>
      <w:r w:rsidRPr="00E41DD3">
        <w:rPr>
          <w:spacing w:val="-5"/>
          <w:sz w:val="28"/>
          <w:szCs w:val="28"/>
        </w:rPr>
        <w:t xml:space="preserve">отримання </w:t>
      </w:r>
      <w:r w:rsidRPr="00E41DD3">
        <w:rPr>
          <w:spacing w:val="-4"/>
          <w:sz w:val="28"/>
          <w:szCs w:val="28"/>
        </w:rPr>
        <w:t xml:space="preserve">цілісної картини </w:t>
      </w:r>
      <w:r w:rsidRPr="00E41DD3">
        <w:rPr>
          <w:spacing w:val="-5"/>
          <w:sz w:val="28"/>
          <w:szCs w:val="28"/>
        </w:rPr>
        <w:t xml:space="preserve">аналізують </w:t>
      </w:r>
      <w:r w:rsidRPr="00E41DD3">
        <w:rPr>
          <w:spacing w:val="-4"/>
          <w:sz w:val="28"/>
          <w:szCs w:val="28"/>
        </w:rPr>
        <w:t xml:space="preserve">секторальні </w:t>
      </w:r>
      <w:r w:rsidRPr="00E41DD3">
        <w:rPr>
          <w:sz w:val="28"/>
          <w:szCs w:val="28"/>
        </w:rPr>
        <w:t xml:space="preserve">й </w:t>
      </w:r>
      <w:r w:rsidRPr="00E41DD3">
        <w:rPr>
          <w:spacing w:val="-3"/>
          <w:sz w:val="28"/>
          <w:szCs w:val="28"/>
        </w:rPr>
        <w:t xml:space="preserve">галузеві пропорції, </w:t>
      </w:r>
      <w:r w:rsidRPr="00E41DD3">
        <w:rPr>
          <w:sz w:val="28"/>
          <w:szCs w:val="28"/>
        </w:rPr>
        <w:t xml:space="preserve">а </w:t>
      </w:r>
      <w:r w:rsidRPr="00E41DD3">
        <w:rPr>
          <w:spacing w:val="-3"/>
          <w:sz w:val="28"/>
          <w:szCs w:val="28"/>
        </w:rPr>
        <w:t xml:space="preserve">також </w:t>
      </w:r>
      <w:r w:rsidRPr="00E41DD3">
        <w:rPr>
          <w:spacing w:val="-4"/>
          <w:sz w:val="28"/>
          <w:szCs w:val="28"/>
        </w:rPr>
        <w:t xml:space="preserve">територіальні </w:t>
      </w:r>
      <w:r w:rsidRPr="00E41DD3">
        <w:rPr>
          <w:spacing w:val="-3"/>
          <w:sz w:val="28"/>
          <w:szCs w:val="28"/>
        </w:rPr>
        <w:t xml:space="preserve">особливості </w:t>
      </w:r>
      <w:r w:rsidRPr="00E41DD3">
        <w:rPr>
          <w:spacing w:val="-4"/>
          <w:sz w:val="28"/>
          <w:szCs w:val="28"/>
        </w:rPr>
        <w:t xml:space="preserve">господарського </w:t>
      </w:r>
      <w:r w:rsidRPr="00E41DD3">
        <w:rPr>
          <w:spacing w:val="-5"/>
          <w:sz w:val="28"/>
          <w:szCs w:val="28"/>
        </w:rPr>
        <w:t>освоєння</w:t>
      </w:r>
      <w:r w:rsidRPr="00E41DD3">
        <w:rPr>
          <w:spacing w:val="4"/>
          <w:sz w:val="28"/>
          <w:szCs w:val="28"/>
        </w:rPr>
        <w:t xml:space="preserve"> </w:t>
      </w:r>
      <w:r w:rsidRPr="00E41DD3">
        <w:rPr>
          <w:spacing w:val="-3"/>
          <w:sz w:val="28"/>
          <w:szCs w:val="28"/>
        </w:rPr>
        <w:t>регіону.</w:t>
      </w:r>
    </w:p>
    <w:p w:rsidR="00D5717D" w:rsidRPr="00E41DD3" w:rsidRDefault="00170424" w:rsidP="0067221B">
      <w:pPr>
        <w:pStyle w:val="a3"/>
        <w:ind w:left="220" w:right="213" w:firstLine="710"/>
        <w:rPr>
          <w:spacing w:val="-6"/>
          <w:sz w:val="28"/>
          <w:szCs w:val="28"/>
        </w:rPr>
      </w:pPr>
      <w:r w:rsidRPr="00E41DD3">
        <w:rPr>
          <w:sz w:val="28"/>
          <w:szCs w:val="28"/>
        </w:rPr>
        <w:t xml:space="preserve">Під час </w:t>
      </w:r>
      <w:r w:rsidRPr="00E41DD3">
        <w:rPr>
          <w:spacing w:val="-3"/>
          <w:sz w:val="28"/>
          <w:szCs w:val="28"/>
        </w:rPr>
        <w:t xml:space="preserve">передпланових досліджень </w:t>
      </w:r>
      <w:r w:rsidRPr="00E41DD3">
        <w:rPr>
          <w:sz w:val="28"/>
          <w:szCs w:val="28"/>
        </w:rPr>
        <w:t xml:space="preserve">аналізують та </w:t>
      </w:r>
      <w:r w:rsidRPr="00E41DD3">
        <w:rPr>
          <w:spacing w:val="-3"/>
          <w:sz w:val="28"/>
          <w:szCs w:val="28"/>
        </w:rPr>
        <w:t xml:space="preserve">обґрунтовують </w:t>
      </w:r>
      <w:r w:rsidRPr="00E41DD3">
        <w:rPr>
          <w:spacing w:val="-4"/>
          <w:sz w:val="28"/>
          <w:szCs w:val="28"/>
        </w:rPr>
        <w:t xml:space="preserve">чинники </w:t>
      </w:r>
      <w:r w:rsidRPr="00E41DD3">
        <w:rPr>
          <w:sz w:val="28"/>
          <w:szCs w:val="28"/>
        </w:rPr>
        <w:t xml:space="preserve">і </w:t>
      </w:r>
      <w:r w:rsidRPr="00E41DD3">
        <w:rPr>
          <w:spacing w:val="-4"/>
          <w:sz w:val="28"/>
          <w:szCs w:val="28"/>
        </w:rPr>
        <w:t xml:space="preserve">джерела </w:t>
      </w:r>
      <w:r w:rsidRPr="00E41DD3">
        <w:rPr>
          <w:spacing w:val="-3"/>
          <w:sz w:val="28"/>
          <w:szCs w:val="28"/>
        </w:rPr>
        <w:t xml:space="preserve">економічного </w:t>
      </w:r>
      <w:r w:rsidRPr="00E41DD3">
        <w:rPr>
          <w:spacing w:val="-4"/>
          <w:sz w:val="28"/>
          <w:szCs w:val="28"/>
        </w:rPr>
        <w:t xml:space="preserve">зростання </w:t>
      </w:r>
      <w:r w:rsidRPr="00E41DD3">
        <w:rPr>
          <w:sz w:val="28"/>
          <w:szCs w:val="28"/>
        </w:rPr>
        <w:t xml:space="preserve">в </w:t>
      </w:r>
      <w:r w:rsidRPr="00E41DD3">
        <w:rPr>
          <w:spacing w:val="-3"/>
          <w:sz w:val="28"/>
          <w:szCs w:val="28"/>
        </w:rPr>
        <w:t xml:space="preserve">регіоні. Вплив </w:t>
      </w:r>
      <w:r w:rsidRPr="00E41DD3">
        <w:rPr>
          <w:spacing w:val="-4"/>
          <w:sz w:val="28"/>
          <w:szCs w:val="28"/>
        </w:rPr>
        <w:t xml:space="preserve">факторів </w:t>
      </w:r>
      <w:r w:rsidRPr="00E41DD3">
        <w:rPr>
          <w:spacing w:val="-3"/>
          <w:sz w:val="28"/>
          <w:szCs w:val="28"/>
        </w:rPr>
        <w:t xml:space="preserve">на темпи економічного зростання оцінюють </w:t>
      </w:r>
      <w:r w:rsidRPr="00E41DD3">
        <w:rPr>
          <w:sz w:val="28"/>
          <w:szCs w:val="28"/>
        </w:rPr>
        <w:t xml:space="preserve">із застосуванням </w:t>
      </w:r>
      <w:r w:rsidRPr="00E41DD3">
        <w:rPr>
          <w:spacing w:val="-3"/>
          <w:sz w:val="28"/>
          <w:szCs w:val="28"/>
        </w:rPr>
        <w:t xml:space="preserve">методів індексного, </w:t>
      </w:r>
      <w:r w:rsidRPr="00E41DD3">
        <w:rPr>
          <w:sz w:val="28"/>
          <w:szCs w:val="28"/>
        </w:rPr>
        <w:t xml:space="preserve">факторного і регресійного </w:t>
      </w:r>
      <w:r w:rsidRPr="00E41DD3">
        <w:rPr>
          <w:spacing w:val="-3"/>
          <w:sz w:val="28"/>
          <w:szCs w:val="28"/>
        </w:rPr>
        <w:t xml:space="preserve">аналізу, </w:t>
      </w:r>
      <w:r w:rsidRPr="00E41DD3">
        <w:rPr>
          <w:sz w:val="28"/>
          <w:szCs w:val="28"/>
        </w:rPr>
        <w:t>економіко- математичного</w:t>
      </w:r>
      <w:r w:rsidRPr="00E41DD3">
        <w:rPr>
          <w:spacing w:val="-1"/>
          <w:sz w:val="28"/>
          <w:szCs w:val="28"/>
        </w:rPr>
        <w:t xml:space="preserve"> </w:t>
      </w:r>
      <w:r w:rsidRPr="00E41DD3">
        <w:rPr>
          <w:spacing w:val="-6"/>
          <w:sz w:val="28"/>
          <w:szCs w:val="28"/>
        </w:rPr>
        <w:t>моделювання.</w:t>
      </w:r>
    </w:p>
    <w:p w:rsidR="00D5717D" w:rsidRPr="00E41DD3" w:rsidRDefault="00D5717D" w:rsidP="0067221B">
      <w:pPr>
        <w:rPr>
          <w:spacing w:val="-6"/>
          <w:sz w:val="28"/>
          <w:szCs w:val="28"/>
        </w:rPr>
      </w:pPr>
      <w:r w:rsidRPr="00E41DD3">
        <w:rPr>
          <w:spacing w:val="-6"/>
          <w:sz w:val="28"/>
          <w:szCs w:val="28"/>
        </w:rPr>
        <w:br w:type="page"/>
      </w:r>
    </w:p>
    <w:p w:rsidR="0010603E" w:rsidRPr="00E41DD3" w:rsidRDefault="0010603E" w:rsidP="0067221B">
      <w:pPr>
        <w:pStyle w:val="a3"/>
        <w:ind w:left="220" w:right="213" w:firstLine="710"/>
        <w:rPr>
          <w:sz w:val="28"/>
          <w:szCs w:val="28"/>
        </w:rPr>
        <w:sectPr w:rsidR="0010603E" w:rsidRPr="00E41DD3" w:rsidSect="000147E0">
          <w:pgSz w:w="11910" w:h="16840"/>
          <w:pgMar w:top="850" w:right="850" w:bottom="850" w:left="1417" w:header="0" w:footer="778" w:gutter="0"/>
          <w:cols w:space="720"/>
        </w:sectPr>
      </w:pPr>
    </w:p>
    <w:p w:rsidR="00301D7F" w:rsidRPr="00E41DD3" w:rsidRDefault="007B6DA0" w:rsidP="007B6DA0">
      <w:pPr>
        <w:jc w:val="center"/>
        <w:outlineLvl w:val="0"/>
        <w:rPr>
          <w:b/>
          <w:sz w:val="28"/>
          <w:szCs w:val="28"/>
        </w:rPr>
      </w:pPr>
      <w:bookmarkStart w:id="10" w:name="_TOC_250018"/>
      <w:bookmarkStart w:id="11" w:name="_Toc21071465"/>
      <w:bookmarkEnd w:id="10"/>
      <w:r w:rsidRPr="00E41DD3">
        <w:rPr>
          <w:b/>
          <w:sz w:val="28"/>
          <w:szCs w:val="28"/>
        </w:rPr>
        <w:lastRenderedPageBreak/>
        <w:t>ТЕМА 2</w:t>
      </w:r>
      <w:r w:rsidR="00E362F7">
        <w:rPr>
          <w:b/>
          <w:sz w:val="28"/>
          <w:szCs w:val="28"/>
          <w:lang w:val="uk-UA"/>
        </w:rPr>
        <w:t>.</w:t>
      </w:r>
      <w:r w:rsidRPr="00E41DD3">
        <w:rPr>
          <w:b/>
          <w:sz w:val="28"/>
          <w:szCs w:val="28"/>
        </w:rPr>
        <w:t xml:space="preserve"> БЮДЖЕТНО-ТЕРИТОРІАЛЬНА ДЕЦЕНТРАЛІЗАЦІЯ ТА ЕКОНОМІКА РОЗВИТКУ ТЕРИТОРІЙ В УКРАЇНІ</w:t>
      </w:r>
      <w:bookmarkEnd w:id="11"/>
    </w:p>
    <w:p w:rsidR="00301D7F" w:rsidRPr="00E41DD3" w:rsidRDefault="00301D7F" w:rsidP="0067221B">
      <w:pPr>
        <w:jc w:val="both"/>
        <w:rPr>
          <w:sz w:val="28"/>
          <w:szCs w:val="28"/>
        </w:rPr>
      </w:pPr>
    </w:p>
    <w:p w:rsidR="00301D7F" w:rsidRPr="00E41DD3" w:rsidRDefault="00301D7F" w:rsidP="00EC766C">
      <w:pPr>
        <w:pStyle w:val="a5"/>
        <w:widowControl/>
        <w:numPr>
          <w:ilvl w:val="0"/>
          <w:numId w:val="22"/>
        </w:numPr>
        <w:autoSpaceDE/>
        <w:autoSpaceDN/>
        <w:ind w:left="0" w:firstLine="0"/>
        <w:contextualSpacing/>
        <w:rPr>
          <w:sz w:val="28"/>
          <w:szCs w:val="28"/>
        </w:rPr>
      </w:pPr>
      <w:r w:rsidRPr="00E41DD3">
        <w:rPr>
          <w:sz w:val="28"/>
          <w:szCs w:val="28"/>
        </w:rPr>
        <w:t>Витоки та концептуальна сутність просторової економіки в ХХІ столітті.</w:t>
      </w:r>
    </w:p>
    <w:p w:rsidR="00301D7F" w:rsidRPr="00E41DD3" w:rsidRDefault="00301D7F" w:rsidP="00EC766C">
      <w:pPr>
        <w:pStyle w:val="a5"/>
        <w:widowControl/>
        <w:numPr>
          <w:ilvl w:val="0"/>
          <w:numId w:val="22"/>
        </w:numPr>
        <w:autoSpaceDE/>
        <w:autoSpaceDN/>
        <w:ind w:left="0" w:firstLine="0"/>
        <w:contextualSpacing/>
        <w:rPr>
          <w:sz w:val="28"/>
          <w:szCs w:val="28"/>
        </w:rPr>
      </w:pPr>
      <w:r w:rsidRPr="00E41DD3">
        <w:rPr>
          <w:sz w:val="28"/>
          <w:szCs w:val="28"/>
        </w:rPr>
        <w:t>Сутність та етапи бюджетно-територіальної децентралізації в національній економіці.</w:t>
      </w:r>
    </w:p>
    <w:p w:rsidR="00301D7F" w:rsidRPr="00E41DD3" w:rsidRDefault="00301D7F" w:rsidP="00EC766C">
      <w:pPr>
        <w:pStyle w:val="a5"/>
        <w:widowControl/>
        <w:numPr>
          <w:ilvl w:val="0"/>
          <w:numId w:val="22"/>
        </w:numPr>
        <w:autoSpaceDE/>
        <w:autoSpaceDN/>
        <w:ind w:left="0" w:firstLine="0"/>
        <w:contextualSpacing/>
        <w:rPr>
          <w:sz w:val="28"/>
          <w:szCs w:val="28"/>
        </w:rPr>
      </w:pPr>
      <w:r w:rsidRPr="00E41DD3">
        <w:rPr>
          <w:sz w:val="28"/>
          <w:szCs w:val="28"/>
        </w:rPr>
        <w:t>Територія як складна екологосоціогосподарська система.</w:t>
      </w:r>
    </w:p>
    <w:p w:rsidR="00301D7F" w:rsidRPr="00E41DD3" w:rsidRDefault="00301D7F" w:rsidP="00EC766C">
      <w:pPr>
        <w:pStyle w:val="a5"/>
        <w:widowControl/>
        <w:numPr>
          <w:ilvl w:val="0"/>
          <w:numId w:val="22"/>
        </w:numPr>
        <w:autoSpaceDE/>
        <w:autoSpaceDN/>
        <w:ind w:left="0" w:firstLine="0"/>
        <w:contextualSpacing/>
        <w:rPr>
          <w:sz w:val="28"/>
          <w:szCs w:val="28"/>
        </w:rPr>
      </w:pPr>
      <w:r w:rsidRPr="00E41DD3">
        <w:rPr>
          <w:sz w:val="28"/>
          <w:szCs w:val="28"/>
        </w:rPr>
        <w:t>Проблеми економічного регулювання територіально-структурних змін</w:t>
      </w:r>
      <w:r w:rsidRPr="00E41DD3">
        <w:rPr>
          <w:sz w:val="28"/>
          <w:szCs w:val="28"/>
          <w:lang w:val="ru-RU"/>
        </w:rPr>
        <w:t xml:space="preserve"> </w:t>
      </w:r>
      <w:r w:rsidRPr="00E41DD3">
        <w:rPr>
          <w:sz w:val="28"/>
          <w:szCs w:val="28"/>
        </w:rPr>
        <w:t>в Україні.</w:t>
      </w:r>
    </w:p>
    <w:p w:rsidR="00301D7F" w:rsidRPr="00E41DD3" w:rsidRDefault="00301D7F" w:rsidP="0067221B">
      <w:pPr>
        <w:jc w:val="both"/>
        <w:rPr>
          <w:sz w:val="28"/>
          <w:szCs w:val="28"/>
        </w:rPr>
      </w:pPr>
    </w:p>
    <w:p w:rsidR="0040255D" w:rsidRDefault="00301D7F" w:rsidP="0040255D">
      <w:pPr>
        <w:pStyle w:val="a5"/>
        <w:ind w:left="0"/>
        <w:jc w:val="center"/>
        <w:rPr>
          <w:b/>
          <w:sz w:val="28"/>
          <w:szCs w:val="28"/>
          <w:lang w:val="ru-RU"/>
        </w:rPr>
      </w:pPr>
      <w:r w:rsidRPr="00E41DD3">
        <w:rPr>
          <w:b/>
          <w:sz w:val="28"/>
          <w:szCs w:val="28"/>
        </w:rPr>
        <w:t xml:space="preserve">2.1 Витоки та концептуальна сутність </w:t>
      </w:r>
    </w:p>
    <w:p w:rsidR="00301D7F" w:rsidRPr="0040255D" w:rsidRDefault="00301D7F" w:rsidP="0040255D">
      <w:pPr>
        <w:pStyle w:val="a5"/>
        <w:ind w:left="0"/>
        <w:jc w:val="center"/>
        <w:rPr>
          <w:b/>
          <w:sz w:val="28"/>
          <w:szCs w:val="28"/>
        </w:rPr>
      </w:pPr>
      <w:r w:rsidRPr="00E41DD3">
        <w:rPr>
          <w:b/>
          <w:sz w:val="28"/>
          <w:szCs w:val="28"/>
        </w:rPr>
        <w:t>прост</w:t>
      </w:r>
      <w:r w:rsidR="00FA0A21">
        <w:rPr>
          <w:b/>
          <w:sz w:val="28"/>
          <w:szCs w:val="28"/>
        </w:rPr>
        <w:t>орової економіки в ХХІ столітті</w:t>
      </w:r>
    </w:p>
    <w:p w:rsidR="00301D7F" w:rsidRPr="00E41DD3" w:rsidRDefault="00301D7F" w:rsidP="0067221B">
      <w:pPr>
        <w:ind w:firstLine="709"/>
        <w:jc w:val="both"/>
        <w:rPr>
          <w:sz w:val="28"/>
          <w:szCs w:val="28"/>
        </w:rPr>
      </w:pPr>
      <w:r w:rsidRPr="00E41DD3">
        <w:rPr>
          <w:sz w:val="28"/>
          <w:szCs w:val="28"/>
        </w:rPr>
        <w:t xml:space="preserve">Сьогодні регіональні (територіальні) проблеми розвитку національної економіки в Україні є одними з найбільш актуальних, що потребують невідкладного вирішення. Тому регіоналістика стала своєрідною формою опанування новітніми </w:t>
      </w:r>
      <w:r w:rsidRPr="00E41DD3">
        <w:rPr>
          <w:sz w:val="28"/>
          <w:szCs w:val="28"/>
          <w:lang w:val="ru-RU"/>
        </w:rPr>
        <w:t xml:space="preserve">горизонтальними </w:t>
      </w:r>
      <w:r w:rsidRPr="00E41DD3">
        <w:rPr>
          <w:sz w:val="28"/>
          <w:szCs w:val="28"/>
        </w:rPr>
        <w:t>інтеграційними процесами, що визначають майбутнє держави. Водночас потрібно враховувати напрацювання вчених минулого та їх концепції в цій сфері. Регіоналістика, як відомо, має давні традиції. Одним з перших її теоретиків вважається Й. Тюнен (1783-1850), відомий своїм дослідженням «Ізольована держава в її відношенні до сільського господарства і національної економіки». Територіально-економічні межі регіону, за</w:t>
      </w:r>
      <w:r w:rsidR="00657E13">
        <w:rPr>
          <w:sz w:val="28"/>
          <w:szCs w:val="28"/>
          <w:lang w:val="uk-UA"/>
        </w:rPr>
        <w:t xml:space="preserve"> Й.</w:t>
      </w:r>
      <w:r w:rsidRPr="00E41DD3">
        <w:rPr>
          <w:sz w:val="28"/>
          <w:szCs w:val="28"/>
        </w:rPr>
        <w:t xml:space="preserve"> Тюненом, визначалися радіусом ринку, який був пов'язаний з рентними доходами, граничними зарплатами тощо.</w:t>
      </w:r>
    </w:p>
    <w:p w:rsidR="00301D7F" w:rsidRPr="00E41DD3" w:rsidRDefault="00301D7F" w:rsidP="0067221B">
      <w:pPr>
        <w:ind w:firstLine="709"/>
        <w:jc w:val="both"/>
        <w:rPr>
          <w:sz w:val="28"/>
          <w:szCs w:val="28"/>
        </w:rPr>
      </w:pPr>
      <w:r w:rsidRPr="00E41DD3">
        <w:rPr>
          <w:sz w:val="28"/>
          <w:szCs w:val="28"/>
        </w:rPr>
        <w:t>Економічна теорія використання простору (</w:t>
      </w:r>
      <w:r w:rsidRPr="00E41DD3">
        <w:rPr>
          <w:sz w:val="28"/>
          <w:szCs w:val="28"/>
          <w:lang w:val="en-US"/>
        </w:rPr>
        <w:t>spatial</w:t>
      </w:r>
      <w:r w:rsidRPr="00E41DD3">
        <w:rPr>
          <w:sz w:val="28"/>
          <w:szCs w:val="28"/>
        </w:rPr>
        <w:t xml:space="preserve"> </w:t>
      </w:r>
      <w:r w:rsidRPr="00E41DD3">
        <w:rPr>
          <w:sz w:val="28"/>
          <w:szCs w:val="28"/>
          <w:lang w:val="en-US"/>
        </w:rPr>
        <w:t>economics</w:t>
      </w:r>
      <w:r w:rsidRPr="00E41DD3">
        <w:rPr>
          <w:sz w:val="28"/>
          <w:szCs w:val="28"/>
        </w:rPr>
        <w:t>) зосереджувала свою увагу на таких величинах економічного життя, як відстані, площі та функції транспортних витрат. Як влучно висловився з цього приводу У. Ізард, що вся класична і неокласична економічна теорія обмежилась вивченням країни чудес, абстрагованої від будь-яких просторових характеристик.</w:t>
      </w:r>
    </w:p>
    <w:p w:rsidR="00301D7F" w:rsidRPr="00E41DD3" w:rsidRDefault="00301D7F" w:rsidP="0067221B">
      <w:pPr>
        <w:pStyle w:val="a5"/>
        <w:ind w:left="0" w:firstLine="709"/>
        <w:rPr>
          <w:sz w:val="28"/>
          <w:szCs w:val="28"/>
        </w:rPr>
      </w:pPr>
      <w:r w:rsidRPr="00E41DD3">
        <w:rPr>
          <w:sz w:val="28"/>
          <w:szCs w:val="28"/>
        </w:rPr>
        <w:t>Водночас, саме через дослідження просторової організації господарювання можна підійти до збалансування різновекторних інтересів (екологічних, економічних та соціальних) в розвитку територій населених пунктів України.</w:t>
      </w:r>
    </w:p>
    <w:p w:rsidR="00301D7F" w:rsidRPr="00E41DD3" w:rsidRDefault="00301D7F" w:rsidP="0067221B">
      <w:pPr>
        <w:pStyle w:val="a5"/>
        <w:ind w:left="0" w:firstLine="709"/>
        <w:rPr>
          <w:sz w:val="28"/>
          <w:szCs w:val="28"/>
        </w:rPr>
      </w:pPr>
      <w:r w:rsidRPr="00E41DD3">
        <w:rPr>
          <w:sz w:val="28"/>
          <w:szCs w:val="28"/>
        </w:rPr>
        <w:t>У цьому контексті, доцільно звернутись знову до У. Ізарда, який в своїй монографії  « Методи регіонального аналізу; Вступ до регіонознавства» визначав, що теорія про регіони повинна не тільки поширюватися на проблеми збалансованості територіальної системи, яка складається з районів, межі й  транспортна мережа яких являють собою змінні величини, але й розглядати цю збалансованість з точки зору розміщення, торгівлі, цін і обсягу виробництва. Теорія, зазначає Ізард, зобов’язана виявити площини взаємодії основних політичних, соціальних й економічних сил тією мірою, в якій ці взаємодії визначають нематеріальні цінності суспільства, обумовлюють його поведінку і процес визначення соціальних цілей, що ведуть до конкретних рішень щодо політики, яка визначає міжрайонну структуру і функції окремих територій.</w:t>
      </w:r>
    </w:p>
    <w:p w:rsidR="00301D7F" w:rsidRPr="00E41DD3" w:rsidRDefault="00301D7F" w:rsidP="0067221B">
      <w:pPr>
        <w:pStyle w:val="a5"/>
        <w:ind w:left="0" w:firstLine="709"/>
        <w:rPr>
          <w:sz w:val="28"/>
          <w:szCs w:val="28"/>
        </w:rPr>
      </w:pPr>
      <w:r w:rsidRPr="00E41DD3">
        <w:rPr>
          <w:sz w:val="28"/>
          <w:szCs w:val="28"/>
        </w:rPr>
        <w:t xml:space="preserve">Це, звичайно, стосується й української регіоналістики, що має давні витоки і тривалі традиції. Оскільки українські землі протягом століть перебували у межах кордонів інших держав, українські економісти і географи </w:t>
      </w:r>
      <w:r w:rsidRPr="00E41DD3">
        <w:rPr>
          <w:sz w:val="28"/>
          <w:szCs w:val="28"/>
        </w:rPr>
        <w:lastRenderedPageBreak/>
        <w:t>не могли не зважати на становище українських регіонів у складі цих держав. Це було поштовхом до розвитку національних регіональних досліджень, які від самого початку не зводилися до статистико-економічного опису окремих територій, а містили аналіз усієї сукупності відносин в регіоні. Однак висновки й рекомендації зроблені на базі цих досліджень, не використовувалися, бо суперечили інтересам держав, до складу яких входили українські території.</w:t>
      </w:r>
    </w:p>
    <w:p w:rsidR="00301D7F" w:rsidRPr="00E41DD3" w:rsidRDefault="00301D7F" w:rsidP="0067221B">
      <w:pPr>
        <w:pStyle w:val="a5"/>
        <w:ind w:left="0" w:firstLine="709"/>
        <w:rPr>
          <w:sz w:val="28"/>
          <w:szCs w:val="28"/>
        </w:rPr>
      </w:pPr>
      <w:r w:rsidRPr="00E41DD3">
        <w:rPr>
          <w:sz w:val="28"/>
          <w:szCs w:val="28"/>
        </w:rPr>
        <w:t>З проголошенням України незалежною державою наукова регіоналістика набрала особливої актуальності. У цьому контексті заслуговує на увагу підхід В.А. Поповкіна до трактування цілісності</w:t>
      </w:r>
      <w:r w:rsidR="0063317D" w:rsidRPr="00E41DD3">
        <w:rPr>
          <w:sz w:val="28"/>
          <w:szCs w:val="28"/>
          <w:lang w:val="uk-UA"/>
        </w:rPr>
        <w:t xml:space="preserve"> територій та</w:t>
      </w:r>
      <w:r w:rsidRPr="00E41DD3">
        <w:rPr>
          <w:sz w:val="28"/>
          <w:szCs w:val="28"/>
        </w:rPr>
        <w:t xml:space="preserve"> регіонів. Парадигма регіональної цілісності, пише він, повинна будуватися на «теоретико-філософському прийнятті концепції єдиної географії» - об’єктивного взаємозв’язку природних, соціальних та економічних процесів і явищ, що існують у певному територіальному ареалі. Прийняття такої концепції, зауважує В.А. Поповкін, означає згоду з тим, що існують «закони, єдині для природи і суспільства».</w:t>
      </w:r>
    </w:p>
    <w:p w:rsidR="00301D7F" w:rsidRPr="00E41DD3" w:rsidRDefault="00301D7F" w:rsidP="0067221B">
      <w:pPr>
        <w:pStyle w:val="a5"/>
        <w:ind w:left="0" w:firstLine="709"/>
        <w:rPr>
          <w:sz w:val="28"/>
          <w:szCs w:val="28"/>
        </w:rPr>
      </w:pPr>
      <w:r w:rsidRPr="00E41DD3">
        <w:rPr>
          <w:sz w:val="28"/>
          <w:szCs w:val="28"/>
        </w:rPr>
        <w:t>Отже, можна дійти висновку, що сучасна наука про регіональний розвиток національної економіки має будуватись на системно-синергетичних засадах.</w:t>
      </w:r>
    </w:p>
    <w:p w:rsidR="00301D7F" w:rsidRPr="00E41DD3" w:rsidRDefault="00301D7F" w:rsidP="0067221B">
      <w:pPr>
        <w:pStyle w:val="a5"/>
        <w:ind w:left="0" w:firstLine="709"/>
        <w:rPr>
          <w:sz w:val="28"/>
          <w:szCs w:val="28"/>
        </w:rPr>
      </w:pPr>
      <w:r w:rsidRPr="00E41DD3">
        <w:rPr>
          <w:sz w:val="28"/>
          <w:szCs w:val="28"/>
        </w:rPr>
        <w:t>Водночас навколишнє природне середовище зумовлює життя суспільства. Природа відчуває вплив людини, насамперед її господарської діяльності. На основі таких міркувань В. Поповкін підходить до висновку про те, що регіон становить цілісність власне природного середовища, матеріального середовища, створеного людиною, і соціуму, а також, що «різні типи регіонів формуються та існують завдяки певним типам взаємозв’язків між цими трьома середовищами». Тобто регіони- це «специфічні триєдиності».</w:t>
      </w:r>
    </w:p>
    <w:p w:rsidR="00301D7F" w:rsidRPr="00E41DD3" w:rsidRDefault="00301D7F" w:rsidP="0067221B">
      <w:pPr>
        <w:pStyle w:val="a5"/>
        <w:ind w:left="0" w:firstLine="709"/>
        <w:rPr>
          <w:sz w:val="28"/>
          <w:szCs w:val="28"/>
        </w:rPr>
      </w:pPr>
      <w:r w:rsidRPr="00E41DD3">
        <w:rPr>
          <w:sz w:val="28"/>
          <w:szCs w:val="28"/>
        </w:rPr>
        <w:t>Узагальнюючи вищезазначене, можна стверджувати, що не лише регіонам, але і будь-яким територіям населених пунктів властива ця триєдиність, оскільки вони складаються з природної, соціальної та економічної (господарської) підсистем. Про це в свій час зазначав всесвітньо відомий український вчений Михайло Туган-Барановський.</w:t>
      </w:r>
    </w:p>
    <w:p w:rsidR="00301D7F" w:rsidRPr="00E41DD3" w:rsidRDefault="00301D7F" w:rsidP="0067221B">
      <w:pPr>
        <w:pStyle w:val="a5"/>
        <w:ind w:left="0" w:firstLine="709"/>
        <w:rPr>
          <w:sz w:val="28"/>
          <w:szCs w:val="28"/>
        </w:rPr>
      </w:pPr>
      <w:r w:rsidRPr="00E41DD3">
        <w:rPr>
          <w:sz w:val="28"/>
          <w:szCs w:val="28"/>
        </w:rPr>
        <w:t>Природні умови, вважав М.І. Туган-Барановський, наймогутнішим чином впливають на устрій господарства певного народу та на успіхи в країні. «Природа, - стверджував він, - завжди обмежує коло можливого для людини, але коло це стає ширшим. Ланцюг, який зв’язує суспільство з природою, ніколи не розривається, але ланцюг цей продовжується, і суспільний ланцюг стає вільнішим у тому розумінні, що він усе більше визначається своїми власними внутрішніми, духовними, а не зовнішніми, побічними, матеріальними силами».</w:t>
      </w:r>
    </w:p>
    <w:p w:rsidR="00301D7F" w:rsidRPr="00725B20" w:rsidRDefault="00301D7F" w:rsidP="0067221B">
      <w:pPr>
        <w:pStyle w:val="a5"/>
        <w:ind w:left="0" w:firstLine="709"/>
        <w:rPr>
          <w:sz w:val="28"/>
          <w:szCs w:val="28"/>
          <w:lang w:val="uk-UA"/>
        </w:rPr>
      </w:pPr>
      <w:r w:rsidRPr="00E41DD3">
        <w:rPr>
          <w:sz w:val="28"/>
          <w:szCs w:val="28"/>
        </w:rPr>
        <w:t xml:space="preserve">Українська регіоналістична традиція має багатьох послідовників цих поглядів, дослідження яких дістали світове визнання. Так, С. Подолинський в кінці 19 століття обґрунтував новий напрям в розвитку економічної науки – фізичну економію, яка дає відповідь на проблемні питання збалансованого розвитку територій як триєдиного механізму, що складається з природничої, соціальної та господарської компоненти. Досить вказати, що у цьому контексті на дослідження С.А. Подолинського про можливість людини з допомогою праці нагромаджувати сонячну енергію на Землі і теорію В.І. Вернадського про ноосферу, згідно якої людина стала планетарною силою, хоча ці теорії не є суто регіональними. Вони мають безпосереднє відношення до обґрунтування </w:t>
      </w:r>
      <w:r w:rsidRPr="00E41DD3">
        <w:rPr>
          <w:i/>
          <w:sz w:val="28"/>
          <w:szCs w:val="28"/>
          <w:u w:val="single"/>
        </w:rPr>
        <w:t xml:space="preserve">сил </w:t>
      </w:r>
      <w:r w:rsidRPr="00E41DD3">
        <w:rPr>
          <w:i/>
          <w:sz w:val="28"/>
          <w:szCs w:val="28"/>
          <w:u w:val="single"/>
        </w:rPr>
        <w:lastRenderedPageBreak/>
        <w:t>територіального розвитку</w:t>
      </w:r>
      <w:r w:rsidRPr="00E41DD3">
        <w:rPr>
          <w:sz w:val="28"/>
          <w:szCs w:val="28"/>
        </w:rPr>
        <w:t xml:space="preserve"> на які повинна бути зорієнтована регіональна </w:t>
      </w:r>
      <w:r w:rsidR="00725B20">
        <w:rPr>
          <w:sz w:val="28"/>
          <w:szCs w:val="28"/>
          <w:lang w:val="uk-UA"/>
        </w:rPr>
        <w:t>політика.</w:t>
      </w:r>
    </w:p>
    <w:p w:rsidR="00301D7F" w:rsidRPr="00E41DD3" w:rsidRDefault="00301D7F" w:rsidP="0067221B">
      <w:pPr>
        <w:pStyle w:val="a5"/>
        <w:ind w:left="0" w:firstLine="709"/>
        <w:rPr>
          <w:sz w:val="28"/>
          <w:szCs w:val="28"/>
        </w:rPr>
      </w:pPr>
      <w:r w:rsidRPr="00E41DD3">
        <w:rPr>
          <w:sz w:val="28"/>
          <w:szCs w:val="28"/>
        </w:rPr>
        <w:t>Отже, наукова</w:t>
      </w:r>
      <w:r w:rsidR="00725B20">
        <w:rPr>
          <w:sz w:val="28"/>
          <w:szCs w:val="28"/>
        </w:rPr>
        <w:t xml:space="preserve"> школа фізичної економії за</w:t>
      </w:r>
      <w:r w:rsidR="00725B20">
        <w:rPr>
          <w:sz w:val="28"/>
          <w:szCs w:val="28"/>
          <w:lang w:val="uk-UA"/>
        </w:rPr>
        <w:t>снова</w:t>
      </w:r>
      <w:r w:rsidRPr="00E41DD3">
        <w:rPr>
          <w:sz w:val="28"/>
          <w:szCs w:val="28"/>
        </w:rPr>
        <w:t>на С. Подолинським та далі розвинута В. Вернадським та М. Руденком, сьогодні є особливо актуальною для вирішення проблем сталого розвитку територій в Україні. Усвідомлення необхідності подальшого розвитку цієї школи, виходячи з потреб сьогодення та враховуючи новітні досягнення розвитку природничих наук, дало змогу закласти основи фізико-економічної теорії сталого розвитку території як складної еко</w:t>
      </w:r>
      <w:r w:rsidR="00725B20">
        <w:rPr>
          <w:sz w:val="28"/>
          <w:szCs w:val="28"/>
        </w:rPr>
        <w:t>логосоціогосподарської системи</w:t>
      </w:r>
      <w:r w:rsidRPr="00E41DD3">
        <w:rPr>
          <w:sz w:val="28"/>
          <w:szCs w:val="28"/>
        </w:rPr>
        <w:t>.</w:t>
      </w:r>
    </w:p>
    <w:p w:rsidR="00301D7F" w:rsidRPr="00E41DD3" w:rsidRDefault="00301D7F" w:rsidP="0067221B">
      <w:pPr>
        <w:pStyle w:val="a5"/>
        <w:ind w:left="0" w:firstLine="709"/>
        <w:rPr>
          <w:sz w:val="28"/>
          <w:szCs w:val="28"/>
        </w:rPr>
      </w:pPr>
      <w:r w:rsidRPr="00E41DD3">
        <w:rPr>
          <w:sz w:val="28"/>
          <w:szCs w:val="28"/>
        </w:rPr>
        <w:t>У цьому контексті завдання сучасної фізичної економії полягає у введенні додаткових параметрів, які б враховували вимоги збереження наземного простору біосфери. Це потрібно для того, щоб закони природного світу, які визначають обмінні процеси енергією, і речовиною та біоінформацією, економіка не ігнорувала, оскільки саме вони є найважливішими у життєдіяльності людей та всьому навколишньому природному середовищі.</w:t>
      </w:r>
    </w:p>
    <w:p w:rsidR="00301D7F" w:rsidRPr="00E41DD3" w:rsidRDefault="00301D7F" w:rsidP="0067221B">
      <w:pPr>
        <w:pStyle w:val="a5"/>
        <w:ind w:left="0" w:firstLine="709"/>
        <w:rPr>
          <w:sz w:val="28"/>
          <w:szCs w:val="28"/>
        </w:rPr>
      </w:pPr>
      <w:r w:rsidRPr="00E41DD3">
        <w:rPr>
          <w:sz w:val="28"/>
          <w:szCs w:val="28"/>
        </w:rPr>
        <w:tab/>
        <w:t>Формування ноосфери як етапу глобального сталого розвитку (за В.</w:t>
      </w:r>
      <w:r w:rsidRPr="00E41DD3">
        <w:rPr>
          <w:sz w:val="28"/>
          <w:szCs w:val="28"/>
          <w:lang w:val="ru-RU"/>
        </w:rPr>
        <w:t xml:space="preserve"> </w:t>
      </w:r>
      <w:r w:rsidRPr="00E41DD3">
        <w:rPr>
          <w:sz w:val="28"/>
          <w:szCs w:val="28"/>
        </w:rPr>
        <w:t xml:space="preserve">Вернадським), в якому людство, осягнувши закони природи, побудує симетричну до них модель економіки, буде результатом тривалої взаємодії її компонентів та окремих процесів. З’ясування основних принципів регулювання такої глобальної системи – дуже складне завдання, яке повинно базуватись, на обґрунтованій фізико-економічній теорії збалансованого (сталого) розвитку. </w:t>
      </w:r>
    </w:p>
    <w:p w:rsidR="00301D7F" w:rsidRPr="00E41DD3" w:rsidRDefault="00301D7F" w:rsidP="0067221B">
      <w:pPr>
        <w:pStyle w:val="a5"/>
        <w:ind w:left="0" w:firstLine="709"/>
        <w:rPr>
          <w:sz w:val="28"/>
          <w:szCs w:val="28"/>
        </w:rPr>
      </w:pPr>
      <w:r w:rsidRPr="00E41DD3">
        <w:rPr>
          <w:sz w:val="28"/>
          <w:szCs w:val="28"/>
        </w:rPr>
        <w:t xml:space="preserve">Це завдання можна було виконати за допомогою відповідного математичного моделювання на базі глибшого вивчення складних природничих і соціально-економічних взаємозв’язків, що виникають у просторі наземної біосфери, тобто на кожній, окремо взятій території. Зовнішня природна підсистема біосфери – простір Космосу, з яким енергопотоками пов’язана кожна наземна екологічна система як ядро території. Чому так важливо для формування економіки сталого розвитку територій досліджувати ці взаємозв’язки? Тому, що біосфера є  єдиною початково стійкою структурою, за умови збереження якої людство може вижити. Стійкість біосфери зумовлена тим, що вона за своєю сутністю є ієрархічною структурою, де між верствами ієрархій дуже багато зворотних зав’язків (позитивних і негативних). З іншого боку, біосфера є початково активним середовищем, спроможним до просторово-часової самоорганізації. </w:t>
      </w:r>
    </w:p>
    <w:p w:rsidR="00301D7F" w:rsidRPr="00E41DD3" w:rsidRDefault="00301D7F" w:rsidP="0067221B">
      <w:pPr>
        <w:pStyle w:val="a5"/>
        <w:ind w:left="0" w:firstLine="709"/>
        <w:rPr>
          <w:sz w:val="28"/>
          <w:szCs w:val="28"/>
        </w:rPr>
      </w:pPr>
      <w:r w:rsidRPr="00E41DD3">
        <w:rPr>
          <w:sz w:val="28"/>
          <w:szCs w:val="28"/>
        </w:rPr>
        <w:t>Отже, чому, власне, для фізико-економічного моделювання так важливо виявляти закономірності розвитку саме наземних природних (екологічних систем, які функціонують в просторі наземної біосфери? Адже дуже часто в науковій літературі зустрічаємо термін «еколого-економічна система», що охоплює підсистеми двох ієрархічних рівнів «господарство людей – природне довкілля» без врахування наземного «господарства природи».</w:t>
      </w:r>
    </w:p>
    <w:p w:rsidR="00301D7F" w:rsidRPr="00E41DD3" w:rsidRDefault="00301D7F" w:rsidP="0067221B">
      <w:pPr>
        <w:pStyle w:val="a5"/>
        <w:ind w:left="0" w:firstLine="709"/>
        <w:rPr>
          <w:sz w:val="28"/>
          <w:szCs w:val="28"/>
        </w:rPr>
      </w:pPr>
      <w:r w:rsidRPr="00E41DD3">
        <w:rPr>
          <w:sz w:val="28"/>
          <w:szCs w:val="28"/>
        </w:rPr>
        <w:t xml:space="preserve">Однак таке трактування природо-соціо-господарських систем є абстрагованим від тих особливостей обмінних процесів, що здійснюються на поверхні Землі, тобто в наземному просторі біосфери. Тому можна стверджувати, що цей підхід ігнорує вчення В. Вернадського про біосферу, С. Подолинського – про енергетичний бюджет Землі та суспільства та М. Руденка – про енергію прогресу. Водночас дослідження природо-господарських взаємозв’язків за такою спрощеною схемою не враховує важливого чинника </w:t>
      </w:r>
      <w:r w:rsidRPr="00E41DD3">
        <w:rPr>
          <w:sz w:val="28"/>
          <w:szCs w:val="28"/>
        </w:rPr>
        <w:lastRenderedPageBreak/>
        <w:t>розвитку економіки – землі та її природної продуктивності, що суперечить новітнім досягненням таких природничих наук, як фізика, біогеохімія, ландшафтознавство тощо. Оскільки земна біосфера є віддзеркаленням Космосу, то виникає потреба в дослідженні тих процесів, що відбуваються на поверхні Землі. Тому дуже важливо враховувати пропускну здатність наземних екологічних систем, які пов’язані зі зовнішнім природним середовищем (біосферою) постійним обміном енергією, речовиною та біоінформацією є ядром кожної території як складної синергетичної системи. Ця вимога обумовлена вченням про біосферу В. Вернадського.</w:t>
      </w:r>
    </w:p>
    <w:p w:rsidR="00301D7F" w:rsidRPr="00E41DD3" w:rsidRDefault="00301D7F" w:rsidP="0067221B">
      <w:pPr>
        <w:pStyle w:val="a5"/>
        <w:ind w:left="0" w:firstLine="709"/>
        <w:rPr>
          <w:sz w:val="28"/>
          <w:szCs w:val="28"/>
        </w:rPr>
      </w:pPr>
      <w:r w:rsidRPr="00E41DD3">
        <w:rPr>
          <w:sz w:val="28"/>
          <w:szCs w:val="28"/>
        </w:rPr>
        <w:t>Згідно цього вчення біосфера є початково стійкою системною цілісністю, яку трактують як планетарну екосистему. Тому з того часу, відколи соціум зі своїм господарством став геологотрансформувальним чинником її розвитку (згідно з концепцією про ноосферу В. Вернадського), вона трактується як складна екологосоціогосподарська система (ЕСГС) Землі. Ця цілісна динамічна планетарна система, що складається з природних і соціоекономічних підсистем, які є її територіальними компонентами, і є об’єктом дослідження новітньої фізико-економічної науки про сталий розвиток. Зниження рівня організованості біосфери Землі має деякі граничні значення, які не можна переступати, здійснюючи економічну діяльність в ХХІ столітті. Цими граничними значеннями, що повинні стати об’єктом новітнього моделювання просторово-економічних процесів, є енергетичні критерії стійкості біосфери Землі, які згідно з постулатами нерівноважної термодинаміки виступають параметрами збереження її природної впорядкованості, тобто негентропії.</w:t>
      </w:r>
    </w:p>
    <w:p w:rsidR="00301D7F" w:rsidRPr="00E41DD3" w:rsidRDefault="00301D7F" w:rsidP="0067221B">
      <w:pPr>
        <w:pStyle w:val="a5"/>
        <w:ind w:left="0" w:firstLine="709"/>
        <w:rPr>
          <w:sz w:val="28"/>
          <w:szCs w:val="28"/>
        </w:rPr>
      </w:pPr>
      <w:r w:rsidRPr="00E41DD3">
        <w:rPr>
          <w:sz w:val="28"/>
          <w:szCs w:val="28"/>
        </w:rPr>
        <w:t>Отже, основне завдання, яке виконує фізико-економічна теорія сталого розвитку територій –здійснення моделювання збереження цієї природної впорядкованості (негентропії) та біомаси капіталу землі в процесі виконання господарської діяльності на території кожного населеного пункту чи регіону. Це дає можливість запобігати негативним еколого-соціальним наслідкам, які можуть бути спричинені непомірно великим масштабом господарювання на тій чи іншій території (регіоні). Таким чином, закладені основи для впровадження  превентивного менеджменту для сталого розвитку територій. Ці новаторські концептуальні підходи закладають фундамент для якісно інакшого, ефективного управління сталим розвитком територій, отже забезпечення стійкості їх  економічного розвитку.</w:t>
      </w:r>
    </w:p>
    <w:p w:rsidR="0067221B" w:rsidRPr="00E41DD3" w:rsidRDefault="0067221B" w:rsidP="0067221B">
      <w:pPr>
        <w:pStyle w:val="a5"/>
        <w:ind w:left="0" w:firstLine="709"/>
        <w:rPr>
          <w:sz w:val="28"/>
          <w:szCs w:val="28"/>
        </w:rPr>
      </w:pPr>
    </w:p>
    <w:p w:rsidR="00301D7F" w:rsidRPr="00E41DD3" w:rsidRDefault="00301D7F" w:rsidP="0040255D">
      <w:pPr>
        <w:ind w:firstLine="709"/>
        <w:jc w:val="center"/>
        <w:rPr>
          <w:b/>
          <w:sz w:val="28"/>
          <w:szCs w:val="28"/>
        </w:rPr>
      </w:pPr>
      <w:r w:rsidRPr="00E41DD3">
        <w:rPr>
          <w:b/>
          <w:sz w:val="28"/>
          <w:szCs w:val="28"/>
        </w:rPr>
        <w:t>2. 2. Сутність та етапи бюджетно-територіальної децентралізації в національній ек</w:t>
      </w:r>
      <w:r w:rsidR="00FA0A21">
        <w:rPr>
          <w:b/>
          <w:sz w:val="28"/>
          <w:szCs w:val="28"/>
        </w:rPr>
        <w:t>ономіці</w:t>
      </w:r>
    </w:p>
    <w:p w:rsidR="00301D7F" w:rsidRPr="00E41DD3" w:rsidRDefault="00301D7F" w:rsidP="0067221B">
      <w:pPr>
        <w:ind w:firstLine="709"/>
        <w:jc w:val="both"/>
        <w:rPr>
          <w:sz w:val="28"/>
          <w:szCs w:val="28"/>
        </w:rPr>
      </w:pPr>
      <w:r w:rsidRPr="00E41DD3">
        <w:rPr>
          <w:sz w:val="28"/>
          <w:szCs w:val="28"/>
        </w:rPr>
        <w:t>В Україні тривалий час існувала континентальна система регіонального розвитку, згідно якої на регіональному рівні працюють державні місцеві адміністрації та органи місцевого самоврядування. Така система регіонального управління обумовила багато проблем, які потребували невідкладного вирішення. Це спричинило необхідність  проведення децентралізації управління, яка розпочалась з прийняття Конституції України в 1996 р. [11].</w:t>
      </w:r>
    </w:p>
    <w:p w:rsidR="00301D7F" w:rsidRPr="00E41DD3" w:rsidRDefault="00301D7F" w:rsidP="0067221B">
      <w:pPr>
        <w:ind w:firstLine="709"/>
        <w:jc w:val="both"/>
        <w:rPr>
          <w:sz w:val="28"/>
          <w:szCs w:val="28"/>
        </w:rPr>
      </w:pPr>
      <w:r w:rsidRPr="00E41DD3">
        <w:rPr>
          <w:sz w:val="28"/>
          <w:szCs w:val="28"/>
        </w:rPr>
        <w:t xml:space="preserve">Подальший розвиток ідея децентралізації знайшла відображення у прийнятому в травні 1997р. Законі України «Про місцеве самоврядування». Наступним кроком на цьому шляху було законодавчо закріплене приєднання України до Європейської Хартії місцевого самоврядування в липні 1997 р. </w:t>
      </w:r>
      <w:r w:rsidRPr="00E41DD3">
        <w:rPr>
          <w:sz w:val="28"/>
          <w:szCs w:val="28"/>
        </w:rPr>
        <w:lastRenderedPageBreak/>
        <w:t>Здійснення основних положень цієї Хартії, а саме: надання місцевим органам права діяти «в межах закону під власну відповідальність – в інтересах місцевого населення, відповідає стратегічній меті української регіональної політики [12].</w:t>
      </w:r>
    </w:p>
    <w:p w:rsidR="00301D7F" w:rsidRPr="00E41DD3" w:rsidRDefault="00301D7F" w:rsidP="0067221B">
      <w:pPr>
        <w:ind w:firstLine="709"/>
        <w:jc w:val="both"/>
        <w:rPr>
          <w:sz w:val="28"/>
          <w:szCs w:val="28"/>
        </w:rPr>
      </w:pPr>
      <w:r w:rsidRPr="00E41DD3">
        <w:rPr>
          <w:sz w:val="28"/>
          <w:szCs w:val="28"/>
        </w:rPr>
        <w:t>Протягом двадцяти трьох років, що пройшли з часу прийняття Закону України «Про місцеве самоврядування», відбувалось його неодноразове коригування, шляхом внесення змін та надання офіційних тлумачень, згідно з рішеннями Конституційного суду.</w:t>
      </w:r>
    </w:p>
    <w:p w:rsidR="00301D7F" w:rsidRPr="00E41DD3" w:rsidRDefault="00301D7F" w:rsidP="0067221B">
      <w:pPr>
        <w:ind w:firstLine="709"/>
        <w:jc w:val="both"/>
        <w:rPr>
          <w:sz w:val="28"/>
          <w:szCs w:val="28"/>
        </w:rPr>
      </w:pPr>
      <w:r w:rsidRPr="00E41DD3">
        <w:rPr>
          <w:sz w:val="28"/>
          <w:szCs w:val="28"/>
        </w:rPr>
        <w:t>Однак практика господарювання продемонструвала суттєві недоліки діючої системи державного менеджменту в регіональній економіці, а саме:</w:t>
      </w:r>
    </w:p>
    <w:p w:rsidR="00301D7F" w:rsidRPr="00E41DD3" w:rsidRDefault="00301D7F" w:rsidP="00EC766C">
      <w:pPr>
        <w:pStyle w:val="a5"/>
        <w:widowControl/>
        <w:numPr>
          <w:ilvl w:val="0"/>
          <w:numId w:val="23"/>
        </w:numPr>
        <w:autoSpaceDE/>
        <w:autoSpaceDN/>
        <w:ind w:left="0" w:firstLine="709"/>
        <w:contextualSpacing/>
        <w:rPr>
          <w:sz w:val="28"/>
          <w:szCs w:val="28"/>
        </w:rPr>
      </w:pPr>
      <w:r w:rsidRPr="00E41DD3">
        <w:rPr>
          <w:sz w:val="28"/>
          <w:szCs w:val="28"/>
        </w:rPr>
        <w:t>неузгодженість і дублювання повноважень місцевих адміністрацій та органів місцевого самоврядування;</w:t>
      </w:r>
    </w:p>
    <w:p w:rsidR="00301D7F" w:rsidRPr="00E41DD3" w:rsidRDefault="00301D7F" w:rsidP="00EC766C">
      <w:pPr>
        <w:pStyle w:val="a5"/>
        <w:widowControl/>
        <w:numPr>
          <w:ilvl w:val="0"/>
          <w:numId w:val="23"/>
        </w:numPr>
        <w:autoSpaceDE/>
        <w:autoSpaceDN/>
        <w:ind w:left="0" w:firstLine="709"/>
        <w:contextualSpacing/>
        <w:rPr>
          <w:sz w:val="28"/>
          <w:szCs w:val="28"/>
        </w:rPr>
      </w:pPr>
      <w:r w:rsidRPr="00E41DD3">
        <w:rPr>
          <w:sz w:val="28"/>
          <w:szCs w:val="28"/>
        </w:rPr>
        <w:t>недосконалість нормативно-правових норм, що породжувало деяку напруженість у стосунках між головами обласних і районних державних адміністрацій та головами обласних і районних рад,  а також між ними і міськими головами;</w:t>
      </w:r>
    </w:p>
    <w:p w:rsidR="0067221B" w:rsidRPr="00E41DD3" w:rsidRDefault="00301D7F" w:rsidP="00EC766C">
      <w:pPr>
        <w:pStyle w:val="a5"/>
        <w:widowControl/>
        <w:numPr>
          <w:ilvl w:val="0"/>
          <w:numId w:val="23"/>
        </w:numPr>
        <w:autoSpaceDE/>
        <w:autoSpaceDN/>
        <w:ind w:left="0" w:firstLine="709"/>
        <w:contextualSpacing/>
        <w:rPr>
          <w:sz w:val="28"/>
          <w:szCs w:val="28"/>
        </w:rPr>
      </w:pPr>
      <w:r w:rsidRPr="00E41DD3">
        <w:rPr>
          <w:sz w:val="28"/>
          <w:szCs w:val="28"/>
        </w:rPr>
        <w:t>слабкість апарату державного і громадського контролю за наслідками практичної діяльності органів територіального управління.</w:t>
      </w:r>
    </w:p>
    <w:p w:rsidR="00301D7F" w:rsidRPr="00E41DD3" w:rsidRDefault="00301D7F" w:rsidP="0067221B">
      <w:pPr>
        <w:pStyle w:val="a5"/>
        <w:ind w:left="0" w:firstLine="709"/>
        <w:rPr>
          <w:sz w:val="28"/>
          <w:szCs w:val="28"/>
        </w:rPr>
      </w:pPr>
      <w:r w:rsidRPr="00E41DD3">
        <w:rPr>
          <w:sz w:val="28"/>
          <w:szCs w:val="28"/>
        </w:rPr>
        <w:t>Така ситуація вимагала здійснення масштабної реформи місцевого самоврядування  на засадах поглиблення територіальної демократії. Очевидно, потребувало також свого вирішення і питання про те, через яку форму демократії (представницьку чи пряму) буде реалізовувати</w:t>
      </w:r>
      <w:r w:rsidR="00725B20">
        <w:rPr>
          <w:sz w:val="28"/>
          <w:szCs w:val="28"/>
          <w:lang w:val="uk-UA"/>
        </w:rPr>
        <w:t>сь</w:t>
      </w:r>
      <w:r w:rsidRPr="00E41DD3">
        <w:rPr>
          <w:sz w:val="28"/>
          <w:szCs w:val="28"/>
        </w:rPr>
        <w:t xml:space="preserve"> подальша реформа місцевого самоврядування в Україні.</w:t>
      </w:r>
    </w:p>
    <w:p w:rsidR="00301D7F" w:rsidRPr="00E41DD3" w:rsidRDefault="00301D7F" w:rsidP="0067221B">
      <w:pPr>
        <w:pStyle w:val="a5"/>
        <w:ind w:left="0" w:firstLine="709"/>
        <w:rPr>
          <w:sz w:val="28"/>
          <w:szCs w:val="28"/>
        </w:rPr>
      </w:pPr>
      <w:r w:rsidRPr="00E41DD3">
        <w:rPr>
          <w:sz w:val="28"/>
          <w:szCs w:val="28"/>
        </w:rPr>
        <w:t>В Україні в 2005 році, після Помаранчевої революції, був розроблений законопроект про нову адміністративно-територіальну систему України.</w:t>
      </w:r>
    </w:p>
    <w:p w:rsidR="00301D7F" w:rsidRPr="00E41DD3" w:rsidRDefault="00301D7F" w:rsidP="0067221B">
      <w:pPr>
        <w:pStyle w:val="a5"/>
        <w:ind w:left="0" w:firstLine="709"/>
        <w:rPr>
          <w:sz w:val="28"/>
          <w:szCs w:val="28"/>
        </w:rPr>
      </w:pPr>
      <w:r w:rsidRPr="00E41DD3">
        <w:rPr>
          <w:sz w:val="28"/>
          <w:szCs w:val="28"/>
        </w:rPr>
        <w:t>У 2009 році українська влада затвердила так звану концепцію реформування місцевого самоврядування. Але вже через рік реалізація цього проекту призупинилася. Отже, виникла потреба у подальшому реформуванні системи територіальної організації та бюджетної децентралізації.</w:t>
      </w:r>
    </w:p>
    <w:p w:rsidR="00301D7F" w:rsidRPr="00E41DD3" w:rsidRDefault="00301D7F" w:rsidP="0067221B">
      <w:pPr>
        <w:pStyle w:val="a5"/>
        <w:ind w:left="0" w:firstLine="709"/>
        <w:rPr>
          <w:sz w:val="28"/>
          <w:szCs w:val="28"/>
        </w:rPr>
      </w:pPr>
      <w:r w:rsidRPr="00E41DD3">
        <w:rPr>
          <w:sz w:val="28"/>
          <w:szCs w:val="28"/>
        </w:rPr>
        <w:t xml:space="preserve">Оскільки реформу необхідно було розпочинати зі створення повноцінної територіальної основи місцевого самоврядування, то початковою віхою цієї реформи мало стати вдосконалення існуючого адміністративно-територіального устрою нашої держави, насамперед шляхом прийняття Закону України «Про адміністративно-територіальний устрій України», який повинен сприяти практичній реалізації адміністративно- територіальної реформи. Крім того, вдосконалення адміністративно-територіального устрою держави також було важливим із точки зору його адаптації до діючої структури  територіальних одиниць Європейського Союзу згідно з класифікацією </w:t>
      </w:r>
      <w:r w:rsidRPr="00E41DD3">
        <w:rPr>
          <w:sz w:val="28"/>
          <w:szCs w:val="28"/>
          <w:lang w:val="en-US"/>
        </w:rPr>
        <w:t>NUTS</w:t>
      </w:r>
      <w:r w:rsidRPr="00E41DD3">
        <w:rPr>
          <w:sz w:val="28"/>
          <w:szCs w:val="28"/>
          <w:lang w:val="ru-RU"/>
        </w:rPr>
        <w:t>.</w:t>
      </w:r>
      <w:r w:rsidRPr="00E41DD3">
        <w:rPr>
          <w:sz w:val="28"/>
          <w:szCs w:val="28"/>
        </w:rPr>
        <w:t xml:space="preserve"> Стояло також питання про те, як можна «конвертувати» процеси децентралізації в покращення стану економіки населених пунктів України.</w:t>
      </w:r>
    </w:p>
    <w:p w:rsidR="00301D7F" w:rsidRPr="00E41DD3" w:rsidRDefault="00301D7F" w:rsidP="0067221B">
      <w:pPr>
        <w:pStyle w:val="a5"/>
        <w:ind w:left="0" w:firstLine="709"/>
        <w:rPr>
          <w:sz w:val="28"/>
          <w:szCs w:val="28"/>
        </w:rPr>
      </w:pPr>
      <w:r w:rsidRPr="00E41DD3">
        <w:rPr>
          <w:sz w:val="28"/>
          <w:szCs w:val="28"/>
        </w:rPr>
        <w:t>Для цього треба створити таку систему територіальної організації економіки, яка б забезпечила однакові конкурентні умови на різних територіях, а також максимальне використання їх порівняльних переваг для активізації економічних процесів в державі.</w:t>
      </w:r>
    </w:p>
    <w:p w:rsidR="00301D7F" w:rsidRPr="00E41DD3" w:rsidRDefault="00301D7F" w:rsidP="0067221B">
      <w:pPr>
        <w:pStyle w:val="a5"/>
        <w:ind w:left="0" w:firstLine="709"/>
        <w:rPr>
          <w:sz w:val="28"/>
          <w:szCs w:val="28"/>
          <w:lang w:val="ru-RU"/>
        </w:rPr>
      </w:pPr>
      <w:r w:rsidRPr="00E41DD3">
        <w:rPr>
          <w:sz w:val="28"/>
          <w:szCs w:val="28"/>
        </w:rPr>
        <w:t>Отже, можна узагальнити, що необхідність розгортання нового етапу бюджетно-територіальної децентралізації була обумовлена такими чинниками:</w:t>
      </w:r>
    </w:p>
    <w:p w:rsidR="00301D7F" w:rsidRPr="00E41DD3" w:rsidRDefault="00301D7F" w:rsidP="00EC766C">
      <w:pPr>
        <w:pStyle w:val="a5"/>
        <w:widowControl/>
        <w:numPr>
          <w:ilvl w:val="0"/>
          <w:numId w:val="24"/>
        </w:numPr>
        <w:autoSpaceDE/>
        <w:autoSpaceDN/>
        <w:ind w:left="0" w:firstLine="0"/>
        <w:contextualSpacing/>
        <w:rPr>
          <w:sz w:val="28"/>
          <w:szCs w:val="28"/>
        </w:rPr>
      </w:pPr>
      <w:r w:rsidRPr="00E41DD3">
        <w:rPr>
          <w:sz w:val="28"/>
          <w:szCs w:val="28"/>
        </w:rPr>
        <w:lastRenderedPageBreak/>
        <w:t>фінансово-ресурсна неспроможність органів місцевого самоврядування здійснювати власні і делеговані повноваження;</w:t>
      </w:r>
    </w:p>
    <w:p w:rsidR="00301D7F" w:rsidRPr="00E41DD3" w:rsidRDefault="00301D7F" w:rsidP="00EC766C">
      <w:pPr>
        <w:pStyle w:val="a5"/>
        <w:widowControl/>
        <w:numPr>
          <w:ilvl w:val="0"/>
          <w:numId w:val="24"/>
        </w:numPr>
        <w:autoSpaceDE/>
        <w:autoSpaceDN/>
        <w:ind w:left="0" w:firstLine="0"/>
        <w:contextualSpacing/>
        <w:rPr>
          <w:sz w:val="28"/>
          <w:szCs w:val="28"/>
        </w:rPr>
      </w:pPr>
      <w:r w:rsidRPr="00E41DD3">
        <w:rPr>
          <w:sz w:val="28"/>
          <w:szCs w:val="28"/>
        </w:rPr>
        <w:t>зношеність інфраструктурних мереж та ризик виникнення техногенних катастроф на місцевому рівні;</w:t>
      </w:r>
    </w:p>
    <w:p w:rsidR="00301D7F" w:rsidRPr="00E41DD3" w:rsidRDefault="00301D7F" w:rsidP="00EC766C">
      <w:pPr>
        <w:pStyle w:val="a5"/>
        <w:widowControl/>
        <w:numPr>
          <w:ilvl w:val="0"/>
          <w:numId w:val="24"/>
        </w:numPr>
        <w:autoSpaceDE/>
        <w:autoSpaceDN/>
        <w:ind w:left="0" w:firstLine="0"/>
        <w:contextualSpacing/>
        <w:rPr>
          <w:sz w:val="28"/>
          <w:szCs w:val="28"/>
        </w:rPr>
      </w:pPr>
      <w:r w:rsidRPr="00E41DD3">
        <w:rPr>
          <w:sz w:val="28"/>
          <w:szCs w:val="28"/>
        </w:rPr>
        <w:t>складна демографічна ситуація у більшості територіальних громад;</w:t>
      </w:r>
    </w:p>
    <w:p w:rsidR="00301D7F" w:rsidRPr="00E41DD3" w:rsidRDefault="00301D7F" w:rsidP="00EC766C">
      <w:pPr>
        <w:pStyle w:val="a5"/>
        <w:widowControl/>
        <w:numPr>
          <w:ilvl w:val="0"/>
          <w:numId w:val="24"/>
        </w:numPr>
        <w:autoSpaceDE/>
        <w:autoSpaceDN/>
        <w:ind w:left="0" w:firstLine="0"/>
        <w:contextualSpacing/>
        <w:rPr>
          <w:sz w:val="28"/>
          <w:szCs w:val="28"/>
        </w:rPr>
      </w:pPr>
      <w:r w:rsidRPr="00E41DD3">
        <w:rPr>
          <w:sz w:val="28"/>
          <w:szCs w:val="28"/>
        </w:rPr>
        <w:t>неузгодженість місцевої політики з реальними інтересами територіальних громад;</w:t>
      </w:r>
    </w:p>
    <w:p w:rsidR="00301D7F" w:rsidRPr="00E41DD3" w:rsidRDefault="00301D7F" w:rsidP="00EC766C">
      <w:pPr>
        <w:pStyle w:val="a5"/>
        <w:widowControl/>
        <w:numPr>
          <w:ilvl w:val="0"/>
          <w:numId w:val="24"/>
        </w:numPr>
        <w:autoSpaceDE/>
        <w:autoSpaceDN/>
        <w:ind w:left="0" w:firstLine="0"/>
        <w:contextualSpacing/>
        <w:rPr>
          <w:sz w:val="28"/>
          <w:szCs w:val="28"/>
        </w:rPr>
      </w:pPr>
      <w:r w:rsidRPr="00E41DD3">
        <w:rPr>
          <w:sz w:val="28"/>
          <w:szCs w:val="28"/>
        </w:rPr>
        <w:t>необхідність подальшого розвитку форм солідарних дій різних груп населення для досягнення цілей сталого розвитку;</w:t>
      </w:r>
    </w:p>
    <w:p w:rsidR="00301D7F" w:rsidRPr="00E41DD3" w:rsidRDefault="00301D7F" w:rsidP="00EC766C">
      <w:pPr>
        <w:pStyle w:val="a5"/>
        <w:widowControl/>
        <w:numPr>
          <w:ilvl w:val="0"/>
          <w:numId w:val="24"/>
        </w:numPr>
        <w:autoSpaceDE/>
        <w:autoSpaceDN/>
        <w:ind w:left="0" w:firstLine="0"/>
        <w:contextualSpacing/>
        <w:rPr>
          <w:sz w:val="28"/>
          <w:szCs w:val="28"/>
        </w:rPr>
      </w:pPr>
      <w:r w:rsidRPr="00E41DD3">
        <w:rPr>
          <w:sz w:val="28"/>
          <w:szCs w:val="28"/>
        </w:rPr>
        <w:t>зниження рівня професіоналізму посадових осіб органів місцевого самоврядування та низька ефективність управлінських рішень;</w:t>
      </w:r>
    </w:p>
    <w:p w:rsidR="00301D7F" w:rsidRPr="00E41DD3" w:rsidRDefault="00301D7F" w:rsidP="00EC766C">
      <w:pPr>
        <w:pStyle w:val="a5"/>
        <w:widowControl/>
        <w:numPr>
          <w:ilvl w:val="0"/>
          <w:numId w:val="24"/>
        </w:numPr>
        <w:autoSpaceDE/>
        <w:autoSpaceDN/>
        <w:ind w:left="0" w:firstLine="0"/>
        <w:contextualSpacing/>
        <w:rPr>
          <w:sz w:val="28"/>
          <w:szCs w:val="28"/>
        </w:rPr>
      </w:pPr>
      <w:r w:rsidRPr="00E41DD3">
        <w:rPr>
          <w:sz w:val="28"/>
          <w:szCs w:val="28"/>
        </w:rPr>
        <w:t>необхідність невідкладного вирішення питань у сфері земельних відносин та екологічної безпеки територій;</w:t>
      </w:r>
    </w:p>
    <w:p w:rsidR="00301D7F" w:rsidRPr="00E41DD3" w:rsidRDefault="00301D7F" w:rsidP="00EC766C">
      <w:pPr>
        <w:pStyle w:val="a5"/>
        <w:widowControl/>
        <w:numPr>
          <w:ilvl w:val="0"/>
          <w:numId w:val="24"/>
        </w:numPr>
        <w:autoSpaceDE/>
        <w:autoSpaceDN/>
        <w:ind w:left="0" w:firstLine="0"/>
        <w:contextualSpacing/>
        <w:rPr>
          <w:sz w:val="28"/>
          <w:szCs w:val="28"/>
        </w:rPr>
      </w:pPr>
      <w:r w:rsidRPr="00E41DD3">
        <w:rPr>
          <w:sz w:val="28"/>
          <w:szCs w:val="28"/>
        </w:rPr>
        <w:t>корпоратизація органів місцевого самоврядування, закритість і непрозорість їх діяльності, що привело до збільшення тіньового сектору в національній економіці;</w:t>
      </w:r>
    </w:p>
    <w:p w:rsidR="00301D7F" w:rsidRPr="00E41DD3" w:rsidRDefault="00301D7F" w:rsidP="00EC766C">
      <w:pPr>
        <w:pStyle w:val="a5"/>
        <w:widowControl/>
        <w:numPr>
          <w:ilvl w:val="0"/>
          <w:numId w:val="24"/>
        </w:numPr>
        <w:autoSpaceDE/>
        <w:autoSpaceDN/>
        <w:ind w:left="0" w:firstLine="0"/>
        <w:contextualSpacing/>
        <w:rPr>
          <w:sz w:val="28"/>
          <w:szCs w:val="28"/>
        </w:rPr>
      </w:pPr>
      <w:r w:rsidRPr="00E41DD3">
        <w:rPr>
          <w:sz w:val="28"/>
          <w:szCs w:val="28"/>
        </w:rPr>
        <w:t>відокремлення системи місцевого самоврядування від вирішення проблем, які виникають в сфері земельних відносин.</w:t>
      </w:r>
    </w:p>
    <w:p w:rsidR="00301D7F" w:rsidRPr="00E41DD3" w:rsidRDefault="00301D7F" w:rsidP="0067221B">
      <w:pPr>
        <w:pStyle w:val="a5"/>
        <w:ind w:left="0" w:firstLine="709"/>
        <w:rPr>
          <w:sz w:val="28"/>
          <w:szCs w:val="28"/>
        </w:rPr>
      </w:pPr>
      <w:r w:rsidRPr="00E41DD3">
        <w:rPr>
          <w:sz w:val="28"/>
          <w:szCs w:val="28"/>
        </w:rPr>
        <w:t>Таким чином, реформа бюджетно-територіальної децентралізації знайшла своє продовження в 2014 р., після Революції Гідності.</w:t>
      </w:r>
    </w:p>
    <w:p w:rsidR="00301D7F" w:rsidRPr="00E41DD3" w:rsidRDefault="00301D7F" w:rsidP="0067221B">
      <w:pPr>
        <w:pStyle w:val="a5"/>
        <w:ind w:left="0" w:firstLine="709"/>
        <w:rPr>
          <w:sz w:val="28"/>
          <w:szCs w:val="28"/>
        </w:rPr>
      </w:pPr>
      <w:r w:rsidRPr="00E41DD3">
        <w:rPr>
          <w:sz w:val="28"/>
          <w:szCs w:val="28"/>
        </w:rPr>
        <w:t>Отже, 1 квітня 2014 року Кабінетом Міністрів України було схвалено Концепцію реформування місцевого самоврядування та територіальної організації влади в Україні. Основною мотивацією багаторічних суперечок і початку цієї далекосяжної реформи 1 квітня 2014 року була надзвичайна концентрація повноважень і ресурсів у Києві. У Концепції було зазначено, що система місцевого самоврядування на сьогодні не задовольняє потреб суспільства, тому одним з етапів реформування системи місцевого самоврядування в Україні мав стати процес укрупнення населених пунктів та створення об’єднаних територіальних громад.</w:t>
      </w:r>
    </w:p>
    <w:p w:rsidR="00301D7F" w:rsidRPr="00E41DD3" w:rsidRDefault="00301D7F" w:rsidP="0067221B">
      <w:pPr>
        <w:pStyle w:val="a5"/>
        <w:ind w:left="0" w:firstLine="709"/>
        <w:rPr>
          <w:sz w:val="28"/>
          <w:szCs w:val="28"/>
        </w:rPr>
      </w:pPr>
      <w:r w:rsidRPr="00E41DD3">
        <w:rPr>
          <w:sz w:val="28"/>
          <w:szCs w:val="28"/>
        </w:rPr>
        <w:t>Було прийнято Державну стратегію регіонального розвитку на період до 2020 та Закон України «Про засади державної регіональної політики», що практично сприяло добровільному об’єднанню територіальних громад.</w:t>
      </w:r>
    </w:p>
    <w:p w:rsidR="00301D7F" w:rsidRPr="00E41DD3" w:rsidRDefault="00301D7F" w:rsidP="0067221B">
      <w:pPr>
        <w:pStyle w:val="a5"/>
        <w:ind w:left="0" w:firstLine="709"/>
        <w:rPr>
          <w:sz w:val="28"/>
          <w:szCs w:val="28"/>
        </w:rPr>
      </w:pPr>
      <w:r w:rsidRPr="00E41DD3">
        <w:rPr>
          <w:sz w:val="28"/>
          <w:szCs w:val="28"/>
        </w:rPr>
        <w:t>В Державній стратегії регіонального розвитку на період до 2020 року зазначено, що метою децентралізації влади є відхід від централізованої моделі управління в державі, забезпечення спроможності місцевого самоврядування та побудова ефективної системи територіальної організації влади в Україні, реалізація повною мірою положень Європейської хартії місцевого самоврядування.</w:t>
      </w:r>
    </w:p>
    <w:p w:rsidR="00301D7F" w:rsidRPr="00E41DD3" w:rsidRDefault="00301D7F" w:rsidP="0067221B">
      <w:pPr>
        <w:pStyle w:val="a5"/>
        <w:ind w:left="0" w:firstLine="709"/>
        <w:rPr>
          <w:sz w:val="28"/>
          <w:szCs w:val="28"/>
        </w:rPr>
      </w:pPr>
      <w:r w:rsidRPr="00E41DD3">
        <w:rPr>
          <w:sz w:val="28"/>
          <w:szCs w:val="28"/>
        </w:rPr>
        <w:t xml:space="preserve">Постановою Верховної Ради України був схвалений План законодавчого забезпечення реформ в Україні, у якому висвітлені питання щодо децентралізації влади та реформи місцевого самоврядування. </w:t>
      </w:r>
    </w:p>
    <w:p w:rsidR="00301D7F" w:rsidRPr="00E41DD3" w:rsidRDefault="00301D7F" w:rsidP="0067221B">
      <w:pPr>
        <w:pStyle w:val="a5"/>
        <w:ind w:left="0" w:firstLine="709"/>
        <w:rPr>
          <w:sz w:val="28"/>
          <w:szCs w:val="28"/>
        </w:rPr>
      </w:pPr>
      <w:r w:rsidRPr="00E41DD3">
        <w:rPr>
          <w:sz w:val="28"/>
          <w:szCs w:val="28"/>
        </w:rPr>
        <w:t xml:space="preserve">Окрім Концепції реформування місцевого самоврядування в Україні та Плану її реалізації, які фактично є лише рамковими документами і визначають стратегічні напрямки впровадження реформ є офіційні документи, які чітко регламентують форми реалізації цих реформ. Це, зокрема: </w:t>
      </w:r>
    </w:p>
    <w:p w:rsidR="00301D7F" w:rsidRPr="00E41DD3" w:rsidRDefault="00301D7F" w:rsidP="00EC766C">
      <w:pPr>
        <w:pStyle w:val="a5"/>
        <w:widowControl/>
        <w:numPr>
          <w:ilvl w:val="0"/>
          <w:numId w:val="25"/>
        </w:numPr>
        <w:autoSpaceDE/>
        <w:autoSpaceDN/>
        <w:ind w:left="0" w:firstLine="709"/>
        <w:contextualSpacing/>
        <w:rPr>
          <w:sz w:val="28"/>
          <w:szCs w:val="28"/>
        </w:rPr>
      </w:pPr>
      <w:r w:rsidRPr="00E41DD3">
        <w:rPr>
          <w:sz w:val="28"/>
          <w:szCs w:val="28"/>
        </w:rPr>
        <w:lastRenderedPageBreak/>
        <w:t>Закон про добровільне об’єднання</w:t>
      </w:r>
      <w:r w:rsidRPr="00E41DD3">
        <w:rPr>
          <w:sz w:val="28"/>
          <w:szCs w:val="28"/>
          <w:lang w:val="ru-RU"/>
        </w:rPr>
        <w:t xml:space="preserve"> </w:t>
      </w:r>
      <w:r w:rsidRPr="00E41DD3">
        <w:rPr>
          <w:sz w:val="28"/>
          <w:szCs w:val="28"/>
        </w:rPr>
        <w:t>територіальних громад №157-19 від  05.02. 2015 р., оприлюднений 04.03. 2015 р. з останніми змінами, внесеними згідно з Законами №2379-</w:t>
      </w:r>
      <w:r w:rsidRPr="00E41DD3">
        <w:rPr>
          <w:sz w:val="28"/>
          <w:szCs w:val="28"/>
          <w:lang w:val="en-US"/>
        </w:rPr>
        <w:t>VIII</w:t>
      </w:r>
      <w:r w:rsidRPr="00E41DD3">
        <w:rPr>
          <w:sz w:val="28"/>
          <w:szCs w:val="28"/>
          <w:lang w:val="ru-RU"/>
        </w:rPr>
        <w:t xml:space="preserve"> </w:t>
      </w:r>
      <w:r w:rsidRPr="00E41DD3">
        <w:rPr>
          <w:sz w:val="28"/>
          <w:szCs w:val="28"/>
        </w:rPr>
        <w:t xml:space="preserve"> від 03.04.2018, №20, ст. 190;</w:t>
      </w:r>
    </w:p>
    <w:p w:rsidR="00301D7F" w:rsidRPr="00E41DD3" w:rsidRDefault="00301D7F" w:rsidP="00EC766C">
      <w:pPr>
        <w:pStyle w:val="a5"/>
        <w:widowControl/>
        <w:numPr>
          <w:ilvl w:val="0"/>
          <w:numId w:val="25"/>
        </w:numPr>
        <w:autoSpaceDE/>
        <w:autoSpaceDN/>
        <w:ind w:left="0" w:firstLine="709"/>
        <w:contextualSpacing/>
        <w:rPr>
          <w:sz w:val="28"/>
          <w:szCs w:val="28"/>
        </w:rPr>
      </w:pPr>
      <w:r w:rsidRPr="00E41DD3">
        <w:rPr>
          <w:sz w:val="28"/>
          <w:szCs w:val="28"/>
        </w:rPr>
        <w:t>Бюджетний кодекс України, зі змінами, ухваленими Верховною Радою №937-</w:t>
      </w:r>
      <w:r w:rsidRPr="00E41DD3">
        <w:rPr>
          <w:sz w:val="28"/>
          <w:szCs w:val="28"/>
          <w:lang w:val="en-US"/>
        </w:rPr>
        <w:t xml:space="preserve"> VIII</w:t>
      </w:r>
      <w:r w:rsidRPr="00E41DD3">
        <w:rPr>
          <w:sz w:val="28"/>
          <w:szCs w:val="28"/>
        </w:rPr>
        <w:t xml:space="preserve"> від 26.-1.2016;</w:t>
      </w:r>
    </w:p>
    <w:p w:rsidR="00301D7F" w:rsidRPr="00E41DD3" w:rsidRDefault="00301D7F" w:rsidP="00EC766C">
      <w:pPr>
        <w:pStyle w:val="a5"/>
        <w:widowControl/>
        <w:numPr>
          <w:ilvl w:val="0"/>
          <w:numId w:val="25"/>
        </w:numPr>
        <w:autoSpaceDE/>
        <w:autoSpaceDN/>
        <w:ind w:left="0" w:firstLine="709"/>
        <w:contextualSpacing/>
        <w:rPr>
          <w:sz w:val="28"/>
          <w:szCs w:val="28"/>
        </w:rPr>
      </w:pPr>
      <w:r w:rsidRPr="00E41DD3">
        <w:rPr>
          <w:sz w:val="28"/>
          <w:szCs w:val="28"/>
        </w:rPr>
        <w:t>Методика формування спроможних територіальних громад, Постанова Кабінету Міністрів №214 від 08.04.2015 р. (опублікована 27.04. 2015 р.) зі змінами внесеними згідно Постановою КМ №695 від 02.09. 2015 р.</w:t>
      </w:r>
    </w:p>
    <w:p w:rsidR="00301D7F" w:rsidRPr="00E41DD3" w:rsidRDefault="00301D7F" w:rsidP="0067221B">
      <w:pPr>
        <w:pStyle w:val="a5"/>
        <w:ind w:left="0" w:firstLine="709"/>
        <w:rPr>
          <w:sz w:val="28"/>
          <w:szCs w:val="28"/>
        </w:rPr>
      </w:pPr>
      <w:r w:rsidRPr="00E41DD3">
        <w:rPr>
          <w:sz w:val="28"/>
          <w:szCs w:val="28"/>
        </w:rPr>
        <w:t>Саме ці документи визначають основні етапи, умови та процес добровільного об’єднання територіальних громад, також функції та обов’язки, яких набудуть ОТГ, і фінанси, повноваження які будуть надані для їх реалізації після завершення процедури об’єднання.</w:t>
      </w:r>
    </w:p>
    <w:p w:rsidR="00301D7F" w:rsidRPr="00E41DD3" w:rsidRDefault="00301D7F" w:rsidP="0067221B">
      <w:pPr>
        <w:pStyle w:val="a5"/>
        <w:ind w:left="0" w:firstLine="709"/>
        <w:rPr>
          <w:sz w:val="28"/>
          <w:szCs w:val="28"/>
        </w:rPr>
      </w:pPr>
      <w:r w:rsidRPr="00E41DD3">
        <w:rPr>
          <w:sz w:val="28"/>
          <w:szCs w:val="28"/>
        </w:rPr>
        <w:t>Фактично відлік реформи децентралізації почався 5 лютого 2015 року, коли були прийняті два базових для цієї реформи закони, а саме Закон України «Про засади державної регіональної політики» та Закон України «Про добровільне об’єднання територіальних громад».</w:t>
      </w:r>
    </w:p>
    <w:p w:rsidR="00301D7F" w:rsidRPr="00E41DD3" w:rsidRDefault="00301D7F" w:rsidP="0067221B">
      <w:pPr>
        <w:pStyle w:val="a5"/>
        <w:ind w:left="0" w:firstLine="709"/>
        <w:rPr>
          <w:sz w:val="28"/>
          <w:szCs w:val="28"/>
        </w:rPr>
      </w:pPr>
      <w:r w:rsidRPr="00E41DD3">
        <w:rPr>
          <w:sz w:val="28"/>
          <w:szCs w:val="28"/>
        </w:rPr>
        <w:t>У квітні 2017 р. Урядом прийнято розпорядження «Про затвердження середньострокового плану пріоритетних дій Уряду до 2020 року та плану пріоритетних дій Уряду на 2017 рік». Середньостроковим планом передбачено 100% об’єднання місцевих рад базового рівня у спроможні територіальні громади до 2020 року.</w:t>
      </w:r>
    </w:p>
    <w:p w:rsidR="00301D7F" w:rsidRPr="00E41DD3" w:rsidRDefault="00301D7F" w:rsidP="0067221B">
      <w:pPr>
        <w:pStyle w:val="a5"/>
        <w:ind w:left="0" w:firstLine="709"/>
        <w:rPr>
          <w:sz w:val="28"/>
          <w:szCs w:val="28"/>
        </w:rPr>
      </w:pPr>
      <w:r w:rsidRPr="00E41DD3">
        <w:rPr>
          <w:sz w:val="28"/>
          <w:szCs w:val="28"/>
        </w:rPr>
        <w:t>Також було вжито заходів щодо удосконалення інституційного забезпечення реалізації реформи децентралізації. Зокрема, створено Центральний офіс реформ, як постійно діючий консультативно-дорадчий орган Кабінету Міністрів України, з метою забезпечення на належному рівні організації та координації впровадження реформ, зокрема, щодо планування відповідних заходів, проведення моніторингу та аналізу стану їх виконання. В кожному регіоні створюються Центри розвитку місцевого самоврядування, які координуватимуть впровадження реформи децентралізації на регіональному рівні. Відкриття Центрального офісу та регіональних центрів відбувається в рамках реалізації Програми для України  з розширення прав і можливостей на місцевому рівні, підзвітності та розвитку «</w:t>
      </w:r>
      <w:r w:rsidRPr="00E41DD3">
        <w:rPr>
          <w:sz w:val="28"/>
          <w:szCs w:val="28"/>
          <w:lang w:val="en-US"/>
        </w:rPr>
        <w:t>U</w:t>
      </w:r>
      <w:r w:rsidRPr="00E41DD3">
        <w:rPr>
          <w:sz w:val="28"/>
          <w:szCs w:val="28"/>
        </w:rPr>
        <w:t>-</w:t>
      </w:r>
      <w:r w:rsidRPr="00E41DD3">
        <w:rPr>
          <w:sz w:val="28"/>
          <w:szCs w:val="28"/>
          <w:lang w:val="en-US"/>
        </w:rPr>
        <w:t>LEAD</w:t>
      </w:r>
      <w:r w:rsidRPr="00E41DD3">
        <w:rPr>
          <w:sz w:val="28"/>
          <w:szCs w:val="28"/>
        </w:rPr>
        <w:t xml:space="preserve"> з Європою», що фінансується ЄС та окремими європейськими країнами.</w:t>
      </w:r>
    </w:p>
    <w:p w:rsidR="00301D7F" w:rsidRPr="00E41DD3" w:rsidRDefault="00301D7F" w:rsidP="0067221B">
      <w:pPr>
        <w:pStyle w:val="a5"/>
        <w:ind w:left="0" w:firstLine="709"/>
        <w:rPr>
          <w:sz w:val="28"/>
          <w:szCs w:val="28"/>
        </w:rPr>
      </w:pPr>
      <w:r w:rsidRPr="00E41DD3">
        <w:rPr>
          <w:sz w:val="28"/>
          <w:szCs w:val="28"/>
        </w:rPr>
        <w:t>У рамках основних напрямів реформи бюджетної децентралізації, вже за її результатами 2015-2017 років мають місце реальні перетворення, які торкнулися всіх місцевих бюджетів України, і насамперед, формування об’єднаних територіальних громад (ОТГ).</w:t>
      </w:r>
    </w:p>
    <w:p w:rsidR="00301D7F" w:rsidRPr="00E41DD3" w:rsidRDefault="00301D7F" w:rsidP="0067221B">
      <w:pPr>
        <w:pStyle w:val="a5"/>
        <w:ind w:left="0" w:firstLine="709"/>
        <w:rPr>
          <w:sz w:val="28"/>
          <w:szCs w:val="28"/>
        </w:rPr>
      </w:pPr>
      <w:r w:rsidRPr="00E41DD3">
        <w:rPr>
          <w:sz w:val="28"/>
          <w:szCs w:val="28"/>
        </w:rPr>
        <w:t>Таким чином, можна виокремити такі основні етапи формування бюджетно-територіальної децентралізації в Україні, зображені на рис.</w:t>
      </w:r>
      <w:r w:rsidR="00224CAF" w:rsidRPr="00E41DD3">
        <w:rPr>
          <w:sz w:val="28"/>
          <w:szCs w:val="28"/>
        </w:rPr>
        <w:t xml:space="preserve"> 2</w:t>
      </w:r>
      <w:r w:rsidRPr="00E41DD3">
        <w:rPr>
          <w:sz w:val="28"/>
          <w:szCs w:val="28"/>
        </w:rPr>
        <w:t>. 2.1.:</w:t>
      </w:r>
    </w:p>
    <w:p w:rsidR="00301D7F" w:rsidRPr="00E41DD3" w:rsidRDefault="00533D41" w:rsidP="00533D41">
      <w:pPr>
        <w:rPr>
          <w:sz w:val="28"/>
          <w:szCs w:val="28"/>
        </w:rPr>
      </w:pPr>
      <w:r w:rsidRPr="00E41DD3">
        <w:rPr>
          <w:sz w:val="28"/>
          <w:szCs w:val="28"/>
        </w:rPr>
        <w:br w:type="page"/>
      </w:r>
    </w:p>
    <w:p w:rsidR="00301D7F" w:rsidRPr="00E41DD3" w:rsidRDefault="00657E13" w:rsidP="0067221B">
      <w:pPr>
        <w:jc w:val="both"/>
        <w:rPr>
          <w:sz w:val="28"/>
          <w:szCs w:val="28"/>
        </w:rPr>
      </w:pPr>
      <w:r>
        <w:rPr>
          <w:noProof/>
        </w:rPr>
        <w:lastRenderedPageBreak/>
        <w:pict>
          <v:rect id="Прямокутник 4" o:spid="_x0000_s1236" style="position:absolute;left:0;text-align:left;margin-left:133.3pt;margin-top:12.3pt;width:349.5pt;height:66pt;z-index:251662848;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" strokeweight="2pt">
            <v:textbox>
              <w:txbxContent>
                <w:p w:rsidR="00657E13" w:rsidRPr="008A68FF" w:rsidRDefault="00657E13" w:rsidP="00301D7F">
                  <w:pPr>
                    <w:jc w:val="center"/>
                    <w:rPr>
                      <w:sz w:val="24"/>
                      <w:szCs w:val="24"/>
                    </w:rPr>
                  </w:pPr>
                  <w:r w:rsidRPr="008A68FF">
                    <w:rPr>
                      <w:rStyle w:val="Bodytext228pt"/>
                      <w:rFonts w:eastAsiaTheme="minorHAnsi"/>
                      <w:sz w:val="24"/>
                      <w:szCs w:val="24"/>
                    </w:rPr>
                    <w:t xml:space="preserve">Закон України «Про місцеві </w:t>
                  </w:r>
                  <w:r>
                    <w:rPr>
                      <w:rStyle w:val="Bodytext228pt"/>
                      <w:rFonts w:eastAsiaTheme="minorHAnsi"/>
                      <w:sz w:val="24"/>
                      <w:szCs w:val="24"/>
                    </w:rPr>
                    <w:t>Ради</w:t>
                  </w:r>
                  <w:r w:rsidRPr="008A68FF">
                    <w:rPr>
                      <w:rStyle w:val="Bodytext228pt"/>
                      <w:rFonts w:eastAsiaTheme="minorHAnsi"/>
                      <w:sz w:val="24"/>
                      <w:szCs w:val="24"/>
                    </w:rPr>
                    <w:t xml:space="preserve"> народних депутатів та місцеве і регіональне самоврядування в Україні» № .533—XII (втратив чинність 21.05.1997 р.)</w:t>
                  </w:r>
                  <w:r w:rsidRPr="008A68FF">
                    <w:rPr>
                      <w:sz w:val="24"/>
                      <w:szCs w:val="24"/>
                    </w:rPr>
                    <w:t xml:space="preserve"> </w:t>
                  </w:r>
                </w:p>
              </w:txbxContent>
            </v:textbox>
            <w10:wrap anchorx="margin"/>
          </v:rect>
        </w:pict>
      </w:r>
    </w:p>
    <w:p w:rsidR="00301D7F" w:rsidRPr="00E41DD3" w:rsidRDefault="00657E13" w:rsidP="0067221B">
      <w:pPr>
        <w:jc w:val="both"/>
        <w:rPr>
          <w:sz w:val="28"/>
          <w:szCs w:val="28"/>
        </w:rPr>
      </w:pPr>
      <w:r>
        <w:rPr>
          <w:noProof/>
        </w:rPr>
        <w:pict>
          <v:rect id="Прямокутник 8" o:spid="_x0000_s1237" style="position:absolute;left:0;text-align:left;margin-left:1.5pt;margin-top:9.2pt;width:105.75pt;height:49.5pt;z-index:251664896;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" strokeweight="2pt">
            <v:textbox>
              <w:txbxContent>
                <w:p w:rsidR="00657E13" w:rsidRPr="00E962F8" w:rsidRDefault="00657E13" w:rsidP="00301D7F">
                  <w:pPr>
                    <w:jc w:val="center"/>
                    <w:rPr>
                      <w:rStyle w:val="Bodytext228pt"/>
                      <w:rFonts w:eastAsiaTheme="minorHAnsi"/>
                      <w:b/>
                      <w:sz w:val="24"/>
                      <w:szCs w:val="24"/>
                    </w:rPr>
                  </w:pPr>
                  <w:r w:rsidRPr="00E962F8">
                    <w:rPr>
                      <w:rStyle w:val="Bodytext228pt"/>
                      <w:rFonts w:eastAsiaTheme="minorHAnsi"/>
                      <w:b/>
                      <w:sz w:val="24"/>
                      <w:szCs w:val="24"/>
                    </w:rPr>
                    <w:t>1-й етап</w:t>
                  </w:r>
                </w:p>
                <w:p w:rsidR="00657E13" w:rsidRPr="00E962F8" w:rsidRDefault="00657E13" w:rsidP="00301D7F">
                  <w:pPr>
                    <w:jc w:val="center"/>
                    <w:rPr>
                      <w:rFonts w:cstheme="minorHAnsi"/>
                      <w:b/>
                      <w:color w:val="14407A" w:themeColor="text1"/>
                      <w:sz w:val="24"/>
                      <w:szCs w:val="24"/>
                    </w:rPr>
                  </w:pPr>
                  <w:r w:rsidRPr="00E962F8">
                    <w:rPr>
                      <w:rStyle w:val="Bodytext228pt"/>
                      <w:rFonts w:eastAsiaTheme="minorHAnsi"/>
                      <w:b/>
                      <w:sz w:val="24"/>
                      <w:szCs w:val="24"/>
                    </w:rPr>
                    <w:t>1990 р.</w:t>
                  </w:r>
                </w:p>
              </w:txbxContent>
            </v:textbox>
            <w10:wrap anchorx="margin"/>
          </v:rect>
        </w:pict>
      </w:r>
    </w:p>
    <w:p w:rsidR="00301D7F" w:rsidRPr="00E41DD3" w:rsidRDefault="00657E13" w:rsidP="0067221B">
      <w:pPr>
        <w:tabs>
          <w:tab w:val="left" w:pos="3075"/>
        </w:tabs>
        <w:jc w:val="both"/>
        <w:rPr>
          <w:sz w:val="28"/>
          <w:szCs w:val="28"/>
        </w:rPr>
      </w:pPr>
      <w:r>
        <w:rPr>
          <w:noProof/>
        </w:rPr>
        <w:pict>
          <v:shapetype id="_x0000_t32" coordsize="21600,21600" o:spt="32" o:oned="t" path="m,l21600,21600e" filled="f">
            <v:path arrowok="t" fillok="f" o:connecttype="none"/>
            <o:lock v:ext="edit" shapetype="t"/>
          </v:shapetype>
          <v:shape id="Пряма зі стрілкою 24" o:spid="_x0000_s1232" type="#_x0000_t32" style="position:absolute;left:0;text-align:left;margin-left:108.35pt;margin-top:21.25pt;width:23.25pt;height:.75pt;z-index:251682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">
            <v:stroke endarrow="block"/>
          </v:shape>
        </w:pict>
      </w:r>
      <w:r w:rsidR="00301D7F" w:rsidRPr="00E41DD3">
        <w:rPr>
          <w:sz w:val="28"/>
          <w:szCs w:val="28"/>
        </w:rPr>
        <w:tab/>
      </w:r>
    </w:p>
    <w:p w:rsidR="00301D7F" w:rsidRPr="00E41DD3" w:rsidRDefault="00301D7F" w:rsidP="0067221B">
      <w:pPr>
        <w:jc w:val="both"/>
        <w:rPr>
          <w:sz w:val="28"/>
          <w:szCs w:val="28"/>
        </w:rPr>
      </w:pPr>
    </w:p>
    <w:p w:rsidR="00301D7F" w:rsidRPr="00E41DD3" w:rsidRDefault="00301D7F" w:rsidP="0067221B">
      <w:pPr>
        <w:jc w:val="both"/>
        <w:rPr>
          <w:sz w:val="28"/>
          <w:szCs w:val="28"/>
        </w:rPr>
      </w:pPr>
    </w:p>
    <w:p w:rsidR="00301D7F" w:rsidRPr="00E41DD3" w:rsidRDefault="00301D7F" w:rsidP="0067221B">
      <w:pPr>
        <w:jc w:val="both"/>
        <w:rPr>
          <w:sz w:val="28"/>
          <w:szCs w:val="28"/>
        </w:rPr>
      </w:pPr>
    </w:p>
    <w:p w:rsidR="00301D7F" w:rsidRPr="00E41DD3" w:rsidRDefault="00657E13" w:rsidP="0067221B">
      <w:pPr>
        <w:jc w:val="both"/>
        <w:rPr>
          <w:sz w:val="28"/>
          <w:szCs w:val="28"/>
        </w:rPr>
      </w:pPr>
      <w:r>
        <w:rPr>
          <w:noProof/>
        </w:rPr>
        <w:pict>
          <v:rect id="Прямокутник 1" o:spid="_x0000_s1233" style="position:absolute;left:0;text-align:left;margin-left:131.6pt;margin-top:9.7pt;width:349.5pt;height:52.5pt;z-index:251670016;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" strokeweight="2pt">
            <v:textbox>
              <w:txbxContent>
                <w:p w:rsidR="00657E13" w:rsidRPr="004B325A" w:rsidRDefault="00657E13" w:rsidP="00301D7F">
                  <w:pPr>
                    <w:jc w:val="center"/>
                    <w:rPr>
                      <w:rStyle w:val="Bodytext228ptSmallCaps"/>
                      <w:rFonts w:eastAsiaTheme="minorHAnsi"/>
                      <w:sz w:val="24"/>
                      <w:szCs w:val="24"/>
                    </w:rPr>
                  </w:pPr>
                  <w:r w:rsidRPr="004B325A">
                    <w:rPr>
                      <w:rStyle w:val="Bodytext228pt"/>
                      <w:rFonts w:eastAsiaTheme="minorHAnsi"/>
                      <w:sz w:val="24"/>
                      <w:szCs w:val="24"/>
                    </w:rPr>
                    <w:t>Указ Президента України «Про заходи щодо впровадження Концепції адміністративної реформи</w:t>
                  </w:r>
                  <w:r w:rsidRPr="004B325A">
                    <w:rPr>
                      <w:rStyle w:val="Bodytext228ptSmallCaps"/>
                      <w:rFonts w:eastAsiaTheme="minorHAnsi"/>
                      <w:sz w:val="24"/>
                      <w:szCs w:val="24"/>
                    </w:rPr>
                    <w:t xml:space="preserve"> </w:t>
                  </w:r>
                  <w:r>
                    <w:rPr>
                      <w:rStyle w:val="Bodytext228pt"/>
                      <w:rFonts w:eastAsiaTheme="minorHAnsi"/>
                      <w:sz w:val="24"/>
                      <w:szCs w:val="24"/>
                    </w:rPr>
                    <w:t>в Україні</w:t>
                  </w:r>
                </w:p>
                <w:p w:rsidR="00657E13" w:rsidRPr="004B325A" w:rsidRDefault="00657E13" w:rsidP="00301D7F">
                  <w:pPr>
                    <w:jc w:val="center"/>
                    <w:rPr>
                      <w:sz w:val="24"/>
                      <w:szCs w:val="24"/>
                    </w:rPr>
                  </w:pPr>
                </w:p>
              </w:txbxContent>
            </v:textbox>
            <w10:wrap anchorx="margin"/>
          </v:rect>
        </w:pict>
      </w:r>
      <w:r>
        <w:rPr>
          <w:noProof/>
        </w:rPr>
        <w:pict>
          <v:rect id="Прямокутник 12" o:spid="_x0000_s1234" style="position:absolute;left:0;text-align:left;margin-left:4.25pt;margin-top:10.65pt;width:105.75pt;height:50.25pt;z-index:251668992;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" strokeweight="2pt">
            <v:textbox>
              <w:txbxContent>
                <w:p w:rsidR="00657E13" w:rsidRDefault="00657E13" w:rsidP="00301D7F">
                  <w:pPr>
                    <w:jc w:val="center"/>
                    <w:rPr>
                      <w:rStyle w:val="Bodytext228pt"/>
                      <w:rFonts w:eastAsiaTheme="minorHAnsi"/>
                      <w:b/>
                      <w:sz w:val="24"/>
                      <w:szCs w:val="24"/>
                    </w:rPr>
                  </w:pPr>
                  <w:r>
                    <w:rPr>
                      <w:rStyle w:val="Bodytext228pt"/>
                      <w:rFonts w:eastAsiaTheme="minorHAnsi"/>
                      <w:b/>
                      <w:sz w:val="24"/>
                      <w:szCs w:val="24"/>
                    </w:rPr>
                    <w:t xml:space="preserve">2-й етап </w:t>
                  </w:r>
                </w:p>
                <w:p w:rsidR="00657E13" w:rsidRPr="00E962F8" w:rsidRDefault="00657E13" w:rsidP="00301D7F">
                  <w:pPr>
                    <w:jc w:val="center"/>
                    <w:rPr>
                      <w:b/>
                      <w:sz w:val="24"/>
                      <w:szCs w:val="24"/>
                    </w:rPr>
                  </w:pPr>
                  <w:r>
                    <w:rPr>
                      <w:rStyle w:val="Bodytext228pt"/>
                      <w:rFonts w:eastAsiaTheme="minorHAnsi"/>
                      <w:b/>
                      <w:sz w:val="24"/>
                      <w:szCs w:val="24"/>
                    </w:rPr>
                    <w:t>1998 р.</w:t>
                  </w:r>
                </w:p>
              </w:txbxContent>
            </v:textbox>
            <w10:wrap anchorx="margin"/>
          </v:rect>
        </w:pict>
      </w:r>
    </w:p>
    <w:p w:rsidR="00301D7F" w:rsidRPr="00E41DD3" w:rsidRDefault="00301D7F" w:rsidP="0067221B">
      <w:pPr>
        <w:jc w:val="both"/>
        <w:rPr>
          <w:sz w:val="28"/>
          <w:szCs w:val="28"/>
        </w:rPr>
      </w:pPr>
    </w:p>
    <w:p w:rsidR="00301D7F" w:rsidRPr="00E41DD3" w:rsidRDefault="00657E13" w:rsidP="0067221B">
      <w:pPr>
        <w:jc w:val="both"/>
        <w:rPr>
          <w:sz w:val="28"/>
          <w:szCs w:val="28"/>
        </w:rPr>
      </w:pPr>
      <w:r>
        <w:rPr>
          <w:noProof/>
        </w:rPr>
        <w:pict>
          <v:shape id="Пряма зі стрілкою 17" o:spid="_x0000_s1235" type="#_x0000_t32" style="position:absolute;left:0;text-align:left;margin-left:109.1pt;margin-top:.75pt;width:23.25pt;height:.75pt;z-index:251676160;visibility:visible;mso-wrap-style:square;mso-wrap-distance-left:9pt;mso-wrap-distance-top:0;mso-wrap-distance-right:9pt;mso-wrap-distance-bottom: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">
            <v:stroke endarrow="block"/>
          </v:shape>
        </w:pict>
      </w:r>
    </w:p>
    <w:p w:rsidR="00301D7F" w:rsidRPr="00E41DD3" w:rsidRDefault="00301D7F" w:rsidP="0067221B">
      <w:pPr>
        <w:jc w:val="both"/>
        <w:rPr>
          <w:sz w:val="28"/>
          <w:szCs w:val="28"/>
        </w:rPr>
      </w:pPr>
    </w:p>
    <w:p w:rsidR="00301D7F" w:rsidRPr="00E41DD3" w:rsidRDefault="00301D7F" w:rsidP="0067221B">
      <w:pPr>
        <w:jc w:val="both"/>
        <w:rPr>
          <w:sz w:val="28"/>
          <w:szCs w:val="28"/>
        </w:rPr>
      </w:pPr>
    </w:p>
    <w:p w:rsidR="00301D7F" w:rsidRPr="00E41DD3" w:rsidRDefault="00657E13" w:rsidP="0067221B">
      <w:pPr>
        <w:jc w:val="both"/>
        <w:rPr>
          <w:sz w:val="28"/>
          <w:szCs w:val="28"/>
        </w:rPr>
      </w:pPr>
      <w:r>
        <w:rPr>
          <w:noProof/>
        </w:rPr>
        <w:pict>
          <v:rect id="Прямокутник 16" o:spid="_x0000_s1230" style="position:absolute;left:0;text-align:left;margin-left:129.55pt;margin-top:8.9pt;width:349.5pt;height:55.5pt;z-index:251675136;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" strokeweight="2pt">
            <v:textbox>
              <w:txbxContent>
                <w:p w:rsidR="00657E13" w:rsidRPr="00D34356" w:rsidRDefault="00657E13" w:rsidP="00301D7F">
                  <w:pPr>
                    <w:jc w:val="center"/>
                    <w:rPr>
                      <w:sz w:val="24"/>
                      <w:szCs w:val="24"/>
                    </w:rPr>
                  </w:pPr>
                  <w:r w:rsidRPr="00D34356">
                    <w:rPr>
                      <w:rStyle w:val="Bodytext228pt"/>
                      <w:rFonts w:eastAsiaTheme="minorHAnsi"/>
                      <w:sz w:val="24"/>
                      <w:szCs w:val="24"/>
                    </w:rPr>
                    <w:t>Дорученням Прем'єр-міністра України від 14 лютого 2</w:t>
                  </w:r>
                  <w:r>
                    <w:rPr>
                      <w:rStyle w:val="Bodytext228pt"/>
                      <w:rFonts w:eastAsiaTheme="minorHAnsi"/>
                      <w:sz w:val="24"/>
                      <w:szCs w:val="24"/>
                    </w:rPr>
                    <w:t>005 р. була створена робоча гру</w:t>
                  </w:r>
                  <w:r w:rsidRPr="00D34356">
                    <w:rPr>
                      <w:rStyle w:val="Bodytext228pt"/>
                      <w:rFonts w:eastAsiaTheme="minorHAnsi"/>
                      <w:sz w:val="24"/>
                      <w:szCs w:val="24"/>
                    </w:rPr>
                    <w:t>па з адміністративно-територіальної реформи</w:t>
                  </w:r>
                </w:p>
              </w:txbxContent>
            </v:textbox>
            <w10:wrap anchorx="margin"/>
          </v:rect>
        </w:pict>
      </w:r>
      <w:r>
        <w:rPr>
          <w:noProof/>
        </w:rPr>
        <w:pict>
          <v:rect id="Прямокутник 11" o:spid="_x0000_s1231" style="position:absolute;left:0;text-align:left;margin-left:1.25pt;margin-top:10.05pt;width:106.5pt;height:56.25pt;z-index:251667968;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" strokeweight="2pt">
            <v:textbox>
              <w:txbxContent>
                <w:p w:rsidR="00657E13" w:rsidRPr="007D7A80" w:rsidRDefault="00657E13" w:rsidP="00301D7F">
                  <w:pPr>
                    <w:jc w:val="center"/>
                    <w:rPr>
                      <w:rStyle w:val="Bodytext228pt"/>
                      <w:rFonts w:eastAsiaTheme="minorHAnsi"/>
                      <w:b/>
                      <w:sz w:val="24"/>
                      <w:szCs w:val="24"/>
                    </w:rPr>
                  </w:pPr>
                  <w:r w:rsidRPr="007D7A80">
                    <w:rPr>
                      <w:rStyle w:val="Bodytext228pt"/>
                      <w:rFonts w:eastAsiaTheme="minorHAnsi"/>
                      <w:b/>
                      <w:sz w:val="24"/>
                      <w:szCs w:val="24"/>
                    </w:rPr>
                    <w:t xml:space="preserve">3-й етап </w:t>
                  </w:r>
                </w:p>
                <w:p w:rsidR="00657E13" w:rsidRPr="007D7A80" w:rsidRDefault="00657E13" w:rsidP="00301D7F">
                  <w:pPr>
                    <w:jc w:val="center"/>
                    <w:rPr>
                      <w:b/>
                      <w:sz w:val="24"/>
                      <w:szCs w:val="24"/>
                    </w:rPr>
                  </w:pPr>
                  <w:r w:rsidRPr="007D7A80">
                    <w:rPr>
                      <w:rStyle w:val="Bodytext228pt"/>
                      <w:rFonts w:eastAsiaTheme="minorHAnsi"/>
                      <w:b/>
                      <w:sz w:val="24"/>
                      <w:szCs w:val="24"/>
                    </w:rPr>
                    <w:t>2005 р.</w:t>
                  </w:r>
                </w:p>
              </w:txbxContent>
            </v:textbox>
            <w10:wrap anchorx="margin"/>
          </v:rect>
        </w:pict>
      </w:r>
    </w:p>
    <w:p w:rsidR="00301D7F" w:rsidRPr="00E41DD3" w:rsidRDefault="00301D7F" w:rsidP="0067221B">
      <w:pPr>
        <w:jc w:val="both"/>
        <w:rPr>
          <w:sz w:val="28"/>
          <w:szCs w:val="28"/>
        </w:rPr>
      </w:pPr>
    </w:p>
    <w:p w:rsidR="00301D7F" w:rsidRPr="00E41DD3" w:rsidRDefault="00657E13" w:rsidP="0067221B">
      <w:pPr>
        <w:jc w:val="both"/>
        <w:rPr>
          <w:sz w:val="28"/>
          <w:szCs w:val="28"/>
        </w:rPr>
      </w:pPr>
      <w:r>
        <w:rPr>
          <w:noProof/>
        </w:rPr>
        <w:pict>
          <v:shape id="Пряма зі стрілкою 23" o:spid="_x0000_s1229" type="#_x0000_t32" style="position:absolute;left:0;text-align:left;margin-left:108.35pt;margin-top:3.8pt;width:23.25pt;height:.75pt;z-index:251681280;visibility:visible;mso-wrap-style:square;mso-wrap-distance-left:9pt;mso-wrap-distance-top:0;mso-wrap-distance-right:9pt;mso-wrap-distance-bottom: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">
            <v:stroke endarrow="block"/>
          </v:shape>
        </w:pict>
      </w:r>
    </w:p>
    <w:p w:rsidR="00301D7F" w:rsidRPr="00E41DD3" w:rsidRDefault="00301D7F" w:rsidP="0067221B">
      <w:pPr>
        <w:jc w:val="both"/>
        <w:rPr>
          <w:sz w:val="28"/>
          <w:szCs w:val="28"/>
        </w:rPr>
      </w:pPr>
    </w:p>
    <w:p w:rsidR="00301D7F" w:rsidRPr="00E41DD3" w:rsidRDefault="00301D7F" w:rsidP="0067221B">
      <w:pPr>
        <w:jc w:val="both"/>
        <w:rPr>
          <w:sz w:val="28"/>
          <w:szCs w:val="28"/>
        </w:rPr>
      </w:pPr>
    </w:p>
    <w:p w:rsidR="00301D7F" w:rsidRPr="00E41DD3" w:rsidRDefault="00657E13" w:rsidP="0067221B">
      <w:pPr>
        <w:jc w:val="both"/>
        <w:rPr>
          <w:sz w:val="28"/>
          <w:szCs w:val="28"/>
        </w:rPr>
      </w:pPr>
      <w:r>
        <w:rPr>
          <w:noProof/>
        </w:rPr>
        <w:pict>
          <v:rect id="Прямокутник 14" o:spid="_x0000_s1225" style="position:absolute;left:0;text-align:left;margin-left:132.35pt;margin-top:9.45pt;width:351pt;height:54.75pt;z-index:251673088;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" strokeweight="2pt">
            <v:textbox>
              <w:txbxContent>
                <w:p w:rsidR="00657E13" w:rsidRPr="00D34356" w:rsidRDefault="00657E13" w:rsidP="00301D7F">
                  <w:pPr>
                    <w:jc w:val="center"/>
                    <w:rPr>
                      <w:sz w:val="24"/>
                      <w:szCs w:val="24"/>
                    </w:rPr>
                  </w:pPr>
                  <w:r w:rsidRPr="00D34356">
                    <w:rPr>
                      <w:rStyle w:val="Bodytext228pt"/>
                      <w:rFonts w:eastAsiaTheme="minorHAnsi"/>
                      <w:sz w:val="24"/>
                      <w:szCs w:val="24"/>
                    </w:rPr>
                    <w:t>Концепція реформування місцевого самоврядування та територіальної організації влади №333-р</w:t>
                  </w:r>
                </w:p>
              </w:txbxContent>
            </v:textbox>
            <w10:wrap anchorx="margin"/>
          </v:rect>
        </w:pict>
      </w:r>
      <w:r>
        <w:rPr>
          <w:noProof/>
        </w:rPr>
        <w:pict>
          <v:rect id="Прямокутник 10" o:spid="_x0000_s1227" style="position:absolute;left:0;text-align:left;margin-left:2pt;margin-top:13.95pt;width:108pt;height:50.25pt;z-index:251666944;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" strokeweight="2pt">
            <v:textbox>
              <w:txbxContent>
                <w:p w:rsidR="00657E13" w:rsidRPr="007D7A80" w:rsidRDefault="00657E13" w:rsidP="00301D7F">
                  <w:pPr>
                    <w:jc w:val="center"/>
                    <w:rPr>
                      <w:rStyle w:val="Bodytext228pt"/>
                      <w:rFonts w:eastAsiaTheme="minorHAnsi"/>
                      <w:b/>
                      <w:sz w:val="24"/>
                      <w:szCs w:val="24"/>
                    </w:rPr>
                  </w:pPr>
                  <w:r w:rsidRPr="007D7A80">
                    <w:rPr>
                      <w:rStyle w:val="Bodytext228pt"/>
                      <w:rFonts w:eastAsiaTheme="minorHAnsi"/>
                      <w:b/>
                      <w:sz w:val="24"/>
                      <w:szCs w:val="24"/>
                    </w:rPr>
                    <w:t>4-й етап</w:t>
                  </w:r>
                </w:p>
                <w:p w:rsidR="00657E13" w:rsidRPr="007D7A80" w:rsidRDefault="00657E13" w:rsidP="00301D7F">
                  <w:pPr>
                    <w:jc w:val="center"/>
                    <w:rPr>
                      <w:b/>
                      <w:sz w:val="24"/>
                      <w:szCs w:val="24"/>
                    </w:rPr>
                  </w:pPr>
                  <w:r w:rsidRPr="007D7A80">
                    <w:rPr>
                      <w:rStyle w:val="Bodytext228pt"/>
                      <w:rFonts w:eastAsiaTheme="minorHAnsi"/>
                      <w:b/>
                      <w:sz w:val="24"/>
                      <w:szCs w:val="24"/>
                    </w:rPr>
                    <w:t>2009 р.</w:t>
                  </w:r>
                </w:p>
              </w:txbxContent>
            </v:textbox>
            <w10:wrap anchorx="margin"/>
          </v:rect>
        </w:pict>
      </w:r>
    </w:p>
    <w:p w:rsidR="00301D7F" w:rsidRPr="00E41DD3" w:rsidRDefault="00301D7F" w:rsidP="0067221B">
      <w:pPr>
        <w:jc w:val="both"/>
        <w:rPr>
          <w:sz w:val="28"/>
          <w:szCs w:val="28"/>
        </w:rPr>
      </w:pPr>
    </w:p>
    <w:p w:rsidR="00301D7F" w:rsidRPr="00E41DD3" w:rsidRDefault="00657E13" w:rsidP="0067221B">
      <w:pPr>
        <w:jc w:val="both"/>
        <w:rPr>
          <w:sz w:val="28"/>
          <w:szCs w:val="28"/>
        </w:rPr>
      </w:pPr>
      <w:r>
        <w:rPr>
          <w:noProof/>
        </w:rPr>
        <w:pict>
          <v:shape id="Пряма зі стрілкою 22" o:spid="_x0000_s1226" type="#_x0000_t32" style="position:absolute;left:0;text-align:left;margin-left:111.35pt;margin-top:3.3pt;width:23.25pt;height:.75pt;z-index:251680256;visibility:visible;mso-wrap-style:square;mso-wrap-distance-left:9pt;mso-wrap-distance-top:0;mso-wrap-distance-right:9pt;mso-wrap-distance-bottom: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">
            <v:stroke endarrow="block"/>
          </v:shape>
        </w:pict>
      </w:r>
    </w:p>
    <w:p w:rsidR="00301D7F" w:rsidRPr="00E41DD3" w:rsidRDefault="00301D7F" w:rsidP="0067221B">
      <w:pPr>
        <w:jc w:val="both"/>
        <w:rPr>
          <w:sz w:val="28"/>
          <w:szCs w:val="28"/>
        </w:rPr>
      </w:pPr>
    </w:p>
    <w:p w:rsidR="00301D7F" w:rsidRPr="00E41DD3" w:rsidRDefault="00301D7F" w:rsidP="0067221B">
      <w:pPr>
        <w:jc w:val="both"/>
        <w:rPr>
          <w:sz w:val="28"/>
          <w:szCs w:val="28"/>
        </w:rPr>
      </w:pPr>
    </w:p>
    <w:p w:rsidR="00301D7F" w:rsidRPr="00E41DD3" w:rsidRDefault="00657E13" w:rsidP="0067221B">
      <w:pPr>
        <w:jc w:val="both"/>
        <w:rPr>
          <w:sz w:val="28"/>
          <w:szCs w:val="28"/>
        </w:rPr>
      </w:pPr>
      <w:r>
        <w:rPr>
          <w:noProof/>
        </w:rPr>
        <w:pict>
          <v:rect id="Прямокутник 15" o:spid="_x0000_s1228" style="position:absolute;left:0;text-align:left;margin-left:133.85pt;margin-top:13.5pt;width:349.5pt;height:57pt;z-index:251674112;visibility:visible;mso-wrap-style:square;mso-width-percent:0;mso-wrap-distance-left:9pt;mso-wrap-distance-top:0;mso-wrap-distance-right:9pt;mso-wrap-distance-bottom:0;mso-position-horizontal-relative:margin;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" strokeweight="2pt">
            <v:textbox>
              <w:txbxContent>
                <w:p w:rsidR="00657E13" w:rsidRPr="00D34356" w:rsidRDefault="00657E13" w:rsidP="00301D7F">
                  <w:pPr>
                    <w:pStyle w:val="Bodytext20"/>
                    <w:shd w:val="clear" w:color="auto" w:fill="auto"/>
                    <w:spacing w:line="560" w:lineRule="exact"/>
                    <w:ind w:left="380"/>
                    <w:jc w:val="center"/>
                    <w:rPr>
                      <w:sz w:val="28"/>
                      <w:szCs w:val="28"/>
                    </w:rPr>
                  </w:pPr>
                  <w:r w:rsidRPr="00D34356">
                    <w:rPr>
                      <w:rStyle w:val="Bodytext228pt"/>
                      <w:sz w:val="24"/>
                      <w:szCs w:val="24"/>
                    </w:rPr>
                    <w:t>Концепція реформи місцевого самоврядування №900</w:t>
                  </w:r>
                  <w:r w:rsidRPr="00D34356">
                    <w:rPr>
                      <w:rStyle w:val="Bodytext228pt"/>
                      <w:sz w:val="28"/>
                      <w:szCs w:val="28"/>
                    </w:rPr>
                    <w:t>-р</w:t>
                  </w:r>
                </w:p>
                <w:p w:rsidR="00657E13" w:rsidRPr="00D34356" w:rsidRDefault="00657E13" w:rsidP="00301D7F">
                  <w:pPr>
                    <w:jc w:val="center"/>
                    <w:rPr>
                      <w:sz w:val="28"/>
                      <w:szCs w:val="28"/>
                    </w:rPr>
                  </w:pPr>
                </w:p>
              </w:txbxContent>
            </v:textbox>
            <w10:wrap anchorx="margin"/>
          </v:rect>
        </w:pict>
      </w:r>
    </w:p>
    <w:p w:rsidR="00301D7F" w:rsidRPr="00E41DD3" w:rsidRDefault="00657E13" w:rsidP="0067221B">
      <w:pPr>
        <w:jc w:val="both"/>
        <w:rPr>
          <w:sz w:val="28"/>
          <w:szCs w:val="28"/>
        </w:rPr>
      </w:pPr>
      <w:r>
        <w:rPr>
          <w:noProof/>
        </w:rPr>
        <w:pict>
          <v:rect id="Прямокутник 5" o:spid="_x0000_s1221" style="position:absolute;left:0;text-align:left;margin-left:3.35pt;margin-top:1.15pt;width:108pt;height:51.7pt;z-index:251663872;visibility:visible;mso-wrap-style:square;mso-width-percent:0;mso-wrap-distance-left:9pt;mso-wrap-distance-top:0;mso-wrap-distance-right:9pt;mso-wrap-distance-bottom:0;mso-position-horizontal-relative:margin;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" strokeweight="2pt">
            <v:textbox>
              <w:txbxContent>
                <w:p w:rsidR="00657E13" w:rsidRPr="007D7A80" w:rsidRDefault="00657E13" w:rsidP="00301D7F">
                  <w:pPr>
                    <w:jc w:val="center"/>
                    <w:rPr>
                      <w:b/>
                      <w:sz w:val="24"/>
                      <w:szCs w:val="24"/>
                    </w:rPr>
                  </w:pPr>
                  <w:r w:rsidRPr="007D7A80">
                    <w:rPr>
                      <w:b/>
                      <w:sz w:val="24"/>
                      <w:szCs w:val="24"/>
                    </w:rPr>
                    <w:t>6-й етап</w:t>
                  </w:r>
                </w:p>
                <w:p w:rsidR="00657E13" w:rsidRPr="007D7A80" w:rsidRDefault="00657E13" w:rsidP="00301D7F">
                  <w:pPr>
                    <w:jc w:val="center"/>
                    <w:rPr>
                      <w:b/>
                      <w:sz w:val="24"/>
                      <w:szCs w:val="24"/>
                    </w:rPr>
                  </w:pPr>
                  <w:r w:rsidRPr="007D7A80">
                    <w:rPr>
                      <w:b/>
                      <w:sz w:val="24"/>
                      <w:szCs w:val="24"/>
                    </w:rPr>
                    <w:t>2015 р.</w:t>
                  </w:r>
                </w:p>
              </w:txbxContent>
            </v:textbox>
            <w10:wrap anchorx="margin"/>
          </v:rect>
        </w:pict>
      </w:r>
    </w:p>
    <w:p w:rsidR="0013335B" w:rsidRPr="00E41DD3" w:rsidRDefault="00657E13" w:rsidP="0067221B">
      <w:pPr>
        <w:pStyle w:val="a5"/>
        <w:ind w:left="0" w:firstLine="709"/>
        <w:rPr>
          <w:sz w:val="32"/>
          <w:szCs w:val="32"/>
        </w:rPr>
      </w:pPr>
      <w:r>
        <w:rPr>
          <w:noProof/>
        </w:rPr>
        <w:pict>
          <v:shape id="Пряма зі стрілкою 21" o:spid="_x0000_s1223" type="#_x0000_t32" style="position:absolute;left:0;text-align:left;margin-left:109.1pt;margin-top:11.2pt;width:23.25pt;height:.75pt;z-index:25167923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">
            <v:stroke endarrow="block"/>
          </v:shape>
        </w:pict>
      </w:r>
    </w:p>
    <w:p w:rsidR="0013335B" w:rsidRPr="00E41DD3" w:rsidRDefault="0013335B" w:rsidP="0067221B">
      <w:pPr>
        <w:pStyle w:val="a5"/>
        <w:ind w:left="0" w:firstLine="709"/>
        <w:rPr>
          <w:sz w:val="32"/>
          <w:szCs w:val="32"/>
        </w:rPr>
      </w:pPr>
    </w:p>
    <w:p w:rsidR="0013335B" w:rsidRPr="00E41DD3" w:rsidRDefault="00657E13" w:rsidP="0067221B">
      <w:pPr>
        <w:pStyle w:val="a5"/>
        <w:ind w:left="0" w:firstLine="709"/>
        <w:rPr>
          <w:sz w:val="32"/>
          <w:szCs w:val="32"/>
        </w:rPr>
      </w:pPr>
      <w:r>
        <w:rPr>
          <w:noProof/>
        </w:rPr>
        <w:pict>
          <v:rect id="Прямокутник 13" o:spid="_x0000_s1222" style="position:absolute;left:0;text-align:left;margin-left:135.55pt;margin-top:15pt;width:347.25pt;height:67.5pt;z-index:251672064;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" strokeweight="2pt">
            <v:textbox>
              <w:txbxContent>
                <w:p w:rsidR="00657E13" w:rsidRPr="008A68FF" w:rsidRDefault="00657E13" w:rsidP="00301D7F">
                  <w:pPr>
                    <w:jc w:val="center"/>
                    <w:rPr>
                      <w:sz w:val="24"/>
                      <w:szCs w:val="24"/>
                    </w:rPr>
                  </w:pPr>
                  <w:r>
                    <w:rPr>
                      <w:rStyle w:val="Bodytext228pt"/>
                      <w:rFonts w:eastAsiaTheme="minorHAnsi"/>
                      <w:sz w:val="24"/>
                      <w:szCs w:val="24"/>
                    </w:rPr>
                    <w:t>Закон України «Про добровільне об’єднання територіальних громад» Методика формування спроможних територіальних громад, затверджена Постановою КМУ від 08.04. 2015 р.</w:t>
                  </w:r>
                </w:p>
              </w:txbxContent>
            </v:textbox>
            <w10:wrap anchorx="margin"/>
          </v:rect>
        </w:pict>
      </w:r>
    </w:p>
    <w:p w:rsidR="0013335B" w:rsidRPr="00E41DD3" w:rsidRDefault="00657E13" w:rsidP="0067221B">
      <w:pPr>
        <w:pStyle w:val="a5"/>
        <w:ind w:left="0" w:firstLine="709"/>
        <w:rPr>
          <w:sz w:val="32"/>
          <w:szCs w:val="32"/>
        </w:rPr>
      </w:pPr>
      <w:r>
        <w:rPr>
          <w:noProof/>
        </w:rPr>
        <w:pict>
          <v:rect id="Прямокутник 9" o:spid="_x0000_s1224" style="position:absolute;left:0;text-align:left;margin-left:2pt;margin-top:13.1pt;width:111.3pt;height:45pt;z-index:251665920;visibility:visible;mso-height-percent:0;mso-wrap-distance-left:9pt;mso-wrap-distance-top:0;mso-wrap-distance-right:9pt;mso-wrap-distance-bottom:0;mso-position-horizontal-relative:margin;mso-position-vertical-relative:text;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" strokeweight="2pt">
            <v:textbox>
              <w:txbxContent>
                <w:p w:rsidR="00657E13" w:rsidRDefault="00657E13" w:rsidP="00301D7F">
                  <w:pPr>
                    <w:jc w:val="center"/>
                    <w:rPr>
                      <w:rStyle w:val="Bodytext228pt"/>
                      <w:rFonts w:eastAsiaTheme="minorHAnsi"/>
                      <w:b/>
                      <w:sz w:val="24"/>
                      <w:szCs w:val="24"/>
                    </w:rPr>
                  </w:pPr>
                  <w:r>
                    <w:rPr>
                      <w:rStyle w:val="Bodytext228pt"/>
                      <w:rFonts w:eastAsiaTheme="minorHAnsi"/>
                      <w:b/>
                      <w:sz w:val="24"/>
                      <w:szCs w:val="24"/>
                    </w:rPr>
                    <w:t>5-й етап</w:t>
                  </w:r>
                </w:p>
                <w:p w:rsidR="00657E13" w:rsidRPr="007D7A80" w:rsidRDefault="00657E13" w:rsidP="00301D7F">
                  <w:pPr>
                    <w:jc w:val="center"/>
                    <w:rPr>
                      <w:b/>
                      <w:sz w:val="24"/>
                      <w:szCs w:val="24"/>
                    </w:rPr>
                  </w:pPr>
                  <w:r w:rsidRPr="007D7A80">
                    <w:rPr>
                      <w:rStyle w:val="Bodytext228pt"/>
                      <w:rFonts w:eastAsiaTheme="minorHAnsi"/>
                      <w:b/>
                      <w:sz w:val="24"/>
                      <w:szCs w:val="24"/>
                    </w:rPr>
                    <w:t>2014 р.</w:t>
                  </w:r>
                </w:p>
              </w:txbxContent>
            </v:textbox>
            <w10:wrap anchorx="margin"/>
          </v:rect>
        </w:pict>
      </w:r>
    </w:p>
    <w:p w:rsidR="0013335B" w:rsidRPr="00E41DD3" w:rsidRDefault="00657E13" w:rsidP="0067221B">
      <w:pPr>
        <w:pStyle w:val="a5"/>
        <w:ind w:left="0" w:firstLine="709"/>
        <w:rPr>
          <w:sz w:val="32"/>
          <w:szCs w:val="32"/>
        </w:rPr>
      </w:pPr>
      <w:r>
        <w:rPr>
          <w:noProof/>
        </w:rPr>
        <w:pict>
          <v:shape id="Пряма зі стрілкою 20" o:spid="_x0000_s1220" type="#_x0000_t32" style="position:absolute;left:0;text-align:left;margin-left:113.3pt;margin-top:14.95pt;width:23.25pt;height:.75pt;z-index:25167820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">
            <v:stroke endarrow="block"/>
          </v:shape>
        </w:pict>
      </w:r>
    </w:p>
    <w:p w:rsidR="0013335B" w:rsidRPr="00E41DD3" w:rsidRDefault="0013335B" w:rsidP="0067221B">
      <w:pPr>
        <w:pStyle w:val="a5"/>
        <w:ind w:left="0" w:firstLine="709"/>
        <w:rPr>
          <w:sz w:val="32"/>
          <w:szCs w:val="32"/>
        </w:rPr>
      </w:pPr>
    </w:p>
    <w:p w:rsidR="0013335B" w:rsidRPr="00E41DD3" w:rsidRDefault="0013335B" w:rsidP="0067221B">
      <w:pPr>
        <w:pStyle w:val="a5"/>
        <w:ind w:left="0" w:firstLine="709"/>
        <w:rPr>
          <w:sz w:val="32"/>
          <w:szCs w:val="32"/>
        </w:rPr>
      </w:pPr>
    </w:p>
    <w:p w:rsidR="0013335B" w:rsidRPr="00E41DD3" w:rsidRDefault="0013335B" w:rsidP="0067221B">
      <w:pPr>
        <w:pStyle w:val="a5"/>
        <w:ind w:left="0" w:firstLine="709"/>
        <w:rPr>
          <w:sz w:val="32"/>
          <w:szCs w:val="32"/>
        </w:rPr>
      </w:pPr>
    </w:p>
    <w:p w:rsidR="0013335B" w:rsidRPr="00E41DD3" w:rsidRDefault="00657E13" w:rsidP="0067221B">
      <w:pPr>
        <w:pStyle w:val="a5"/>
        <w:ind w:left="0" w:firstLine="709"/>
        <w:rPr>
          <w:sz w:val="32"/>
          <w:szCs w:val="32"/>
        </w:rPr>
      </w:pPr>
      <w:r>
        <w:rPr>
          <w:noProof/>
        </w:rPr>
        <w:pict>
          <v:rect id="Прямокутник 7" o:spid="_x0000_s1219" style="position:absolute;left:0;text-align:left;margin-left:137.8pt;margin-top:2.1pt;width:348pt;height:66pt;z-index:251671040;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" strokeweight="2pt">
            <v:textbox style="mso-next-textbox:#Прямокутник 7">
              <w:txbxContent>
                <w:p w:rsidR="00657E13" w:rsidRPr="008A68FF" w:rsidRDefault="00657E13" w:rsidP="00301D7F">
                  <w:pPr>
                    <w:jc w:val="center"/>
                    <w:rPr>
                      <w:sz w:val="24"/>
                      <w:szCs w:val="24"/>
                    </w:rPr>
                  </w:pPr>
                  <w:r>
                    <w:rPr>
                      <w:sz w:val="24"/>
                      <w:szCs w:val="24"/>
                    </w:rPr>
                    <w:t xml:space="preserve">Указ </w:t>
                  </w:r>
                  <w:r>
                    <w:rPr>
                      <w:sz w:val="24"/>
                      <w:szCs w:val="24"/>
                      <w:lang w:val="uk-UA"/>
                    </w:rPr>
                    <w:t>П</w:t>
                  </w:r>
                  <w:r>
                    <w:rPr>
                      <w:sz w:val="24"/>
                      <w:szCs w:val="24"/>
                    </w:rPr>
                    <w:t>резидента України «Про першочергові заходи розвитку місцевого самоврядування в Україні на 2017 рік.»</w:t>
                  </w:r>
                </w:p>
              </w:txbxContent>
            </v:textbox>
            <w10:wrap anchorx="margin"/>
          </v:rect>
        </w:pict>
      </w:r>
      <w:r>
        <w:rPr>
          <w:noProof/>
        </w:rPr>
        <w:pict>
          <v:rect id="Прямокутник 2" o:spid="_x0000_s1218" style="position:absolute;left:0;text-align:left;margin-left:8.05pt;margin-top:9.6pt;width:108.75pt;height:62.25pt;z-index:251661824;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" strokeweight="2pt">
            <v:textbox>
              <w:txbxContent>
                <w:p w:rsidR="00657E13" w:rsidRPr="007D7A80" w:rsidRDefault="00657E13" w:rsidP="00301D7F">
                  <w:pPr>
                    <w:jc w:val="center"/>
                    <w:rPr>
                      <w:b/>
                    </w:rPr>
                  </w:pPr>
                  <w:r w:rsidRPr="007D7A80">
                    <w:rPr>
                      <w:b/>
                    </w:rPr>
                    <w:t>7-й етап</w:t>
                  </w:r>
                </w:p>
                <w:p w:rsidR="00657E13" w:rsidRPr="007D7A80" w:rsidRDefault="00657E13" w:rsidP="00301D7F">
                  <w:pPr>
                    <w:jc w:val="center"/>
                    <w:rPr>
                      <w:b/>
                    </w:rPr>
                  </w:pPr>
                  <w:r w:rsidRPr="007D7A80">
                    <w:rPr>
                      <w:b/>
                    </w:rPr>
                    <w:t xml:space="preserve">2017 р. </w:t>
                  </w:r>
                </w:p>
              </w:txbxContent>
            </v:textbox>
            <w10:wrap anchorx="margin"/>
          </v:rect>
        </w:pict>
      </w:r>
    </w:p>
    <w:p w:rsidR="0013335B" w:rsidRPr="00E41DD3" w:rsidRDefault="0013335B" w:rsidP="0067221B">
      <w:pPr>
        <w:pStyle w:val="a5"/>
        <w:ind w:left="0" w:firstLine="709"/>
        <w:rPr>
          <w:sz w:val="32"/>
          <w:szCs w:val="32"/>
        </w:rPr>
      </w:pPr>
    </w:p>
    <w:p w:rsidR="0013335B" w:rsidRPr="00E41DD3" w:rsidRDefault="00657E13" w:rsidP="0067221B">
      <w:pPr>
        <w:pStyle w:val="a5"/>
        <w:ind w:left="0" w:firstLine="709"/>
        <w:rPr>
          <w:sz w:val="32"/>
          <w:szCs w:val="32"/>
        </w:rPr>
      </w:pPr>
      <w:r>
        <w:rPr>
          <w:noProof/>
        </w:rPr>
        <w:pict>
          <v:shape id="Пряма зі стрілкою 18" o:spid="_x0000_s1217" type="#_x0000_t32" style="position:absolute;left:0;text-align:left;margin-left:114.55pt;margin-top:2.05pt;width:23.25pt;height:.75pt;z-index:251677184;visibility:visible;mso-wrap-style:square;mso-wrap-distance-left:9pt;mso-wrap-distance-top:0;mso-wrap-distance-right:9pt;mso-wrap-distance-bottom: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">
            <v:stroke endarrow="block"/>
          </v:shape>
        </w:pict>
      </w:r>
    </w:p>
    <w:p w:rsidR="0013335B" w:rsidRPr="00E41DD3" w:rsidRDefault="0013335B" w:rsidP="0067221B">
      <w:pPr>
        <w:pStyle w:val="a5"/>
        <w:ind w:left="0" w:firstLine="709"/>
        <w:rPr>
          <w:sz w:val="32"/>
          <w:szCs w:val="32"/>
        </w:rPr>
      </w:pPr>
    </w:p>
    <w:p w:rsidR="0013335B" w:rsidRPr="00E41DD3" w:rsidRDefault="0013335B" w:rsidP="0067221B">
      <w:pPr>
        <w:pStyle w:val="a5"/>
        <w:ind w:left="0" w:firstLine="709"/>
        <w:rPr>
          <w:sz w:val="32"/>
          <w:szCs w:val="32"/>
        </w:rPr>
      </w:pPr>
    </w:p>
    <w:p w:rsidR="0013335B" w:rsidRPr="00E41DD3" w:rsidRDefault="0013335B" w:rsidP="0067221B">
      <w:pPr>
        <w:pStyle w:val="a5"/>
        <w:ind w:left="0" w:firstLine="709"/>
        <w:rPr>
          <w:sz w:val="32"/>
          <w:szCs w:val="32"/>
        </w:rPr>
      </w:pPr>
    </w:p>
    <w:p w:rsidR="00301D7F" w:rsidRPr="00E41DD3" w:rsidRDefault="00301D7F" w:rsidP="0067221B">
      <w:pPr>
        <w:pStyle w:val="a5"/>
        <w:ind w:left="0" w:firstLine="709"/>
        <w:rPr>
          <w:sz w:val="28"/>
          <w:szCs w:val="28"/>
        </w:rPr>
      </w:pPr>
      <w:r w:rsidRPr="00E41DD3">
        <w:rPr>
          <w:sz w:val="28"/>
          <w:szCs w:val="28"/>
        </w:rPr>
        <w:t>Рис. 2.2.1 Основні етапи реформування бюджетно-територіальної децентралізації в Україні</w:t>
      </w:r>
    </w:p>
    <w:p w:rsidR="0013335B" w:rsidRPr="00E41DD3" w:rsidRDefault="0013335B" w:rsidP="0013335B">
      <w:pPr>
        <w:rPr>
          <w:sz w:val="32"/>
          <w:szCs w:val="32"/>
        </w:rPr>
      </w:pPr>
      <w:r w:rsidRPr="00E41DD3">
        <w:rPr>
          <w:sz w:val="32"/>
          <w:szCs w:val="32"/>
        </w:rPr>
        <w:br w:type="page"/>
      </w:r>
    </w:p>
    <w:p w:rsidR="00301D7F" w:rsidRPr="00E41DD3" w:rsidRDefault="00301D7F" w:rsidP="0067221B">
      <w:pPr>
        <w:tabs>
          <w:tab w:val="left" w:pos="2625"/>
        </w:tabs>
        <w:ind w:firstLine="709"/>
        <w:jc w:val="both"/>
        <w:rPr>
          <w:sz w:val="28"/>
          <w:szCs w:val="28"/>
        </w:rPr>
      </w:pPr>
      <w:r w:rsidRPr="00E41DD3">
        <w:rPr>
          <w:sz w:val="28"/>
          <w:szCs w:val="28"/>
        </w:rPr>
        <w:lastRenderedPageBreak/>
        <w:t>Слід зазначити, що найважливішою складовою сучасної реформи децентралізації є надання саме бюджетних (фінансових) повноважень територіальним громадам.</w:t>
      </w:r>
    </w:p>
    <w:p w:rsidR="00301D7F" w:rsidRPr="00E41DD3" w:rsidRDefault="00301D7F" w:rsidP="0067221B">
      <w:pPr>
        <w:tabs>
          <w:tab w:val="left" w:pos="2625"/>
        </w:tabs>
        <w:ind w:firstLine="709"/>
        <w:jc w:val="both"/>
        <w:rPr>
          <w:sz w:val="28"/>
          <w:szCs w:val="28"/>
        </w:rPr>
      </w:pPr>
      <w:r w:rsidRPr="00E41DD3">
        <w:rPr>
          <w:sz w:val="28"/>
          <w:szCs w:val="28"/>
        </w:rPr>
        <w:t xml:space="preserve">Сьогодні розроблено нову перспективну модель фінансового забезпечення територіальних громад. До цього долучились Робоча група з питань реформування місцевого самоврядування та територіальної організації влади, утворена при Міністерстві регіонального розвитку, будівництва та житлово-комунального господарства, профільні міністерства, Асоціація міст України, фахівці Комітету з питань бюджету Верховної Ради України, представники наукових установ, тощо. Водночас враховано зарубіжний досвід бюджетного реформування. </w:t>
      </w:r>
    </w:p>
    <w:p w:rsidR="00301D7F" w:rsidRPr="00E41DD3" w:rsidRDefault="00301D7F" w:rsidP="0067221B">
      <w:pPr>
        <w:tabs>
          <w:tab w:val="left" w:pos="2625"/>
        </w:tabs>
        <w:ind w:firstLine="709"/>
        <w:jc w:val="both"/>
        <w:rPr>
          <w:sz w:val="28"/>
          <w:szCs w:val="28"/>
        </w:rPr>
      </w:pPr>
      <w:r w:rsidRPr="00E41DD3">
        <w:rPr>
          <w:sz w:val="28"/>
          <w:szCs w:val="28"/>
        </w:rPr>
        <w:t>В цілому, основними перспективними напрямами реформи бюджетно-територіальної децентралізації є такі:</w:t>
      </w:r>
    </w:p>
    <w:p w:rsidR="00301D7F" w:rsidRPr="00E41DD3" w:rsidRDefault="00301D7F" w:rsidP="00EC766C">
      <w:pPr>
        <w:pStyle w:val="a5"/>
        <w:widowControl/>
        <w:numPr>
          <w:ilvl w:val="0"/>
          <w:numId w:val="29"/>
        </w:numPr>
        <w:autoSpaceDE/>
        <w:autoSpaceDN/>
        <w:ind w:left="714" w:hanging="357"/>
        <w:contextualSpacing/>
        <w:rPr>
          <w:sz w:val="28"/>
          <w:szCs w:val="28"/>
        </w:rPr>
      </w:pPr>
      <w:r w:rsidRPr="00E41DD3">
        <w:rPr>
          <w:rStyle w:val="Bodytext228pt"/>
          <w:rFonts w:eastAsiaTheme="minorHAnsi"/>
          <w:color w:val="auto"/>
          <w:sz w:val="28"/>
          <w:szCs w:val="28"/>
        </w:rPr>
        <w:t>Забезпечення бюджетної незалежності та фінансової самостійності місцевих бюджетів;</w:t>
      </w:r>
    </w:p>
    <w:p w:rsidR="00301D7F" w:rsidRPr="00E41DD3" w:rsidRDefault="00301D7F" w:rsidP="00EC766C">
      <w:pPr>
        <w:pStyle w:val="a5"/>
        <w:widowControl/>
        <w:numPr>
          <w:ilvl w:val="0"/>
          <w:numId w:val="29"/>
        </w:numPr>
        <w:autoSpaceDE/>
        <w:autoSpaceDN/>
        <w:ind w:left="714" w:hanging="357"/>
        <w:contextualSpacing/>
        <w:rPr>
          <w:sz w:val="28"/>
          <w:szCs w:val="28"/>
        </w:rPr>
      </w:pPr>
      <w:r w:rsidRPr="00E41DD3">
        <w:rPr>
          <w:sz w:val="28"/>
          <w:szCs w:val="28"/>
        </w:rPr>
        <w:t>Децентралізація видаткових повноважень та чіткий розподіл компетенцій, сформований за принципом субсидіарності;</w:t>
      </w:r>
    </w:p>
    <w:p w:rsidR="00301D7F" w:rsidRPr="00E41DD3" w:rsidRDefault="00301D7F" w:rsidP="00EC766C">
      <w:pPr>
        <w:pStyle w:val="a5"/>
        <w:widowControl/>
        <w:numPr>
          <w:ilvl w:val="0"/>
          <w:numId w:val="29"/>
        </w:numPr>
        <w:autoSpaceDE/>
        <w:autoSpaceDN/>
        <w:ind w:left="714" w:hanging="357"/>
        <w:contextualSpacing/>
        <w:rPr>
          <w:sz w:val="28"/>
          <w:szCs w:val="28"/>
        </w:rPr>
      </w:pPr>
      <w:r w:rsidRPr="00E41DD3">
        <w:rPr>
          <w:sz w:val="28"/>
          <w:szCs w:val="28"/>
        </w:rPr>
        <w:t xml:space="preserve">Стимулювання громад до об’єднання та формування спроможних територіальних громад; </w:t>
      </w:r>
    </w:p>
    <w:p w:rsidR="00301D7F" w:rsidRPr="00E41DD3" w:rsidRDefault="00301D7F" w:rsidP="00EC766C">
      <w:pPr>
        <w:pStyle w:val="a5"/>
        <w:widowControl/>
        <w:numPr>
          <w:ilvl w:val="0"/>
          <w:numId w:val="29"/>
        </w:numPr>
        <w:autoSpaceDE/>
        <w:autoSpaceDN/>
        <w:ind w:left="714" w:hanging="357"/>
        <w:contextualSpacing/>
        <w:rPr>
          <w:sz w:val="28"/>
          <w:szCs w:val="28"/>
        </w:rPr>
      </w:pPr>
      <w:r w:rsidRPr="00E41DD3">
        <w:rPr>
          <w:sz w:val="28"/>
          <w:szCs w:val="28"/>
        </w:rPr>
        <w:t>Закріплення за місцевими бюджетами стабільних джерел доходів та розширення дохідної бази місцевих бюджетів;</w:t>
      </w:r>
    </w:p>
    <w:p w:rsidR="00301D7F" w:rsidRPr="00E41DD3" w:rsidRDefault="00301D7F" w:rsidP="00EC766C">
      <w:pPr>
        <w:pStyle w:val="a5"/>
        <w:widowControl/>
        <w:numPr>
          <w:ilvl w:val="0"/>
          <w:numId w:val="29"/>
        </w:numPr>
        <w:autoSpaceDE/>
        <w:autoSpaceDN/>
        <w:ind w:left="714" w:hanging="357"/>
        <w:contextualSpacing/>
        <w:rPr>
          <w:sz w:val="28"/>
          <w:szCs w:val="28"/>
        </w:rPr>
      </w:pPr>
      <w:r w:rsidRPr="00E41DD3">
        <w:rPr>
          <w:sz w:val="28"/>
          <w:szCs w:val="28"/>
        </w:rPr>
        <w:t>Надання нових видів трансфертів та посилення відповідальності профільних міністерств за реалізацію державної  політики у системі децентралізації;</w:t>
      </w:r>
    </w:p>
    <w:p w:rsidR="00301D7F" w:rsidRPr="00E41DD3" w:rsidRDefault="00301D7F" w:rsidP="00EC766C">
      <w:pPr>
        <w:pStyle w:val="a5"/>
        <w:widowControl/>
        <w:numPr>
          <w:ilvl w:val="0"/>
          <w:numId w:val="29"/>
        </w:numPr>
        <w:autoSpaceDE/>
        <w:autoSpaceDN/>
        <w:ind w:left="714" w:hanging="357"/>
        <w:contextualSpacing/>
        <w:rPr>
          <w:sz w:val="28"/>
          <w:szCs w:val="28"/>
        </w:rPr>
      </w:pPr>
      <w:r w:rsidRPr="00E41DD3">
        <w:rPr>
          <w:sz w:val="28"/>
          <w:szCs w:val="28"/>
        </w:rPr>
        <w:t>Визначення нового механізму бюджетного регулювання та вирівнювання розвитку територій.</w:t>
      </w:r>
    </w:p>
    <w:p w:rsidR="00224CAF" w:rsidRPr="00E41DD3" w:rsidRDefault="00224CAF" w:rsidP="00224CAF">
      <w:pPr>
        <w:pStyle w:val="a5"/>
        <w:widowControl/>
        <w:autoSpaceDE/>
        <w:autoSpaceDN/>
        <w:ind w:left="714" w:firstLine="0"/>
        <w:contextualSpacing/>
        <w:rPr>
          <w:sz w:val="28"/>
          <w:szCs w:val="28"/>
        </w:rPr>
      </w:pPr>
    </w:p>
    <w:p w:rsidR="00301D7F" w:rsidRPr="00E41DD3" w:rsidRDefault="00301D7F" w:rsidP="0040255D">
      <w:pPr>
        <w:ind w:firstLine="708"/>
        <w:jc w:val="center"/>
        <w:rPr>
          <w:b/>
          <w:sz w:val="28"/>
          <w:szCs w:val="28"/>
        </w:rPr>
      </w:pPr>
      <w:r w:rsidRPr="00E41DD3">
        <w:rPr>
          <w:b/>
          <w:sz w:val="28"/>
          <w:szCs w:val="28"/>
        </w:rPr>
        <w:t>2.3 Територія населеного пункту як складна е</w:t>
      </w:r>
      <w:r w:rsidR="00224CAF" w:rsidRPr="00E41DD3">
        <w:rPr>
          <w:b/>
          <w:sz w:val="28"/>
          <w:szCs w:val="28"/>
        </w:rPr>
        <w:t>кологосоціогосподарська система</w:t>
      </w:r>
    </w:p>
    <w:p w:rsidR="00301D7F" w:rsidRPr="00E41DD3" w:rsidRDefault="00301D7F" w:rsidP="0067221B">
      <w:pPr>
        <w:ind w:firstLine="708"/>
        <w:jc w:val="both"/>
        <w:rPr>
          <w:sz w:val="28"/>
          <w:szCs w:val="28"/>
        </w:rPr>
      </w:pPr>
      <w:r w:rsidRPr="00E41DD3">
        <w:rPr>
          <w:sz w:val="28"/>
          <w:szCs w:val="28"/>
        </w:rPr>
        <w:t xml:space="preserve">Національна економіка, як відомо функціонує в просторово-часових координатах. Як складна просторова система, вона складається з територій населених пунктів, громади яких, згідно Закону України «Про добровільне об’єднання територіальних громад», можуть об’єднуватись, створивши адміністративний центр об’єднаних територіальних громад (ОТГ). Кожна територія – це перш за все наземна екологічна система, яка є джерелом водних, земельних та інших природних ресурсів. В межах неї здійснюється господарська діяльність, яка залежить від потоків цих ресурсів, отже природне середовище обумовлює життя громади. Водночас природа територій відчуває вплив громади, насамперед її господарської діяльності, а життя і самопочуття громади залежить від природних та економічних умов. Таким чином, можна стверджувати, що кожна територія становить цілісність природного середовища, економічної підсистеми та соціуму, що проживає на ній. Ці підсистеми постійно між собою взаємодіють, окреслюючи той чи інший тип територіальної цілісності як складної екологосоціогосподарської системи (ЕСГС). Отже, територія як складна синергетична система представляє собою специфічну триєдиність.  </w:t>
      </w:r>
    </w:p>
    <w:p w:rsidR="00301D7F" w:rsidRPr="00E41DD3" w:rsidRDefault="00301D7F" w:rsidP="0067221B">
      <w:pPr>
        <w:ind w:firstLine="708"/>
        <w:jc w:val="both"/>
        <w:rPr>
          <w:sz w:val="28"/>
          <w:szCs w:val="28"/>
        </w:rPr>
      </w:pPr>
      <w:r w:rsidRPr="00E41DD3">
        <w:rPr>
          <w:sz w:val="28"/>
          <w:szCs w:val="28"/>
        </w:rPr>
        <w:t xml:space="preserve">Дуже важливо правильно визначити основний структурний елемент </w:t>
      </w:r>
      <w:r w:rsidRPr="00E41DD3">
        <w:rPr>
          <w:sz w:val="28"/>
          <w:szCs w:val="28"/>
        </w:rPr>
        <w:lastRenderedPageBreak/>
        <w:t>кожної території як складної системи. Структурним елементом території як складної екологосоціогосподарської системи можна вважати той елемент, поведінка якого підпорядковується структурним закономірностям системи (це ті, які породжують властивості системи як цілого організму –властивості спеціалізації, унікальності). Так, наприклад, залежно  від функціональних характеристик просторово локалізованого природного чи людського, (виробничого) капіталу, формуються екологосоціогосподарські системи з чіткою ознакою спеціалізації господарювання. Такими системами можуть бути агроекологосоціогосподарські системи, лісові екологосоціогосподарські системи, рекреаційні екологосоціогосподарські системи тощо. Наприклад, проблеми розвитку рекреаційних екологосоціогосподарських систем у сфері курортного обслуговування тісно пов’язані зі специфікою процесу відтворення в них джерел лікувальних вод чи пелоїдів. Цей процес здійснюється в рамках усіх еколого-економічних відносин ЕСГС і під впливом економічних законів їх розвитку. Однак територія цих систем через свій запас енергії також відіграє активну роль у процесі їх відтворення згідно з теорії сталого розвитку е</w:t>
      </w:r>
      <w:r w:rsidR="001069C1">
        <w:rPr>
          <w:sz w:val="28"/>
          <w:szCs w:val="28"/>
        </w:rPr>
        <w:t>кологосоціогосподарських систем</w:t>
      </w:r>
      <w:r w:rsidR="001069C1">
        <w:rPr>
          <w:sz w:val="28"/>
          <w:szCs w:val="28"/>
          <w:lang w:val="uk-UA"/>
        </w:rPr>
        <w:t>.</w:t>
      </w:r>
      <w:r w:rsidRPr="00E41DD3">
        <w:rPr>
          <w:sz w:val="28"/>
          <w:szCs w:val="28"/>
          <w:lang w:val="ru-RU"/>
        </w:rPr>
        <w:t xml:space="preserve"> Згідно цієї теорії, </w:t>
      </w:r>
      <w:r w:rsidRPr="00E41DD3">
        <w:rPr>
          <w:sz w:val="28"/>
          <w:szCs w:val="28"/>
        </w:rPr>
        <w:t>кожна ЕСГС працює передусім завдяки Сонячній енергії, без якої немож</w:t>
      </w:r>
      <w:r w:rsidRPr="00E41DD3">
        <w:rPr>
          <w:sz w:val="28"/>
          <w:szCs w:val="28"/>
        </w:rPr>
        <w:softHyphen/>
        <w:t>ливе життя, а отже, і економічна діяльність. Тому вся сукупність природних ресурсів та екологічних благ можуть бути охарактеризовані, як акції (запаси) або потоки “корисної” реалізованої енергії Сонця, які потім втілюються в економічні блага тої чи іншої території.</w:t>
      </w:r>
    </w:p>
    <w:p w:rsidR="00301D7F" w:rsidRPr="00E41DD3" w:rsidRDefault="00301D7F" w:rsidP="0067221B">
      <w:pPr>
        <w:pStyle w:val="12"/>
        <w:spacing w:line="240" w:lineRule="auto"/>
        <w:rPr>
          <w:szCs w:val="28"/>
        </w:rPr>
      </w:pPr>
      <w:r w:rsidRPr="00E41DD3">
        <w:rPr>
          <w:szCs w:val="28"/>
        </w:rPr>
        <w:t>З уваги на це кожну територію можна трактувати як процесор енергії в тому розумінні, що велика кількість фізичної енергії, яка доходить з Космосу до її наземної природної підсистеми, перетворюється в меншу кількість вищого сорту символічну енергію – кінцевий продукт (через деяке розсіювання у процесі виробництва фізичної енергії).</w:t>
      </w:r>
    </w:p>
    <w:p w:rsidR="00301D7F" w:rsidRPr="00E41DD3" w:rsidRDefault="00301D7F" w:rsidP="0067221B">
      <w:pPr>
        <w:pStyle w:val="12"/>
        <w:spacing w:line="240" w:lineRule="auto"/>
        <w:rPr>
          <w:szCs w:val="28"/>
        </w:rPr>
      </w:pPr>
      <w:r w:rsidRPr="00E41DD3">
        <w:rPr>
          <w:szCs w:val="28"/>
        </w:rPr>
        <w:t xml:space="preserve">Перебіг всіх природних процесів та явищ в ній є наслідком певного енергетичного бюджету тієї території (згідно висновків С. Подолинського, що зумовлює її природну “пропускну спроможність” для господарської діяльності людей. </w:t>
      </w:r>
      <w:r w:rsidRPr="00E41DD3">
        <w:rPr>
          <w:i/>
          <w:szCs w:val="28"/>
        </w:rPr>
        <w:t xml:space="preserve">Це підводить до думки, що кожна ЕСГС має свої, тільки їй властиві закономірності розвитку, які суттєво відрізняються від закономірностей розвитку відособлених природних чи господарських (економічних) систем. Тому при побудові моделі розвитку економіки територій необхідно звертати увагу на ці обмеження. </w:t>
      </w:r>
    </w:p>
    <w:p w:rsidR="00301D7F" w:rsidRPr="00E41DD3" w:rsidRDefault="00301D7F" w:rsidP="0067221B">
      <w:pPr>
        <w:pStyle w:val="12"/>
        <w:spacing w:line="240" w:lineRule="auto"/>
        <w:rPr>
          <w:szCs w:val="28"/>
        </w:rPr>
      </w:pPr>
      <w:r w:rsidRPr="00E41DD3">
        <w:rPr>
          <w:szCs w:val="28"/>
        </w:rPr>
        <w:t>Розгляньмо цю проблему детальніше. У соціально-економічній підсистемі ЕСГС проходять різноманітні соціальні, господарські, інформаційні, грошові потоки, які формуються залежно від конкретного набору змінних, якими можуть бути попит, пропозиція, інвестиції, заощадження, тощо.</w:t>
      </w:r>
    </w:p>
    <w:p w:rsidR="00301D7F" w:rsidRPr="00E41DD3" w:rsidRDefault="00301D7F" w:rsidP="0067221B">
      <w:pPr>
        <w:pStyle w:val="12"/>
        <w:spacing w:line="240" w:lineRule="auto"/>
        <w:rPr>
          <w:szCs w:val="28"/>
        </w:rPr>
      </w:pPr>
      <w:r w:rsidRPr="00E41DD3">
        <w:rPr>
          <w:szCs w:val="28"/>
        </w:rPr>
        <w:t xml:space="preserve">Отже, якщо допустити, що в цій підсистемі є </w:t>
      </w:r>
      <w:r w:rsidRPr="00E41DD3">
        <w:rPr>
          <w:i/>
          <w:szCs w:val="28"/>
        </w:rPr>
        <w:t xml:space="preserve">n </w:t>
      </w:r>
      <w:r w:rsidRPr="00E41DD3">
        <w:rPr>
          <w:szCs w:val="28"/>
        </w:rPr>
        <w:t xml:space="preserve">різних компонент, які можуть весь час змінюватись через певні перетворення, то кожна </w:t>
      </w:r>
      <w:r w:rsidRPr="00E41DD3">
        <w:rPr>
          <w:i/>
          <w:szCs w:val="28"/>
        </w:rPr>
        <w:t>і</w:t>
      </w:r>
      <w:r w:rsidRPr="00E41DD3">
        <w:rPr>
          <w:szCs w:val="28"/>
        </w:rPr>
        <w:t xml:space="preserve">-та комбінація із загальної кількості </w:t>
      </w:r>
      <w:r w:rsidRPr="00E41DD3">
        <w:rPr>
          <w:i/>
          <w:szCs w:val="28"/>
        </w:rPr>
        <w:t>n</w:t>
      </w:r>
      <w:r w:rsidRPr="00E41DD3">
        <w:rPr>
          <w:szCs w:val="28"/>
        </w:rPr>
        <w:t xml:space="preserve"> характеризуватиметься значенням концентрації </w:t>
      </w:r>
      <w:r w:rsidRPr="00E41DD3">
        <w:rPr>
          <w:i/>
          <w:szCs w:val="28"/>
        </w:rPr>
        <w:t>с</w:t>
      </w:r>
      <w:r w:rsidRPr="00E41DD3">
        <w:rPr>
          <w:i/>
          <w:position w:val="-6"/>
          <w:szCs w:val="28"/>
        </w:rPr>
        <w:t>i</w:t>
      </w:r>
      <w:r w:rsidRPr="00E41DD3">
        <w:rPr>
          <w:szCs w:val="28"/>
        </w:rPr>
        <w:t xml:space="preserve"> (</w:t>
      </w:r>
      <w:r w:rsidRPr="00E41DD3">
        <w:rPr>
          <w:i/>
          <w:szCs w:val="28"/>
        </w:rPr>
        <w:t>і = 1,2,...n</w:t>
      </w:r>
      <w:r w:rsidRPr="00E41DD3">
        <w:rPr>
          <w:szCs w:val="28"/>
        </w:rPr>
        <w:t xml:space="preserve">), яка може змінюватись з часом </w:t>
      </w:r>
      <w:r w:rsidRPr="00E41DD3">
        <w:rPr>
          <w:i/>
          <w:szCs w:val="28"/>
        </w:rPr>
        <w:t>с</w:t>
      </w:r>
      <w:r w:rsidRPr="00E41DD3">
        <w:rPr>
          <w:i/>
          <w:position w:val="-6"/>
          <w:szCs w:val="28"/>
        </w:rPr>
        <w:t>i</w:t>
      </w:r>
      <w:r w:rsidRPr="00E41DD3">
        <w:rPr>
          <w:szCs w:val="28"/>
        </w:rPr>
        <w:t xml:space="preserve"> = </w:t>
      </w:r>
      <w:r w:rsidRPr="00E41DD3">
        <w:rPr>
          <w:i/>
          <w:szCs w:val="28"/>
        </w:rPr>
        <w:t>с</w:t>
      </w:r>
      <w:r w:rsidRPr="00E41DD3">
        <w:rPr>
          <w:i/>
          <w:position w:val="-6"/>
          <w:szCs w:val="28"/>
        </w:rPr>
        <w:t>i</w:t>
      </w:r>
      <w:r w:rsidRPr="00E41DD3">
        <w:rPr>
          <w:i/>
          <w:szCs w:val="28"/>
        </w:rPr>
        <w:t xml:space="preserve"> (t)</w:t>
      </w:r>
      <w:r w:rsidRPr="00E41DD3">
        <w:rPr>
          <w:szCs w:val="28"/>
        </w:rPr>
        <w:t xml:space="preserve"> у результаті взаємодії </w:t>
      </w:r>
      <w:r w:rsidRPr="00E41DD3">
        <w:rPr>
          <w:i/>
          <w:szCs w:val="28"/>
        </w:rPr>
        <w:t>і</w:t>
      </w:r>
      <w:r w:rsidRPr="00E41DD3">
        <w:rPr>
          <w:szCs w:val="28"/>
        </w:rPr>
        <w:t>-тої комбінації (структурованого утворення) з будь-яким з інших (</w:t>
      </w:r>
      <w:r w:rsidRPr="00E41DD3">
        <w:rPr>
          <w:i/>
          <w:szCs w:val="28"/>
        </w:rPr>
        <w:t>n-</w:t>
      </w:r>
      <w:r w:rsidRPr="00E41DD3">
        <w:rPr>
          <w:szCs w:val="28"/>
        </w:rPr>
        <w:t xml:space="preserve">1) таких комбінацій (утворень). Такого припущення достатньо для написання </w:t>
      </w:r>
      <w:r w:rsidRPr="00E41DD3">
        <w:rPr>
          <w:szCs w:val="28"/>
        </w:rPr>
        <w:lastRenderedPageBreak/>
        <w:t>загальної математичної моделі, що представляє собою систему з диференціальних рівнянь:</w:t>
      </w:r>
    </w:p>
    <w:p w:rsidR="00301D7F" w:rsidRPr="00E41DD3" w:rsidRDefault="00301D7F" w:rsidP="0067221B">
      <w:pPr>
        <w:pStyle w:val="Formula"/>
        <w:spacing w:before="0" w:after="0" w:line="240" w:lineRule="auto"/>
        <w:rPr>
          <w:sz w:val="32"/>
          <w:szCs w:val="32"/>
        </w:rPr>
      </w:pPr>
      <w:r w:rsidRPr="00E41DD3">
        <w:rPr>
          <w:sz w:val="32"/>
          <w:szCs w:val="32"/>
        </w:rPr>
        <w:tab/>
      </w:r>
      <w:r w:rsidRPr="00E41DD3">
        <w:rPr>
          <w:noProof/>
          <w:position w:val="-24"/>
          <w:sz w:val="32"/>
          <w:szCs w:val="32"/>
          <w:lang w:eastAsia="uk-UA"/>
        </w:rPr>
        <w:drawing>
          <wp:inline distT="0" distB="0" distL="0" distR="0" wp14:anchorId="433BA46F" wp14:editId="622012DC">
            <wp:extent cx="1543050" cy="4667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43050" cy="466725"/>
                    </a:xfrm>
                    <a:prstGeom prst="rect">
                      <a:avLst/>
                    </a:prstGeom>
                    <a:noFill/>
                    <a:ln>
                      <a:noFill/>
                    </a:ln>
                  </pic:spPr>
                </pic:pic>
              </a:graphicData>
            </a:graphic>
          </wp:inline>
        </w:drawing>
      </w:r>
      <w:r w:rsidR="009D7D1C" w:rsidRPr="00E41DD3">
        <w:rPr>
          <w:sz w:val="32"/>
          <w:szCs w:val="32"/>
        </w:rPr>
        <w:tab/>
        <w:t xml:space="preserve">  </w:t>
      </w:r>
      <w:r w:rsidRPr="00E41DD3">
        <w:rPr>
          <w:sz w:val="32"/>
          <w:szCs w:val="32"/>
        </w:rPr>
        <w:t xml:space="preserve">                                              (2.3.1.) </w:t>
      </w:r>
    </w:p>
    <w:p w:rsidR="00301D7F" w:rsidRPr="00E41DD3" w:rsidRDefault="00301D7F" w:rsidP="0067221B">
      <w:pPr>
        <w:pStyle w:val="Formula"/>
        <w:spacing w:before="0" w:after="0" w:line="240" w:lineRule="auto"/>
        <w:rPr>
          <w:sz w:val="32"/>
          <w:szCs w:val="32"/>
        </w:rPr>
      </w:pPr>
      <w:r w:rsidRPr="00E41DD3">
        <w:rPr>
          <w:sz w:val="32"/>
          <w:szCs w:val="32"/>
        </w:rPr>
        <w:tab/>
      </w:r>
      <w:r w:rsidRPr="00E41DD3">
        <w:rPr>
          <w:noProof/>
          <w:position w:val="-24"/>
          <w:sz w:val="32"/>
          <w:szCs w:val="32"/>
          <w:lang w:eastAsia="uk-UA"/>
        </w:rPr>
        <w:drawing>
          <wp:inline distT="0" distB="0" distL="0" distR="0" wp14:anchorId="03806847" wp14:editId="702D23E9">
            <wp:extent cx="1571625" cy="4667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71625" cy="466725"/>
                    </a:xfrm>
                    <a:prstGeom prst="rect">
                      <a:avLst/>
                    </a:prstGeom>
                    <a:noFill/>
                    <a:ln>
                      <a:noFill/>
                    </a:ln>
                  </pic:spPr>
                </pic:pic>
              </a:graphicData>
            </a:graphic>
          </wp:inline>
        </w:drawing>
      </w:r>
      <w:r w:rsidR="009D7D1C" w:rsidRPr="00E41DD3">
        <w:rPr>
          <w:sz w:val="32"/>
          <w:szCs w:val="32"/>
        </w:rPr>
        <w:t>,</w:t>
      </w:r>
      <w:r w:rsidR="009D7D1C" w:rsidRPr="00E41DD3">
        <w:rPr>
          <w:sz w:val="32"/>
          <w:szCs w:val="32"/>
        </w:rPr>
        <w:tab/>
        <w:t xml:space="preserve">     </w:t>
      </w:r>
      <w:r w:rsidRPr="00E41DD3">
        <w:rPr>
          <w:sz w:val="32"/>
          <w:szCs w:val="32"/>
        </w:rPr>
        <w:t xml:space="preserve">                                       (2.3.2)</w:t>
      </w:r>
    </w:p>
    <w:p w:rsidR="00301D7F" w:rsidRPr="00E41DD3" w:rsidRDefault="00301D7F" w:rsidP="0067221B">
      <w:pPr>
        <w:pStyle w:val="Formula0"/>
        <w:tabs>
          <w:tab w:val="clear" w:pos="1701"/>
          <w:tab w:val="left" w:pos="2127"/>
        </w:tabs>
        <w:spacing w:line="240" w:lineRule="auto"/>
        <w:ind w:left="2552" w:hanging="2552"/>
        <w:rPr>
          <w:szCs w:val="28"/>
        </w:rPr>
      </w:pPr>
      <w:r w:rsidRPr="00E41DD3">
        <w:rPr>
          <w:sz w:val="32"/>
          <w:szCs w:val="32"/>
        </w:rPr>
        <w:t xml:space="preserve">де </w:t>
      </w:r>
      <w:r w:rsidRPr="00E41DD3">
        <w:rPr>
          <w:sz w:val="32"/>
          <w:szCs w:val="32"/>
        </w:rPr>
        <w:tab/>
      </w:r>
      <w:r w:rsidRPr="00E41DD3">
        <w:rPr>
          <w:i/>
          <w:sz w:val="32"/>
          <w:szCs w:val="32"/>
        </w:rPr>
        <w:t>с</w:t>
      </w:r>
      <w:r w:rsidRPr="00E41DD3">
        <w:rPr>
          <w:i/>
          <w:position w:val="-6"/>
          <w:sz w:val="32"/>
          <w:szCs w:val="32"/>
        </w:rPr>
        <w:t>1</w:t>
      </w:r>
      <w:r w:rsidRPr="00E41DD3">
        <w:rPr>
          <w:i/>
          <w:sz w:val="32"/>
          <w:szCs w:val="32"/>
        </w:rPr>
        <w:t xml:space="preserve"> (t),..., с</w:t>
      </w:r>
      <w:r w:rsidRPr="00E41DD3">
        <w:rPr>
          <w:i/>
          <w:position w:val="-6"/>
          <w:sz w:val="32"/>
          <w:szCs w:val="32"/>
        </w:rPr>
        <w:t>n</w:t>
      </w:r>
      <w:r w:rsidRPr="00E41DD3">
        <w:rPr>
          <w:i/>
          <w:sz w:val="32"/>
          <w:szCs w:val="32"/>
        </w:rPr>
        <w:t xml:space="preserve"> (t) </w:t>
      </w:r>
      <w:r w:rsidRPr="00E41DD3">
        <w:rPr>
          <w:i/>
          <w:sz w:val="32"/>
          <w:szCs w:val="32"/>
        </w:rPr>
        <w:tab/>
      </w:r>
      <w:r w:rsidRPr="00E41DD3">
        <w:rPr>
          <w:sz w:val="32"/>
          <w:szCs w:val="32"/>
        </w:rPr>
        <w:t xml:space="preserve">– </w:t>
      </w:r>
      <w:r w:rsidRPr="00E41DD3">
        <w:rPr>
          <w:sz w:val="32"/>
          <w:szCs w:val="32"/>
        </w:rPr>
        <w:tab/>
      </w:r>
      <w:r w:rsidRPr="00E41DD3">
        <w:rPr>
          <w:szCs w:val="28"/>
        </w:rPr>
        <w:t>невідомі функції часу, що описують змінні системи;</w:t>
      </w:r>
    </w:p>
    <w:p w:rsidR="00301D7F" w:rsidRPr="00E41DD3" w:rsidRDefault="00301D7F" w:rsidP="0067221B">
      <w:pPr>
        <w:pStyle w:val="Formula0"/>
        <w:tabs>
          <w:tab w:val="clear" w:pos="1701"/>
          <w:tab w:val="left" w:pos="2127"/>
        </w:tabs>
        <w:spacing w:line="240" w:lineRule="auto"/>
        <w:ind w:left="2552" w:hanging="2552"/>
        <w:rPr>
          <w:szCs w:val="28"/>
        </w:rPr>
      </w:pPr>
      <w:r w:rsidRPr="00E41DD3">
        <w:rPr>
          <w:szCs w:val="28"/>
        </w:rPr>
        <w:tab/>
      </w:r>
      <w:r w:rsidRPr="00E41DD3">
        <w:rPr>
          <w:noProof/>
          <w:position w:val="-24"/>
          <w:szCs w:val="28"/>
          <w:lang w:eastAsia="uk-UA"/>
        </w:rPr>
        <w:drawing>
          <wp:inline distT="0" distB="0" distL="0" distR="0" wp14:anchorId="0EC7A3B9" wp14:editId="1BE0B046">
            <wp:extent cx="342900" cy="4953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2900" cy="495300"/>
                    </a:xfrm>
                    <a:prstGeom prst="rect">
                      <a:avLst/>
                    </a:prstGeom>
                    <a:noFill/>
                    <a:ln>
                      <a:noFill/>
                    </a:ln>
                  </pic:spPr>
                </pic:pic>
              </a:graphicData>
            </a:graphic>
          </wp:inline>
        </w:drawing>
      </w:r>
      <w:r w:rsidRPr="00E41DD3">
        <w:rPr>
          <w:szCs w:val="28"/>
        </w:rPr>
        <w:tab/>
        <w:t xml:space="preserve">– </w:t>
      </w:r>
      <w:r w:rsidRPr="00E41DD3">
        <w:rPr>
          <w:szCs w:val="28"/>
        </w:rPr>
        <w:tab/>
        <w:t>швидкості зміни цих змінних;</w:t>
      </w:r>
    </w:p>
    <w:p w:rsidR="00301D7F" w:rsidRPr="00E41DD3" w:rsidRDefault="00301D7F" w:rsidP="0067221B">
      <w:pPr>
        <w:pStyle w:val="Formula0"/>
        <w:tabs>
          <w:tab w:val="clear" w:pos="1701"/>
          <w:tab w:val="left" w:pos="2127"/>
        </w:tabs>
        <w:spacing w:line="240" w:lineRule="auto"/>
        <w:ind w:left="2552" w:hanging="2552"/>
        <w:rPr>
          <w:szCs w:val="28"/>
        </w:rPr>
      </w:pPr>
      <w:r w:rsidRPr="00E41DD3">
        <w:rPr>
          <w:i/>
          <w:szCs w:val="28"/>
        </w:rPr>
        <w:tab/>
        <w:t>f</w:t>
      </w:r>
      <w:r w:rsidRPr="00E41DD3">
        <w:rPr>
          <w:i/>
          <w:position w:val="-6"/>
          <w:szCs w:val="28"/>
        </w:rPr>
        <w:t>i</w:t>
      </w:r>
      <w:r w:rsidRPr="00E41DD3">
        <w:rPr>
          <w:szCs w:val="28"/>
        </w:rPr>
        <w:t xml:space="preserve"> </w:t>
      </w:r>
      <w:r w:rsidRPr="00E41DD3">
        <w:rPr>
          <w:szCs w:val="28"/>
        </w:rPr>
        <w:tab/>
        <w:t xml:space="preserve">– </w:t>
      </w:r>
      <w:r w:rsidRPr="00E41DD3">
        <w:rPr>
          <w:szCs w:val="28"/>
        </w:rPr>
        <w:tab/>
        <w:t>функції, що залежать від зовнішніх і внутрішніх параметрів системи.</w:t>
      </w:r>
    </w:p>
    <w:p w:rsidR="00301D7F" w:rsidRPr="00E41DD3" w:rsidRDefault="00301D7F" w:rsidP="0067221B">
      <w:pPr>
        <w:pStyle w:val="12"/>
        <w:spacing w:line="240" w:lineRule="auto"/>
        <w:rPr>
          <w:i/>
          <w:szCs w:val="28"/>
          <w:u w:val="single"/>
        </w:rPr>
      </w:pPr>
    </w:p>
    <w:p w:rsidR="00301D7F" w:rsidRPr="00E41DD3" w:rsidRDefault="00301D7F" w:rsidP="0067221B">
      <w:pPr>
        <w:pStyle w:val="12"/>
        <w:spacing w:line="240" w:lineRule="auto"/>
        <w:rPr>
          <w:szCs w:val="28"/>
        </w:rPr>
      </w:pPr>
      <w:r w:rsidRPr="00E41DD3">
        <w:rPr>
          <w:szCs w:val="28"/>
        </w:rPr>
        <w:t>Соціально-економічна підсистема ЕСГС виконує виробничу функцію, яка згідно з моделлю Леонтьєва, задана параметрами капіталу, праці, технологій і модифікована у функцію ст</w:t>
      </w:r>
      <w:r w:rsidR="001069C1">
        <w:rPr>
          <w:szCs w:val="28"/>
        </w:rPr>
        <w:t>алого розвитку</w:t>
      </w:r>
      <w:r w:rsidRPr="00E41DD3">
        <w:rPr>
          <w:szCs w:val="28"/>
        </w:rPr>
        <w:t>. Вони зумовлюють різноманітні потоки і сили (грошові, товарні, інформаційні) у межах цієї підсистеми. Перебіг процесів, потоків і зміна сил в природничій підсистемі ЕСГС зумовлені такими змінними, як обсяг їх природно-ресурсного потенціалу, природного капіталу, його потужність, структура, біорізноманіття, сумарна біомаса та її енергетичний потенціал, ентропія. Параметрами їх є Т</w:t>
      </w:r>
      <w:r w:rsidRPr="00E41DD3">
        <w:rPr>
          <w:position w:val="6"/>
          <w:szCs w:val="28"/>
        </w:rPr>
        <w:t>0</w:t>
      </w:r>
      <w:r w:rsidRPr="00E41DD3">
        <w:rPr>
          <w:szCs w:val="28"/>
        </w:rPr>
        <w:t>, вологість тощо. Значення цих змінних є диференційованим у різних точках простору, оскільки природний капітал Землі формується залежно від обмінних механізмів природи, що завжди є чітко просторово локалізованими.</w:t>
      </w:r>
    </w:p>
    <w:p w:rsidR="00301D7F" w:rsidRPr="00E41DD3" w:rsidRDefault="00301D7F" w:rsidP="0067221B">
      <w:pPr>
        <w:pStyle w:val="12"/>
        <w:spacing w:line="240" w:lineRule="auto"/>
        <w:rPr>
          <w:szCs w:val="28"/>
        </w:rPr>
      </w:pPr>
      <w:r w:rsidRPr="00E41DD3">
        <w:rPr>
          <w:szCs w:val="28"/>
        </w:rPr>
        <w:t>Отже, якщо відкласти на осях прямокутних координат у n-мірному просторі значення змінних соціально-економічної підсистеми ЕСГС – с</w:t>
      </w:r>
      <w:r w:rsidRPr="00E41DD3">
        <w:rPr>
          <w:szCs w:val="28"/>
          <w:vertAlign w:val="subscript"/>
        </w:rPr>
        <w:t>1</w:t>
      </w:r>
      <w:r w:rsidRPr="00E41DD3">
        <w:rPr>
          <w:szCs w:val="28"/>
        </w:rPr>
        <w:t>; с</w:t>
      </w:r>
      <w:r w:rsidRPr="00E41DD3">
        <w:rPr>
          <w:szCs w:val="28"/>
          <w:vertAlign w:val="subscript"/>
        </w:rPr>
        <w:t>2</w:t>
      </w:r>
      <w:r w:rsidRPr="00E41DD3">
        <w:rPr>
          <w:szCs w:val="28"/>
        </w:rPr>
        <w:t xml:space="preserve"> ; ... , сn , то кожний стан цієї підсистеми описуватиметься деякою точкою М в цьому просторі з координатами М (с</w:t>
      </w:r>
      <w:r w:rsidRPr="00E41DD3">
        <w:rPr>
          <w:szCs w:val="28"/>
          <w:vertAlign w:val="subscript"/>
        </w:rPr>
        <w:t>1</w:t>
      </w:r>
      <w:r w:rsidRPr="00E41DD3">
        <w:rPr>
          <w:szCs w:val="28"/>
        </w:rPr>
        <w:t>, с</w:t>
      </w:r>
      <w:r w:rsidRPr="00E41DD3">
        <w:rPr>
          <w:szCs w:val="28"/>
          <w:vertAlign w:val="subscript"/>
        </w:rPr>
        <w:t>2</w:t>
      </w:r>
      <w:r w:rsidRPr="00E41DD3">
        <w:rPr>
          <w:szCs w:val="28"/>
        </w:rPr>
        <w:t xml:space="preserve"> , ..., с</w:t>
      </w:r>
      <w:r w:rsidRPr="00E41DD3">
        <w:rPr>
          <w:szCs w:val="28"/>
          <w:vertAlign w:val="subscript"/>
        </w:rPr>
        <w:t>n</w:t>
      </w:r>
      <w:r w:rsidRPr="00E41DD3">
        <w:rPr>
          <w:szCs w:val="28"/>
        </w:rPr>
        <w:t xml:space="preserve"> ), яка буде її зображувальною стаціонарною точкою. Значення змінних с</w:t>
      </w:r>
      <w:r w:rsidRPr="00E41DD3">
        <w:rPr>
          <w:szCs w:val="28"/>
          <w:vertAlign w:val="subscript"/>
        </w:rPr>
        <w:t>1</w:t>
      </w:r>
      <w:r w:rsidRPr="00E41DD3">
        <w:rPr>
          <w:szCs w:val="28"/>
        </w:rPr>
        <w:t>, с</w:t>
      </w:r>
      <w:r w:rsidRPr="00E41DD3">
        <w:rPr>
          <w:szCs w:val="28"/>
          <w:vertAlign w:val="subscript"/>
        </w:rPr>
        <w:t>2</w:t>
      </w:r>
      <w:r w:rsidRPr="00E41DD3">
        <w:rPr>
          <w:szCs w:val="28"/>
        </w:rPr>
        <w:t xml:space="preserve"> , ..., с</w:t>
      </w:r>
      <w:r w:rsidRPr="00E41DD3">
        <w:rPr>
          <w:szCs w:val="28"/>
          <w:vertAlign w:val="subscript"/>
        </w:rPr>
        <w:t>n</w:t>
      </w:r>
      <w:r w:rsidRPr="00E41DD3">
        <w:rPr>
          <w:szCs w:val="28"/>
        </w:rPr>
        <w:t xml:space="preserve"> є залежними від тієї чи іншої точки простору в конкретний момент часу</w:t>
      </w:r>
      <w:r w:rsidR="001069C1">
        <w:rPr>
          <w:szCs w:val="28"/>
        </w:rPr>
        <w:t xml:space="preserve">. Адже кожна локальна територія </w:t>
      </w:r>
      <w:r w:rsidRPr="00E41DD3">
        <w:rPr>
          <w:szCs w:val="28"/>
        </w:rPr>
        <w:t>характеризується певною специфікою природної організації, що зумовлює кількісні і якісні параметри її природного капіталу, кожний елемент якого відіграє чітку функцію у здійсненні господарських процесів. Зміна стану природної підсистеми зіставляється з переміщенням т. M у n-мірному просторі, який можна назвати фазовим, оскільки він має можливість описати якісні властивості її поведінки. Отже, просторова локалізація будь-якого господарства може описуватись за допомогою іншої моделі, коли значення змінних різні в різних точках простору. У цьому випадку швидкість зміни процесів визначатиметься не лише появою чи зникненням деяких комбінацій змінних с</w:t>
      </w:r>
      <w:r w:rsidRPr="00E41DD3">
        <w:rPr>
          <w:szCs w:val="28"/>
          <w:vertAlign w:val="subscript"/>
        </w:rPr>
        <w:t>1</w:t>
      </w:r>
      <w:r w:rsidRPr="00E41DD3">
        <w:rPr>
          <w:szCs w:val="28"/>
        </w:rPr>
        <w:t>, с</w:t>
      </w:r>
      <w:r w:rsidRPr="00E41DD3">
        <w:rPr>
          <w:szCs w:val="28"/>
          <w:vertAlign w:val="subscript"/>
        </w:rPr>
        <w:t>2</w:t>
      </w:r>
      <w:r w:rsidRPr="00E41DD3">
        <w:rPr>
          <w:szCs w:val="28"/>
        </w:rPr>
        <w:t>, ..., с</w:t>
      </w:r>
      <w:r w:rsidRPr="00E41DD3">
        <w:rPr>
          <w:szCs w:val="28"/>
          <w:vertAlign w:val="subscript"/>
        </w:rPr>
        <w:t>n</w:t>
      </w:r>
      <w:r w:rsidRPr="00E41DD3">
        <w:rPr>
          <w:szCs w:val="28"/>
        </w:rPr>
        <w:t>, але і результатом дифузійних процесів, що виникнуть як наслідок взаємодії НЕС з зовнішнім природним середовищем.</w:t>
      </w:r>
    </w:p>
    <w:p w:rsidR="00301D7F" w:rsidRPr="00E41DD3" w:rsidRDefault="00301D7F" w:rsidP="0067221B">
      <w:pPr>
        <w:pStyle w:val="12"/>
        <w:spacing w:line="240" w:lineRule="auto"/>
        <w:rPr>
          <w:szCs w:val="28"/>
        </w:rPr>
      </w:pPr>
      <w:r w:rsidRPr="00E41DD3">
        <w:rPr>
          <w:szCs w:val="28"/>
        </w:rPr>
        <w:t xml:space="preserve">Наприклад, господарська діяльність, пов'язана з сільськогосподарським природокористуванням, зумовлюється не лише соціальними чи економічними чинниками (такими, як інвестиції, заощадження тощо), але й умовами локального довкілля (температурними характеристиками, погодними змінними, </w:t>
      </w:r>
      <w:r w:rsidRPr="00E41DD3">
        <w:rPr>
          <w:szCs w:val="28"/>
        </w:rPr>
        <w:lastRenderedPageBreak/>
        <w:t>якісними властивостями тих чи інших земельних ресурсів тощо). Отже, в такій агроекосоціосистемі швидкість зміни концентрацій с</w:t>
      </w:r>
      <w:r w:rsidRPr="00E41DD3">
        <w:rPr>
          <w:szCs w:val="28"/>
          <w:vertAlign w:val="subscript"/>
        </w:rPr>
        <w:t>і</w:t>
      </w:r>
      <w:r w:rsidRPr="00E41DD3">
        <w:rPr>
          <w:szCs w:val="28"/>
        </w:rPr>
        <w:t xml:space="preserve"> - залежить не тільки від господарських процесів, але і від просторової координати природних процесів. Згідно законів біофізики, “господарство” природної підсистеми ЕСГС характеризується початковою стійкістю біофізичної організації, що зазнає впливів і з боку соціально-економічної підсистеми, і з боку зовнішнього середовища. Цей складний ланцюг взаємозалежностей є визначальним у забезпеченні сталого розвитку ЕСГС. Випадання хоч одного елемента з цього ланцюга взаємозалежностей може призвести до незворотних процесів у природі. Отже, можна сказати, що локальні природні підсистеми, функціонуючи за допомогою енергетичних процесів, є термодинамічними за своєю сут</w:t>
      </w:r>
      <w:r w:rsidR="001069C1">
        <w:rPr>
          <w:szCs w:val="28"/>
        </w:rPr>
        <w:t>т</w:t>
      </w:r>
      <w:r w:rsidRPr="00E41DD3">
        <w:rPr>
          <w:szCs w:val="28"/>
        </w:rPr>
        <w:t>ю і мають здатність створювати і підтримувати високий рівень внутрішнього порядку, тобто стан з високою негентропією (впорядкованістю). Це зумовлено тим, що вони володіють певною структурно-функціональною організацією, яка є початково стійкою і полягає у динамічній гетерогенності основних процесів метаболізму, біогеоценозу, фітоценозу тощо.</w:t>
      </w:r>
    </w:p>
    <w:p w:rsidR="00301D7F" w:rsidRPr="00E41DD3" w:rsidRDefault="00301D7F" w:rsidP="0067221B">
      <w:pPr>
        <w:pStyle w:val="12"/>
        <w:spacing w:line="240" w:lineRule="auto"/>
        <w:rPr>
          <w:szCs w:val="28"/>
        </w:rPr>
      </w:pPr>
      <w:r w:rsidRPr="00E41DD3">
        <w:rPr>
          <w:szCs w:val="28"/>
        </w:rPr>
        <w:t>Ця структурно-функціональна організація характеризується значною диференціацією у різних точках простору. Тому можна стверджувати, що взаємовпливи природних та соціально-економічних процесів є функціонально залежними від просторової локалізації потенціалу впорядкованості . У цих умовах зміни економічних явищ не будуть визначатись взаємовпливами змінних – с</w:t>
      </w:r>
      <w:r w:rsidRPr="00E41DD3">
        <w:rPr>
          <w:szCs w:val="28"/>
          <w:vertAlign w:val="subscript"/>
        </w:rPr>
        <w:t>1</w:t>
      </w:r>
      <w:r w:rsidRPr="00E41DD3">
        <w:rPr>
          <w:szCs w:val="28"/>
        </w:rPr>
        <w:t>, с</w:t>
      </w:r>
      <w:r w:rsidRPr="00E41DD3">
        <w:rPr>
          <w:szCs w:val="28"/>
          <w:vertAlign w:val="subscript"/>
        </w:rPr>
        <w:t>2</w:t>
      </w:r>
      <w:r w:rsidRPr="00E41DD3">
        <w:rPr>
          <w:szCs w:val="28"/>
        </w:rPr>
        <w:t>, ..., с</w:t>
      </w:r>
      <w:r w:rsidRPr="00E41DD3">
        <w:rPr>
          <w:szCs w:val="28"/>
          <w:vertAlign w:val="subscript"/>
        </w:rPr>
        <w:t>n</w:t>
      </w:r>
      <w:r w:rsidRPr="00E41DD3">
        <w:rPr>
          <w:szCs w:val="28"/>
        </w:rPr>
        <w:t>, а зміни природних яви</w:t>
      </w:r>
      <w:r w:rsidR="001069C1">
        <w:rPr>
          <w:szCs w:val="28"/>
        </w:rPr>
        <w:t xml:space="preserve">щ не обмежаться впливами     </w:t>
      </w:r>
      <w:r w:rsidR="001069C1" w:rsidRPr="00E41DD3">
        <w:rPr>
          <w:szCs w:val="28"/>
        </w:rPr>
        <w:t>с</w:t>
      </w:r>
      <w:r w:rsidR="001069C1" w:rsidRPr="00E41DD3">
        <w:rPr>
          <w:szCs w:val="28"/>
          <w:vertAlign w:val="subscript"/>
        </w:rPr>
        <w:t>1</w:t>
      </w:r>
      <w:r w:rsidR="001069C1" w:rsidRPr="00E41DD3">
        <w:rPr>
          <w:szCs w:val="28"/>
        </w:rPr>
        <w:t>, с</w:t>
      </w:r>
      <w:r w:rsidR="001069C1" w:rsidRPr="00E41DD3">
        <w:rPr>
          <w:szCs w:val="28"/>
          <w:vertAlign w:val="subscript"/>
        </w:rPr>
        <w:t>2</w:t>
      </w:r>
      <w:r w:rsidR="001069C1" w:rsidRPr="00E41DD3">
        <w:rPr>
          <w:szCs w:val="28"/>
        </w:rPr>
        <w:t>, ..., с</w:t>
      </w:r>
      <w:r w:rsidR="001069C1" w:rsidRPr="00E41DD3">
        <w:rPr>
          <w:szCs w:val="28"/>
          <w:vertAlign w:val="subscript"/>
        </w:rPr>
        <w:t>n</w:t>
      </w:r>
      <w:r w:rsidRPr="00E41DD3">
        <w:rPr>
          <w:szCs w:val="28"/>
        </w:rPr>
        <w:t>, оскільки спостерігаються процеси взаємної дифузії цих процесів та явищ, що зумовлює нові властивості ЕСГС.</w:t>
      </w:r>
    </w:p>
    <w:p w:rsidR="00301D7F" w:rsidRPr="00E41DD3" w:rsidRDefault="00301D7F" w:rsidP="0067221B">
      <w:pPr>
        <w:pStyle w:val="12"/>
        <w:spacing w:line="240" w:lineRule="auto"/>
        <w:rPr>
          <w:szCs w:val="28"/>
        </w:rPr>
      </w:pPr>
      <w:r w:rsidRPr="00E41DD3">
        <w:rPr>
          <w:szCs w:val="28"/>
        </w:rPr>
        <w:t>Природні процеси протікають як в умовах збільшення ентропії, так і в умовах самоорганізації систем, тобто її зменшення. Дослідження природних систем вказує на те, що енергія, речовина та біоінформація є головними атрибутами Всесвіту і можуть знаходитись у вигляді структурних утворень, полів або мікрочастинок (хвиль). Виходячи з закону збереження енергії (першого закону термодинаміки), ця енергія природних процесів переходить в енергію соціально-економічних процесів. Отже, сучасне трактування соціально-економічних систем як таких, де здійснюється лише господарська діяльність, без урахування взаємовпливів економіки і природи, з якої вона отримує ресурси, а, отже, і енергію, в першу чергу в межах локального біогеоценозу, повинно бути серйозно відкоректоване. У зв'язку з особливою важливістю просторової детермінації цих взаємовпливів, та враховуючи дифузійний зв'язок між окремими компонентами простору в кожній ЕСГС, рівняння виду (2.3.3.), будуть мати такий вигляд:</w:t>
      </w:r>
    </w:p>
    <w:p w:rsidR="00301D7F" w:rsidRPr="00E41DD3" w:rsidRDefault="00301D7F" w:rsidP="0067221B">
      <w:pPr>
        <w:pStyle w:val="12"/>
        <w:spacing w:line="240" w:lineRule="auto"/>
        <w:rPr>
          <w:szCs w:val="28"/>
        </w:rPr>
      </w:pPr>
      <w:r w:rsidRPr="00E41DD3">
        <w:rPr>
          <w:szCs w:val="28"/>
        </w:rPr>
        <w:tab/>
      </w:r>
      <m:oMath>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dc</m:t>
                </m:r>
              </m:e>
              <m:sub>
                <m:r>
                  <w:rPr>
                    <w:rFonts w:ascii="Cambria Math" w:hAnsi="Cambria Math"/>
                    <w:szCs w:val="28"/>
                  </w:rPr>
                  <m:t>i</m:t>
                </m:r>
              </m:sub>
            </m:sSub>
          </m:num>
          <m:den>
            <m:r>
              <w:rPr>
                <w:rFonts w:ascii="Cambria Math" w:hAnsi="Cambria Math"/>
                <w:szCs w:val="28"/>
              </w:rPr>
              <m:t>dt</m:t>
            </m:r>
          </m:den>
        </m:f>
        <m:r>
          <w:rPr>
            <w:rFonts w:ascii="Cambria Math" w:hAnsi="Cambria Math"/>
            <w:szCs w:val="28"/>
          </w:rPr>
          <m:t>=f[</m:t>
        </m:r>
        <m:sSub>
          <m:sSubPr>
            <m:ctrlPr>
              <w:rPr>
                <w:rFonts w:ascii="Cambria Math" w:hAnsi="Cambria Math"/>
                <w:i/>
                <w:szCs w:val="28"/>
              </w:rPr>
            </m:ctrlPr>
          </m:sSubPr>
          <m:e>
            <m:r>
              <w:rPr>
                <w:rFonts w:ascii="Cambria Math" w:hAnsi="Cambria Math"/>
                <w:szCs w:val="28"/>
              </w:rPr>
              <m:t>c</m:t>
            </m:r>
          </m:e>
          <m:sub>
            <m:r>
              <w:rPr>
                <w:rFonts w:ascii="Cambria Math" w:hAnsi="Cambria Math"/>
                <w:szCs w:val="28"/>
              </w:rPr>
              <m:t>1</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c</m:t>
            </m:r>
          </m:e>
          <m:sub>
            <m:r>
              <w:rPr>
                <w:rFonts w:ascii="Cambria Math" w:hAnsi="Cambria Math"/>
                <w:szCs w:val="28"/>
              </w:rPr>
              <m:t>2</m:t>
            </m:r>
          </m:sub>
        </m:sSub>
        <m:r>
          <w:rPr>
            <w:rFonts w:ascii="Cambria Math" w:hAnsi="Cambria Math"/>
            <w:szCs w:val="28"/>
          </w:rPr>
          <m:t xml:space="preserve">,…, </m:t>
        </m:r>
        <m:sSub>
          <m:sSubPr>
            <m:ctrlPr>
              <w:rPr>
                <w:rFonts w:ascii="Cambria Math" w:hAnsi="Cambria Math"/>
                <w:i/>
                <w:szCs w:val="28"/>
              </w:rPr>
            </m:ctrlPr>
          </m:sSubPr>
          <m:e>
            <m:r>
              <w:rPr>
                <w:rFonts w:ascii="Cambria Math" w:hAnsi="Cambria Math"/>
                <w:szCs w:val="28"/>
              </w:rPr>
              <m:t>c</m:t>
            </m:r>
          </m:e>
          <m:sub>
            <m:r>
              <w:rPr>
                <w:rFonts w:ascii="Cambria Math" w:hAnsi="Cambria Math"/>
                <w:szCs w:val="28"/>
              </w:rPr>
              <m:t>n</m:t>
            </m:r>
          </m:sub>
        </m:sSub>
        <m:r>
          <w:rPr>
            <w:rFonts w:ascii="Cambria Math" w:hAnsi="Cambria Math"/>
            <w:szCs w:val="28"/>
          </w:rPr>
          <m:t>F(</m:t>
        </m:r>
        <m:sSub>
          <m:sSubPr>
            <m:ctrlPr>
              <w:rPr>
                <w:rFonts w:ascii="Cambria Math" w:hAnsi="Cambria Math"/>
                <w:i/>
                <w:szCs w:val="28"/>
              </w:rPr>
            </m:ctrlPr>
          </m:sSubPr>
          <m:e>
            <m:r>
              <w:rPr>
                <w:rFonts w:ascii="Cambria Math" w:hAnsi="Cambria Math"/>
                <w:szCs w:val="28"/>
              </w:rPr>
              <m:t>K</m:t>
            </m:r>
          </m:e>
          <m:sub>
            <m:r>
              <w:rPr>
                <w:rFonts w:ascii="Cambria Math" w:hAnsi="Cambria Math"/>
                <w:szCs w:val="28"/>
              </w:rPr>
              <m:t>n</m:t>
            </m:r>
          </m:sub>
        </m:sSub>
        <m:r>
          <w:rPr>
            <w:rFonts w:ascii="Cambria Math" w:hAnsi="Cambria Math"/>
            <w:szCs w:val="28"/>
          </w:rPr>
          <m:t>)](i=1,…,n</m:t>
        </m:r>
      </m:oMath>
      <w:r w:rsidRPr="00E41DD3">
        <w:rPr>
          <w:szCs w:val="28"/>
        </w:rPr>
        <w:tab/>
      </w:r>
      <w:r w:rsidRPr="00E41DD3">
        <w:rPr>
          <w:szCs w:val="28"/>
        </w:rPr>
        <w:tab/>
      </w:r>
      <w:r w:rsidRPr="00E41DD3">
        <w:rPr>
          <w:szCs w:val="28"/>
        </w:rPr>
        <w:tab/>
      </w:r>
      <w:r w:rsidRPr="00E41DD3">
        <w:rPr>
          <w:szCs w:val="28"/>
        </w:rPr>
        <w:tab/>
        <w:t xml:space="preserve"> (2.3.3)</w:t>
      </w:r>
    </w:p>
    <w:p w:rsidR="00301D7F" w:rsidRPr="00E41DD3" w:rsidRDefault="00301D7F" w:rsidP="0067221B">
      <w:pPr>
        <w:pStyle w:val="12"/>
        <w:spacing w:line="240" w:lineRule="auto"/>
        <w:rPr>
          <w:szCs w:val="28"/>
        </w:rPr>
      </w:pPr>
      <w:r w:rsidRPr="00E41DD3">
        <w:rPr>
          <w:szCs w:val="28"/>
        </w:rPr>
        <w:tab/>
        <w:t xml:space="preserve">F(Kn) </w:t>
      </w:r>
      <w:r w:rsidRPr="00E41DD3">
        <w:rPr>
          <w:szCs w:val="28"/>
        </w:rPr>
        <w:tab/>
        <w:t xml:space="preserve">– </w:t>
      </w:r>
      <w:r w:rsidRPr="00E41DD3">
        <w:rPr>
          <w:szCs w:val="28"/>
        </w:rPr>
        <w:tab/>
        <w:t xml:space="preserve">просторова координата функції природного капіталу в ЕСГС. </w:t>
      </w:r>
    </w:p>
    <w:p w:rsidR="00301D7F" w:rsidRPr="00E41DD3" w:rsidRDefault="00301D7F" w:rsidP="0067221B">
      <w:pPr>
        <w:pStyle w:val="12"/>
        <w:spacing w:line="240" w:lineRule="auto"/>
        <w:ind w:firstLine="709"/>
        <w:rPr>
          <w:szCs w:val="28"/>
        </w:rPr>
      </w:pPr>
      <w:r w:rsidRPr="00E41DD3">
        <w:rPr>
          <w:szCs w:val="28"/>
        </w:rPr>
        <w:t xml:space="preserve">Який зміст втілює ця просторова координата? Це функція енергії природного капіталу Землі локальної території, що дає змогу підійти до визначення природної межі її “працездатності”. Як ми зазначали раніше, господарська діяльність в кожній ЕСГС повинна здійснюватись у межах здатності локального біогеоценозу до самовідтворення. Тобто обсяг </w:t>
      </w:r>
      <w:r w:rsidRPr="00E41DD3">
        <w:rPr>
          <w:szCs w:val="28"/>
        </w:rPr>
        <w:lastRenderedPageBreak/>
        <w:t>господарювання повинен перебувати в функціональній залежності від пропускної спроможності локального капіталу</w:t>
      </w:r>
      <w:r w:rsidRPr="00E41DD3">
        <w:rPr>
          <w:szCs w:val="28"/>
          <w:lang w:val="ru-RU"/>
        </w:rPr>
        <w:t xml:space="preserve"> </w:t>
      </w:r>
      <w:r w:rsidRPr="00E41DD3">
        <w:rPr>
          <w:szCs w:val="28"/>
        </w:rPr>
        <w:t>землі. Це зможе служити головним превентивним заходом щодо запобігання виникнення подальших екологічних проблем. Однак як досягнути резонансності обсягу господарської діяльності до стану біофізичних можливостей природного довкілля територій? Тут мова йде про потребу враховувати критерії досягнення ЕСГС стійкого стану. Цей стан зовсім не збігається з рівновагою економічних процесів, але він повинен знайти адекватне відображення в макроекономічних тотожностях через імплементацію цих критеріїв в новітні фізико-економічні тотожності економіки сталого розвитку.</w:t>
      </w:r>
    </w:p>
    <w:p w:rsidR="00301D7F" w:rsidRPr="00E41DD3" w:rsidRDefault="00301D7F" w:rsidP="0067221B">
      <w:pPr>
        <w:pStyle w:val="12"/>
        <w:spacing w:line="240" w:lineRule="auto"/>
        <w:ind w:firstLine="709"/>
        <w:rPr>
          <w:szCs w:val="28"/>
        </w:rPr>
      </w:pPr>
      <w:r w:rsidRPr="00E41DD3">
        <w:rPr>
          <w:szCs w:val="28"/>
        </w:rPr>
        <w:t>Таким чином, просторова функція новітньої фізичної економії, що націлена на збереження природного довкілля має в економіці інші цілі та параметри ніж виробнича функція.</w:t>
      </w:r>
    </w:p>
    <w:p w:rsidR="00301D7F" w:rsidRPr="00E41DD3" w:rsidRDefault="00301D7F" w:rsidP="0067221B">
      <w:pPr>
        <w:pStyle w:val="12"/>
        <w:spacing w:line="240" w:lineRule="auto"/>
        <w:ind w:firstLine="709"/>
        <w:rPr>
          <w:szCs w:val="28"/>
        </w:rPr>
      </w:pPr>
      <w:r w:rsidRPr="00E41DD3">
        <w:rPr>
          <w:szCs w:val="28"/>
        </w:rPr>
        <w:t>Вона спрямована на нарощування не економічних, а екологічних благ через збереження природної впорядкованості (негентропії) у кожній ЕСГС. Виробнича функція кожної ЕСГС є похідною від термодинамічних функцій вільної енергії її природного капіталу. Пріоритетним критерієм стає екологічна пропозиція землі, а не економічна пропозиція природного капіталу.</w:t>
      </w:r>
    </w:p>
    <w:p w:rsidR="00301D7F" w:rsidRPr="00E41DD3" w:rsidRDefault="00301D7F" w:rsidP="0067221B">
      <w:pPr>
        <w:pStyle w:val="12"/>
        <w:spacing w:line="240" w:lineRule="auto"/>
        <w:ind w:firstLine="709"/>
        <w:rPr>
          <w:szCs w:val="28"/>
        </w:rPr>
      </w:pPr>
      <w:r w:rsidRPr="00E41DD3">
        <w:rPr>
          <w:szCs w:val="28"/>
        </w:rPr>
        <w:t>Біологічна продуктивність (родючість) землі перебуває в функціональній залежності від її природної капіталізації. У зв’язку з цим введення просторової координати продуктивності природного капіталу Землі в новітню фізичну економію має важливе значення, оскільки дає можливість врахування просторових  особливостей фізико-економічної працездатності Землі.</w:t>
      </w:r>
    </w:p>
    <w:p w:rsidR="00301D7F" w:rsidRPr="00E41DD3" w:rsidRDefault="00301D7F" w:rsidP="0067221B">
      <w:pPr>
        <w:pStyle w:val="12"/>
        <w:spacing w:line="240" w:lineRule="auto"/>
        <w:ind w:firstLine="709"/>
        <w:rPr>
          <w:szCs w:val="28"/>
        </w:rPr>
      </w:pPr>
      <w:r w:rsidRPr="00E41DD3">
        <w:rPr>
          <w:szCs w:val="28"/>
        </w:rPr>
        <w:t>Слід пам’ятати, що згідно з вченням В. Вернадського, земна біосфера є віддзеркаленням Космосу, його найголовніших закономірностей. Це підтверджує важливість більш глибокого дослідження фізико-економічною наукою процесів, що відбуваються саме на поверхні землі. В ландшафтних системах різних територій, які є тією «ареною», де водночас розгортаються і природні, економічні і соціальні процеси, виникають нові явища, пов’язані з біосоціальним обміном енергії, речовини, біоінформації. Таким чином, для того, щоб ідеї В. Вернадського знайшли відображення в новій моделі розвитку економіки територій, потрібно формувати просторово-економічні моделі, які мають базуватися на закономірностях розвитку природних процесів у кожній локальній ландшафтній системі. Оскільки ці моделі повинні враховувати параметри простору біосфери Землі, то їх можна трактувати як фізико-економічні моделі. Ці фізико-економічні моделі дають можливість врахувати біологічну продуктивність (родючість) землі кожної території та її роль у ланцюгах створення додаткової вартості в національній економіці. Таким чином, фізико-економічна модель розвитку економіки територій є умовою забезпечення її сталого розвитку.</w:t>
      </w:r>
    </w:p>
    <w:p w:rsidR="0067221B" w:rsidRPr="00E41DD3" w:rsidRDefault="0067221B" w:rsidP="0067221B">
      <w:pPr>
        <w:pStyle w:val="12"/>
        <w:spacing w:line="240" w:lineRule="auto"/>
        <w:ind w:firstLine="709"/>
        <w:rPr>
          <w:szCs w:val="28"/>
        </w:rPr>
      </w:pPr>
    </w:p>
    <w:p w:rsidR="00301D7F" w:rsidRPr="00E41DD3" w:rsidRDefault="00301D7F" w:rsidP="0040255D">
      <w:pPr>
        <w:pStyle w:val="12"/>
        <w:spacing w:line="240" w:lineRule="auto"/>
        <w:jc w:val="center"/>
        <w:rPr>
          <w:b/>
          <w:szCs w:val="28"/>
        </w:rPr>
      </w:pPr>
      <w:r w:rsidRPr="00E41DD3">
        <w:rPr>
          <w:b/>
          <w:szCs w:val="28"/>
        </w:rPr>
        <w:t>2.4 Проблеми економічного регулювання територіально-структурних змін в Україні</w:t>
      </w:r>
    </w:p>
    <w:p w:rsidR="00301D7F" w:rsidRPr="00E41DD3" w:rsidRDefault="00301D7F" w:rsidP="0067221B">
      <w:pPr>
        <w:pStyle w:val="12"/>
        <w:spacing w:line="240" w:lineRule="auto"/>
        <w:ind w:firstLine="709"/>
        <w:rPr>
          <w:szCs w:val="28"/>
        </w:rPr>
      </w:pPr>
      <w:r w:rsidRPr="00E41DD3">
        <w:rPr>
          <w:szCs w:val="28"/>
        </w:rPr>
        <w:t xml:space="preserve">Економічне регулювання територіально-структурних змін, виходячи з завдань децентралізації, є однією з важливих проблем, яку потрібно вирішити для зміцнення  економічного каркасу територій України. Що тут маємо на увазі? Тривала і надмірна централізація управлінських структур, а також </w:t>
      </w:r>
      <w:r w:rsidRPr="00E41DD3">
        <w:rPr>
          <w:szCs w:val="28"/>
        </w:rPr>
        <w:lastRenderedPageBreak/>
        <w:t xml:space="preserve">недостатня фінансово-економічна база місцевих органів влади призвели до істотних диспропорцій у територіальній структурі економіки, які обумовили такі процеси і явища: </w:t>
      </w:r>
    </w:p>
    <w:p w:rsidR="00301D7F" w:rsidRPr="00E41DD3" w:rsidRDefault="00301D7F" w:rsidP="00EC766C">
      <w:pPr>
        <w:pStyle w:val="12"/>
        <w:numPr>
          <w:ilvl w:val="0"/>
          <w:numId w:val="26"/>
        </w:numPr>
        <w:spacing w:line="240" w:lineRule="auto"/>
        <w:ind w:left="1434" w:hanging="357"/>
        <w:rPr>
          <w:szCs w:val="28"/>
        </w:rPr>
      </w:pPr>
      <w:r w:rsidRPr="00E41DD3">
        <w:rPr>
          <w:szCs w:val="28"/>
        </w:rPr>
        <w:t>переважання на більшості територій низькоефективних та екологічно небезпечних видобувних виробництв;</w:t>
      </w:r>
    </w:p>
    <w:p w:rsidR="00301D7F" w:rsidRPr="00E41DD3" w:rsidRDefault="00301D7F" w:rsidP="00EC766C">
      <w:pPr>
        <w:pStyle w:val="12"/>
        <w:numPr>
          <w:ilvl w:val="0"/>
          <w:numId w:val="26"/>
        </w:numPr>
        <w:spacing w:line="240" w:lineRule="auto"/>
        <w:ind w:left="1434" w:hanging="357"/>
        <w:rPr>
          <w:szCs w:val="28"/>
        </w:rPr>
      </w:pPr>
      <w:r w:rsidRPr="00E41DD3">
        <w:rPr>
          <w:szCs w:val="28"/>
        </w:rPr>
        <w:t>вузькогалузева спеціалізація виробництва в населених пунктах із обмеженою сферою використання трудових ресурсів (шахтарські селища й міста, поселення атомників тощо);</w:t>
      </w:r>
    </w:p>
    <w:p w:rsidR="00301D7F" w:rsidRPr="00E41DD3" w:rsidRDefault="00301D7F" w:rsidP="00EC766C">
      <w:pPr>
        <w:pStyle w:val="12"/>
        <w:numPr>
          <w:ilvl w:val="0"/>
          <w:numId w:val="26"/>
        </w:numPr>
        <w:spacing w:line="240" w:lineRule="auto"/>
        <w:ind w:left="1434" w:hanging="357"/>
        <w:rPr>
          <w:szCs w:val="28"/>
        </w:rPr>
      </w:pPr>
      <w:r w:rsidRPr="00E41DD3">
        <w:rPr>
          <w:szCs w:val="28"/>
        </w:rPr>
        <w:t>істотні відмінності та поляризація обласних регіонів за рівнями соціально-економічного розвитку;</w:t>
      </w:r>
    </w:p>
    <w:p w:rsidR="00301D7F" w:rsidRPr="00E41DD3" w:rsidRDefault="00301D7F" w:rsidP="00EC766C">
      <w:pPr>
        <w:pStyle w:val="12"/>
        <w:numPr>
          <w:ilvl w:val="0"/>
          <w:numId w:val="26"/>
        </w:numPr>
        <w:spacing w:line="240" w:lineRule="auto"/>
        <w:ind w:left="1434" w:hanging="357"/>
        <w:rPr>
          <w:szCs w:val="28"/>
        </w:rPr>
      </w:pPr>
      <w:r w:rsidRPr="00E41DD3">
        <w:rPr>
          <w:szCs w:val="28"/>
        </w:rPr>
        <w:t>неефективне використання місцевих ресурсів багатоцільового споживання;</w:t>
      </w:r>
    </w:p>
    <w:p w:rsidR="00301D7F" w:rsidRPr="00E41DD3" w:rsidRDefault="00301D7F" w:rsidP="00EC766C">
      <w:pPr>
        <w:pStyle w:val="12"/>
        <w:numPr>
          <w:ilvl w:val="0"/>
          <w:numId w:val="26"/>
        </w:numPr>
        <w:spacing w:line="240" w:lineRule="auto"/>
        <w:ind w:left="1434" w:hanging="357"/>
        <w:rPr>
          <w:szCs w:val="28"/>
        </w:rPr>
      </w:pPr>
      <w:r w:rsidRPr="00E41DD3">
        <w:rPr>
          <w:szCs w:val="28"/>
        </w:rPr>
        <w:t>наявність значної кількості депресивних територій.</w:t>
      </w:r>
    </w:p>
    <w:p w:rsidR="00301D7F" w:rsidRPr="001069C1" w:rsidRDefault="00301D7F" w:rsidP="0067221B">
      <w:pPr>
        <w:pStyle w:val="12"/>
        <w:spacing w:line="240" w:lineRule="auto"/>
        <w:ind w:firstLine="709"/>
        <w:rPr>
          <w:b/>
          <w:i/>
          <w:szCs w:val="28"/>
        </w:rPr>
      </w:pPr>
      <w:r w:rsidRPr="001069C1">
        <w:rPr>
          <w:b/>
          <w:i/>
          <w:szCs w:val="28"/>
        </w:rPr>
        <w:t>Як і будь-яка система міжбюджетних взаємовідносин, бюджетна децентралізація повинна відповідати вимогам соціально-економічної та екологічної ефективності, територіальної справедливості та політичної стабільності. Суть бюджетної децентралізації як концепції нового бюджетного устрою полягає в нормативно-законодавчому  встановленні бюджетних прав і обов’язків двох рівноправних сторін (центральних і регіональних органів влади й управління), а також правил їх взаємодії на всіх стадіях бюджетного процесу, методів часткового перерозподілу бюджетних ресурсів між різними рівнями бюджетної системи й регіонами. Запровадження цих принципів у практику міжбюджетних відносин сприятиме підвищенню самостійності бюджетів усіх рівнів завдяки закріпленню за кожним рівнем влади й управління власних джерел прибутків; наданню права територіальній громаді самостійно визначати напрями в використання коштів; вилученню додаткових прибутків і невикористаних або додатково отриманих ресурсів у бюджети більш високих рівнів; компенсації видатків, що виникають у результаті рішень, прийнятих вищими органами влади й управління, тощо.</w:t>
      </w:r>
    </w:p>
    <w:p w:rsidR="00301D7F" w:rsidRPr="00E41DD3" w:rsidRDefault="00301D7F" w:rsidP="0067221B">
      <w:pPr>
        <w:pStyle w:val="12"/>
        <w:spacing w:line="240" w:lineRule="auto"/>
        <w:ind w:firstLine="709"/>
        <w:rPr>
          <w:szCs w:val="28"/>
        </w:rPr>
      </w:pPr>
      <w:r w:rsidRPr="00E41DD3">
        <w:rPr>
          <w:szCs w:val="28"/>
        </w:rPr>
        <w:t xml:space="preserve">Враховуючи різні рівні розвитку територій, їхній потенціал і можливості в забезпеченні розвитку національної економіки, доцільно ввести в практику господарювання диференційовані податкові ставки та систему регіональних міжбюджетних розрахунків. </w:t>
      </w:r>
    </w:p>
    <w:p w:rsidR="00301D7F" w:rsidRPr="00E41DD3" w:rsidRDefault="00301D7F" w:rsidP="0067221B">
      <w:pPr>
        <w:pStyle w:val="12"/>
        <w:spacing w:line="240" w:lineRule="auto"/>
        <w:ind w:firstLine="709"/>
        <w:rPr>
          <w:szCs w:val="28"/>
        </w:rPr>
      </w:pPr>
      <w:r w:rsidRPr="00E41DD3">
        <w:rPr>
          <w:szCs w:val="28"/>
        </w:rPr>
        <w:t xml:space="preserve">Важливим напрямом розвитку економіки територій є її структурна перебудова, яка, в свою чергу вимагає проведення ранжування суб’єктів господарювання з метою підтримки комплексного розвитку кожної території. Тому виокремлюють ключові підприємства (суб’єкти бізнесу), які можуть відіграти роль структуроформуючих на даній території. </w:t>
      </w:r>
    </w:p>
    <w:p w:rsidR="00301D7F" w:rsidRPr="00E41DD3" w:rsidRDefault="00301D7F" w:rsidP="0067221B">
      <w:pPr>
        <w:pStyle w:val="12"/>
        <w:spacing w:line="240" w:lineRule="auto"/>
        <w:ind w:firstLine="709"/>
        <w:rPr>
          <w:szCs w:val="28"/>
        </w:rPr>
      </w:pPr>
      <w:r w:rsidRPr="00E41DD3">
        <w:rPr>
          <w:szCs w:val="28"/>
        </w:rPr>
        <w:t xml:space="preserve">Найважливішими критеріями віднесення тих чи інших суб’єктів господарювання до структуроформуючих є такі як: </w:t>
      </w:r>
    </w:p>
    <w:p w:rsidR="00301D7F" w:rsidRPr="00E41DD3" w:rsidRDefault="00301D7F" w:rsidP="00EC766C">
      <w:pPr>
        <w:pStyle w:val="12"/>
        <w:numPr>
          <w:ilvl w:val="0"/>
          <w:numId w:val="27"/>
        </w:numPr>
        <w:spacing w:line="240" w:lineRule="auto"/>
        <w:ind w:left="1434" w:hanging="357"/>
        <w:rPr>
          <w:szCs w:val="28"/>
        </w:rPr>
      </w:pPr>
      <w:r w:rsidRPr="00E41DD3">
        <w:rPr>
          <w:szCs w:val="28"/>
        </w:rPr>
        <w:t xml:space="preserve">здатність розширення виробничої діяльності за допомогою ланцюгів кооперативних зв’язків; сприяння розвитку соціальної сфери та підвищенню рівня життя населення регіонів; збільшення кількості робочих місць; експортна орієнтація та забезпечення </w:t>
      </w:r>
      <w:r w:rsidRPr="00E41DD3">
        <w:rPr>
          <w:szCs w:val="28"/>
        </w:rPr>
        <w:lastRenderedPageBreak/>
        <w:t xml:space="preserve">імпортозаміщення; збільшення надходжень у бюджети всіх рівнів; поліпшення екологічного стану, тощо. </w:t>
      </w:r>
    </w:p>
    <w:p w:rsidR="00301D7F" w:rsidRPr="00E41DD3" w:rsidRDefault="00301D7F" w:rsidP="0067221B">
      <w:pPr>
        <w:pStyle w:val="12"/>
        <w:spacing w:line="240" w:lineRule="auto"/>
        <w:rPr>
          <w:szCs w:val="28"/>
        </w:rPr>
      </w:pPr>
      <w:r w:rsidRPr="00E41DD3">
        <w:rPr>
          <w:szCs w:val="28"/>
        </w:rPr>
        <w:t xml:space="preserve">При цьому слід врахувати існування таких обмежень, як недопустимість створення монополій (крім економічно виправданих), необхідність послаблення недобросовісної конкуренції, недоцільність у деяких галузях економіки контролю з боку іноземного капіталу, недопустимість реалізації </w:t>
      </w:r>
      <w:r w:rsidR="00437CC9">
        <w:rPr>
          <w:szCs w:val="28"/>
        </w:rPr>
        <w:t>екологічно небезпечних проектів.</w:t>
      </w:r>
    </w:p>
    <w:p w:rsidR="00301D7F" w:rsidRPr="00E41DD3" w:rsidRDefault="00301D7F" w:rsidP="0067221B">
      <w:pPr>
        <w:pStyle w:val="12"/>
        <w:spacing w:line="240" w:lineRule="auto"/>
        <w:rPr>
          <w:szCs w:val="28"/>
        </w:rPr>
      </w:pPr>
      <w:r w:rsidRPr="00E41DD3">
        <w:rPr>
          <w:szCs w:val="28"/>
        </w:rPr>
        <w:t xml:space="preserve">Практична реалізація структурної перебудови економіки територій повинна розпочатись з інвентаризації їх ресурсів та підприємств. Важливим напрямом у цьому контексті є створення територіальних </w:t>
      </w:r>
      <w:r w:rsidRPr="00156251">
        <w:rPr>
          <w:szCs w:val="28"/>
          <w:u w:val="single"/>
        </w:rPr>
        <w:t>корпоративних підприємств</w:t>
      </w:r>
      <w:r w:rsidRPr="00E41DD3">
        <w:rPr>
          <w:szCs w:val="28"/>
        </w:rPr>
        <w:t>, які можуть бути міжгалузевими та міждержавними , що інтегрують  мережу споріднених компаній на територіальному рівні. Створення крупних територіальних корпорацій дає можливість  концентрувати промисловий, банківський, торговий і людський капітал, що забезпечує їх роботу.</w:t>
      </w:r>
    </w:p>
    <w:p w:rsidR="00301D7F" w:rsidRPr="00E41DD3" w:rsidRDefault="00301D7F" w:rsidP="0067221B">
      <w:pPr>
        <w:pStyle w:val="12"/>
        <w:spacing w:line="240" w:lineRule="auto"/>
        <w:rPr>
          <w:szCs w:val="28"/>
        </w:rPr>
      </w:pPr>
      <w:r w:rsidRPr="00E41DD3">
        <w:rPr>
          <w:szCs w:val="28"/>
        </w:rPr>
        <w:t xml:space="preserve"> Слід зазначити, що на початковому етапі при створенні територіальних корпорацій відбувається просторова локалізація економічної діяльності, далі, при зміцненні їх рейтингу на внутрішніх ринках, поступово зростає вплив цих просторово локалізованих суб’єктів господарювання на міжрегіональних та міждержавних ринках.</w:t>
      </w:r>
    </w:p>
    <w:p w:rsidR="00301D7F" w:rsidRPr="00E41DD3" w:rsidRDefault="00301D7F" w:rsidP="0067221B">
      <w:pPr>
        <w:pStyle w:val="12"/>
        <w:spacing w:line="240" w:lineRule="auto"/>
        <w:rPr>
          <w:szCs w:val="28"/>
        </w:rPr>
      </w:pPr>
      <w:r w:rsidRPr="00E41DD3">
        <w:rPr>
          <w:szCs w:val="28"/>
        </w:rPr>
        <w:t>Одночасно має активізуватись розвиток малих підприємств та самозайнятість населення через створення нового бізнесу, що створить нові робочі місця та сприятиме соціальній безпеці територій.</w:t>
      </w:r>
    </w:p>
    <w:p w:rsidR="00301D7F" w:rsidRPr="00E41DD3" w:rsidRDefault="00301D7F" w:rsidP="0067221B">
      <w:pPr>
        <w:pStyle w:val="12"/>
        <w:spacing w:line="240" w:lineRule="auto"/>
        <w:rPr>
          <w:szCs w:val="28"/>
        </w:rPr>
      </w:pPr>
      <w:r w:rsidRPr="00E41DD3">
        <w:rPr>
          <w:szCs w:val="28"/>
        </w:rPr>
        <w:t>Специфіка кожної території населеного пункту України вимагає вдосконалення механізму управління соціально-економічним розвитком на локальному рівні. Цей механізм повинен враховувати територіальну диференціацію зосередження населення, форми його просторової організації, динаміку її зміни що дозволить більш раціонально враховувати місцеві особливості, розвивати адекватну вимогам науково-технічного прогресу сферу прикладання праці різних соціальних та професійних груп населення.</w:t>
      </w:r>
    </w:p>
    <w:p w:rsidR="00301D7F" w:rsidRPr="00E41DD3" w:rsidRDefault="00301D7F" w:rsidP="0067221B">
      <w:pPr>
        <w:pStyle w:val="12"/>
        <w:spacing w:line="240" w:lineRule="auto"/>
        <w:rPr>
          <w:szCs w:val="28"/>
        </w:rPr>
      </w:pPr>
      <w:r w:rsidRPr="00E41DD3">
        <w:rPr>
          <w:szCs w:val="28"/>
        </w:rPr>
        <w:t>Важливим чинником розвитку та оптимізації просторової спеціалізації економіки територій виступають міграційні процеси між ними, їхні масштаби, регіональні особливості. Сьогодні зростання міграції стало фактором, що сприяє зниженню безробіття, особливо з праценадлишкових зонах, де перебої в роботі промислових підприємств стали повсякденністю і де ще не створені нові робочі місця. У цьому аспекті необхідна державна підтримка щодо дотримання інтересів усіх економічних суб’єктів та їх взаємоузгодженість в просторових координатах. Отже, державна просторова політика розглядається як діяльність  держави, що забезпечує дотримання паритетних економічних відносин та захист інтересів економічних суб’єктів, територіальних громад та держави загалом.</w:t>
      </w:r>
    </w:p>
    <w:p w:rsidR="00301D7F" w:rsidRPr="00E41DD3" w:rsidRDefault="00301D7F" w:rsidP="0067221B">
      <w:pPr>
        <w:pStyle w:val="12"/>
        <w:spacing w:line="240" w:lineRule="auto"/>
        <w:rPr>
          <w:szCs w:val="28"/>
        </w:rPr>
      </w:pPr>
      <w:r w:rsidRPr="00E41DD3">
        <w:rPr>
          <w:szCs w:val="28"/>
        </w:rPr>
        <w:t>Для цього треба сформувати цілісну стратегію державної просторової політики, що  повинна охопити всі сфери життя в регіонах України. Водночас треба усвідомити, що цю політику треба формувати на якісно-новій організаційно-інституційній основі та врахуванні переваг особливостей окремих територій.</w:t>
      </w:r>
    </w:p>
    <w:p w:rsidR="00301D7F" w:rsidRPr="00E41DD3" w:rsidRDefault="0098359A" w:rsidP="0067221B">
      <w:pPr>
        <w:pStyle w:val="12"/>
        <w:spacing w:line="240" w:lineRule="auto"/>
        <w:rPr>
          <w:szCs w:val="28"/>
        </w:rPr>
      </w:pPr>
      <w:r>
        <w:rPr>
          <w:szCs w:val="28"/>
        </w:rPr>
        <w:lastRenderedPageBreak/>
        <w:t>Отже, д</w:t>
      </w:r>
      <w:r w:rsidR="00301D7F" w:rsidRPr="00E41DD3">
        <w:rPr>
          <w:szCs w:val="28"/>
        </w:rPr>
        <w:t>ержавна просторова політика в цілому та на рівні кожної території має включати аспекти вдосконалення фінансово-бюджетних відносин між державою та територіальними громадами, а також забезпечити позитивні структурно-інноваційні зміни на місцях. У цьому контексті вона повинна охоплювати такі підходи до оцінки територій та їх ресурсів:</w:t>
      </w:r>
    </w:p>
    <w:p w:rsidR="00301D7F" w:rsidRPr="00E41DD3" w:rsidRDefault="0098359A" w:rsidP="00EC766C">
      <w:pPr>
        <w:pStyle w:val="12"/>
        <w:numPr>
          <w:ilvl w:val="0"/>
          <w:numId w:val="28"/>
        </w:numPr>
        <w:spacing w:line="240" w:lineRule="auto"/>
        <w:ind w:left="0" w:firstLine="720"/>
        <w:rPr>
          <w:szCs w:val="28"/>
        </w:rPr>
      </w:pPr>
      <w:r>
        <w:rPr>
          <w:szCs w:val="28"/>
        </w:rPr>
        <w:t>П</w:t>
      </w:r>
      <w:r w:rsidR="00301D7F" w:rsidRPr="00E41DD3">
        <w:rPr>
          <w:szCs w:val="28"/>
        </w:rPr>
        <w:t>ідхід комплексного розвитку територій, що базується на концепції її</w:t>
      </w:r>
      <w:r w:rsidR="00301D7F" w:rsidRPr="00E41DD3">
        <w:rPr>
          <w:szCs w:val="28"/>
          <w:lang w:val="ru-RU"/>
        </w:rPr>
        <w:t xml:space="preserve"> </w:t>
      </w:r>
      <w:r w:rsidR="00301D7F" w:rsidRPr="00E41DD3">
        <w:rPr>
          <w:szCs w:val="28"/>
        </w:rPr>
        <w:t>системного розвитку. Кожна територія розглядається з однієї сторони як ЕСГС, з іншої –як виробничо-господарський кластер, розвиток галузей якого має бути взаємоузгодженим. Це означає, що галузі спеціалізації територій мають бути доповнені галузями інфраструктури. Оцінка ресурсів територій в цьому випадку здійснюється за принципом «знизу-вверх», тобто, виходячи з інтересів територіальної громади.</w:t>
      </w:r>
    </w:p>
    <w:p w:rsidR="00301D7F" w:rsidRPr="00E41DD3" w:rsidRDefault="00301D7F" w:rsidP="00EC766C">
      <w:pPr>
        <w:pStyle w:val="12"/>
        <w:numPr>
          <w:ilvl w:val="0"/>
          <w:numId w:val="28"/>
        </w:numPr>
        <w:spacing w:line="240" w:lineRule="auto"/>
        <w:ind w:left="0" w:firstLine="720"/>
        <w:rPr>
          <w:szCs w:val="28"/>
        </w:rPr>
      </w:pPr>
      <w:r w:rsidRPr="00E41DD3">
        <w:rPr>
          <w:szCs w:val="28"/>
        </w:rPr>
        <w:t>Конкурентоспроможний підхід. Згідно цього підходу-кожна територія має розвиватися як самодостатня екологосоціогосподарська система, що здатна конкурувати з аналогічними системами національної економіки та інших країн, забезпечуючи собі сталий розвиток.</w:t>
      </w:r>
    </w:p>
    <w:p w:rsidR="00301D7F" w:rsidRPr="00E41DD3" w:rsidRDefault="00301D7F" w:rsidP="00EC766C">
      <w:pPr>
        <w:pStyle w:val="12"/>
        <w:numPr>
          <w:ilvl w:val="0"/>
          <w:numId w:val="28"/>
        </w:numPr>
        <w:spacing w:line="240" w:lineRule="auto"/>
        <w:ind w:left="0" w:firstLine="720"/>
        <w:rPr>
          <w:szCs w:val="28"/>
        </w:rPr>
      </w:pPr>
      <w:r w:rsidRPr="00E41DD3">
        <w:rPr>
          <w:szCs w:val="28"/>
        </w:rPr>
        <w:t>Структурно-функціональний підхід. Суть цього підходу полягає в тому, що кожна територія, стосовно якої здійснюється просторова політика розвитку, розглядається насамперед, як компонента національної економіки держави. Тому її розвиток має бути підпорядкований загальнодержавним цілям та пріоритетам розвитку. У цьому випадку оцінка територій та її ресурсів здійснюється по схемі «зверху-вниз».</w:t>
      </w:r>
    </w:p>
    <w:p w:rsidR="00301D7F" w:rsidRPr="00E41DD3" w:rsidRDefault="00301D7F" w:rsidP="00EC766C">
      <w:pPr>
        <w:pStyle w:val="12"/>
        <w:numPr>
          <w:ilvl w:val="0"/>
          <w:numId w:val="28"/>
        </w:numPr>
        <w:spacing w:line="240" w:lineRule="auto"/>
        <w:ind w:left="0" w:firstLine="720"/>
        <w:rPr>
          <w:szCs w:val="28"/>
        </w:rPr>
      </w:pPr>
      <w:r w:rsidRPr="00E41DD3">
        <w:rPr>
          <w:szCs w:val="28"/>
        </w:rPr>
        <w:t>Планово-програмний підхід базується на тлумаченні кожної території як керованого процесу і підпорядковується заданим цілям (програмно-цільовий метод планування розвитку територій та їх громад).</w:t>
      </w:r>
    </w:p>
    <w:p w:rsidR="00301D7F" w:rsidRPr="00E41DD3" w:rsidRDefault="00301D7F" w:rsidP="00EC766C">
      <w:pPr>
        <w:pStyle w:val="12"/>
        <w:numPr>
          <w:ilvl w:val="0"/>
          <w:numId w:val="28"/>
        </w:numPr>
        <w:spacing w:line="240" w:lineRule="auto"/>
        <w:ind w:left="0" w:firstLine="720"/>
        <w:rPr>
          <w:szCs w:val="28"/>
        </w:rPr>
      </w:pPr>
      <w:r w:rsidRPr="00E41DD3">
        <w:rPr>
          <w:szCs w:val="28"/>
        </w:rPr>
        <w:t xml:space="preserve">Підхід </w:t>
      </w:r>
      <w:r w:rsidR="00156251">
        <w:rPr>
          <w:szCs w:val="28"/>
        </w:rPr>
        <w:t xml:space="preserve">забезпечення </w:t>
      </w:r>
      <w:r w:rsidRPr="00E41DD3">
        <w:rPr>
          <w:szCs w:val="28"/>
        </w:rPr>
        <w:t>сталого розвитку, суть якого полягає в тому, що потреби майбутніх поколінь територіальних громад мають бути забезпечені в тому ж обсязі, що і теперішніх. При цьому на першому місці – забезпечення екологічного добробуту та комфортних умов життєдіяльності населення</w:t>
      </w:r>
      <w:r w:rsidR="00156251">
        <w:rPr>
          <w:szCs w:val="28"/>
        </w:rPr>
        <w:t xml:space="preserve"> даної території</w:t>
      </w:r>
      <w:r w:rsidRPr="00E41DD3">
        <w:rPr>
          <w:szCs w:val="28"/>
          <w:lang w:val="ru-RU"/>
        </w:rPr>
        <w:t>.</w:t>
      </w:r>
    </w:p>
    <w:p w:rsidR="00301D7F" w:rsidRPr="00E41DD3" w:rsidRDefault="00301D7F" w:rsidP="0067221B">
      <w:pPr>
        <w:pStyle w:val="12"/>
        <w:spacing w:line="240" w:lineRule="auto"/>
        <w:ind w:firstLine="708"/>
        <w:rPr>
          <w:szCs w:val="28"/>
        </w:rPr>
      </w:pPr>
      <w:r w:rsidRPr="00E41DD3">
        <w:rPr>
          <w:szCs w:val="28"/>
        </w:rPr>
        <w:t xml:space="preserve">Метою сталого розвитку територій має бути досягнення перш за все, високого рівня екологічної якості та безпеки життя громади. Слід зазначити, що екологічна безпека територій та її громади є однією з найважливіших складових національної безпеки в умовах децентралізації. </w:t>
      </w:r>
      <w:r w:rsidRPr="00E41DD3">
        <w:rPr>
          <w:szCs w:val="28"/>
        </w:rPr>
        <w:br w:type="page"/>
      </w:r>
    </w:p>
    <w:p w:rsidR="00301D7F" w:rsidRPr="00E41DD3" w:rsidRDefault="007B6DA0" w:rsidP="007B6DA0">
      <w:pPr>
        <w:tabs>
          <w:tab w:val="left" w:pos="1276"/>
        </w:tabs>
        <w:ind w:left="357"/>
        <w:contextualSpacing/>
        <w:jc w:val="center"/>
        <w:outlineLvl w:val="0"/>
        <w:rPr>
          <w:b/>
          <w:sz w:val="28"/>
          <w:szCs w:val="28"/>
        </w:rPr>
      </w:pPr>
      <w:bookmarkStart w:id="12" w:name="_Toc21071466"/>
      <w:r w:rsidRPr="00E41DD3">
        <w:rPr>
          <w:b/>
          <w:sz w:val="28"/>
          <w:szCs w:val="28"/>
        </w:rPr>
        <w:lastRenderedPageBreak/>
        <w:t>ТЕМА 3. ЕКОНОМІЧНИЙ РОЗВИТОК ОБ’ЄДНАНИХ ТЕРИТОРІАЛЬНИХ ГРОМАД (ОТГ)</w:t>
      </w:r>
      <w:bookmarkEnd w:id="12"/>
    </w:p>
    <w:p w:rsidR="00301D7F" w:rsidRPr="00E41DD3" w:rsidRDefault="00301D7F" w:rsidP="0067221B">
      <w:pPr>
        <w:tabs>
          <w:tab w:val="left" w:pos="1276"/>
        </w:tabs>
        <w:ind w:left="360"/>
        <w:contextualSpacing/>
        <w:jc w:val="both"/>
        <w:rPr>
          <w:b/>
          <w:sz w:val="28"/>
          <w:szCs w:val="28"/>
        </w:rPr>
      </w:pPr>
    </w:p>
    <w:p w:rsidR="00301D7F" w:rsidRPr="00E41DD3" w:rsidRDefault="00301D7F" w:rsidP="00EC766C">
      <w:pPr>
        <w:pStyle w:val="a5"/>
        <w:numPr>
          <w:ilvl w:val="0"/>
          <w:numId w:val="37"/>
        </w:numPr>
        <w:tabs>
          <w:tab w:val="left" w:pos="1276"/>
        </w:tabs>
        <w:autoSpaceDE/>
        <w:autoSpaceDN/>
        <w:contextualSpacing/>
        <w:rPr>
          <w:sz w:val="28"/>
          <w:szCs w:val="28"/>
        </w:rPr>
      </w:pPr>
      <w:r w:rsidRPr="00E41DD3">
        <w:rPr>
          <w:b/>
          <w:sz w:val="28"/>
          <w:szCs w:val="28"/>
        </w:rPr>
        <w:t xml:space="preserve"> </w:t>
      </w:r>
      <w:r w:rsidRPr="00E41DD3">
        <w:rPr>
          <w:sz w:val="28"/>
          <w:szCs w:val="28"/>
        </w:rPr>
        <w:t>Організаційно-інституційне забезпечення діяльності об’єднаних  територіальних громад (ОГТ) та розвиток економіки територій</w:t>
      </w:r>
      <w:r w:rsidR="00BE2ADE">
        <w:rPr>
          <w:sz w:val="28"/>
          <w:szCs w:val="28"/>
          <w:lang w:val="uk-UA"/>
        </w:rPr>
        <w:t>.</w:t>
      </w:r>
    </w:p>
    <w:p w:rsidR="00301D7F" w:rsidRPr="00E41DD3" w:rsidRDefault="00301D7F" w:rsidP="00EC766C">
      <w:pPr>
        <w:pStyle w:val="a5"/>
        <w:numPr>
          <w:ilvl w:val="0"/>
          <w:numId w:val="37"/>
        </w:numPr>
        <w:tabs>
          <w:tab w:val="left" w:pos="1276"/>
        </w:tabs>
        <w:autoSpaceDE/>
        <w:autoSpaceDN/>
        <w:contextualSpacing/>
        <w:rPr>
          <w:sz w:val="28"/>
          <w:szCs w:val="28"/>
        </w:rPr>
      </w:pPr>
      <w:r w:rsidRPr="00E41DD3">
        <w:rPr>
          <w:sz w:val="28"/>
          <w:szCs w:val="28"/>
        </w:rPr>
        <w:t>. Фінансово-ресурсне забезпечення діяльності ОТГ.</w:t>
      </w:r>
    </w:p>
    <w:p w:rsidR="00301D7F" w:rsidRPr="00E41DD3" w:rsidRDefault="00301D7F" w:rsidP="00EC766C">
      <w:pPr>
        <w:pStyle w:val="a5"/>
        <w:numPr>
          <w:ilvl w:val="0"/>
          <w:numId w:val="37"/>
        </w:numPr>
        <w:tabs>
          <w:tab w:val="left" w:pos="1276"/>
        </w:tabs>
        <w:autoSpaceDE/>
        <w:autoSpaceDN/>
        <w:contextualSpacing/>
        <w:rPr>
          <w:sz w:val="28"/>
          <w:szCs w:val="28"/>
        </w:rPr>
      </w:pPr>
      <w:r w:rsidRPr="00E41DD3">
        <w:rPr>
          <w:sz w:val="28"/>
          <w:szCs w:val="28"/>
        </w:rPr>
        <w:t>Дослідження стану економічного розвитку ОТГ.</w:t>
      </w:r>
    </w:p>
    <w:p w:rsidR="00301D7F" w:rsidRDefault="00301D7F" w:rsidP="0067221B">
      <w:pPr>
        <w:tabs>
          <w:tab w:val="left" w:pos="1276"/>
        </w:tabs>
        <w:jc w:val="both"/>
        <w:rPr>
          <w:b/>
          <w:sz w:val="28"/>
          <w:szCs w:val="28"/>
          <w:lang w:val="uk-UA"/>
        </w:rPr>
      </w:pPr>
    </w:p>
    <w:p w:rsidR="00BE2ADE" w:rsidRPr="00FA0A21" w:rsidRDefault="00BE2ADE" w:rsidP="0040255D">
      <w:pPr>
        <w:pStyle w:val="a5"/>
        <w:tabs>
          <w:tab w:val="left" w:pos="1276"/>
        </w:tabs>
        <w:autoSpaceDE/>
        <w:autoSpaceDN/>
        <w:ind w:left="795" w:firstLine="0"/>
        <w:contextualSpacing/>
        <w:jc w:val="center"/>
        <w:rPr>
          <w:b/>
          <w:sz w:val="28"/>
          <w:szCs w:val="28"/>
        </w:rPr>
      </w:pPr>
      <w:r w:rsidRPr="00BE2ADE">
        <w:rPr>
          <w:b/>
          <w:sz w:val="28"/>
          <w:szCs w:val="28"/>
          <w:lang w:val="uk-UA"/>
        </w:rPr>
        <w:t xml:space="preserve">3.1 </w:t>
      </w:r>
      <w:r w:rsidRPr="00BE2ADE">
        <w:rPr>
          <w:b/>
          <w:sz w:val="28"/>
          <w:szCs w:val="28"/>
        </w:rPr>
        <w:t>Організаційно-інституційне забезпечення діяльності об’єднаних  територіальних громад (ОГТ) та розвиток економіки територій</w:t>
      </w:r>
    </w:p>
    <w:p w:rsidR="00301D7F" w:rsidRPr="00E41DD3" w:rsidRDefault="00301D7F" w:rsidP="0067221B">
      <w:pPr>
        <w:ind w:firstLine="709"/>
        <w:jc w:val="both"/>
        <w:rPr>
          <w:rFonts w:eastAsia="Arial"/>
          <w:sz w:val="28"/>
          <w:szCs w:val="28"/>
          <w:lang w:eastAsia="uk-UA" w:bidi="uk-UA"/>
        </w:rPr>
      </w:pPr>
      <w:r w:rsidRPr="00E41DD3">
        <w:rPr>
          <w:sz w:val="28"/>
          <w:szCs w:val="28"/>
        </w:rPr>
        <w:t>Організаційно-інституційне забезпечення</w:t>
      </w:r>
      <w:r w:rsidRPr="00E41DD3">
        <w:rPr>
          <w:sz w:val="28"/>
          <w:szCs w:val="28"/>
          <w:lang w:eastAsia="uk-UA" w:bidi="uk-UA"/>
        </w:rPr>
        <w:t xml:space="preserve"> діяльності ОТГ здійснюється на</w:t>
      </w:r>
      <w:r w:rsidRPr="00E41DD3">
        <w:rPr>
          <w:rFonts w:eastAsia="Arial"/>
          <w:sz w:val="28"/>
          <w:szCs w:val="28"/>
          <w:lang w:eastAsia="uk-UA" w:bidi="uk-UA"/>
        </w:rPr>
        <w:t xml:space="preserve"> декільк</w:t>
      </w:r>
      <w:r w:rsidRPr="00E41DD3">
        <w:rPr>
          <w:sz w:val="28"/>
          <w:szCs w:val="28"/>
          <w:lang w:eastAsia="uk-UA" w:bidi="uk-UA"/>
        </w:rPr>
        <w:t>ох</w:t>
      </w:r>
      <w:r w:rsidRPr="00E41DD3">
        <w:rPr>
          <w:rFonts w:eastAsia="Arial"/>
          <w:sz w:val="28"/>
          <w:szCs w:val="28"/>
          <w:lang w:eastAsia="uk-UA" w:bidi="uk-UA"/>
        </w:rPr>
        <w:t xml:space="preserve"> рівн</w:t>
      </w:r>
      <w:r w:rsidRPr="00E41DD3">
        <w:rPr>
          <w:sz w:val="28"/>
          <w:szCs w:val="28"/>
          <w:lang w:eastAsia="uk-UA" w:bidi="uk-UA"/>
        </w:rPr>
        <w:t>ях</w:t>
      </w:r>
      <w:r w:rsidRPr="00E41DD3">
        <w:rPr>
          <w:rFonts w:eastAsia="Arial"/>
          <w:sz w:val="28"/>
          <w:szCs w:val="28"/>
          <w:lang w:eastAsia="uk-UA" w:bidi="uk-UA"/>
        </w:rPr>
        <w:t xml:space="preserve"> системи нормативно-правових актів: </w:t>
      </w:r>
      <w:r w:rsidRPr="00E41DD3">
        <w:rPr>
          <w:sz w:val="28"/>
          <w:szCs w:val="28"/>
          <w:lang w:eastAsia="uk-UA" w:bidi="uk-UA"/>
        </w:rPr>
        <w:t xml:space="preserve">Конституція та закони </w:t>
      </w:r>
      <w:r w:rsidR="00F071A8">
        <w:rPr>
          <w:sz w:val="28"/>
          <w:szCs w:val="28"/>
          <w:lang w:eastAsia="uk-UA" w:bidi="uk-UA"/>
        </w:rPr>
        <w:t>України</w:t>
      </w:r>
      <w:r w:rsidR="00F071A8">
        <w:rPr>
          <w:sz w:val="28"/>
          <w:szCs w:val="28"/>
          <w:lang w:val="uk-UA" w:eastAsia="uk-UA" w:bidi="uk-UA"/>
        </w:rPr>
        <w:t>,</w:t>
      </w:r>
      <w:r w:rsidRPr="00E41DD3">
        <w:rPr>
          <w:sz w:val="28"/>
          <w:szCs w:val="28"/>
          <w:lang w:eastAsia="uk-UA" w:bidi="uk-UA"/>
        </w:rPr>
        <w:t xml:space="preserve"> </w:t>
      </w:r>
      <w:r w:rsidRPr="00E41DD3">
        <w:rPr>
          <w:rFonts w:eastAsia="Arial"/>
          <w:sz w:val="28"/>
          <w:szCs w:val="28"/>
          <w:lang w:eastAsia="uk-UA" w:bidi="uk-UA"/>
        </w:rPr>
        <w:t>міжнародно-правові акти,</w:t>
      </w:r>
      <w:r w:rsidRPr="00E41DD3">
        <w:rPr>
          <w:sz w:val="28"/>
          <w:szCs w:val="28"/>
          <w:lang w:eastAsia="uk-UA" w:bidi="uk-UA"/>
        </w:rPr>
        <w:t xml:space="preserve"> а також </w:t>
      </w:r>
      <w:r w:rsidRPr="00E41DD3">
        <w:rPr>
          <w:rFonts w:eastAsia="Arial"/>
          <w:sz w:val="28"/>
          <w:szCs w:val="28"/>
          <w:lang w:eastAsia="uk-UA" w:bidi="uk-UA"/>
        </w:rPr>
        <w:t xml:space="preserve">підзаконні нормативно-правові акти. </w:t>
      </w:r>
      <w:r w:rsidRPr="00E41DD3">
        <w:rPr>
          <w:sz w:val="28"/>
          <w:szCs w:val="28"/>
          <w:lang w:eastAsia="uk-UA" w:bidi="uk-UA"/>
        </w:rPr>
        <w:t>Х</w:t>
      </w:r>
      <w:r w:rsidRPr="00E41DD3">
        <w:rPr>
          <w:rFonts w:eastAsia="Arial"/>
          <w:sz w:val="28"/>
          <w:szCs w:val="28"/>
          <w:lang w:eastAsia="uk-UA" w:bidi="uk-UA"/>
        </w:rPr>
        <w:t>арактеристика кожного з наведених рівнів дає можливість застосувати комплексний підхід для здійснення інституційного аналізу конституційно-правового забезпечення діяльності об’єднаних територіальних громад в Україні та розвитку економіки територій.</w:t>
      </w:r>
    </w:p>
    <w:p w:rsidR="00301D7F" w:rsidRPr="00E41DD3" w:rsidRDefault="00301D7F" w:rsidP="0067221B">
      <w:pPr>
        <w:ind w:firstLine="709"/>
        <w:jc w:val="both"/>
        <w:rPr>
          <w:rFonts w:eastAsia="Arial"/>
          <w:sz w:val="28"/>
          <w:szCs w:val="28"/>
          <w:lang w:eastAsia="uk-UA" w:bidi="uk-UA"/>
        </w:rPr>
      </w:pPr>
      <w:r w:rsidRPr="00E41DD3">
        <w:rPr>
          <w:rFonts w:eastAsia="Arial"/>
          <w:sz w:val="28"/>
          <w:szCs w:val="28"/>
          <w:lang w:eastAsia="uk-UA" w:bidi="uk-UA"/>
        </w:rPr>
        <w:t>До основних інститутів, які беруть участь у формування нормативно-правового забезпечення діяльності ОТГ відносять такі інституції, як: Міжнародні організації; Кабінет міністрів України; Президент України; Верховна рада України; Міністерства та відомства; Територіальні громади .</w:t>
      </w:r>
    </w:p>
    <w:p w:rsidR="00301D7F" w:rsidRPr="00E41DD3" w:rsidRDefault="00301D7F" w:rsidP="0067221B">
      <w:pPr>
        <w:ind w:firstLine="709"/>
        <w:jc w:val="both"/>
        <w:rPr>
          <w:rFonts w:eastAsia="Arial"/>
          <w:sz w:val="28"/>
          <w:szCs w:val="28"/>
          <w:lang w:eastAsia="uk-UA" w:bidi="uk-UA"/>
        </w:rPr>
      </w:pPr>
      <w:r w:rsidRPr="00E41DD3">
        <w:rPr>
          <w:rFonts w:eastAsia="Arial"/>
          <w:sz w:val="28"/>
          <w:szCs w:val="28"/>
          <w:lang w:eastAsia="uk-UA" w:bidi="uk-UA"/>
        </w:rPr>
        <w:t xml:space="preserve">До одного з фундаментальних міжнародно-правових актів у сфері визначення статусу територіальної громади (об’єднаної територіальної громади) належить Європейська хартія </w:t>
      </w:r>
      <w:r w:rsidR="00F071A8">
        <w:rPr>
          <w:rFonts w:eastAsia="Arial"/>
          <w:sz w:val="28"/>
          <w:szCs w:val="28"/>
          <w:lang w:eastAsia="uk-UA" w:bidi="uk-UA"/>
        </w:rPr>
        <w:t>місцевого самоврядування</w:t>
      </w:r>
      <w:r w:rsidRPr="00E41DD3">
        <w:rPr>
          <w:rFonts w:eastAsia="Arial"/>
          <w:sz w:val="28"/>
          <w:szCs w:val="28"/>
          <w:lang w:eastAsia="uk-UA" w:bidi="uk-UA"/>
        </w:rPr>
        <w:t>, яка на міжнаціональному рівні утвердила статус територіальної громади, закріпила її право на здійснення місце</w:t>
      </w:r>
      <w:r w:rsidRPr="00E41DD3">
        <w:rPr>
          <w:rFonts w:eastAsia="Arial"/>
          <w:sz w:val="28"/>
          <w:szCs w:val="28"/>
          <w:lang w:eastAsia="uk-UA" w:bidi="uk-UA"/>
        </w:rPr>
        <w:softHyphen/>
        <w:t>вого самоврядування, визначила засадничі принципи формування виборних органів місцевого самовряду</w:t>
      </w:r>
      <w:r w:rsidRPr="00E41DD3">
        <w:rPr>
          <w:rFonts w:eastAsia="Arial"/>
          <w:sz w:val="28"/>
          <w:szCs w:val="28"/>
          <w:lang w:eastAsia="uk-UA" w:bidi="uk-UA"/>
        </w:rPr>
        <w:softHyphen/>
        <w:t>вання та здійснення ними своїх функцій. Відповідно до ст. 7 Європейської хартії місцевого самоврядування, умови діяльності місцевих обра</w:t>
      </w:r>
      <w:r w:rsidRPr="00E41DD3">
        <w:rPr>
          <w:rFonts w:eastAsia="Arial"/>
          <w:sz w:val="28"/>
          <w:szCs w:val="28"/>
          <w:lang w:eastAsia="uk-UA" w:bidi="uk-UA"/>
        </w:rPr>
        <w:softHyphen/>
        <w:t>них представників повинні забезпечувати вільне в</w:t>
      </w:r>
      <w:r w:rsidR="00F071A8">
        <w:rPr>
          <w:rFonts w:eastAsia="Arial"/>
          <w:sz w:val="28"/>
          <w:szCs w:val="28"/>
          <w:lang w:eastAsia="uk-UA" w:bidi="uk-UA"/>
        </w:rPr>
        <w:t>иконання ними своїх функцій</w:t>
      </w:r>
      <w:r w:rsidRPr="00E41DD3">
        <w:rPr>
          <w:rFonts w:eastAsia="Arial"/>
          <w:sz w:val="28"/>
          <w:szCs w:val="28"/>
          <w:lang w:eastAsia="uk-UA" w:bidi="uk-UA"/>
        </w:rPr>
        <w:t>.</w:t>
      </w:r>
    </w:p>
    <w:p w:rsidR="00301D7F" w:rsidRPr="00E41DD3" w:rsidRDefault="00301D7F" w:rsidP="0067221B">
      <w:pPr>
        <w:ind w:firstLine="709"/>
        <w:jc w:val="both"/>
        <w:rPr>
          <w:rFonts w:eastAsia="Arial"/>
          <w:sz w:val="28"/>
          <w:szCs w:val="28"/>
          <w:lang w:eastAsia="uk-UA" w:bidi="uk-UA"/>
        </w:rPr>
      </w:pPr>
      <w:r w:rsidRPr="00E41DD3">
        <w:rPr>
          <w:rFonts w:eastAsia="Arial"/>
          <w:sz w:val="28"/>
          <w:szCs w:val="28"/>
          <w:lang w:eastAsia="uk-UA" w:bidi="uk-UA"/>
        </w:rPr>
        <w:t xml:space="preserve">Рівні державного нормативно-правового забезпечення діяльності ОТГ в Україні </w:t>
      </w:r>
      <w:r w:rsidR="0098359A">
        <w:rPr>
          <w:rFonts w:eastAsia="Arial"/>
          <w:sz w:val="28"/>
          <w:szCs w:val="28"/>
          <w:lang w:eastAsia="uk-UA" w:bidi="uk-UA"/>
        </w:rPr>
        <w:t>узагальнені на рис. 3</w:t>
      </w:r>
      <w:r w:rsidR="0098359A">
        <w:rPr>
          <w:rFonts w:eastAsia="Arial"/>
          <w:sz w:val="28"/>
          <w:szCs w:val="28"/>
          <w:lang w:val="uk-UA" w:eastAsia="uk-UA" w:bidi="uk-UA"/>
        </w:rPr>
        <w:t>.1.1</w:t>
      </w:r>
      <w:r w:rsidRPr="00E41DD3">
        <w:rPr>
          <w:rFonts w:eastAsia="Arial"/>
          <w:sz w:val="28"/>
          <w:szCs w:val="28"/>
          <w:lang w:eastAsia="uk-UA" w:bidi="uk-UA"/>
        </w:rPr>
        <w:t>.</w:t>
      </w:r>
    </w:p>
    <w:p w:rsidR="00301D7F" w:rsidRPr="00E41DD3" w:rsidRDefault="00301D7F" w:rsidP="0067221B">
      <w:pPr>
        <w:ind w:firstLine="709"/>
        <w:jc w:val="both"/>
        <w:rPr>
          <w:sz w:val="28"/>
          <w:szCs w:val="28"/>
        </w:rPr>
      </w:pPr>
      <w:r w:rsidRPr="00E41DD3">
        <w:rPr>
          <w:rFonts w:eastAsia="Arial"/>
          <w:sz w:val="28"/>
          <w:szCs w:val="28"/>
          <w:lang w:eastAsia="uk-UA" w:bidi="uk-UA"/>
        </w:rPr>
        <w:t>Засадничі європейські принципи місцевої демо</w:t>
      </w:r>
      <w:r w:rsidRPr="00E41DD3">
        <w:rPr>
          <w:rFonts w:eastAsia="Arial"/>
          <w:sz w:val="28"/>
          <w:szCs w:val="28"/>
          <w:lang w:eastAsia="uk-UA" w:bidi="uk-UA"/>
        </w:rPr>
        <w:softHyphen/>
        <w:t>кратії втілено в конституційному законодавстві України.</w:t>
      </w:r>
    </w:p>
    <w:p w:rsidR="00301D7F" w:rsidRPr="00E41DD3" w:rsidRDefault="00301D7F" w:rsidP="0067221B">
      <w:pPr>
        <w:ind w:firstLine="709"/>
        <w:jc w:val="both"/>
        <w:rPr>
          <w:sz w:val="28"/>
          <w:szCs w:val="28"/>
        </w:rPr>
      </w:pPr>
      <w:r w:rsidRPr="00E41DD3">
        <w:rPr>
          <w:rFonts w:eastAsia="Arial"/>
          <w:sz w:val="28"/>
          <w:szCs w:val="28"/>
          <w:lang w:eastAsia="uk-UA" w:bidi="uk-UA"/>
        </w:rPr>
        <w:t>Так, у Конституції Україні закріплено право територіальної громади на здійснення місцевого самоврядування; визначаються засади формування та різновиди представницьких органів місцевого само</w:t>
      </w:r>
      <w:r w:rsidRPr="00E41DD3">
        <w:rPr>
          <w:rFonts w:eastAsia="Arial"/>
          <w:sz w:val="28"/>
          <w:szCs w:val="28"/>
          <w:lang w:eastAsia="uk-UA" w:bidi="uk-UA"/>
        </w:rPr>
        <w:softHyphen/>
        <w:t>врядування; принципи взаємодії органів місцевого самоврядування й органів державної влади, в тому числі місцевих ор</w:t>
      </w:r>
      <w:r w:rsidR="00F071A8">
        <w:rPr>
          <w:rFonts w:eastAsia="Arial"/>
          <w:sz w:val="28"/>
          <w:szCs w:val="28"/>
          <w:lang w:eastAsia="uk-UA" w:bidi="uk-UA"/>
        </w:rPr>
        <w:t>ганів виконавчої влади тощо</w:t>
      </w:r>
      <w:r w:rsidRPr="00E41DD3">
        <w:rPr>
          <w:rFonts w:eastAsia="Arial"/>
          <w:sz w:val="28"/>
          <w:szCs w:val="28"/>
          <w:lang w:eastAsia="uk-UA" w:bidi="uk-UA"/>
        </w:rPr>
        <w:t>.</w:t>
      </w:r>
    </w:p>
    <w:p w:rsidR="00301D7F" w:rsidRPr="00E41DD3" w:rsidRDefault="00301D7F" w:rsidP="0067221B">
      <w:pPr>
        <w:ind w:firstLine="709"/>
        <w:jc w:val="both"/>
        <w:rPr>
          <w:sz w:val="28"/>
          <w:szCs w:val="28"/>
        </w:rPr>
      </w:pPr>
      <w:r w:rsidRPr="00E41DD3">
        <w:rPr>
          <w:rFonts w:eastAsia="Arial"/>
          <w:sz w:val="28"/>
          <w:szCs w:val="28"/>
          <w:lang w:eastAsia="uk-UA" w:bidi="uk-UA"/>
        </w:rPr>
        <w:t>Крім того, на рівні Конституції України закрі</w:t>
      </w:r>
      <w:r w:rsidRPr="00E41DD3">
        <w:rPr>
          <w:rFonts w:eastAsia="Arial"/>
          <w:sz w:val="28"/>
          <w:szCs w:val="28"/>
          <w:lang w:eastAsia="uk-UA" w:bidi="uk-UA"/>
        </w:rPr>
        <w:softHyphen/>
        <w:t>плено гарантоване право територіальної громади самостійно розпоряджатися ресурсами комунальної власності.</w:t>
      </w:r>
    </w:p>
    <w:p w:rsidR="00301D7F" w:rsidRPr="00E41DD3" w:rsidRDefault="00301D7F" w:rsidP="0067221B">
      <w:pPr>
        <w:tabs>
          <w:tab w:val="left" w:pos="1276"/>
        </w:tabs>
        <w:ind w:firstLine="709"/>
        <w:jc w:val="both"/>
        <w:rPr>
          <w:sz w:val="28"/>
          <w:szCs w:val="28"/>
        </w:rPr>
      </w:pPr>
      <w:r w:rsidRPr="00E41DD3">
        <w:rPr>
          <w:sz w:val="28"/>
          <w:szCs w:val="28"/>
        </w:rPr>
        <w:t xml:space="preserve">В Конституції України закріплено статус територіальної громади (у тому числі і об’єднаної) як частини народу та носія права на місцеве самоврядування: причому, право самостійно вирішувати питання місцевого значення деталізуються у статті 5 Конституції України: «Стаття 5. Єдиним джерелом влади є народ. Народ здійснює владу безпосередньо і через органи </w:t>
      </w:r>
      <w:r w:rsidRPr="00E41DD3">
        <w:rPr>
          <w:sz w:val="28"/>
          <w:szCs w:val="28"/>
        </w:rPr>
        <w:lastRenderedPageBreak/>
        <w:t>державної влади та органи місцев</w:t>
      </w:r>
      <w:r w:rsidR="00F071A8">
        <w:rPr>
          <w:sz w:val="28"/>
          <w:szCs w:val="28"/>
        </w:rPr>
        <w:t>ого самоврядування»</w:t>
      </w:r>
      <w:r w:rsidRPr="00E41DD3">
        <w:rPr>
          <w:sz w:val="28"/>
          <w:szCs w:val="28"/>
        </w:rPr>
        <w:t>.</w:t>
      </w:r>
    </w:p>
    <w:p w:rsidR="00224CAF" w:rsidRPr="00E41DD3" w:rsidRDefault="00224CAF" w:rsidP="0067221B">
      <w:pPr>
        <w:tabs>
          <w:tab w:val="left" w:pos="1276"/>
        </w:tabs>
        <w:ind w:firstLine="709"/>
        <w:jc w:val="both"/>
        <w:rPr>
          <w:sz w:val="32"/>
          <w:szCs w:val="32"/>
        </w:rPr>
      </w:pPr>
    </w:p>
    <w:p w:rsidR="00301D7F" w:rsidRPr="00E41DD3" w:rsidRDefault="00657E13" w:rsidP="0067221B">
      <w:pPr>
        <w:jc w:val="both"/>
        <w:rPr>
          <w:sz w:val="28"/>
          <w:szCs w:val="28"/>
          <w:lang w:eastAsia="uk-UA" w:bidi="uk-UA"/>
        </w:rPr>
      </w:pPr>
      <w:r>
        <w:rPr>
          <w:noProof/>
        </w:rPr>
        <w:pict>
          <v:rect id="Прямоугольник 316" o:spid="_x0000_s1216" style="position:absolute;left:0;text-align:left;margin-left:95.5pt;margin-top:8.75pt;width:394.15pt;height:53.95pt;z-index:251684352;visibility:visible;mso-wrap-style:square;mso-width-percent:0;mso-wrap-distance-left:9pt;mso-wrap-distance-top:0;mso-wrap-distance-right:9pt;mso-wrap-distance-bottom:0;mso-position-horizontal-relative:margin;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" strokeweight="1pt">
            <v:textbox>
              <w:txbxContent>
                <w:p w:rsidR="00657E13" w:rsidRPr="006C24CB" w:rsidRDefault="00657E13" w:rsidP="00301D7F">
                  <w:pPr>
                    <w:pStyle w:val="af0"/>
                    <w:jc w:val="left"/>
                    <w:rPr>
                      <w:szCs w:val="24"/>
                      <w:lang w:val="uk-UA"/>
                    </w:rPr>
                  </w:pPr>
                  <w:r w:rsidRPr="006C24CB">
                    <w:rPr>
                      <w:szCs w:val="24"/>
                      <w:lang w:val="uk-UA"/>
                    </w:rPr>
                    <w:t>Конституція України</w:t>
                  </w:r>
                </w:p>
              </w:txbxContent>
            </v:textbox>
            <w10:wrap anchorx="margin"/>
          </v:rect>
        </w:pict>
      </w:r>
      <w:r>
        <w:rPr>
          <w:noProof/>
        </w:rPr>
        <w:pict>
          <v:rect id="Прямоугольник 315" o:spid="_x0000_s1215" style="position:absolute;left:0;text-align:left;margin-left:-12.35pt;margin-top:.6pt;width:93.5pt;height:71.45pt;z-index:251683328;visibility:visible;mso-wrap-style:square;mso-width-percent:0;mso-wrap-distance-left:9pt;mso-wrap-distance-top:0;mso-wrap-distance-right:9pt;mso-wrap-distance-bottom:0;mso-position-horizontal-relative:text;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" strokeweight="1pt">
            <v:textbox>
              <w:txbxContent>
                <w:p w:rsidR="00657E13" w:rsidRPr="006C24CB" w:rsidRDefault="00657E13" w:rsidP="00301D7F">
                  <w:pPr>
                    <w:pStyle w:val="af0"/>
                    <w:rPr>
                      <w:szCs w:val="24"/>
                      <w:lang w:val="uk-UA"/>
                    </w:rPr>
                  </w:pPr>
                  <w:r w:rsidRPr="006C24CB">
                    <w:rPr>
                      <w:szCs w:val="24"/>
                    </w:rPr>
                    <w:t xml:space="preserve">1 рівень – </w:t>
                  </w:r>
                  <w:r w:rsidRPr="006C24CB">
                    <w:rPr>
                      <w:szCs w:val="24"/>
                      <w:lang w:val="uk-UA"/>
                    </w:rPr>
                    <w:t>рівень Основного закону</w:t>
                  </w:r>
                </w:p>
                <w:p w:rsidR="00657E13" w:rsidRPr="006C24CB" w:rsidRDefault="00657E13" w:rsidP="00301D7F">
                  <w:pPr>
                    <w:pStyle w:val="af0"/>
                    <w:rPr>
                      <w:sz w:val="22"/>
                    </w:rPr>
                  </w:pPr>
                </w:p>
              </w:txbxContent>
            </v:textbox>
          </v:rect>
        </w:pict>
      </w:r>
    </w:p>
    <w:p w:rsidR="00301D7F" w:rsidRPr="00E41DD3" w:rsidRDefault="00301D7F" w:rsidP="0067221B">
      <w:pPr>
        <w:jc w:val="both"/>
        <w:rPr>
          <w:rFonts w:eastAsia="Calibri"/>
          <w:sz w:val="28"/>
          <w:szCs w:val="28"/>
        </w:rPr>
      </w:pPr>
    </w:p>
    <w:p w:rsidR="00301D7F" w:rsidRPr="00E41DD3" w:rsidRDefault="00657E13" w:rsidP="0067221B">
      <w:pPr>
        <w:jc w:val="both"/>
        <w:rPr>
          <w:rFonts w:eastAsia="Calibri"/>
          <w:sz w:val="28"/>
          <w:szCs w:val="28"/>
        </w:rPr>
      </w:pPr>
      <w:r>
        <w:rPr>
          <w:rFonts w:eastAsia="Calibri"/>
          <w:noProof/>
          <w:sz w:val="28"/>
          <w:szCs w:val="28"/>
          <w:lang w:val="uk-UA" w:eastAsia="uk-UA"/>
        </w:rPr>
        <w:pict>
          <v:shape id="_x0000_s1315" type="#_x0000_t32" style="position:absolute;left:0;text-align:left;margin-left:82.3pt;margin-top:4.3pt;width:14.35pt;height:.75pt;z-index:251813376" o:connectortype="straight">
            <v:stroke endarrow="block"/>
          </v:shape>
        </w:pict>
      </w:r>
    </w:p>
    <w:p w:rsidR="00301D7F" w:rsidRPr="00E41DD3" w:rsidRDefault="00301D7F" w:rsidP="0067221B">
      <w:pPr>
        <w:jc w:val="both"/>
        <w:rPr>
          <w:rFonts w:eastAsia="Calibri"/>
          <w:sz w:val="28"/>
          <w:szCs w:val="28"/>
        </w:rPr>
      </w:pPr>
    </w:p>
    <w:p w:rsidR="00301D7F" w:rsidRPr="00E41DD3" w:rsidRDefault="00301D7F" w:rsidP="0067221B">
      <w:pPr>
        <w:jc w:val="both"/>
        <w:rPr>
          <w:rFonts w:eastAsia="Calibri"/>
          <w:sz w:val="28"/>
          <w:szCs w:val="28"/>
        </w:rPr>
      </w:pPr>
    </w:p>
    <w:p w:rsidR="00301D7F" w:rsidRPr="00E41DD3" w:rsidRDefault="00657E13" w:rsidP="0067221B">
      <w:pPr>
        <w:jc w:val="both"/>
        <w:rPr>
          <w:rFonts w:eastAsia="Calibri"/>
          <w:sz w:val="28"/>
          <w:szCs w:val="28"/>
        </w:rPr>
      </w:pPr>
      <w:r>
        <w:rPr>
          <w:noProof/>
        </w:rPr>
        <w:pict>
          <v:rect id="Прямоугольник 313" o:spid="_x0000_s1213" style="position:absolute;left:0;text-align:left;margin-left:94.25pt;margin-top:9.55pt;width:395.4pt;height:260.3pt;z-index:251686400;visibility:visible;mso-wrap-style:square;mso-width-percent:0;mso-wrap-distance-left:9pt;mso-wrap-distance-top:0;mso-wrap-distance-right:9pt;mso-wrap-distance-bottom:0;mso-position-horizontal-relative:margin;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" strokeweight="1pt">
            <v:textbox style="mso-next-textbox:#Прямоугольник 313">
              <w:txbxContent>
                <w:p w:rsidR="00657E13" w:rsidRPr="006C24CB" w:rsidRDefault="00657E13" w:rsidP="00301D7F">
                  <w:pPr>
                    <w:pStyle w:val="af0"/>
                    <w:jc w:val="left"/>
                    <w:rPr>
                      <w:rStyle w:val="22"/>
                      <w:rFonts w:eastAsiaTheme="minorHAnsi"/>
                      <w:sz w:val="24"/>
                      <w:szCs w:val="24"/>
                    </w:rPr>
                  </w:pPr>
                  <w:r w:rsidRPr="006C24CB">
                    <w:rPr>
                      <w:rStyle w:val="22"/>
                      <w:rFonts w:eastAsiaTheme="minorHAnsi"/>
                      <w:sz w:val="24"/>
                      <w:szCs w:val="24"/>
                    </w:rPr>
                    <w:t>«Про місцеве само</w:t>
                  </w:r>
                  <w:r w:rsidRPr="006C24CB">
                    <w:rPr>
                      <w:rStyle w:val="22"/>
                      <w:rFonts w:eastAsiaTheme="minorHAnsi"/>
                      <w:sz w:val="24"/>
                      <w:szCs w:val="24"/>
                    </w:rPr>
                    <w:softHyphen/>
                    <w:t xml:space="preserve">врядування в України» </w:t>
                  </w:r>
                </w:p>
                <w:p w:rsidR="00657E13" w:rsidRPr="006C24CB" w:rsidRDefault="00657E13" w:rsidP="00301D7F">
                  <w:pPr>
                    <w:pStyle w:val="af0"/>
                    <w:jc w:val="left"/>
                    <w:rPr>
                      <w:rStyle w:val="22"/>
                      <w:rFonts w:eastAsiaTheme="minorHAnsi"/>
                      <w:sz w:val="24"/>
                      <w:szCs w:val="24"/>
                    </w:rPr>
                  </w:pPr>
                  <w:r w:rsidRPr="006C24CB">
                    <w:rPr>
                      <w:rStyle w:val="22"/>
                      <w:rFonts w:eastAsiaTheme="minorHAnsi"/>
                      <w:sz w:val="24"/>
                      <w:szCs w:val="24"/>
                    </w:rPr>
                    <w:t xml:space="preserve">«Про службу в органах місцевого самоврядування» </w:t>
                  </w:r>
                </w:p>
                <w:p w:rsidR="00657E13" w:rsidRPr="006C24CB" w:rsidRDefault="00657E13" w:rsidP="00301D7F">
                  <w:pPr>
                    <w:pStyle w:val="af0"/>
                    <w:jc w:val="left"/>
                    <w:rPr>
                      <w:rStyle w:val="22"/>
                      <w:rFonts w:eastAsiaTheme="minorHAnsi"/>
                      <w:sz w:val="24"/>
                      <w:szCs w:val="24"/>
                    </w:rPr>
                  </w:pPr>
                  <w:r w:rsidRPr="006C24CB">
                    <w:rPr>
                      <w:rStyle w:val="22"/>
                      <w:rFonts w:eastAsiaTheme="minorHAnsi"/>
                      <w:sz w:val="24"/>
                      <w:szCs w:val="24"/>
                    </w:rPr>
                    <w:t>«Про органи само</w:t>
                  </w:r>
                  <w:r w:rsidRPr="006C24CB">
                    <w:rPr>
                      <w:rStyle w:val="22"/>
                      <w:rFonts w:eastAsiaTheme="minorHAnsi"/>
                      <w:sz w:val="24"/>
                      <w:szCs w:val="24"/>
                    </w:rPr>
                    <w:softHyphen/>
                    <w:t xml:space="preserve">організації населення» </w:t>
                  </w:r>
                </w:p>
                <w:p w:rsidR="00657E13" w:rsidRPr="006C24CB" w:rsidRDefault="00657E13" w:rsidP="00301D7F">
                  <w:pPr>
                    <w:pStyle w:val="af0"/>
                    <w:jc w:val="left"/>
                    <w:rPr>
                      <w:rStyle w:val="22"/>
                      <w:rFonts w:eastAsiaTheme="minorHAnsi"/>
                      <w:sz w:val="24"/>
                      <w:szCs w:val="24"/>
                    </w:rPr>
                  </w:pPr>
                  <w:r w:rsidRPr="006C24CB">
                    <w:rPr>
                      <w:rStyle w:val="22"/>
                      <w:rFonts w:eastAsiaTheme="minorHAnsi"/>
                      <w:sz w:val="24"/>
                      <w:szCs w:val="24"/>
                    </w:rPr>
                    <w:t xml:space="preserve">«Про співробітництво територіальних громад» </w:t>
                  </w:r>
                </w:p>
                <w:p w:rsidR="00657E13" w:rsidRPr="006C24CB" w:rsidRDefault="00657E13" w:rsidP="00301D7F">
                  <w:pPr>
                    <w:pStyle w:val="af0"/>
                    <w:jc w:val="left"/>
                    <w:rPr>
                      <w:rStyle w:val="22"/>
                      <w:rFonts w:eastAsiaTheme="minorHAnsi"/>
                      <w:sz w:val="24"/>
                      <w:szCs w:val="24"/>
                    </w:rPr>
                  </w:pPr>
                  <w:r w:rsidRPr="006C24CB">
                    <w:rPr>
                      <w:rStyle w:val="22"/>
                      <w:rFonts w:eastAsiaTheme="minorHAnsi"/>
                      <w:sz w:val="24"/>
                      <w:szCs w:val="24"/>
                    </w:rPr>
                    <w:t xml:space="preserve">«Про добровільне об’єднання територіальних громад» </w:t>
                  </w:r>
                </w:p>
                <w:p w:rsidR="00657E13" w:rsidRPr="006C24CB" w:rsidRDefault="00657E13" w:rsidP="00301D7F">
                  <w:pPr>
                    <w:pStyle w:val="af0"/>
                    <w:jc w:val="left"/>
                    <w:rPr>
                      <w:rStyle w:val="22"/>
                      <w:rFonts w:eastAsiaTheme="minorHAnsi"/>
                      <w:sz w:val="24"/>
                      <w:szCs w:val="24"/>
                    </w:rPr>
                  </w:pPr>
                  <w:r w:rsidRPr="006C24CB">
                    <w:rPr>
                      <w:rStyle w:val="22"/>
                      <w:rFonts w:eastAsiaTheme="minorHAnsi"/>
                      <w:sz w:val="24"/>
                      <w:szCs w:val="24"/>
                    </w:rPr>
                    <w:t xml:space="preserve">«Про засади державної регіональної політики» </w:t>
                  </w:r>
                </w:p>
                <w:p w:rsidR="00657E13" w:rsidRPr="006C24CB" w:rsidRDefault="00657E13" w:rsidP="00301D7F">
                  <w:pPr>
                    <w:pStyle w:val="af0"/>
                    <w:jc w:val="left"/>
                    <w:rPr>
                      <w:rStyle w:val="22"/>
                      <w:rFonts w:eastAsiaTheme="minorHAnsi"/>
                      <w:sz w:val="24"/>
                      <w:szCs w:val="24"/>
                    </w:rPr>
                  </w:pPr>
                  <w:r w:rsidRPr="006C24CB">
                    <w:rPr>
                      <w:rStyle w:val="22"/>
                      <w:rFonts w:eastAsiaTheme="minorHAnsi"/>
                      <w:sz w:val="24"/>
                      <w:szCs w:val="24"/>
                    </w:rPr>
                    <w:t xml:space="preserve">«Про місцеві вибори» </w:t>
                  </w:r>
                </w:p>
                <w:p w:rsidR="00657E13" w:rsidRPr="006C24CB" w:rsidRDefault="00657E13" w:rsidP="00301D7F">
                  <w:pPr>
                    <w:pStyle w:val="af0"/>
                    <w:jc w:val="left"/>
                    <w:rPr>
                      <w:szCs w:val="24"/>
                      <w:lang w:val="uk-UA"/>
                    </w:rPr>
                  </w:pPr>
                  <w:r w:rsidRPr="006C24CB">
                    <w:rPr>
                      <w:szCs w:val="24"/>
                    </w:rPr>
                    <w:t>«Про внесення змін до деяких законодавчих актів України щодо добровільного приєднання територіальних громад»</w:t>
                  </w:r>
                </w:p>
                <w:p w:rsidR="00657E13" w:rsidRPr="006C24CB" w:rsidRDefault="00657E13" w:rsidP="00301D7F">
                  <w:pPr>
                    <w:pStyle w:val="af0"/>
                    <w:jc w:val="left"/>
                    <w:rPr>
                      <w:szCs w:val="24"/>
                      <w:lang w:val="uk-UA"/>
                    </w:rPr>
                  </w:pPr>
                  <w:r w:rsidRPr="006C24CB">
                    <w:rPr>
                      <w:szCs w:val="24"/>
                    </w:rPr>
                    <w:t>«Про внесення змін до деяких законодавчих актів України щодо особливостей добровільного об'єднання територіальних громад, розташованих на територіях суміжних районів»</w:t>
                  </w:r>
                </w:p>
                <w:p w:rsidR="00657E13" w:rsidRPr="006C24CB" w:rsidRDefault="00657E13" w:rsidP="00301D7F">
                  <w:pPr>
                    <w:pStyle w:val="af0"/>
                    <w:jc w:val="left"/>
                    <w:rPr>
                      <w:szCs w:val="24"/>
                      <w:lang w:val="uk-UA"/>
                    </w:rPr>
                  </w:pPr>
                  <w:r w:rsidRPr="006C24CB">
                    <w:rPr>
                      <w:szCs w:val="24"/>
                    </w:rPr>
                    <w:t>«Про внесення змін до деяких законів України щодо статусу старости села, селища»</w:t>
                  </w:r>
                </w:p>
                <w:p w:rsidR="00657E13" w:rsidRPr="006C24CB" w:rsidRDefault="00657E13" w:rsidP="00301D7F">
                  <w:pPr>
                    <w:pStyle w:val="af0"/>
                    <w:jc w:val="left"/>
                    <w:rPr>
                      <w:szCs w:val="24"/>
                    </w:rPr>
                  </w:pPr>
                  <w:r w:rsidRPr="006C24CB">
                    <w:rPr>
                      <w:szCs w:val="24"/>
                    </w:rPr>
                    <w:t>«Про внесення змін до деяких законів України щодо набуття повноважень сільських, селищних, міських голів»</w:t>
                  </w:r>
                </w:p>
                <w:p w:rsidR="00657E13" w:rsidRPr="006C24CB" w:rsidRDefault="00657E13" w:rsidP="00301D7F">
                  <w:pPr>
                    <w:pStyle w:val="af0"/>
                    <w:jc w:val="both"/>
                    <w:rPr>
                      <w:szCs w:val="24"/>
                      <w:lang w:val="uk-UA"/>
                    </w:rPr>
                  </w:pPr>
                  <w:r w:rsidRPr="006C24CB">
                    <w:rPr>
                      <w:szCs w:val="24"/>
                    </w:rPr>
                    <w:t xml:space="preserve"> «Про службу в органах місцевого самоврядування»</w:t>
                  </w:r>
                </w:p>
              </w:txbxContent>
            </v:textbox>
            <w10:wrap anchorx="margin"/>
          </v:rect>
        </w:pict>
      </w:r>
    </w:p>
    <w:p w:rsidR="00301D7F" w:rsidRPr="00E41DD3" w:rsidRDefault="00301D7F" w:rsidP="0067221B">
      <w:pPr>
        <w:jc w:val="both"/>
        <w:rPr>
          <w:rFonts w:eastAsia="Calibri"/>
          <w:b/>
          <w:sz w:val="28"/>
          <w:szCs w:val="28"/>
          <w:shd w:val="clear" w:color="auto" w:fill="FFFFFF"/>
        </w:rPr>
      </w:pPr>
    </w:p>
    <w:p w:rsidR="00301D7F" w:rsidRPr="00E41DD3" w:rsidRDefault="00301D7F" w:rsidP="0067221B">
      <w:pPr>
        <w:jc w:val="both"/>
        <w:rPr>
          <w:rFonts w:eastAsia="Calibri"/>
          <w:b/>
          <w:sz w:val="28"/>
          <w:szCs w:val="28"/>
          <w:shd w:val="clear" w:color="auto" w:fill="FFFFFF"/>
        </w:rPr>
      </w:pPr>
    </w:p>
    <w:p w:rsidR="00301D7F" w:rsidRPr="00E41DD3" w:rsidRDefault="00301D7F" w:rsidP="0067221B">
      <w:pPr>
        <w:jc w:val="both"/>
        <w:rPr>
          <w:rFonts w:eastAsia="Calibri"/>
          <w:b/>
          <w:sz w:val="28"/>
          <w:szCs w:val="28"/>
          <w:shd w:val="clear" w:color="auto" w:fill="FFFFFF"/>
        </w:rPr>
      </w:pPr>
    </w:p>
    <w:p w:rsidR="00301D7F" w:rsidRPr="00E41DD3" w:rsidRDefault="00301D7F" w:rsidP="0067221B">
      <w:pPr>
        <w:jc w:val="both"/>
        <w:rPr>
          <w:rFonts w:eastAsia="Calibri"/>
          <w:b/>
          <w:sz w:val="28"/>
          <w:szCs w:val="28"/>
          <w:shd w:val="clear" w:color="auto" w:fill="FFFFFF"/>
        </w:rPr>
      </w:pPr>
    </w:p>
    <w:p w:rsidR="00301D7F" w:rsidRPr="00E41DD3" w:rsidRDefault="00301D7F" w:rsidP="0067221B">
      <w:pPr>
        <w:adjustRightInd w:val="0"/>
        <w:jc w:val="both"/>
        <w:rPr>
          <w:rFonts w:eastAsia="Calibri"/>
          <w:sz w:val="28"/>
          <w:szCs w:val="28"/>
        </w:rPr>
      </w:pPr>
    </w:p>
    <w:p w:rsidR="00301D7F" w:rsidRPr="00E41DD3" w:rsidRDefault="00657E13" w:rsidP="0067221B">
      <w:pPr>
        <w:jc w:val="both"/>
        <w:rPr>
          <w:rFonts w:eastAsia="Calibri"/>
          <w:b/>
          <w:sz w:val="28"/>
          <w:szCs w:val="28"/>
          <w:shd w:val="clear" w:color="auto" w:fill="FFFFFF"/>
        </w:rPr>
      </w:pPr>
      <w:r>
        <w:rPr>
          <w:noProof/>
        </w:rPr>
        <w:pict>
          <v:rect id="Прямоугольник 312" o:spid="_x0000_s1212" style="position:absolute;left:0;text-align:left;margin-left:-10.1pt;margin-top:6.4pt;width:93.5pt;height:64.5pt;z-index:25168537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" strokeweight="1pt">
            <v:textbox>
              <w:txbxContent>
                <w:p w:rsidR="00657E13" w:rsidRPr="006C24CB" w:rsidRDefault="00657E13" w:rsidP="006C24CB">
                  <w:pPr>
                    <w:pStyle w:val="1"/>
                    <w:ind w:left="0"/>
                    <w:rPr>
                      <w:b w:val="0"/>
                      <w:sz w:val="24"/>
                      <w:szCs w:val="24"/>
                    </w:rPr>
                  </w:pPr>
                  <w:bookmarkStart w:id="13" w:name="_Toc21071212"/>
                  <w:bookmarkStart w:id="14" w:name="_Toc21071467"/>
                  <w:r w:rsidRPr="006C24CB">
                    <w:rPr>
                      <w:rStyle w:val="af1"/>
                      <w:rFonts w:eastAsia="Calibri"/>
                      <w:b w:val="0"/>
                      <w:szCs w:val="24"/>
                    </w:rPr>
                    <w:t>2 рівень – Закони України</w:t>
                  </w:r>
                  <w:bookmarkEnd w:id="13"/>
                  <w:bookmarkEnd w:id="14"/>
                </w:p>
              </w:txbxContent>
            </v:textbox>
          </v:rect>
        </w:pict>
      </w:r>
    </w:p>
    <w:p w:rsidR="00301D7F" w:rsidRPr="00E41DD3" w:rsidRDefault="00301D7F" w:rsidP="0067221B">
      <w:pPr>
        <w:jc w:val="both"/>
        <w:rPr>
          <w:rFonts w:eastAsia="Calibri"/>
          <w:b/>
          <w:sz w:val="28"/>
          <w:szCs w:val="28"/>
          <w:shd w:val="clear" w:color="auto" w:fill="FFFFFF"/>
        </w:rPr>
      </w:pPr>
    </w:p>
    <w:p w:rsidR="00301D7F" w:rsidRPr="00E41DD3" w:rsidRDefault="00657E13" w:rsidP="0067221B">
      <w:pPr>
        <w:jc w:val="both"/>
        <w:rPr>
          <w:rFonts w:eastAsia="Calibri"/>
          <w:b/>
          <w:sz w:val="28"/>
          <w:szCs w:val="28"/>
          <w:shd w:val="clear" w:color="auto" w:fill="FFFFFF"/>
        </w:rPr>
      </w:pPr>
      <w:r>
        <w:rPr>
          <w:rFonts w:eastAsia="Calibri"/>
          <w:b/>
          <w:noProof/>
          <w:sz w:val="28"/>
          <w:szCs w:val="28"/>
          <w:lang w:val="uk-UA" w:eastAsia="uk-UA"/>
        </w:rPr>
        <w:pict>
          <v:shape id="_x0000_s1314" type="#_x0000_t32" style="position:absolute;left:0;text-align:left;margin-left:81.15pt;margin-top:2.7pt;width:14.35pt;height:.75pt;z-index:251812352" o:connectortype="straight">
            <v:stroke endarrow="block"/>
          </v:shape>
        </w:pict>
      </w:r>
    </w:p>
    <w:p w:rsidR="00301D7F" w:rsidRPr="00E41DD3" w:rsidRDefault="00301D7F" w:rsidP="0067221B">
      <w:pPr>
        <w:jc w:val="both"/>
        <w:rPr>
          <w:rFonts w:eastAsia="Calibri"/>
          <w:b/>
          <w:sz w:val="28"/>
          <w:szCs w:val="28"/>
          <w:shd w:val="clear" w:color="auto" w:fill="FFFFFF"/>
        </w:rPr>
      </w:pPr>
    </w:p>
    <w:p w:rsidR="00301D7F" w:rsidRPr="00E41DD3" w:rsidRDefault="00301D7F" w:rsidP="0067221B">
      <w:pPr>
        <w:jc w:val="both"/>
        <w:rPr>
          <w:rFonts w:eastAsia="Calibri"/>
          <w:b/>
          <w:sz w:val="28"/>
          <w:szCs w:val="28"/>
          <w:shd w:val="clear" w:color="auto" w:fill="FFFFFF"/>
        </w:rPr>
      </w:pPr>
    </w:p>
    <w:p w:rsidR="00301D7F" w:rsidRPr="00E41DD3" w:rsidRDefault="00301D7F" w:rsidP="0067221B">
      <w:pPr>
        <w:jc w:val="both"/>
        <w:rPr>
          <w:rFonts w:eastAsia="Calibri"/>
          <w:b/>
          <w:sz w:val="28"/>
          <w:szCs w:val="28"/>
          <w:shd w:val="clear" w:color="auto" w:fill="FFFFFF"/>
        </w:rPr>
      </w:pPr>
    </w:p>
    <w:p w:rsidR="00301D7F" w:rsidRPr="00E41DD3" w:rsidRDefault="00301D7F" w:rsidP="0067221B">
      <w:pPr>
        <w:jc w:val="both"/>
        <w:rPr>
          <w:rFonts w:eastAsia="Calibri"/>
          <w:b/>
          <w:sz w:val="28"/>
          <w:szCs w:val="28"/>
          <w:shd w:val="clear" w:color="auto" w:fill="FFFFFF"/>
        </w:rPr>
      </w:pPr>
    </w:p>
    <w:p w:rsidR="00301D7F" w:rsidRPr="00E41DD3" w:rsidRDefault="00301D7F" w:rsidP="0067221B">
      <w:pPr>
        <w:jc w:val="both"/>
        <w:rPr>
          <w:b/>
          <w:sz w:val="28"/>
          <w:szCs w:val="28"/>
        </w:rPr>
      </w:pPr>
    </w:p>
    <w:p w:rsidR="00224CAF" w:rsidRPr="00E41DD3" w:rsidRDefault="00224CAF" w:rsidP="0067221B">
      <w:pPr>
        <w:jc w:val="both"/>
        <w:rPr>
          <w:b/>
          <w:sz w:val="28"/>
          <w:szCs w:val="28"/>
        </w:rPr>
      </w:pPr>
    </w:p>
    <w:p w:rsidR="00224CAF" w:rsidRPr="00E41DD3" w:rsidRDefault="00224CAF" w:rsidP="0067221B">
      <w:pPr>
        <w:jc w:val="both"/>
        <w:rPr>
          <w:b/>
          <w:sz w:val="28"/>
          <w:szCs w:val="28"/>
        </w:rPr>
      </w:pPr>
    </w:p>
    <w:p w:rsidR="00224CAF" w:rsidRPr="00E41DD3" w:rsidRDefault="00224CAF" w:rsidP="0067221B">
      <w:pPr>
        <w:jc w:val="both"/>
        <w:rPr>
          <w:b/>
          <w:sz w:val="28"/>
          <w:szCs w:val="28"/>
        </w:rPr>
      </w:pPr>
    </w:p>
    <w:p w:rsidR="00224CAF" w:rsidRPr="00E41DD3" w:rsidRDefault="00224CAF" w:rsidP="0067221B">
      <w:pPr>
        <w:jc w:val="both"/>
        <w:rPr>
          <w:b/>
          <w:sz w:val="28"/>
          <w:szCs w:val="28"/>
        </w:rPr>
      </w:pPr>
    </w:p>
    <w:p w:rsidR="006C24CB" w:rsidRPr="00E41DD3" w:rsidRDefault="00657E13" w:rsidP="0067221B">
      <w:pPr>
        <w:jc w:val="both"/>
        <w:rPr>
          <w:b/>
          <w:sz w:val="28"/>
          <w:szCs w:val="28"/>
        </w:rPr>
      </w:pPr>
      <w:r>
        <w:rPr>
          <w:noProof/>
        </w:rPr>
        <w:pict>
          <v:rect id="Прямоугольник 310" o:spid="_x0000_s1210" style="position:absolute;left:0;text-align:left;margin-left:96.65pt;margin-top:14.25pt;width:394.15pt;height:137.2pt;z-index:251691520;visibility:visible;mso-wrap-style:square;mso-width-percent:0;mso-wrap-distance-left:9pt;mso-wrap-distance-top:0;mso-wrap-distance-right:9pt;mso-wrap-distance-bottom:0;mso-position-horizontal-relative:margin;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" strokeweight="1pt">
            <v:textbox style="mso-next-textbox:#Прямоугольник 310">
              <w:txbxContent>
                <w:p w:rsidR="00657E13" w:rsidRPr="006C24CB" w:rsidRDefault="00657E13" w:rsidP="00301D7F">
                  <w:pPr>
                    <w:pStyle w:val="af0"/>
                    <w:jc w:val="left"/>
                    <w:rPr>
                      <w:szCs w:val="24"/>
                    </w:rPr>
                  </w:pPr>
                  <w:r w:rsidRPr="006C24CB">
                    <w:rPr>
                      <w:szCs w:val="24"/>
                    </w:rPr>
                    <w:t xml:space="preserve">Указ Президента України  «Про сприяння розвитку громадянського суспільства в Україні» </w:t>
                  </w:r>
                </w:p>
                <w:p w:rsidR="00657E13" w:rsidRPr="006C24CB" w:rsidRDefault="00657E13" w:rsidP="00301D7F">
                  <w:pPr>
                    <w:pStyle w:val="af0"/>
                    <w:jc w:val="left"/>
                    <w:rPr>
                      <w:szCs w:val="24"/>
                    </w:rPr>
                  </w:pPr>
                  <w:r w:rsidRPr="006C24CB">
                    <w:rPr>
                      <w:rStyle w:val="22"/>
                      <w:rFonts w:eastAsiaTheme="minorHAnsi"/>
                      <w:sz w:val="24"/>
                      <w:szCs w:val="24"/>
                    </w:rPr>
                    <w:t>Методика формування спроможних територі</w:t>
                  </w:r>
                  <w:r w:rsidRPr="006C24CB">
                    <w:rPr>
                      <w:rStyle w:val="22"/>
                      <w:rFonts w:eastAsiaTheme="minorHAnsi"/>
                      <w:sz w:val="24"/>
                      <w:szCs w:val="24"/>
                    </w:rPr>
                    <w:softHyphen/>
                    <w:t>альних громад</w:t>
                  </w:r>
                  <w:r w:rsidRPr="006C24CB">
                    <w:rPr>
                      <w:szCs w:val="24"/>
                    </w:rPr>
                    <w:t xml:space="preserve"> Розпорядження Кабінету Міністрів України «Про затвердження переліку спроможних об’єднаних територіальних громад, у яких відбулися перші вибори депутатів сільської, селищної, міської ради та відповідного сільського, селищного, міського голови у 2016 році»</w:t>
                  </w:r>
                </w:p>
                <w:p w:rsidR="00657E13" w:rsidRPr="006C24CB" w:rsidRDefault="00657E13" w:rsidP="00301D7F">
                  <w:pPr>
                    <w:pStyle w:val="af0"/>
                    <w:jc w:val="left"/>
                    <w:rPr>
                      <w:szCs w:val="24"/>
                      <w:lang w:val="uk-UA"/>
                    </w:rPr>
                  </w:pPr>
                  <w:r w:rsidRPr="006C24CB">
                    <w:rPr>
                      <w:szCs w:val="24"/>
                      <w:lang w:val="uk-UA"/>
                    </w:rPr>
                    <w:t>А</w:t>
                  </w:r>
                  <w:r w:rsidRPr="006C24CB">
                    <w:rPr>
                      <w:szCs w:val="24"/>
                    </w:rPr>
                    <w:t xml:space="preserve">кти органів місцевого самоврядування </w:t>
                  </w:r>
                  <w:r w:rsidRPr="006C24CB">
                    <w:rPr>
                      <w:szCs w:val="24"/>
                      <w:lang w:val="uk-UA"/>
                    </w:rPr>
                    <w:t>ОТГ (регламенти, рішення)</w:t>
                  </w:r>
                </w:p>
              </w:txbxContent>
            </v:textbox>
            <w10:wrap anchorx="margin"/>
          </v:rect>
        </w:pict>
      </w:r>
    </w:p>
    <w:p w:rsidR="006C24CB" w:rsidRPr="00E41DD3" w:rsidRDefault="006C24CB" w:rsidP="0067221B">
      <w:pPr>
        <w:jc w:val="both"/>
        <w:rPr>
          <w:b/>
          <w:sz w:val="28"/>
          <w:szCs w:val="28"/>
        </w:rPr>
      </w:pPr>
    </w:p>
    <w:p w:rsidR="006C24CB" w:rsidRPr="00E41DD3" w:rsidRDefault="006C24CB" w:rsidP="0067221B">
      <w:pPr>
        <w:jc w:val="both"/>
        <w:rPr>
          <w:b/>
          <w:sz w:val="28"/>
          <w:szCs w:val="28"/>
        </w:rPr>
      </w:pPr>
    </w:p>
    <w:p w:rsidR="006C24CB" w:rsidRPr="00E41DD3" w:rsidRDefault="00657E13" w:rsidP="0067221B">
      <w:pPr>
        <w:jc w:val="both"/>
        <w:rPr>
          <w:b/>
          <w:sz w:val="28"/>
          <w:szCs w:val="28"/>
        </w:rPr>
      </w:pPr>
      <w:r>
        <w:rPr>
          <w:noProof/>
        </w:rPr>
        <w:pict>
          <v:rect id="Прямоугольник 309" o:spid="_x0000_s1209" style="position:absolute;left:0;text-align:left;margin-left:-10.1pt;margin-top:5.7pt;width:93.5pt;height:66pt;z-index:251687424;visibility:visible;mso-wrap-style:square;mso-width-percent:0;mso-wrap-distance-left:9pt;mso-wrap-distance-top:0;mso-wrap-distance-right:9pt;mso-wrap-distance-bottom:0;mso-position-horizontal-relative:text;mso-position-vertical-relative:text;mso-width-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" strokeweight="1pt">
            <v:textbox style="mso-next-textbox:#Прямоугольник 309">
              <w:txbxContent>
                <w:p w:rsidR="00657E13" w:rsidRPr="006C24CB" w:rsidRDefault="00657E13" w:rsidP="00301D7F">
                  <w:pPr>
                    <w:pStyle w:val="af0"/>
                    <w:rPr>
                      <w:szCs w:val="24"/>
                    </w:rPr>
                  </w:pPr>
                  <w:r w:rsidRPr="006C24CB">
                    <w:rPr>
                      <w:szCs w:val="24"/>
                    </w:rPr>
                    <w:t>3 рівень – Підзаконні  нормативно-правові акти</w:t>
                  </w:r>
                </w:p>
                <w:p w:rsidR="00657E13" w:rsidRPr="000875CA" w:rsidRDefault="00657E13" w:rsidP="00301D7F">
                  <w:pPr>
                    <w:pStyle w:val="af0"/>
                    <w:rPr>
                      <w:sz w:val="22"/>
                    </w:rPr>
                  </w:pPr>
                </w:p>
              </w:txbxContent>
            </v:textbox>
          </v:rect>
        </w:pict>
      </w:r>
    </w:p>
    <w:p w:rsidR="006C24CB" w:rsidRPr="00E41DD3" w:rsidRDefault="006C24CB" w:rsidP="0067221B">
      <w:pPr>
        <w:jc w:val="both"/>
        <w:rPr>
          <w:b/>
          <w:sz w:val="28"/>
          <w:szCs w:val="28"/>
        </w:rPr>
      </w:pPr>
    </w:p>
    <w:p w:rsidR="006C24CB" w:rsidRPr="00E41DD3" w:rsidRDefault="00657E13" w:rsidP="0067221B">
      <w:pPr>
        <w:jc w:val="both"/>
        <w:rPr>
          <w:b/>
          <w:sz w:val="28"/>
          <w:szCs w:val="28"/>
        </w:rPr>
      </w:pPr>
      <w:r>
        <w:rPr>
          <w:noProof/>
          <w:lang w:val="uk-UA" w:eastAsia="uk-UA"/>
        </w:rPr>
        <w:pict>
          <v:shape id="_x0000_s1316" type="#_x0000_t32" style="position:absolute;left:0;text-align:left;margin-left:81.15pt;margin-top:4.25pt;width:14.35pt;height:.75pt;z-index:251814400" o:connectortype="straight">
            <v:stroke endarrow="block"/>
          </v:shape>
        </w:pict>
      </w:r>
    </w:p>
    <w:p w:rsidR="006C24CB" w:rsidRPr="00E41DD3" w:rsidRDefault="006C24CB" w:rsidP="0067221B">
      <w:pPr>
        <w:jc w:val="both"/>
        <w:rPr>
          <w:b/>
          <w:sz w:val="28"/>
          <w:szCs w:val="28"/>
        </w:rPr>
      </w:pPr>
    </w:p>
    <w:p w:rsidR="006C24CB" w:rsidRPr="00E41DD3" w:rsidRDefault="006C24CB" w:rsidP="0067221B">
      <w:pPr>
        <w:jc w:val="both"/>
        <w:rPr>
          <w:b/>
          <w:sz w:val="28"/>
          <w:szCs w:val="28"/>
        </w:rPr>
      </w:pPr>
    </w:p>
    <w:p w:rsidR="006C24CB" w:rsidRPr="00E41DD3" w:rsidRDefault="006C24CB" w:rsidP="0067221B">
      <w:pPr>
        <w:jc w:val="both"/>
        <w:rPr>
          <w:b/>
          <w:sz w:val="28"/>
          <w:szCs w:val="28"/>
        </w:rPr>
      </w:pPr>
    </w:p>
    <w:p w:rsidR="006C24CB" w:rsidRPr="0040255D" w:rsidRDefault="006C24CB" w:rsidP="0067221B">
      <w:pPr>
        <w:jc w:val="both"/>
        <w:rPr>
          <w:b/>
          <w:sz w:val="28"/>
          <w:szCs w:val="28"/>
          <w:lang w:val="ru-RU"/>
        </w:rPr>
      </w:pPr>
    </w:p>
    <w:p w:rsidR="00301D7F" w:rsidRPr="00E41DD3" w:rsidRDefault="00301D7F" w:rsidP="0067221B">
      <w:pPr>
        <w:jc w:val="both"/>
        <w:rPr>
          <w:rFonts w:eastAsia="Arial"/>
          <w:b/>
          <w:sz w:val="28"/>
          <w:szCs w:val="28"/>
          <w:lang w:eastAsia="uk-UA" w:bidi="uk-UA"/>
        </w:rPr>
      </w:pPr>
      <w:r w:rsidRPr="00E41DD3">
        <w:rPr>
          <w:b/>
          <w:sz w:val="28"/>
          <w:szCs w:val="28"/>
        </w:rPr>
        <w:t xml:space="preserve">Рис. 3.1.1 Система законодавчого забезпечення </w:t>
      </w:r>
      <w:r w:rsidRPr="00E41DD3">
        <w:rPr>
          <w:rFonts w:eastAsia="Arial"/>
          <w:b/>
          <w:sz w:val="28"/>
          <w:szCs w:val="28"/>
          <w:lang w:eastAsia="uk-UA" w:bidi="uk-UA"/>
        </w:rPr>
        <w:t>діяльності ОТГ в Україні</w:t>
      </w:r>
    </w:p>
    <w:p w:rsidR="00301D7F" w:rsidRPr="00E41DD3" w:rsidRDefault="00301D7F" w:rsidP="0067221B">
      <w:pPr>
        <w:jc w:val="both"/>
        <w:rPr>
          <w:rFonts w:eastAsia="Arial"/>
          <w:b/>
          <w:sz w:val="28"/>
          <w:szCs w:val="28"/>
          <w:lang w:eastAsia="uk-UA" w:bidi="uk-UA"/>
        </w:rPr>
      </w:pPr>
    </w:p>
    <w:p w:rsidR="00301D7F" w:rsidRPr="00E41DD3" w:rsidRDefault="00301D7F" w:rsidP="0067221B">
      <w:pPr>
        <w:tabs>
          <w:tab w:val="left" w:pos="1276"/>
        </w:tabs>
        <w:ind w:firstLine="709"/>
        <w:jc w:val="both"/>
        <w:rPr>
          <w:sz w:val="28"/>
          <w:szCs w:val="28"/>
        </w:rPr>
      </w:pPr>
      <w:r w:rsidRPr="00E41DD3">
        <w:rPr>
          <w:sz w:val="28"/>
          <w:szCs w:val="28"/>
        </w:rPr>
        <w:t>Таким чином, вже на рівні Основного Закону України закладено базове розуміння форм безпосередньої демократії, як такої ж за силою впливу як і через органи публічного управління. Незважаючи на той факт, що за Європейською харті</w:t>
      </w:r>
      <w:r w:rsidR="008653F2">
        <w:rPr>
          <w:sz w:val="28"/>
          <w:szCs w:val="28"/>
        </w:rPr>
        <w:t>єю місцевого самоврядування</w:t>
      </w:r>
      <w:r w:rsidRPr="00E41DD3">
        <w:rPr>
          <w:sz w:val="28"/>
          <w:szCs w:val="28"/>
        </w:rPr>
        <w:t xml:space="preserve">, яка була ратифікована в Україні і стала частиною національного законодавства, суб’єктом і носієм права на місцеве самоврядування є не територіальна громада, а орган місцевого самоврядування, Конституція України (ст. 140) визначає місцеве самоврядування як право територіальної громади – жителів села чи добровільного об’єднання у сільську громаду жителів кількох сіл, селища та </w:t>
      </w:r>
      <w:r w:rsidRPr="00E41DD3">
        <w:rPr>
          <w:sz w:val="28"/>
          <w:szCs w:val="28"/>
        </w:rPr>
        <w:lastRenderedPageBreak/>
        <w:t>міста – самостійно вирішувати питання місцевого значення в межах Ко</w:t>
      </w:r>
      <w:r w:rsidR="008653F2">
        <w:rPr>
          <w:sz w:val="28"/>
          <w:szCs w:val="28"/>
        </w:rPr>
        <w:t>нституції і законів України</w:t>
      </w:r>
      <w:r w:rsidRPr="00E41DD3">
        <w:rPr>
          <w:sz w:val="28"/>
          <w:szCs w:val="28"/>
        </w:rPr>
        <w:t xml:space="preserve">. </w:t>
      </w:r>
    </w:p>
    <w:p w:rsidR="00301D7F" w:rsidRPr="00E41DD3" w:rsidRDefault="00301D7F" w:rsidP="0067221B">
      <w:pPr>
        <w:tabs>
          <w:tab w:val="left" w:pos="1276"/>
        </w:tabs>
        <w:ind w:firstLine="709"/>
        <w:jc w:val="both"/>
        <w:rPr>
          <w:sz w:val="28"/>
          <w:szCs w:val="28"/>
        </w:rPr>
      </w:pPr>
      <w:r w:rsidRPr="00E41DD3">
        <w:rPr>
          <w:sz w:val="28"/>
          <w:szCs w:val="28"/>
        </w:rPr>
        <w:t xml:space="preserve">Але Конституція України </w:t>
      </w:r>
      <w:r w:rsidRPr="00E41DD3">
        <w:rPr>
          <w:sz w:val="28"/>
          <w:szCs w:val="28"/>
          <w:u w:val="single"/>
        </w:rPr>
        <w:t>не конкретизує самих форм участі громадян у здійсненні місцевого самоврядування</w:t>
      </w:r>
      <w:r w:rsidRPr="00E41DD3">
        <w:rPr>
          <w:sz w:val="28"/>
          <w:szCs w:val="28"/>
        </w:rPr>
        <w:t xml:space="preserve">, а залишає їх для врегулювання окремими законами. Встановлюється, що територіальна громада </w:t>
      </w:r>
      <w:r w:rsidRPr="0098359A">
        <w:rPr>
          <w:sz w:val="28"/>
          <w:szCs w:val="28"/>
          <w:u w:val="single"/>
        </w:rPr>
        <w:t>(жителі, об’єднані постійним проживанням у межах села, селища, міста, що є самостійними адміністративно-територіальними одиницями, або добровільне об’єднання жителів кількох сіл, що мають єдиний адміністративний центр)</w:t>
      </w:r>
      <w:r w:rsidRPr="00E41DD3">
        <w:rPr>
          <w:sz w:val="28"/>
          <w:szCs w:val="28"/>
        </w:rPr>
        <w:t xml:space="preserve"> має право проводити громадські слухання. Ці слухання відбуваються у формі зустрічей членів ОТГ з депутатами відповідної ради та посадовими особами місцевого самоврядування (особа, яка працює в органах місцевого самоврядування, має відповідні посадові повноваження у здійсненні організаційно-розпорядчих та консультативно-дорадчих функцій і отримує заробітну плату за рахунок місцевого бюджету). </w:t>
      </w:r>
    </w:p>
    <w:p w:rsidR="00301D7F" w:rsidRPr="00E41DD3" w:rsidRDefault="00301D7F" w:rsidP="0067221B">
      <w:pPr>
        <w:ind w:firstLine="709"/>
        <w:jc w:val="both"/>
        <w:rPr>
          <w:sz w:val="28"/>
          <w:szCs w:val="28"/>
        </w:rPr>
      </w:pPr>
      <w:r w:rsidRPr="00E41DD3">
        <w:rPr>
          <w:rFonts w:eastAsia="Arial"/>
          <w:sz w:val="28"/>
          <w:szCs w:val="28"/>
          <w:lang w:eastAsia="uk-UA" w:bidi="uk-UA"/>
        </w:rPr>
        <w:t>Конституційні засади місцевого самоврядування уточняються та деталізуються в низці законі</w:t>
      </w:r>
      <w:r w:rsidRPr="00E41DD3">
        <w:rPr>
          <w:sz w:val="28"/>
          <w:szCs w:val="28"/>
          <w:lang w:eastAsia="uk-UA" w:bidi="uk-UA"/>
        </w:rPr>
        <w:t>в і під</w:t>
      </w:r>
      <w:r w:rsidRPr="00E41DD3">
        <w:rPr>
          <w:rFonts w:eastAsia="Arial"/>
          <w:sz w:val="28"/>
          <w:szCs w:val="28"/>
          <w:lang w:eastAsia="uk-UA" w:bidi="uk-UA"/>
        </w:rPr>
        <w:t>законних нормативно-правових актів.</w:t>
      </w:r>
    </w:p>
    <w:p w:rsidR="00301D7F" w:rsidRPr="00E41DD3" w:rsidRDefault="00EE4614" w:rsidP="0067221B">
      <w:pPr>
        <w:ind w:firstLine="709"/>
        <w:jc w:val="both"/>
        <w:rPr>
          <w:sz w:val="28"/>
          <w:szCs w:val="28"/>
        </w:rPr>
      </w:pPr>
      <w:r>
        <w:rPr>
          <w:rFonts w:eastAsia="Arial"/>
          <w:sz w:val="28"/>
          <w:szCs w:val="28"/>
          <w:lang w:val="uk-UA" w:eastAsia="uk-UA" w:bidi="uk-UA"/>
        </w:rPr>
        <w:t>Як ми вже зазначали</w:t>
      </w:r>
      <w:r w:rsidR="00301D7F" w:rsidRPr="00E41DD3">
        <w:rPr>
          <w:rFonts w:eastAsia="Arial"/>
          <w:sz w:val="28"/>
          <w:szCs w:val="28"/>
          <w:lang w:eastAsia="uk-UA" w:bidi="uk-UA"/>
        </w:rPr>
        <w:t>, правовою основою об’єднання територіаль</w:t>
      </w:r>
      <w:r w:rsidR="00301D7F" w:rsidRPr="00E41DD3">
        <w:rPr>
          <w:rFonts w:eastAsia="Arial"/>
          <w:sz w:val="28"/>
          <w:szCs w:val="28"/>
          <w:lang w:eastAsia="uk-UA" w:bidi="uk-UA"/>
        </w:rPr>
        <w:softHyphen/>
        <w:t>ної громади є Закони України: «Про місцеве само</w:t>
      </w:r>
      <w:r w:rsidR="00301D7F" w:rsidRPr="00E41DD3">
        <w:rPr>
          <w:rFonts w:eastAsia="Arial"/>
          <w:sz w:val="28"/>
          <w:szCs w:val="28"/>
          <w:lang w:eastAsia="uk-UA" w:bidi="uk-UA"/>
        </w:rPr>
        <w:softHyphen/>
        <w:t xml:space="preserve">врядування в України», «Про службу в органах місцевого самоврядування», «Про органи </w:t>
      </w:r>
      <w:r>
        <w:rPr>
          <w:rFonts w:eastAsia="Arial"/>
          <w:sz w:val="28"/>
          <w:szCs w:val="28"/>
          <w:lang w:eastAsia="uk-UA" w:bidi="uk-UA"/>
        </w:rPr>
        <w:t>само</w:t>
      </w:r>
      <w:r>
        <w:rPr>
          <w:rFonts w:eastAsia="Arial"/>
          <w:sz w:val="28"/>
          <w:szCs w:val="28"/>
          <w:lang w:eastAsia="uk-UA" w:bidi="uk-UA"/>
        </w:rPr>
        <w:softHyphen/>
        <w:t>організації населення»</w:t>
      </w:r>
      <w:r w:rsidR="00301D7F" w:rsidRPr="00E41DD3">
        <w:rPr>
          <w:rFonts w:eastAsia="Arial"/>
          <w:sz w:val="28"/>
          <w:szCs w:val="28"/>
          <w:lang w:eastAsia="uk-UA" w:bidi="uk-UA"/>
        </w:rPr>
        <w:t>, «Про співро</w:t>
      </w:r>
      <w:r>
        <w:rPr>
          <w:rFonts w:eastAsia="Arial"/>
          <w:sz w:val="28"/>
          <w:szCs w:val="28"/>
          <w:lang w:eastAsia="uk-UA" w:bidi="uk-UA"/>
        </w:rPr>
        <w:t>бітництво територіальних громад</w:t>
      </w:r>
      <w:r>
        <w:rPr>
          <w:rFonts w:eastAsia="Arial"/>
          <w:sz w:val="28"/>
          <w:szCs w:val="28"/>
          <w:lang w:val="uk-UA" w:eastAsia="uk-UA" w:bidi="uk-UA"/>
        </w:rPr>
        <w:t>»</w:t>
      </w:r>
      <w:r w:rsidR="00301D7F" w:rsidRPr="00E41DD3">
        <w:rPr>
          <w:rFonts w:eastAsia="Arial"/>
          <w:sz w:val="28"/>
          <w:szCs w:val="28"/>
          <w:lang w:eastAsia="uk-UA" w:bidi="uk-UA"/>
        </w:rPr>
        <w:t>, «Про добровільне об’єдн</w:t>
      </w:r>
      <w:r>
        <w:rPr>
          <w:rFonts w:eastAsia="Arial"/>
          <w:sz w:val="28"/>
          <w:szCs w:val="28"/>
          <w:lang w:eastAsia="uk-UA" w:bidi="uk-UA"/>
        </w:rPr>
        <w:t>ання територіальних громад</w:t>
      </w:r>
      <w:r>
        <w:rPr>
          <w:rFonts w:eastAsia="Arial"/>
          <w:sz w:val="28"/>
          <w:szCs w:val="28"/>
          <w:lang w:val="uk-UA" w:eastAsia="uk-UA" w:bidi="uk-UA"/>
        </w:rPr>
        <w:t>»</w:t>
      </w:r>
      <w:r w:rsidR="00301D7F" w:rsidRPr="00E41DD3">
        <w:rPr>
          <w:rFonts w:eastAsia="Arial"/>
          <w:sz w:val="28"/>
          <w:szCs w:val="28"/>
          <w:lang w:eastAsia="uk-UA" w:bidi="uk-UA"/>
        </w:rPr>
        <w:t>, «Про засади держа</w:t>
      </w:r>
      <w:r>
        <w:rPr>
          <w:rFonts w:eastAsia="Arial"/>
          <w:sz w:val="28"/>
          <w:szCs w:val="28"/>
          <w:lang w:eastAsia="uk-UA" w:bidi="uk-UA"/>
        </w:rPr>
        <w:t xml:space="preserve">вної регіональної політики», «Про місцеві вибори» </w:t>
      </w:r>
      <w:r w:rsidR="00301D7F" w:rsidRPr="00E41DD3">
        <w:rPr>
          <w:rFonts w:eastAsia="Arial"/>
          <w:sz w:val="28"/>
          <w:szCs w:val="28"/>
          <w:lang w:eastAsia="uk-UA" w:bidi="uk-UA"/>
        </w:rPr>
        <w:t>тощо.</w:t>
      </w:r>
    </w:p>
    <w:p w:rsidR="00301D7F" w:rsidRPr="00E41DD3" w:rsidRDefault="00301D7F" w:rsidP="0067221B">
      <w:pPr>
        <w:ind w:firstLine="709"/>
        <w:jc w:val="both"/>
        <w:rPr>
          <w:sz w:val="28"/>
          <w:szCs w:val="28"/>
        </w:rPr>
      </w:pPr>
      <w:r w:rsidRPr="00E41DD3">
        <w:rPr>
          <w:rFonts w:eastAsia="Arial"/>
          <w:sz w:val="28"/>
          <w:szCs w:val="28"/>
          <w:lang w:eastAsia="uk-UA" w:bidi="uk-UA"/>
        </w:rPr>
        <w:t>Передусім варто акцентувати увагу на тому, що законодавство України в досліджуваній сфері суттєво оновлено у зв’язку з провадженням реформи децентралізації влади шляхом прийняття нових або внесення змін до чинних законів.</w:t>
      </w:r>
    </w:p>
    <w:p w:rsidR="00301D7F" w:rsidRPr="00E41DD3" w:rsidRDefault="00301D7F" w:rsidP="0067221B">
      <w:pPr>
        <w:ind w:firstLine="709"/>
        <w:jc w:val="both"/>
        <w:rPr>
          <w:sz w:val="28"/>
          <w:szCs w:val="28"/>
          <w:lang w:eastAsia="uk-UA" w:bidi="uk-UA"/>
        </w:rPr>
      </w:pPr>
      <w:r w:rsidRPr="00E41DD3">
        <w:rPr>
          <w:rFonts w:eastAsia="Arial"/>
          <w:sz w:val="28"/>
          <w:szCs w:val="28"/>
          <w:lang w:eastAsia="uk-UA" w:bidi="uk-UA"/>
        </w:rPr>
        <w:t>Так, у 2015 році прийнято Закон України «Про засади держа</w:t>
      </w:r>
      <w:r w:rsidR="00EE4614">
        <w:rPr>
          <w:rFonts w:eastAsia="Arial"/>
          <w:sz w:val="28"/>
          <w:szCs w:val="28"/>
          <w:lang w:eastAsia="uk-UA" w:bidi="uk-UA"/>
        </w:rPr>
        <w:t>вної регіональної політики»</w:t>
      </w:r>
      <w:r w:rsidRPr="00E41DD3">
        <w:rPr>
          <w:rFonts w:eastAsia="Arial"/>
          <w:sz w:val="28"/>
          <w:szCs w:val="28"/>
          <w:lang w:eastAsia="uk-UA" w:bidi="uk-UA"/>
        </w:rPr>
        <w:t xml:space="preserve">, який визначив основні принципи формування й реалізації державної регіональної політики. </w:t>
      </w:r>
    </w:p>
    <w:p w:rsidR="00301D7F" w:rsidRPr="00E41DD3" w:rsidRDefault="00301D7F" w:rsidP="0067221B">
      <w:pPr>
        <w:ind w:firstLine="709"/>
        <w:jc w:val="both"/>
        <w:rPr>
          <w:sz w:val="28"/>
          <w:szCs w:val="28"/>
        </w:rPr>
      </w:pPr>
      <w:r w:rsidRPr="00E41DD3">
        <w:rPr>
          <w:rFonts w:eastAsia="Arial"/>
          <w:sz w:val="28"/>
          <w:szCs w:val="28"/>
          <w:lang w:eastAsia="uk-UA" w:bidi="uk-UA"/>
        </w:rPr>
        <w:t>Державна регіональна політика в цьому Законі визначається як система цілей, заходів, засобів та узгоджених дій центральних і місцевих органів виконавчої влади, органів місцевого самоврядування та їхніх поса</w:t>
      </w:r>
      <w:r w:rsidRPr="00E41DD3">
        <w:rPr>
          <w:rFonts w:eastAsia="Arial"/>
          <w:sz w:val="28"/>
          <w:szCs w:val="28"/>
          <w:lang w:eastAsia="uk-UA" w:bidi="uk-UA"/>
        </w:rPr>
        <w:softHyphen/>
        <w:t>дових осіб для забезпечення високого рівня якості життя людей на всій території України з урахуван</w:t>
      </w:r>
      <w:r w:rsidRPr="00E41DD3">
        <w:rPr>
          <w:rFonts w:eastAsia="Arial"/>
          <w:sz w:val="28"/>
          <w:szCs w:val="28"/>
          <w:lang w:eastAsia="uk-UA" w:bidi="uk-UA"/>
        </w:rPr>
        <w:softHyphen/>
        <w:t>ням природних, історичних, екологічних, економіч</w:t>
      </w:r>
      <w:r w:rsidRPr="00E41DD3">
        <w:rPr>
          <w:rFonts w:eastAsia="Arial"/>
          <w:sz w:val="28"/>
          <w:szCs w:val="28"/>
          <w:lang w:eastAsia="uk-UA" w:bidi="uk-UA"/>
        </w:rPr>
        <w:softHyphen/>
        <w:t>них, географічних, демографічних та інших осо</w:t>
      </w:r>
      <w:r w:rsidRPr="00E41DD3">
        <w:rPr>
          <w:rFonts w:eastAsia="Arial"/>
          <w:sz w:val="28"/>
          <w:szCs w:val="28"/>
          <w:lang w:eastAsia="uk-UA" w:bidi="uk-UA"/>
        </w:rPr>
        <w:softHyphen/>
        <w:t>бливостей регіонів, їхньої етнічної й культурної самобутності.</w:t>
      </w:r>
    </w:p>
    <w:p w:rsidR="00301D7F" w:rsidRPr="00E41DD3" w:rsidRDefault="00301D7F" w:rsidP="0067221B">
      <w:pPr>
        <w:ind w:firstLine="709"/>
        <w:jc w:val="both"/>
        <w:rPr>
          <w:sz w:val="28"/>
          <w:szCs w:val="28"/>
        </w:rPr>
      </w:pPr>
      <w:r w:rsidRPr="00E41DD3">
        <w:rPr>
          <w:rFonts w:eastAsia="Arial"/>
          <w:sz w:val="28"/>
          <w:szCs w:val="28"/>
          <w:lang w:eastAsia="uk-UA" w:bidi="uk-UA"/>
        </w:rPr>
        <w:t>У ст. 6 Закону України «Про засади державної регіональної політики» визначено, що пріоритетами державної регіональної (просторової) політики є такі:</w:t>
      </w:r>
    </w:p>
    <w:p w:rsidR="00301D7F" w:rsidRPr="00E41DD3" w:rsidRDefault="00301D7F" w:rsidP="00EC766C">
      <w:pPr>
        <w:numPr>
          <w:ilvl w:val="0"/>
          <w:numId w:val="30"/>
        </w:numPr>
        <w:tabs>
          <w:tab w:val="left" w:pos="993"/>
        </w:tabs>
        <w:autoSpaceDE/>
        <w:autoSpaceDN/>
        <w:ind w:left="0" w:firstLine="709"/>
        <w:contextualSpacing/>
        <w:jc w:val="both"/>
        <w:rPr>
          <w:sz w:val="28"/>
          <w:szCs w:val="28"/>
        </w:rPr>
      </w:pPr>
      <w:r w:rsidRPr="00E41DD3">
        <w:rPr>
          <w:sz w:val="28"/>
          <w:szCs w:val="28"/>
          <w:lang w:eastAsia="uk-UA" w:bidi="uk-UA"/>
        </w:rPr>
        <w:t>стимулювання та підтримка місцевих ініціа</w:t>
      </w:r>
      <w:r w:rsidRPr="00E41DD3">
        <w:rPr>
          <w:sz w:val="28"/>
          <w:szCs w:val="28"/>
          <w:lang w:eastAsia="uk-UA" w:bidi="uk-UA"/>
        </w:rPr>
        <w:softHyphen/>
        <w:t>тив щодо ефективного використання внутрішнього потенціалу регіонів для створення й підтримання повноцінного життєвого середовища, підвищення якості життя людей;</w:t>
      </w:r>
    </w:p>
    <w:p w:rsidR="00301D7F" w:rsidRPr="00E41DD3" w:rsidRDefault="00301D7F" w:rsidP="00EC766C">
      <w:pPr>
        <w:numPr>
          <w:ilvl w:val="0"/>
          <w:numId w:val="30"/>
        </w:numPr>
        <w:tabs>
          <w:tab w:val="left" w:pos="993"/>
        </w:tabs>
        <w:autoSpaceDE/>
        <w:autoSpaceDN/>
        <w:ind w:left="0" w:firstLine="709"/>
        <w:contextualSpacing/>
        <w:jc w:val="both"/>
        <w:rPr>
          <w:sz w:val="28"/>
          <w:szCs w:val="28"/>
        </w:rPr>
      </w:pPr>
      <w:r w:rsidRPr="00E41DD3">
        <w:rPr>
          <w:sz w:val="28"/>
          <w:szCs w:val="28"/>
          <w:lang w:eastAsia="uk-UA" w:bidi="uk-UA"/>
        </w:rPr>
        <w:t>зменшення територіальної диференціації за індексом регіонального людського розвитку;</w:t>
      </w:r>
    </w:p>
    <w:p w:rsidR="00301D7F" w:rsidRPr="00E41DD3" w:rsidRDefault="00301D7F" w:rsidP="00EC766C">
      <w:pPr>
        <w:numPr>
          <w:ilvl w:val="0"/>
          <w:numId w:val="30"/>
        </w:numPr>
        <w:tabs>
          <w:tab w:val="left" w:pos="993"/>
        </w:tabs>
        <w:autoSpaceDE/>
        <w:autoSpaceDN/>
        <w:ind w:left="0" w:firstLine="709"/>
        <w:contextualSpacing/>
        <w:jc w:val="both"/>
        <w:rPr>
          <w:sz w:val="28"/>
          <w:szCs w:val="28"/>
        </w:rPr>
      </w:pPr>
      <w:r w:rsidRPr="00E41DD3">
        <w:rPr>
          <w:sz w:val="28"/>
          <w:szCs w:val="28"/>
          <w:lang w:eastAsia="uk-UA" w:bidi="uk-UA"/>
        </w:rPr>
        <w:t>формування конкурентоспроможності регіонів шляхом розроблення та реалізації програм і проектів підвищення конкурентоспроможності територій;</w:t>
      </w:r>
    </w:p>
    <w:p w:rsidR="00301D7F" w:rsidRPr="00E41DD3" w:rsidRDefault="00301D7F" w:rsidP="00EC766C">
      <w:pPr>
        <w:numPr>
          <w:ilvl w:val="0"/>
          <w:numId w:val="30"/>
        </w:numPr>
        <w:tabs>
          <w:tab w:val="left" w:pos="993"/>
        </w:tabs>
        <w:autoSpaceDE/>
        <w:autoSpaceDN/>
        <w:ind w:left="0" w:firstLine="709"/>
        <w:contextualSpacing/>
        <w:jc w:val="both"/>
        <w:rPr>
          <w:sz w:val="28"/>
          <w:szCs w:val="28"/>
        </w:rPr>
      </w:pPr>
      <w:r w:rsidRPr="00E41DD3">
        <w:rPr>
          <w:sz w:val="28"/>
          <w:szCs w:val="28"/>
          <w:lang w:eastAsia="uk-UA" w:bidi="uk-UA"/>
        </w:rPr>
        <w:lastRenderedPageBreak/>
        <w:t>стимулювання міжрегіональної інтеграції, інтеграції регіональних економічних, інформацій</w:t>
      </w:r>
      <w:r w:rsidRPr="00E41DD3">
        <w:rPr>
          <w:sz w:val="28"/>
          <w:szCs w:val="28"/>
          <w:lang w:eastAsia="uk-UA" w:bidi="uk-UA"/>
        </w:rPr>
        <w:softHyphen/>
        <w:t>них, освітніх просторів у єдиний загальноукраїн</w:t>
      </w:r>
      <w:r w:rsidRPr="00E41DD3">
        <w:rPr>
          <w:sz w:val="28"/>
          <w:szCs w:val="28"/>
          <w:lang w:eastAsia="uk-UA" w:bidi="uk-UA"/>
        </w:rPr>
        <w:softHyphen/>
        <w:t>ський простір, подолання міжрегіонального відчу</w:t>
      </w:r>
      <w:r w:rsidRPr="00E41DD3">
        <w:rPr>
          <w:sz w:val="28"/>
          <w:szCs w:val="28"/>
          <w:lang w:eastAsia="uk-UA" w:bidi="uk-UA"/>
        </w:rPr>
        <w:softHyphen/>
        <w:t>ження тощо.</w:t>
      </w:r>
    </w:p>
    <w:p w:rsidR="00301D7F" w:rsidRPr="00E41DD3" w:rsidRDefault="00EE4614" w:rsidP="0067221B">
      <w:pPr>
        <w:ind w:firstLine="709"/>
        <w:jc w:val="both"/>
        <w:rPr>
          <w:sz w:val="28"/>
          <w:szCs w:val="28"/>
        </w:rPr>
      </w:pPr>
      <w:r>
        <w:rPr>
          <w:rFonts w:eastAsia="Arial"/>
          <w:sz w:val="28"/>
          <w:szCs w:val="28"/>
          <w:lang w:eastAsia="uk-UA" w:bidi="uk-UA"/>
        </w:rPr>
        <w:t>Прийняття цього Закону ма</w:t>
      </w:r>
      <w:r>
        <w:rPr>
          <w:rFonts w:eastAsia="Arial"/>
          <w:sz w:val="28"/>
          <w:szCs w:val="28"/>
          <w:lang w:val="uk-UA" w:eastAsia="uk-UA" w:bidi="uk-UA"/>
        </w:rPr>
        <w:t xml:space="preserve">є </w:t>
      </w:r>
      <w:r w:rsidR="00301D7F" w:rsidRPr="00E41DD3">
        <w:rPr>
          <w:rFonts w:eastAsia="Arial"/>
          <w:sz w:val="28"/>
          <w:szCs w:val="28"/>
          <w:lang w:eastAsia="uk-UA" w:bidi="uk-UA"/>
        </w:rPr>
        <w:t xml:space="preserve"> важливе регуля</w:t>
      </w:r>
      <w:r w:rsidR="00301D7F" w:rsidRPr="00E41DD3">
        <w:rPr>
          <w:rFonts w:eastAsia="Arial"/>
          <w:sz w:val="28"/>
          <w:szCs w:val="28"/>
          <w:lang w:eastAsia="uk-UA" w:bidi="uk-UA"/>
        </w:rPr>
        <w:softHyphen/>
        <w:t>тивне і стратегічне значення для упорядкування правовідносин, що складаються у сфері формування та реалізації регіональної політики, зокрема в цьому Законі визначено джерела фінансування заходів, спрямованих на реалізацію регіональної політки, суб’єктів, відповідальних за цей напрям державної політки, запроваджено моніторинг стану реалізації регіональної політики.</w:t>
      </w:r>
    </w:p>
    <w:p w:rsidR="00301D7F" w:rsidRPr="00E41DD3" w:rsidRDefault="00301D7F" w:rsidP="0067221B">
      <w:pPr>
        <w:ind w:firstLine="709"/>
        <w:jc w:val="both"/>
        <w:rPr>
          <w:sz w:val="28"/>
          <w:szCs w:val="28"/>
        </w:rPr>
      </w:pPr>
      <w:r w:rsidRPr="00E41DD3">
        <w:rPr>
          <w:rFonts w:eastAsia="Arial"/>
          <w:sz w:val="28"/>
          <w:szCs w:val="28"/>
          <w:lang w:eastAsia="uk-UA" w:bidi="uk-UA"/>
        </w:rPr>
        <w:t>До ключових законів, які визначили статус об’єднаної територіальної громади в Україні, стали Закони України: «Про місцеве самоврядування в України», «Про добровільне об’єднання територі</w:t>
      </w:r>
      <w:r w:rsidRPr="00E41DD3">
        <w:rPr>
          <w:rFonts w:eastAsia="Arial"/>
          <w:sz w:val="28"/>
          <w:szCs w:val="28"/>
          <w:lang w:eastAsia="uk-UA" w:bidi="uk-UA"/>
        </w:rPr>
        <w:softHyphen/>
        <w:t xml:space="preserve">альних громади», «Про місцеві вибори», </w:t>
      </w:r>
      <w:r w:rsidRPr="00E41DD3">
        <w:rPr>
          <w:sz w:val="28"/>
          <w:szCs w:val="28"/>
        </w:rPr>
        <w:t>«Про співробітництво територіальних громад»</w:t>
      </w:r>
      <w:r w:rsidRPr="00E41DD3">
        <w:rPr>
          <w:rFonts w:eastAsia="Arial"/>
          <w:sz w:val="28"/>
          <w:szCs w:val="28"/>
          <w:lang w:eastAsia="uk-UA" w:bidi="uk-UA"/>
        </w:rPr>
        <w:t>.</w:t>
      </w:r>
    </w:p>
    <w:p w:rsidR="00301D7F" w:rsidRPr="00E41DD3" w:rsidRDefault="00301D7F" w:rsidP="0067221B">
      <w:pPr>
        <w:ind w:firstLine="709"/>
        <w:jc w:val="both"/>
        <w:rPr>
          <w:sz w:val="28"/>
          <w:szCs w:val="28"/>
        </w:rPr>
      </w:pPr>
      <w:r w:rsidRPr="00E41DD3">
        <w:rPr>
          <w:rFonts w:eastAsia="Arial"/>
          <w:sz w:val="28"/>
          <w:szCs w:val="28"/>
          <w:lang w:eastAsia="uk-UA" w:bidi="uk-UA"/>
        </w:rPr>
        <w:t>Так, Закон України «Про місцеве самоврядування в України» прийнято ще в 1997 році, однак відтоді до нього внесено низку змін і ь, які в основному спрямовані на розширення повноважень тери</w:t>
      </w:r>
      <w:r w:rsidRPr="00E41DD3">
        <w:rPr>
          <w:rFonts w:eastAsia="Arial"/>
          <w:sz w:val="28"/>
          <w:szCs w:val="28"/>
          <w:lang w:eastAsia="uk-UA" w:bidi="uk-UA"/>
        </w:rPr>
        <w:softHyphen/>
        <w:t>торіальної громади та її представницьких органів. Зокрема, повноваження органів місцевого самовря</w:t>
      </w:r>
      <w:r w:rsidRPr="00E41DD3">
        <w:rPr>
          <w:rFonts w:eastAsia="Arial"/>
          <w:sz w:val="28"/>
          <w:szCs w:val="28"/>
          <w:lang w:eastAsia="uk-UA" w:bidi="uk-UA"/>
        </w:rPr>
        <w:softHyphen/>
        <w:t>дування доповнено, зокрема, правами на реорганізацію або ліквідацію навчальних закладів комунальної форми власності здійсню</w:t>
      </w:r>
      <w:r w:rsidRPr="00E41DD3">
        <w:rPr>
          <w:sz w:val="28"/>
          <w:szCs w:val="28"/>
          <w:lang w:eastAsia="uk-UA" w:bidi="uk-UA"/>
        </w:rPr>
        <w:t>ється за рішенням місцевої ради</w:t>
      </w:r>
      <w:r w:rsidRPr="00E41DD3">
        <w:rPr>
          <w:rFonts w:eastAsia="Arial"/>
          <w:sz w:val="28"/>
          <w:szCs w:val="28"/>
          <w:lang w:eastAsia="uk-UA" w:bidi="uk-UA"/>
        </w:rPr>
        <w:t>, формування та ведення реєстру територі</w:t>
      </w:r>
      <w:r w:rsidRPr="00E41DD3">
        <w:rPr>
          <w:rFonts w:eastAsia="Arial"/>
          <w:sz w:val="28"/>
          <w:szCs w:val="28"/>
          <w:lang w:eastAsia="uk-UA" w:bidi="uk-UA"/>
        </w:rPr>
        <w:softHyphen/>
        <w:t>альн</w:t>
      </w:r>
      <w:r w:rsidRPr="00E41DD3">
        <w:rPr>
          <w:sz w:val="28"/>
          <w:szCs w:val="28"/>
          <w:lang w:eastAsia="uk-UA" w:bidi="uk-UA"/>
        </w:rPr>
        <w:t>ої громади відповідно до закону</w:t>
      </w:r>
      <w:r w:rsidRPr="00E41DD3">
        <w:rPr>
          <w:rFonts w:eastAsia="Arial"/>
          <w:sz w:val="28"/>
          <w:szCs w:val="28"/>
          <w:lang w:eastAsia="uk-UA" w:bidi="uk-UA"/>
        </w:rPr>
        <w:t>, здійснення повноважень у сфері користування міським паса</w:t>
      </w:r>
      <w:r w:rsidRPr="00E41DD3">
        <w:rPr>
          <w:rFonts w:eastAsia="Arial"/>
          <w:sz w:val="28"/>
          <w:szCs w:val="28"/>
          <w:lang w:eastAsia="uk-UA" w:bidi="uk-UA"/>
        </w:rPr>
        <w:softHyphen/>
        <w:t>жирським транспортом тощо.</w:t>
      </w:r>
    </w:p>
    <w:p w:rsidR="00301D7F" w:rsidRPr="00E41DD3" w:rsidRDefault="00301D7F" w:rsidP="0067221B">
      <w:pPr>
        <w:ind w:firstLine="709"/>
        <w:jc w:val="both"/>
        <w:rPr>
          <w:sz w:val="28"/>
          <w:szCs w:val="28"/>
        </w:rPr>
      </w:pPr>
      <w:r w:rsidRPr="00E41DD3">
        <w:rPr>
          <w:rFonts w:eastAsia="Arial"/>
          <w:sz w:val="28"/>
          <w:szCs w:val="28"/>
          <w:lang w:eastAsia="uk-UA" w:bidi="uk-UA"/>
        </w:rPr>
        <w:t>У ст. 6 Закону України «Про місцеве самовряду</w:t>
      </w:r>
      <w:r w:rsidRPr="00E41DD3">
        <w:rPr>
          <w:rFonts w:eastAsia="Arial"/>
          <w:sz w:val="28"/>
          <w:szCs w:val="28"/>
          <w:lang w:eastAsia="uk-UA" w:bidi="uk-UA"/>
        </w:rPr>
        <w:softHyphen/>
        <w:t>вання в України» закріплено гарантоване правотериторіальних громад добровільно об’єднуватися в одну сільську, селищну, міську територіальну гро</w:t>
      </w:r>
      <w:r w:rsidRPr="00E41DD3">
        <w:rPr>
          <w:rFonts w:eastAsia="Arial"/>
          <w:sz w:val="28"/>
          <w:szCs w:val="28"/>
          <w:lang w:eastAsia="uk-UA" w:bidi="uk-UA"/>
        </w:rPr>
        <w:softHyphen/>
        <w:t>маду, утворювати єдині органи місцевого самовряду</w:t>
      </w:r>
      <w:r w:rsidRPr="00E41DD3">
        <w:rPr>
          <w:rFonts w:eastAsia="Arial"/>
          <w:sz w:val="28"/>
          <w:szCs w:val="28"/>
          <w:lang w:eastAsia="uk-UA" w:bidi="uk-UA"/>
        </w:rPr>
        <w:softHyphen/>
        <w:t>вання та обирати, відповідно, сільського, селищного, міського голову. У визначеному Законом порядку також надана право територіальної громади вихо</w:t>
      </w:r>
      <w:r w:rsidRPr="00E41DD3">
        <w:rPr>
          <w:rFonts w:eastAsia="Arial"/>
          <w:sz w:val="28"/>
          <w:szCs w:val="28"/>
          <w:lang w:eastAsia="uk-UA" w:bidi="uk-UA"/>
        </w:rPr>
        <w:softHyphen/>
        <w:t>дити зі складу об’єднання.</w:t>
      </w:r>
    </w:p>
    <w:p w:rsidR="00301D7F" w:rsidRPr="00E41DD3" w:rsidRDefault="00301D7F" w:rsidP="0067221B">
      <w:pPr>
        <w:tabs>
          <w:tab w:val="left" w:pos="1276"/>
        </w:tabs>
        <w:ind w:firstLine="709"/>
        <w:jc w:val="both"/>
        <w:rPr>
          <w:sz w:val="28"/>
          <w:szCs w:val="28"/>
        </w:rPr>
      </w:pPr>
      <w:r w:rsidRPr="00E41DD3">
        <w:rPr>
          <w:sz w:val="28"/>
          <w:szCs w:val="28"/>
        </w:rPr>
        <w:t xml:space="preserve">Пункт 2 ст. 8 </w:t>
      </w:r>
      <w:r w:rsidRPr="00E41DD3">
        <w:rPr>
          <w:rFonts w:eastAsia="Arial"/>
          <w:sz w:val="28"/>
          <w:szCs w:val="28"/>
          <w:lang w:eastAsia="uk-UA" w:bidi="uk-UA"/>
        </w:rPr>
        <w:t>Закону України «Про місцеве самовряду</w:t>
      </w:r>
      <w:r w:rsidRPr="00E41DD3">
        <w:rPr>
          <w:rFonts w:eastAsia="Arial"/>
          <w:sz w:val="28"/>
          <w:szCs w:val="28"/>
          <w:lang w:eastAsia="uk-UA" w:bidi="uk-UA"/>
        </w:rPr>
        <w:softHyphen/>
        <w:t xml:space="preserve">вання в України» </w:t>
      </w:r>
      <w:r w:rsidRPr="00E41DD3">
        <w:rPr>
          <w:sz w:val="28"/>
          <w:szCs w:val="28"/>
        </w:rPr>
        <w:t xml:space="preserve">встановлює, що рішення загальних зборів громадян враховують у своїй діяльності органи місцевого самоврядування – сільські, селищні, міські ради, що представляють відповідні громади. </w:t>
      </w:r>
    </w:p>
    <w:p w:rsidR="00301D7F" w:rsidRPr="00E41DD3" w:rsidRDefault="00301D7F" w:rsidP="0067221B">
      <w:pPr>
        <w:tabs>
          <w:tab w:val="left" w:pos="1276"/>
        </w:tabs>
        <w:ind w:firstLine="709"/>
        <w:jc w:val="both"/>
        <w:rPr>
          <w:sz w:val="28"/>
          <w:szCs w:val="28"/>
        </w:rPr>
      </w:pPr>
      <w:r w:rsidRPr="00E41DD3">
        <w:rPr>
          <w:sz w:val="28"/>
          <w:szCs w:val="28"/>
        </w:rPr>
        <w:t>Передбачається, що порядок проведення загальних зборів громадян (періодичність, місце проведення, засоби оголошення про збори, способи прийняття і оприлюднення рішень тощо) визначається законом та статутом територіальної громади.</w:t>
      </w:r>
    </w:p>
    <w:p w:rsidR="00301D7F" w:rsidRPr="00E41DD3" w:rsidRDefault="00301D7F" w:rsidP="0067221B">
      <w:pPr>
        <w:tabs>
          <w:tab w:val="left" w:pos="1276"/>
        </w:tabs>
        <w:ind w:firstLine="709"/>
        <w:jc w:val="both"/>
        <w:rPr>
          <w:sz w:val="28"/>
          <w:szCs w:val="28"/>
        </w:rPr>
      </w:pPr>
      <w:r w:rsidRPr="00E41DD3">
        <w:rPr>
          <w:sz w:val="28"/>
          <w:szCs w:val="28"/>
        </w:rPr>
        <w:t xml:space="preserve">Порядок внесення місцевої ініціативи на розгляд ради визначається представницьким органом місцевого самоврядування (сільською, селищною, міською радою) або статутом ОТГ. </w:t>
      </w:r>
    </w:p>
    <w:p w:rsidR="00301D7F" w:rsidRPr="00E41DD3" w:rsidRDefault="00301D7F" w:rsidP="0067221B">
      <w:pPr>
        <w:tabs>
          <w:tab w:val="left" w:pos="1276"/>
        </w:tabs>
        <w:ind w:firstLine="709"/>
        <w:jc w:val="both"/>
        <w:rPr>
          <w:sz w:val="28"/>
          <w:szCs w:val="28"/>
        </w:rPr>
      </w:pPr>
      <w:r w:rsidRPr="00E41DD3">
        <w:rPr>
          <w:sz w:val="28"/>
          <w:szCs w:val="28"/>
        </w:rPr>
        <w:t xml:space="preserve">Надаючи таке право органам місцевого самоврядування, Закон </w:t>
      </w:r>
      <w:r w:rsidRPr="00E41DD3">
        <w:rPr>
          <w:rFonts w:eastAsia="Arial"/>
          <w:sz w:val="28"/>
          <w:szCs w:val="28"/>
          <w:lang w:eastAsia="uk-UA" w:bidi="uk-UA"/>
        </w:rPr>
        <w:t>України «Про місцеве самовряду</w:t>
      </w:r>
      <w:r w:rsidRPr="00E41DD3">
        <w:rPr>
          <w:rFonts w:eastAsia="Arial"/>
          <w:sz w:val="28"/>
          <w:szCs w:val="28"/>
          <w:lang w:eastAsia="uk-UA" w:bidi="uk-UA"/>
        </w:rPr>
        <w:softHyphen/>
        <w:t xml:space="preserve">вання в України» </w:t>
      </w:r>
      <w:r w:rsidRPr="00E41DD3">
        <w:rPr>
          <w:sz w:val="28"/>
          <w:szCs w:val="28"/>
        </w:rPr>
        <w:t>допускає різні варіанти порядку внесення місцевої ініціативи на розгляд ради, що дає можливість найбільш оптимально врахувати історичні, національно-культурні, соціально-економічні та інші особливості здійснення місцевого самоврядування, але на основі Конституції України та в межах цього Закону.</w:t>
      </w:r>
    </w:p>
    <w:p w:rsidR="00301D7F" w:rsidRPr="00E41DD3" w:rsidRDefault="00301D7F" w:rsidP="0067221B">
      <w:pPr>
        <w:tabs>
          <w:tab w:val="left" w:pos="1276"/>
        </w:tabs>
        <w:ind w:firstLine="709"/>
        <w:jc w:val="both"/>
        <w:rPr>
          <w:sz w:val="28"/>
          <w:szCs w:val="28"/>
        </w:rPr>
      </w:pPr>
      <w:r w:rsidRPr="00E41DD3">
        <w:rPr>
          <w:sz w:val="28"/>
          <w:szCs w:val="28"/>
        </w:rPr>
        <w:t xml:space="preserve">Така можливість передбачена ст. 9 Закону України «Про місцеве </w:t>
      </w:r>
      <w:r w:rsidRPr="00E41DD3">
        <w:rPr>
          <w:sz w:val="28"/>
          <w:szCs w:val="28"/>
        </w:rPr>
        <w:lastRenderedPageBreak/>
        <w:t>самоврядування в Україні», відповідно до якої місцеву ініціативу, подану належним чином, розглядає місцева рада на відкритому засіданні, запросивши на нього членів ініціативної групи. Рішення місцевої ради за результатом розгляду місцев</w:t>
      </w:r>
      <w:r w:rsidR="00EE4614">
        <w:rPr>
          <w:sz w:val="28"/>
          <w:szCs w:val="28"/>
        </w:rPr>
        <w:t>ої ініціативи – оприлюднюється</w:t>
      </w:r>
      <w:r w:rsidRPr="00E41DD3">
        <w:rPr>
          <w:sz w:val="28"/>
          <w:szCs w:val="28"/>
        </w:rPr>
        <w:t>.</w:t>
      </w:r>
    </w:p>
    <w:p w:rsidR="00301D7F" w:rsidRPr="00E41DD3" w:rsidRDefault="00301D7F" w:rsidP="0067221B">
      <w:pPr>
        <w:tabs>
          <w:tab w:val="left" w:pos="1276"/>
        </w:tabs>
        <w:ind w:firstLine="709"/>
        <w:jc w:val="both"/>
        <w:rPr>
          <w:sz w:val="28"/>
          <w:szCs w:val="28"/>
        </w:rPr>
      </w:pPr>
      <w:r w:rsidRPr="00E41DD3">
        <w:rPr>
          <w:sz w:val="28"/>
          <w:szCs w:val="28"/>
        </w:rPr>
        <w:t>Закон надає право членам ОТГ під час слухань заслуховувати звіти депутатів відповідних рад про їх роботу в цілому або з якогось конкретного питання, а також порушувати проблеми та вносити пропозиції щодо питань місцевого значення, що належать до відання місцевого самоврядування (див. ст. 13 Закону «Про місцеве самоврядування в Україні»). Пропозиції, що вносяться за результатами громадських слухань, підлягають обов’язковому розгляду органами місцевого самоврядування. Цим ще раз підкреслюється те значення, яке відіграє ОТГ у вирішенні важливих місцевих питань. Закон не визначає порядок організації, періодичність, терміни проведення громадських слухань, надаючи право регулювати ці питання територіальній громаді. Але, закріплюючи в п. 2 ст. 13 Закону положення про те, що такі слухання проводяться не рідше одного разу на рік, чим вказується на важливість цієї форми безпосередньої участі територіальних громад в управлінні місцевими справами.</w:t>
      </w:r>
    </w:p>
    <w:p w:rsidR="00301D7F" w:rsidRPr="00E41DD3" w:rsidRDefault="00301D7F" w:rsidP="0067221B">
      <w:pPr>
        <w:tabs>
          <w:tab w:val="left" w:pos="1276"/>
        </w:tabs>
        <w:ind w:firstLine="709"/>
        <w:jc w:val="both"/>
        <w:rPr>
          <w:sz w:val="28"/>
          <w:szCs w:val="28"/>
        </w:rPr>
      </w:pPr>
      <w:r w:rsidRPr="00E41DD3">
        <w:rPr>
          <w:rFonts w:eastAsia="Arial"/>
          <w:sz w:val="28"/>
          <w:szCs w:val="28"/>
          <w:lang w:eastAsia="uk-UA" w:bidi="uk-UA"/>
        </w:rPr>
        <w:t>Порядок об’єднання територіальної громади й виходу зі складу об’єднання визначається Зако</w:t>
      </w:r>
      <w:r w:rsidRPr="00E41DD3">
        <w:rPr>
          <w:rFonts w:eastAsia="Arial"/>
          <w:sz w:val="28"/>
          <w:szCs w:val="28"/>
          <w:lang w:eastAsia="uk-UA" w:bidi="uk-UA"/>
        </w:rPr>
        <w:softHyphen/>
        <w:t>ном України «Про добровільне об’єднання терито</w:t>
      </w:r>
      <w:r w:rsidRPr="00E41DD3">
        <w:rPr>
          <w:rFonts w:eastAsia="Arial"/>
          <w:sz w:val="28"/>
          <w:szCs w:val="28"/>
          <w:lang w:eastAsia="uk-UA" w:bidi="uk-UA"/>
        </w:rPr>
        <w:softHyphen/>
        <w:t>ріальної громади».</w:t>
      </w:r>
    </w:p>
    <w:p w:rsidR="00301D7F" w:rsidRPr="00E41DD3" w:rsidRDefault="00301D7F" w:rsidP="0067221B">
      <w:pPr>
        <w:tabs>
          <w:tab w:val="left" w:pos="1276"/>
        </w:tabs>
        <w:ind w:firstLine="709"/>
        <w:jc w:val="both"/>
        <w:rPr>
          <w:sz w:val="28"/>
          <w:szCs w:val="28"/>
        </w:rPr>
      </w:pPr>
      <w:r w:rsidRPr="00E41DD3">
        <w:rPr>
          <w:sz w:val="28"/>
          <w:szCs w:val="28"/>
        </w:rPr>
        <w:t xml:space="preserve">Метою Закону України «Про добровільне об’єднання територіальних громад» є створення правових умов і можливостей для посилення гарантій місцевого самоврядування; сприяння створенню дієздатних територіальних громад; формування ефективних рад та їхніх виконавчих органів, головним завданням яких має стати поліпшення забезпечення потреб громадян, якісне надання їм необхідних соціальних послуг; забезпечення сталого розвитку відповідних територій, ефективного використання бюджетних коштів. </w:t>
      </w:r>
    </w:p>
    <w:p w:rsidR="00301D7F" w:rsidRPr="00E41DD3" w:rsidRDefault="00301D7F" w:rsidP="0067221B">
      <w:pPr>
        <w:ind w:firstLine="709"/>
        <w:jc w:val="both"/>
        <w:rPr>
          <w:sz w:val="28"/>
          <w:szCs w:val="28"/>
        </w:rPr>
      </w:pPr>
      <w:r w:rsidRPr="00E41DD3">
        <w:rPr>
          <w:rFonts w:eastAsia="Arial"/>
          <w:sz w:val="28"/>
          <w:szCs w:val="28"/>
          <w:lang w:eastAsia="uk-UA" w:bidi="uk-UA"/>
        </w:rPr>
        <w:t>Цей Закон також регламен</w:t>
      </w:r>
      <w:r w:rsidRPr="00E41DD3">
        <w:rPr>
          <w:rFonts w:eastAsia="Arial"/>
          <w:sz w:val="28"/>
          <w:szCs w:val="28"/>
          <w:lang w:eastAsia="uk-UA" w:bidi="uk-UA"/>
        </w:rPr>
        <w:softHyphen/>
        <w:t>тує принципи, умови об’єднання територіальної громади; визначає напрями та засоби державної підтримки спроможної об’єднаної територіальної громади тощо.</w:t>
      </w:r>
    </w:p>
    <w:p w:rsidR="00301D7F" w:rsidRPr="00E41DD3" w:rsidRDefault="00301D7F" w:rsidP="0067221B">
      <w:pPr>
        <w:tabs>
          <w:tab w:val="left" w:pos="1276"/>
        </w:tabs>
        <w:ind w:firstLine="709"/>
        <w:jc w:val="both"/>
        <w:rPr>
          <w:sz w:val="28"/>
          <w:szCs w:val="28"/>
        </w:rPr>
      </w:pPr>
      <w:r w:rsidRPr="00E41DD3">
        <w:rPr>
          <w:sz w:val="28"/>
          <w:szCs w:val="28"/>
        </w:rPr>
        <w:t xml:space="preserve">Закон України «Про співробітництво територіальних громад» розроблено з використанням найкращого європейського досвіду. Він визначає організаційно-правові засади співробітництва територіальних громад, принципи, форми, механізми такого співробітництва, його стимулювання, фінансування та контролю, підстави та особливості припинення співробітництва, оскільки чинне українське законодавство передбачало лише загальні рамки упровадження міжмуніципального співробітництва, припускало об’єднання ресурсів органів місцевого самоврядування для вирішення спільних проблем, але не містило правових норм, які б дозволяли таке співробітництво. </w:t>
      </w:r>
    </w:p>
    <w:p w:rsidR="00301D7F" w:rsidRPr="00E41DD3" w:rsidRDefault="00301D7F" w:rsidP="0067221B">
      <w:pPr>
        <w:ind w:firstLine="709"/>
        <w:jc w:val="both"/>
        <w:rPr>
          <w:rFonts w:eastAsia="Arial"/>
          <w:sz w:val="28"/>
          <w:szCs w:val="28"/>
          <w:lang w:eastAsia="uk-UA" w:bidi="uk-UA"/>
        </w:rPr>
      </w:pPr>
      <w:r w:rsidRPr="00E41DD3">
        <w:rPr>
          <w:rFonts w:eastAsia="Arial"/>
          <w:sz w:val="28"/>
          <w:szCs w:val="28"/>
          <w:lang w:eastAsia="uk-UA" w:bidi="uk-UA"/>
        </w:rPr>
        <w:t>Формування спільних органів місцевого самовря</w:t>
      </w:r>
      <w:r w:rsidRPr="00E41DD3">
        <w:rPr>
          <w:rFonts w:eastAsia="Arial"/>
          <w:sz w:val="28"/>
          <w:szCs w:val="28"/>
          <w:lang w:eastAsia="uk-UA" w:bidi="uk-UA"/>
        </w:rPr>
        <w:softHyphen/>
        <w:t>дування об’єднаною територіальною громадою здій</w:t>
      </w:r>
      <w:r w:rsidRPr="00E41DD3">
        <w:rPr>
          <w:rFonts w:eastAsia="Arial"/>
          <w:sz w:val="28"/>
          <w:szCs w:val="28"/>
          <w:lang w:eastAsia="uk-UA" w:bidi="uk-UA"/>
        </w:rPr>
        <w:softHyphen/>
        <w:t>снюється в порядку, визначеному Законо</w:t>
      </w:r>
      <w:r w:rsidR="00EE4614">
        <w:rPr>
          <w:rFonts w:eastAsia="Arial"/>
          <w:sz w:val="28"/>
          <w:szCs w:val="28"/>
          <w:lang w:eastAsia="uk-UA" w:bidi="uk-UA"/>
        </w:rPr>
        <w:t>м України «Про місцеві вибори»</w:t>
      </w:r>
      <w:r w:rsidRPr="00E41DD3">
        <w:rPr>
          <w:rFonts w:eastAsia="Arial"/>
          <w:sz w:val="28"/>
          <w:szCs w:val="28"/>
          <w:lang w:eastAsia="uk-UA" w:bidi="uk-UA"/>
        </w:rPr>
        <w:t xml:space="preserve">. </w:t>
      </w:r>
    </w:p>
    <w:p w:rsidR="00301D7F" w:rsidRPr="00E41DD3" w:rsidRDefault="00301D7F" w:rsidP="0067221B">
      <w:pPr>
        <w:ind w:firstLine="709"/>
        <w:jc w:val="both"/>
        <w:rPr>
          <w:rFonts w:eastAsia="Arial"/>
          <w:sz w:val="28"/>
          <w:szCs w:val="28"/>
          <w:lang w:eastAsia="uk-UA" w:bidi="uk-UA"/>
        </w:rPr>
      </w:pPr>
      <w:r w:rsidRPr="00E41DD3">
        <w:rPr>
          <w:rFonts w:eastAsia="Arial"/>
          <w:sz w:val="28"/>
          <w:szCs w:val="28"/>
          <w:lang w:eastAsia="uk-UA" w:bidi="uk-UA"/>
        </w:rPr>
        <w:t>Зокрема, ч. 2 ст. 2 цього Закону визначено, що вибори депутатів сільських, селищних рад проводяться за мажоритарною сис</w:t>
      </w:r>
      <w:r w:rsidRPr="00E41DD3">
        <w:rPr>
          <w:rFonts w:eastAsia="Arial"/>
          <w:sz w:val="28"/>
          <w:szCs w:val="28"/>
          <w:lang w:eastAsia="uk-UA" w:bidi="uk-UA"/>
        </w:rPr>
        <w:softHyphen/>
        <w:t>темою відносної більшості в одномандатних вибор</w:t>
      </w:r>
      <w:r w:rsidRPr="00E41DD3">
        <w:rPr>
          <w:rFonts w:eastAsia="Arial"/>
          <w:sz w:val="28"/>
          <w:szCs w:val="28"/>
          <w:lang w:eastAsia="uk-UA" w:bidi="uk-UA"/>
        </w:rPr>
        <w:softHyphen/>
        <w:t>чих округах, на які поділяється територія, відпо</w:t>
      </w:r>
      <w:r w:rsidRPr="00E41DD3">
        <w:rPr>
          <w:rFonts w:eastAsia="Arial"/>
          <w:sz w:val="28"/>
          <w:szCs w:val="28"/>
          <w:lang w:eastAsia="uk-UA" w:bidi="uk-UA"/>
        </w:rPr>
        <w:softHyphen/>
        <w:t xml:space="preserve">відно, села (кількох сіл, жителі яких добровільно об’єдналися в сільську </w:t>
      </w:r>
      <w:r w:rsidRPr="00E41DD3">
        <w:rPr>
          <w:rFonts w:eastAsia="Arial"/>
          <w:sz w:val="28"/>
          <w:szCs w:val="28"/>
          <w:lang w:eastAsia="uk-UA" w:bidi="uk-UA"/>
        </w:rPr>
        <w:lastRenderedPageBreak/>
        <w:t>громаду), селища, терито</w:t>
      </w:r>
      <w:r w:rsidRPr="00E41DD3">
        <w:rPr>
          <w:rFonts w:eastAsia="Arial"/>
          <w:sz w:val="28"/>
          <w:szCs w:val="28"/>
          <w:lang w:eastAsia="uk-UA" w:bidi="uk-UA"/>
        </w:rPr>
        <w:softHyphen/>
        <w:t>рія утвореної відповідно до Закону України «Про добровільне об’єднання територіальних громад» об’єднаної сільської, селищної територіальної гро</w:t>
      </w:r>
      <w:r w:rsidRPr="00E41DD3">
        <w:rPr>
          <w:rFonts w:eastAsia="Arial"/>
          <w:sz w:val="28"/>
          <w:szCs w:val="28"/>
          <w:lang w:eastAsia="uk-UA" w:bidi="uk-UA"/>
        </w:rPr>
        <w:softHyphen/>
        <w:t>мади. Законом також визначаються види місцевих виборів, принципи їх організації та проведення, порядок формування виборчих округів і дільниць, організаційне, фінансове й методичне забезпечення місцевих виборів тощо.</w:t>
      </w:r>
    </w:p>
    <w:p w:rsidR="00301D7F" w:rsidRPr="00E41DD3" w:rsidRDefault="00301D7F" w:rsidP="0067221B">
      <w:pPr>
        <w:tabs>
          <w:tab w:val="left" w:pos="1276"/>
        </w:tabs>
        <w:ind w:firstLine="709"/>
        <w:jc w:val="both"/>
        <w:rPr>
          <w:sz w:val="28"/>
          <w:szCs w:val="28"/>
        </w:rPr>
      </w:pPr>
      <w:r w:rsidRPr="00E41DD3">
        <w:rPr>
          <w:sz w:val="28"/>
          <w:szCs w:val="28"/>
        </w:rPr>
        <w:t xml:space="preserve">Також важливу роль у правовому регулювання діяльності територіальних громад в Україні відіграє Закон України «Про засади державної регіональної політики». Цей Закон визначає основні правові, економічні, соціальні, екологічні, гуманітарні та організаційні засади державної регіональної політики як складової частини внутрішньої політики України. </w:t>
      </w:r>
    </w:p>
    <w:p w:rsidR="00301D7F" w:rsidRPr="00E41DD3" w:rsidRDefault="00301D7F" w:rsidP="0067221B">
      <w:pPr>
        <w:tabs>
          <w:tab w:val="left" w:pos="1276"/>
        </w:tabs>
        <w:ind w:firstLine="709"/>
        <w:jc w:val="both"/>
        <w:rPr>
          <w:sz w:val="28"/>
          <w:szCs w:val="28"/>
        </w:rPr>
      </w:pPr>
      <w:r w:rsidRPr="00E41DD3">
        <w:rPr>
          <w:sz w:val="28"/>
          <w:szCs w:val="28"/>
        </w:rPr>
        <w:t>Наприкінці 2015 р. було прийнято низку законів щодо оптимізації розподілу повноважень – передачі їх від органу виконавчої влади до органів місцевого самоврядування, що дозволить посилити функціональну та фінансову спроможність місцевого самоврядування.</w:t>
      </w:r>
    </w:p>
    <w:p w:rsidR="00301D7F" w:rsidRPr="00E41DD3" w:rsidRDefault="00301D7F" w:rsidP="0067221B">
      <w:pPr>
        <w:tabs>
          <w:tab w:val="left" w:pos="1276"/>
        </w:tabs>
        <w:ind w:firstLine="709"/>
        <w:jc w:val="both"/>
        <w:rPr>
          <w:sz w:val="28"/>
          <w:szCs w:val="28"/>
        </w:rPr>
      </w:pPr>
      <w:r w:rsidRPr="00E41DD3">
        <w:rPr>
          <w:sz w:val="28"/>
          <w:szCs w:val="28"/>
        </w:rPr>
        <w:t xml:space="preserve"> Законом України «Про внесення змін до Закону України «Про державну реєстрацію юридичних осіб та фізичних осіб – підприємців» та деяких інших законодавчих актів України щодо децентралізації повноважень із державної реєстрації юридичних осіб, фізичних осіб – підприємців та громадських формувань» виконавчим органам місцевого самоврядування міст обласного значення передаються повноваження з державної реєстрації юридичних осіб, фізичних осіб – підприємців та громадських формувань та передбачена можливість іншим виконавчим органам рад набувати таких повноважень. </w:t>
      </w:r>
    </w:p>
    <w:p w:rsidR="00301D7F" w:rsidRPr="00E41DD3" w:rsidRDefault="00301D7F" w:rsidP="0067221B">
      <w:pPr>
        <w:tabs>
          <w:tab w:val="left" w:pos="1276"/>
        </w:tabs>
        <w:ind w:firstLine="709"/>
        <w:jc w:val="both"/>
        <w:rPr>
          <w:sz w:val="28"/>
          <w:szCs w:val="28"/>
        </w:rPr>
      </w:pPr>
      <w:r w:rsidRPr="00E41DD3">
        <w:rPr>
          <w:sz w:val="28"/>
          <w:szCs w:val="28"/>
        </w:rPr>
        <w:t xml:space="preserve">До Закону України «Про внесення змін до Закону України «Про державну реєстрацію юридичних осіб та фізичних осіб – підприємців» увійшли норми щодо державної реєстрації органів місцевого самоврядування як юридичних осіб, спрямовані на усунення недоліків правового регулювання процесу добровільного об’єднання територіальних громад у частинах: встановлення спрощеної системи реорганізації та державної реєстрації органів місцевого самоврядування як юридичних осіб публічного права, усунення недоліків правового регулювання правонаступництва об’єднаних територіальних громад, їхніх рад та виконавчих комітетів (рішення, договори, виконання окремих бюджетів до прийняття об’єднаного тощо). </w:t>
      </w:r>
    </w:p>
    <w:p w:rsidR="00301D7F" w:rsidRPr="00E41DD3" w:rsidRDefault="00301D7F" w:rsidP="0067221B">
      <w:pPr>
        <w:tabs>
          <w:tab w:val="left" w:pos="1276"/>
        </w:tabs>
        <w:ind w:firstLine="709"/>
        <w:jc w:val="both"/>
        <w:rPr>
          <w:sz w:val="28"/>
          <w:szCs w:val="28"/>
        </w:rPr>
      </w:pPr>
      <w:r w:rsidRPr="00E41DD3">
        <w:rPr>
          <w:sz w:val="28"/>
          <w:szCs w:val="28"/>
        </w:rPr>
        <w:t xml:space="preserve">Закон України «Про внесення змін до деяких законодавчих актів України щодо розширення повноважень органів місцевого самоврядування та оптимізації надання адміністративних послуг» наділив органи місцевого самоврядування додатковими повноваженнями щодо можливості створення центрів надання адміністративних послуг, можливості ведення реєстру територіальної громади, надання відомостей з Державного земельного кадастру, реєстрації місця проживання громадян та з інших питань. </w:t>
      </w:r>
    </w:p>
    <w:p w:rsidR="00301D7F" w:rsidRPr="00E41DD3" w:rsidRDefault="00301D7F" w:rsidP="0067221B">
      <w:pPr>
        <w:tabs>
          <w:tab w:val="left" w:pos="1276"/>
        </w:tabs>
        <w:ind w:firstLine="709"/>
        <w:jc w:val="both"/>
        <w:rPr>
          <w:sz w:val="28"/>
          <w:szCs w:val="28"/>
        </w:rPr>
      </w:pPr>
      <w:r w:rsidRPr="00E41DD3">
        <w:rPr>
          <w:sz w:val="28"/>
          <w:szCs w:val="28"/>
        </w:rPr>
        <w:t xml:space="preserve">У сфері бюджетного законодавства також відбувся значний розвиток. Розширено джерела доходів новостворених об’єднаних територіальних громад завдяки прийняттю Закону України «Про внесення змін до Бюджетного кодексу України щодо зарахування окремих адміністративних зборів до місцевих бюджетів». </w:t>
      </w:r>
    </w:p>
    <w:p w:rsidR="00301D7F" w:rsidRPr="00E41DD3" w:rsidRDefault="00301D7F" w:rsidP="0067221B">
      <w:pPr>
        <w:tabs>
          <w:tab w:val="left" w:pos="1276"/>
        </w:tabs>
        <w:ind w:firstLine="709"/>
        <w:jc w:val="both"/>
        <w:rPr>
          <w:sz w:val="28"/>
          <w:szCs w:val="28"/>
        </w:rPr>
      </w:pPr>
      <w:r w:rsidRPr="00E41DD3">
        <w:rPr>
          <w:sz w:val="28"/>
          <w:szCs w:val="28"/>
        </w:rPr>
        <w:t xml:space="preserve">У Законі України «Про внесення змін до Бюджетного кодексу України щодо особливостей формування та виконання бюджетів об’єднаних </w:t>
      </w:r>
      <w:r w:rsidRPr="00E41DD3">
        <w:rPr>
          <w:sz w:val="28"/>
          <w:szCs w:val="28"/>
        </w:rPr>
        <w:lastRenderedPageBreak/>
        <w:t xml:space="preserve">територіальних громад» визначено особливості формування та виконання бюджетів об’єднаних територіальних громад, у т. ч. передбачено прямі міжбюджетні відносини об’єднаних територіальних громад із Міністерством фінансів України. Закон України «Про внесення змін до Бюджетного кодексу України щодо реформи міжбюджетних відносин» визначив, зокрема, склад доходів об’єднаних територіальних громад. </w:t>
      </w:r>
    </w:p>
    <w:p w:rsidR="00301D7F" w:rsidRPr="00E41DD3" w:rsidRDefault="00301D7F" w:rsidP="0067221B">
      <w:pPr>
        <w:ind w:firstLine="709"/>
        <w:jc w:val="both"/>
        <w:rPr>
          <w:sz w:val="28"/>
          <w:szCs w:val="28"/>
        </w:rPr>
      </w:pPr>
      <w:r w:rsidRPr="00E41DD3">
        <w:rPr>
          <w:sz w:val="28"/>
          <w:szCs w:val="28"/>
        </w:rPr>
        <w:t>Суттєве удосконалення законодавчого регулювання процесу формування спроможних територіальних громад відбулося в 2017 році, що пов’язане з прийняттям значної кількості нормативно-правових актів, які сприяють розвитку ОТГ (табл. 3.1.1).</w:t>
      </w:r>
    </w:p>
    <w:p w:rsidR="00224CAF" w:rsidRPr="0040255D" w:rsidRDefault="00301D7F" w:rsidP="0040255D">
      <w:pPr>
        <w:jc w:val="right"/>
        <w:rPr>
          <w:i/>
          <w:sz w:val="28"/>
          <w:szCs w:val="28"/>
          <w:lang w:val="ru-RU"/>
        </w:rPr>
      </w:pPr>
      <w:r w:rsidRPr="0040255D">
        <w:rPr>
          <w:i/>
          <w:sz w:val="28"/>
          <w:szCs w:val="28"/>
        </w:rPr>
        <w:t>Таблиця 3.1.1</w:t>
      </w:r>
    </w:p>
    <w:p w:rsidR="0040255D" w:rsidRDefault="00301D7F" w:rsidP="0040255D">
      <w:pPr>
        <w:jc w:val="center"/>
        <w:rPr>
          <w:b/>
          <w:sz w:val="28"/>
          <w:szCs w:val="28"/>
          <w:lang w:val="ru-RU"/>
        </w:rPr>
      </w:pPr>
      <w:r w:rsidRPr="00E41DD3">
        <w:rPr>
          <w:b/>
          <w:sz w:val="28"/>
          <w:szCs w:val="28"/>
        </w:rPr>
        <w:t xml:space="preserve">Характеристика нормативно-правових актів, </w:t>
      </w:r>
    </w:p>
    <w:p w:rsidR="006C24CB" w:rsidRPr="0040255D" w:rsidRDefault="00301D7F" w:rsidP="0040255D">
      <w:pPr>
        <w:jc w:val="center"/>
        <w:rPr>
          <w:b/>
          <w:sz w:val="28"/>
          <w:szCs w:val="28"/>
        </w:rPr>
      </w:pPr>
      <w:r w:rsidRPr="00E41DD3">
        <w:rPr>
          <w:b/>
          <w:sz w:val="28"/>
          <w:szCs w:val="28"/>
        </w:rPr>
        <w:t xml:space="preserve">які </w:t>
      </w:r>
      <w:r w:rsidR="0040255D">
        <w:rPr>
          <w:b/>
          <w:sz w:val="28"/>
          <w:szCs w:val="28"/>
        </w:rPr>
        <w:t>сприяють розвитку ОТГ в Україні</w:t>
      </w:r>
    </w:p>
    <w:tbl>
      <w:tblPr>
        <w:tblStyle w:val="13"/>
        <w:tblW w:w="0" w:type="auto"/>
        <w:tblLook w:val="04A0" w:firstRow="1" w:lastRow="0" w:firstColumn="1" w:lastColumn="0" w:noHBand="0" w:noVBand="1"/>
      </w:tblPr>
      <w:tblGrid>
        <w:gridCol w:w="4248"/>
        <w:gridCol w:w="5379"/>
      </w:tblGrid>
      <w:tr w:rsidR="00E41DD3" w:rsidRPr="00E41DD3" w:rsidTr="00594245">
        <w:trPr>
          <w:trHeight w:val="340"/>
        </w:trPr>
        <w:tc>
          <w:tcPr>
            <w:tcW w:w="4248" w:type="dxa"/>
            <w:vAlign w:val="center"/>
          </w:tcPr>
          <w:p w:rsidR="00301D7F" w:rsidRPr="0040255D" w:rsidRDefault="00301D7F" w:rsidP="0040255D">
            <w:pPr>
              <w:jc w:val="center"/>
              <w:rPr>
                <w:b/>
                <w:sz w:val="23"/>
                <w:szCs w:val="23"/>
              </w:rPr>
            </w:pPr>
            <w:r w:rsidRPr="0040255D">
              <w:rPr>
                <w:b/>
                <w:sz w:val="23"/>
                <w:szCs w:val="23"/>
              </w:rPr>
              <w:t>Нормативно-правовий акт</w:t>
            </w:r>
          </w:p>
        </w:tc>
        <w:tc>
          <w:tcPr>
            <w:tcW w:w="5379" w:type="dxa"/>
            <w:vAlign w:val="center"/>
          </w:tcPr>
          <w:p w:rsidR="00301D7F" w:rsidRPr="0040255D" w:rsidRDefault="00301D7F" w:rsidP="0040255D">
            <w:pPr>
              <w:jc w:val="center"/>
              <w:rPr>
                <w:b/>
                <w:sz w:val="23"/>
                <w:szCs w:val="23"/>
              </w:rPr>
            </w:pPr>
            <w:r w:rsidRPr="0040255D">
              <w:rPr>
                <w:b/>
                <w:sz w:val="23"/>
                <w:szCs w:val="23"/>
              </w:rPr>
              <w:t>Зміни</w:t>
            </w:r>
          </w:p>
        </w:tc>
      </w:tr>
      <w:tr w:rsidR="00E41DD3" w:rsidRPr="00E41DD3" w:rsidTr="00594245">
        <w:tc>
          <w:tcPr>
            <w:tcW w:w="4248" w:type="dxa"/>
            <w:vAlign w:val="center"/>
          </w:tcPr>
          <w:p w:rsidR="00301D7F" w:rsidRPr="0040255D" w:rsidRDefault="00301D7F" w:rsidP="00EE4614">
            <w:pPr>
              <w:jc w:val="both"/>
              <w:rPr>
                <w:sz w:val="23"/>
                <w:szCs w:val="23"/>
              </w:rPr>
            </w:pPr>
            <w:r w:rsidRPr="0040255D">
              <w:rPr>
                <w:sz w:val="23"/>
                <w:szCs w:val="23"/>
              </w:rPr>
              <w:t xml:space="preserve">Закон  України «Про внесення змін до деяких законодавчих актів України щодо добровільного приєднання територіальних громад» </w:t>
            </w:r>
          </w:p>
        </w:tc>
        <w:tc>
          <w:tcPr>
            <w:tcW w:w="5379" w:type="dxa"/>
            <w:vAlign w:val="center"/>
          </w:tcPr>
          <w:p w:rsidR="00301D7F" w:rsidRPr="0040255D" w:rsidRDefault="00301D7F" w:rsidP="0067221B">
            <w:pPr>
              <w:jc w:val="both"/>
              <w:rPr>
                <w:sz w:val="23"/>
                <w:szCs w:val="23"/>
              </w:rPr>
            </w:pPr>
            <w:r w:rsidRPr="0040255D">
              <w:rPr>
                <w:sz w:val="23"/>
                <w:szCs w:val="23"/>
              </w:rPr>
              <w:t>Запроваджено порядок добровільного приєднання до вже створеної ОТГ, уточнено вимоги щодо визнання ОТГ спроможною</w:t>
            </w:r>
          </w:p>
        </w:tc>
      </w:tr>
      <w:tr w:rsidR="00E41DD3" w:rsidRPr="00E41DD3" w:rsidTr="00594245">
        <w:tc>
          <w:tcPr>
            <w:tcW w:w="4248" w:type="dxa"/>
            <w:vAlign w:val="center"/>
          </w:tcPr>
          <w:p w:rsidR="00301D7F" w:rsidRPr="0040255D" w:rsidRDefault="00301D7F" w:rsidP="00EE4614">
            <w:pPr>
              <w:jc w:val="both"/>
              <w:rPr>
                <w:sz w:val="23"/>
                <w:szCs w:val="23"/>
              </w:rPr>
            </w:pPr>
            <w:r w:rsidRPr="0040255D">
              <w:rPr>
                <w:sz w:val="23"/>
                <w:szCs w:val="23"/>
              </w:rPr>
              <w:t xml:space="preserve">Закон України «Про внесення змін до деяких законодавчих актів України щодо особливостей добровільного об’єднання територіальних громад, розташованих на територіях суміжних районів» </w:t>
            </w:r>
          </w:p>
        </w:tc>
        <w:tc>
          <w:tcPr>
            <w:tcW w:w="5379" w:type="dxa"/>
            <w:vAlign w:val="center"/>
          </w:tcPr>
          <w:p w:rsidR="00301D7F" w:rsidRPr="0040255D" w:rsidRDefault="00301D7F" w:rsidP="0067221B">
            <w:pPr>
              <w:jc w:val="both"/>
              <w:rPr>
                <w:sz w:val="23"/>
                <w:szCs w:val="23"/>
              </w:rPr>
            </w:pPr>
            <w:r w:rsidRPr="0040255D">
              <w:rPr>
                <w:sz w:val="23"/>
                <w:szCs w:val="23"/>
              </w:rPr>
              <w:t>Запроваджено механізм для створення ОТГ, до складу якої увійшли територіальні громади сусідніх адміністративних районів та можливість створення ОТГ, центром якої є місто обласного значення, визначено порядок призначення перших місцевих виборів у таких ОТГ</w:t>
            </w:r>
          </w:p>
        </w:tc>
      </w:tr>
      <w:tr w:rsidR="00E41DD3" w:rsidRPr="00E41DD3" w:rsidTr="00594245">
        <w:tc>
          <w:tcPr>
            <w:tcW w:w="4248" w:type="dxa"/>
            <w:vAlign w:val="center"/>
          </w:tcPr>
          <w:p w:rsidR="00301D7F" w:rsidRPr="0040255D" w:rsidRDefault="00301D7F" w:rsidP="00EE4614">
            <w:pPr>
              <w:jc w:val="both"/>
              <w:rPr>
                <w:sz w:val="23"/>
                <w:szCs w:val="23"/>
              </w:rPr>
            </w:pPr>
            <w:r w:rsidRPr="0040255D">
              <w:rPr>
                <w:sz w:val="23"/>
                <w:szCs w:val="23"/>
              </w:rPr>
              <w:t xml:space="preserve">Закон України «Про внесення змін до деяких законів України щодо статусу старости села, селища» </w:t>
            </w:r>
          </w:p>
        </w:tc>
        <w:tc>
          <w:tcPr>
            <w:tcW w:w="5379" w:type="dxa"/>
            <w:vAlign w:val="center"/>
          </w:tcPr>
          <w:p w:rsidR="00301D7F" w:rsidRPr="0040255D" w:rsidRDefault="00301D7F" w:rsidP="0067221B">
            <w:pPr>
              <w:jc w:val="both"/>
              <w:rPr>
                <w:sz w:val="23"/>
                <w:szCs w:val="23"/>
              </w:rPr>
            </w:pPr>
            <w:r w:rsidRPr="0040255D">
              <w:rPr>
                <w:sz w:val="23"/>
                <w:szCs w:val="23"/>
              </w:rPr>
              <w:t>Удосконалено функціонування інституту старост в ОТГ, уточнено правовий статус старости, визначено його повноваження та форми підзвітності і відповідальності перед громадою та місцевою радою відповідної ОТГ. Законом визначено поняття старостинського округу шляхом внесення змін до закону України «Про місцеве самоврядування»</w:t>
            </w:r>
          </w:p>
        </w:tc>
      </w:tr>
      <w:tr w:rsidR="00E41DD3" w:rsidRPr="00E41DD3" w:rsidTr="00594245">
        <w:tc>
          <w:tcPr>
            <w:tcW w:w="4248" w:type="dxa"/>
            <w:vAlign w:val="center"/>
          </w:tcPr>
          <w:p w:rsidR="00301D7F" w:rsidRPr="0040255D" w:rsidRDefault="00301D7F" w:rsidP="00EE4614">
            <w:pPr>
              <w:jc w:val="both"/>
              <w:rPr>
                <w:sz w:val="23"/>
                <w:szCs w:val="23"/>
              </w:rPr>
            </w:pPr>
            <w:r w:rsidRPr="0040255D">
              <w:rPr>
                <w:sz w:val="23"/>
                <w:szCs w:val="23"/>
              </w:rPr>
              <w:t xml:space="preserve">Закон України «Про внесення змін до деяких законів України щодо набуття повноважень сільських, селищних, міських голів» </w:t>
            </w:r>
          </w:p>
        </w:tc>
        <w:tc>
          <w:tcPr>
            <w:tcW w:w="5379" w:type="dxa"/>
            <w:vAlign w:val="center"/>
          </w:tcPr>
          <w:p w:rsidR="00301D7F" w:rsidRPr="0040255D" w:rsidRDefault="00301D7F" w:rsidP="0067221B">
            <w:pPr>
              <w:jc w:val="both"/>
              <w:rPr>
                <w:sz w:val="23"/>
                <w:szCs w:val="23"/>
              </w:rPr>
            </w:pPr>
            <w:r w:rsidRPr="0040255D">
              <w:rPr>
                <w:sz w:val="23"/>
                <w:szCs w:val="23"/>
              </w:rPr>
              <w:t>Внесено зміни до законів України «Про місцеве самоврядування» та «Про місцеві вибори» щодо унормування питання набуття повноважень сільського, селищного, міського голови</w:t>
            </w:r>
          </w:p>
        </w:tc>
      </w:tr>
      <w:tr w:rsidR="00E41DD3" w:rsidRPr="00E41DD3" w:rsidTr="00594245">
        <w:tc>
          <w:tcPr>
            <w:tcW w:w="4248" w:type="dxa"/>
            <w:vAlign w:val="center"/>
          </w:tcPr>
          <w:p w:rsidR="00301D7F" w:rsidRPr="0040255D" w:rsidRDefault="00301D7F" w:rsidP="00EE4614">
            <w:pPr>
              <w:jc w:val="both"/>
              <w:rPr>
                <w:sz w:val="23"/>
                <w:szCs w:val="23"/>
                <w:lang w:val="uk-UA"/>
              </w:rPr>
            </w:pPr>
            <w:r w:rsidRPr="0040255D">
              <w:rPr>
                <w:sz w:val="23"/>
                <w:szCs w:val="23"/>
                <w:lang w:val="uk-UA"/>
              </w:rPr>
              <w:t xml:space="preserve">Розпорядження Кабінету Міністрів України «Про затвердження переліку спроможних об’єднаних територіальних громад, у яких відбулися перші вибори депутатів сільської, селищної, міської ради та відповідного сільського, селищного, міського голови у 2016 році» </w:t>
            </w:r>
          </w:p>
        </w:tc>
        <w:tc>
          <w:tcPr>
            <w:tcW w:w="5379" w:type="dxa"/>
            <w:vAlign w:val="center"/>
          </w:tcPr>
          <w:p w:rsidR="00301D7F" w:rsidRPr="0040255D" w:rsidRDefault="00301D7F" w:rsidP="0067221B">
            <w:pPr>
              <w:jc w:val="both"/>
              <w:rPr>
                <w:sz w:val="23"/>
                <w:szCs w:val="23"/>
              </w:rPr>
            </w:pPr>
            <w:r w:rsidRPr="0040255D">
              <w:rPr>
                <w:sz w:val="23"/>
                <w:szCs w:val="23"/>
              </w:rPr>
              <w:t>Затверджено</w:t>
            </w:r>
            <w:r w:rsidRPr="0040255D">
              <w:rPr>
                <w:sz w:val="23"/>
                <w:szCs w:val="23"/>
                <w:lang w:val="uk-UA"/>
              </w:rPr>
              <w:t xml:space="preserve"> </w:t>
            </w:r>
            <w:r w:rsidRPr="0040255D">
              <w:rPr>
                <w:sz w:val="23"/>
                <w:szCs w:val="23"/>
              </w:rPr>
              <w:t>перелік спроможних об’єднаних територіальних громад для</w:t>
            </w:r>
          </w:p>
          <w:p w:rsidR="00301D7F" w:rsidRPr="0040255D" w:rsidRDefault="00301D7F" w:rsidP="0067221B">
            <w:pPr>
              <w:jc w:val="both"/>
              <w:rPr>
                <w:sz w:val="23"/>
                <w:szCs w:val="23"/>
              </w:rPr>
            </w:pPr>
            <w:r w:rsidRPr="0040255D">
              <w:rPr>
                <w:sz w:val="23"/>
                <w:szCs w:val="23"/>
              </w:rPr>
              <w:t>нормативно-правового забезпечення</w:t>
            </w:r>
          </w:p>
          <w:p w:rsidR="00301D7F" w:rsidRPr="0040255D" w:rsidRDefault="00301D7F" w:rsidP="0067221B">
            <w:pPr>
              <w:jc w:val="both"/>
              <w:rPr>
                <w:sz w:val="23"/>
                <w:szCs w:val="23"/>
              </w:rPr>
            </w:pPr>
            <w:r w:rsidRPr="0040255D">
              <w:rPr>
                <w:sz w:val="23"/>
                <w:szCs w:val="23"/>
              </w:rPr>
              <w:t>переходу на прямі міжбюджетні відносини з Державним бюджетом України об’єднаних громад, в яких відбулися перші місцеві вибори у 2016 р.</w:t>
            </w:r>
          </w:p>
        </w:tc>
      </w:tr>
      <w:tr w:rsidR="00301D7F" w:rsidRPr="00E41DD3" w:rsidTr="00594245">
        <w:tc>
          <w:tcPr>
            <w:tcW w:w="4248" w:type="dxa"/>
          </w:tcPr>
          <w:p w:rsidR="00301D7F" w:rsidRPr="0040255D" w:rsidRDefault="00301D7F" w:rsidP="00EE4614">
            <w:pPr>
              <w:jc w:val="both"/>
              <w:rPr>
                <w:sz w:val="23"/>
                <w:szCs w:val="23"/>
              </w:rPr>
            </w:pPr>
            <w:r w:rsidRPr="0040255D">
              <w:rPr>
                <w:sz w:val="23"/>
                <w:szCs w:val="23"/>
              </w:rPr>
              <w:t xml:space="preserve">Закон України «Про службу в органах місцевого самоврядування» </w:t>
            </w:r>
          </w:p>
        </w:tc>
        <w:tc>
          <w:tcPr>
            <w:tcW w:w="5379" w:type="dxa"/>
          </w:tcPr>
          <w:p w:rsidR="00301D7F" w:rsidRPr="0040255D" w:rsidRDefault="00301D7F" w:rsidP="0067221B">
            <w:pPr>
              <w:jc w:val="both"/>
              <w:rPr>
                <w:sz w:val="23"/>
                <w:szCs w:val="23"/>
              </w:rPr>
            </w:pPr>
            <w:r w:rsidRPr="0040255D">
              <w:rPr>
                <w:sz w:val="23"/>
                <w:szCs w:val="23"/>
              </w:rPr>
              <w:t>Запроваджує</w:t>
            </w:r>
            <w:r w:rsidRPr="0040255D">
              <w:rPr>
                <w:sz w:val="23"/>
                <w:szCs w:val="23"/>
                <w:lang w:val="uk-UA"/>
              </w:rPr>
              <w:t xml:space="preserve"> </w:t>
            </w:r>
            <w:r w:rsidRPr="0040255D">
              <w:rPr>
                <w:sz w:val="23"/>
                <w:szCs w:val="23"/>
              </w:rPr>
              <w:t xml:space="preserve">принципово нові засади служби в органах місцевого самоврядування, створює правові передумови для: врегулювання статусу службовця органу місцевого самоврядування; підвищення престижності та забезпечення рівного доступу до служби в органах місцевого самоврядування; стимулювання кар’єрного зростання; нової моделі оплати праці; впровадження механізмів запобігання корупції; підвищення рівня соціального та матеріального захисту службовців тощо. Проте 21 </w:t>
            </w:r>
            <w:r w:rsidRPr="0040255D">
              <w:rPr>
                <w:sz w:val="23"/>
                <w:szCs w:val="23"/>
              </w:rPr>
              <w:lastRenderedPageBreak/>
              <w:t>березня 2017 р. Президент України повернув закон для повторного розгляду</w:t>
            </w:r>
          </w:p>
        </w:tc>
      </w:tr>
    </w:tbl>
    <w:p w:rsidR="0040255D" w:rsidRDefault="0040255D" w:rsidP="0067221B">
      <w:pPr>
        <w:ind w:firstLine="709"/>
        <w:jc w:val="both"/>
        <w:rPr>
          <w:rFonts w:eastAsia="Arial"/>
          <w:sz w:val="32"/>
          <w:szCs w:val="32"/>
          <w:lang w:val="ru-RU" w:eastAsia="uk-UA" w:bidi="uk-UA"/>
        </w:rPr>
      </w:pPr>
    </w:p>
    <w:p w:rsidR="00301D7F" w:rsidRPr="00E41DD3" w:rsidRDefault="00301D7F" w:rsidP="0067221B">
      <w:pPr>
        <w:ind w:firstLine="709"/>
        <w:jc w:val="both"/>
        <w:rPr>
          <w:rFonts w:eastAsia="Arial"/>
          <w:sz w:val="28"/>
          <w:szCs w:val="28"/>
          <w:lang w:eastAsia="uk-UA" w:bidi="uk-UA"/>
        </w:rPr>
      </w:pPr>
      <w:r w:rsidRPr="00E41DD3">
        <w:rPr>
          <w:rFonts w:eastAsia="Arial"/>
          <w:sz w:val="28"/>
          <w:szCs w:val="28"/>
          <w:lang w:eastAsia="uk-UA" w:bidi="uk-UA"/>
        </w:rPr>
        <w:t xml:space="preserve">Крім законів України, до системи нормативно-правових актів, що регламентують статус об’єднаної територіальної громади, належать підзаконні акти, а саме: </w:t>
      </w:r>
      <w:r w:rsidRPr="00E41DD3">
        <w:rPr>
          <w:sz w:val="28"/>
          <w:szCs w:val="28"/>
        </w:rPr>
        <w:t>Указ Президента України «Про сприяння розвитку громадянського с</w:t>
      </w:r>
      <w:r w:rsidR="00EE4614">
        <w:rPr>
          <w:sz w:val="28"/>
          <w:szCs w:val="28"/>
        </w:rPr>
        <w:t>успільства в Україні» №68/2016</w:t>
      </w:r>
      <w:r w:rsidRPr="00E41DD3">
        <w:rPr>
          <w:sz w:val="28"/>
          <w:szCs w:val="28"/>
        </w:rPr>
        <w:t xml:space="preserve">; </w:t>
      </w:r>
      <w:r w:rsidRPr="00E41DD3">
        <w:rPr>
          <w:rFonts w:eastAsia="Arial"/>
          <w:sz w:val="28"/>
          <w:szCs w:val="28"/>
          <w:lang w:eastAsia="uk-UA" w:bidi="uk-UA"/>
        </w:rPr>
        <w:t>Методика формування спроможних територіальних громад, затверджена Постановою Кабінету Міністрів України від 8 квітня 2015 р. № 214, акти органів місцевого самоврядування об’єднаної територіальної громади (регламенти, рішення).</w:t>
      </w:r>
    </w:p>
    <w:p w:rsidR="00301D7F" w:rsidRPr="00E41DD3" w:rsidRDefault="00301D7F" w:rsidP="0067221B">
      <w:pPr>
        <w:ind w:firstLine="709"/>
        <w:jc w:val="both"/>
        <w:rPr>
          <w:sz w:val="28"/>
          <w:szCs w:val="28"/>
        </w:rPr>
      </w:pPr>
      <w:r w:rsidRPr="00E41DD3">
        <w:rPr>
          <w:sz w:val="28"/>
          <w:szCs w:val="28"/>
        </w:rPr>
        <w:t>Всі форми залучення громадськості до управління місцевим розвитком в ОТГ здійснюються на основі норм, закріплених у локальних нормативно-правових актах, головних з яких є Статут територіальної громади.</w:t>
      </w:r>
    </w:p>
    <w:p w:rsidR="00301D7F" w:rsidRPr="00E41DD3" w:rsidRDefault="00301D7F" w:rsidP="0067221B">
      <w:pPr>
        <w:ind w:firstLine="709"/>
        <w:jc w:val="both"/>
        <w:rPr>
          <w:sz w:val="28"/>
          <w:szCs w:val="28"/>
        </w:rPr>
      </w:pPr>
      <w:r w:rsidRPr="00E41DD3">
        <w:rPr>
          <w:sz w:val="28"/>
          <w:szCs w:val="28"/>
        </w:rPr>
        <w:t xml:space="preserve">Зважаючи на недостатню кількість діючих статутів, особливо – статутів ОТГ, в Указі Президента України №68/2016 «Про сприяння розвитку громадянського суспільства в Україні» закріплено, зокрема «обов’язковість затвердження у кожній територіальній громаді її статуту, що визначає, зокрема, порядки організації громадських слухань, внесення місцевої ініціативи та реалізації інших форм демократії участі». </w:t>
      </w:r>
    </w:p>
    <w:p w:rsidR="00301D7F" w:rsidRPr="00E41DD3" w:rsidRDefault="00301D7F" w:rsidP="0067221B">
      <w:pPr>
        <w:ind w:firstLine="709"/>
        <w:jc w:val="both"/>
        <w:rPr>
          <w:sz w:val="28"/>
          <w:szCs w:val="28"/>
        </w:rPr>
      </w:pPr>
      <w:r w:rsidRPr="00E41DD3">
        <w:rPr>
          <w:sz w:val="28"/>
          <w:szCs w:val="28"/>
        </w:rPr>
        <w:t>Отже, на протязі 2014-2018 років сформовано та прийнято значну кількість нормативно-правових актів, які забезпечують правове регулювання діяльності учасників ОТГ. Економічна діяльність ОТГ регулюється діючим законодавством України, яке постійно трансформується відповідно до нових вимог часу.</w:t>
      </w:r>
    </w:p>
    <w:p w:rsidR="00301D7F" w:rsidRPr="00E41DD3" w:rsidRDefault="00301D7F" w:rsidP="0067221B">
      <w:pPr>
        <w:pStyle w:val="12"/>
        <w:spacing w:line="240" w:lineRule="auto"/>
        <w:ind w:firstLine="709"/>
        <w:rPr>
          <w:szCs w:val="28"/>
        </w:rPr>
      </w:pPr>
    </w:p>
    <w:p w:rsidR="00301D7F" w:rsidRPr="00E41DD3" w:rsidRDefault="00301D7F" w:rsidP="0040255D">
      <w:pPr>
        <w:ind w:left="360"/>
        <w:jc w:val="center"/>
        <w:rPr>
          <w:b/>
          <w:sz w:val="28"/>
          <w:szCs w:val="28"/>
        </w:rPr>
      </w:pPr>
      <w:r w:rsidRPr="00E41DD3">
        <w:rPr>
          <w:b/>
          <w:sz w:val="28"/>
          <w:szCs w:val="28"/>
        </w:rPr>
        <w:t>3.2. Фінансово-ресур</w:t>
      </w:r>
      <w:r w:rsidR="00FA0A21">
        <w:rPr>
          <w:b/>
          <w:sz w:val="28"/>
          <w:szCs w:val="28"/>
        </w:rPr>
        <w:t>сне забезпечення діяльності ОТГ</w:t>
      </w:r>
    </w:p>
    <w:p w:rsidR="00301D7F" w:rsidRPr="00E41DD3" w:rsidRDefault="00301D7F" w:rsidP="0067221B">
      <w:pPr>
        <w:ind w:firstLine="709"/>
        <w:jc w:val="both"/>
        <w:rPr>
          <w:rFonts w:eastAsia="Calibri"/>
          <w:b/>
          <w:sz w:val="28"/>
          <w:szCs w:val="28"/>
        </w:rPr>
      </w:pPr>
      <w:r w:rsidRPr="00E41DD3">
        <w:rPr>
          <w:rFonts w:eastAsia="Calibri"/>
          <w:bCs/>
          <w:sz w:val="28"/>
          <w:szCs w:val="28"/>
          <w:lang w:eastAsia="uk-UA" w:bidi="uk-UA"/>
        </w:rPr>
        <w:t>Економічним базисом функціонування будь якої територіальної громади, як ми відзначали, виступають ресурси, що знаходять</w:t>
      </w:r>
      <w:r w:rsidRPr="00E41DD3">
        <w:rPr>
          <w:rFonts w:eastAsia="Calibri"/>
          <w:bCs/>
          <w:sz w:val="28"/>
          <w:szCs w:val="28"/>
          <w:lang w:eastAsia="uk-UA" w:bidi="uk-UA"/>
        </w:rPr>
        <w:softHyphen/>
        <w:t>ся у її володінні чи користуванні. Відповідно до чинного законодавства, матеріальною і фінан</w:t>
      </w:r>
      <w:r w:rsidRPr="00E41DD3">
        <w:rPr>
          <w:rFonts w:eastAsia="Calibri"/>
          <w:bCs/>
          <w:sz w:val="28"/>
          <w:szCs w:val="28"/>
          <w:lang w:eastAsia="uk-UA" w:bidi="uk-UA"/>
        </w:rPr>
        <w:softHyphen/>
        <w:t>совою основою місцевого самоврядування є рухоме і нерухоме майно, доходи місцевих бюджетів, інші кошти, земля, природні ресурси, що є у власності територіальних громад сіл, селищ, міст, районів у містах, а також об’єкти їхньої спільної власності, що перебувають в управлінні відповідних рад.</w:t>
      </w:r>
    </w:p>
    <w:p w:rsidR="006C24CB" w:rsidRPr="00E41DD3" w:rsidRDefault="00301D7F" w:rsidP="0067221B">
      <w:pPr>
        <w:ind w:firstLine="709"/>
        <w:jc w:val="both"/>
        <w:rPr>
          <w:rFonts w:eastAsia="Calibri"/>
          <w:bCs/>
          <w:sz w:val="28"/>
          <w:szCs w:val="28"/>
          <w:lang w:eastAsia="uk-UA" w:bidi="uk-UA"/>
        </w:rPr>
      </w:pPr>
      <w:r w:rsidRPr="00E41DD3">
        <w:rPr>
          <w:rFonts w:eastAsia="Calibri"/>
          <w:bCs/>
          <w:sz w:val="28"/>
          <w:szCs w:val="28"/>
          <w:lang w:eastAsia="uk-UA" w:bidi="uk-UA"/>
        </w:rPr>
        <w:t>При цьому, у процесі управління територіальними громадами необхідно врахувати і нематеріальні ресурси, такі</w:t>
      </w:r>
      <w:r w:rsidR="000240DA" w:rsidRPr="00E41DD3">
        <w:rPr>
          <w:rFonts w:eastAsia="Calibri"/>
          <w:bCs/>
          <w:sz w:val="28"/>
          <w:szCs w:val="28"/>
          <w:lang w:eastAsia="uk-UA" w:bidi="uk-UA"/>
        </w:rPr>
        <w:t xml:space="preserve"> як: інформаційні, інтелектуаль</w:t>
      </w:r>
      <w:r w:rsidRPr="00E41DD3">
        <w:rPr>
          <w:rFonts w:eastAsia="Calibri"/>
          <w:bCs/>
          <w:sz w:val="28"/>
          <w:szCs w:val="28"/>
          <w:lang w:eastAsia="uk-UA" w:bidi="uk-UA"/>
        </w:rPr>
        <w:t>ні, технологічні, управлінські, які, у сьогоднішніх реаліях функціонування економічних систем різних ієрархіч</w:t>
      </w:r>
      <w:r w:rsidR="000240DA" w:rsidRPr="00E41DD3">
        <w:rPr>
          <w:rFonts w:eastAsia="Calibri"/>
          <w:bCs/>
          <w:sz w:val="28"/>
          <w:szCs w:val="28"/>
          <w:lang w:eastAsia="uk-UA" w:bidi="uk-UA"/>
        </w:rPr>
        <w:t>них рівнів, значною мірою визна</w:t>
      </w:r>
      <w:r w:rsidRPr="00E41DD3">
        <w:rPr>
          <w:rFonts w:eastAsia="Calibri"/>
          <w:bCs/>
          <w:sz w:val="28"/>
          <w:szCs w:val="28"/>
          <w:lang w:eastAsia="uk-UA" w:bidi="uk-UA"/>
        </w:rPr>
        <w:t>чають рівен</w:t>
      </w:r>
      <w:r w:rsidR="00AA08EF" w:rsidRPr="00E41DD3">
        <w:rPr>
          <w:rFonts w:eastAsia="Calibri"/>
          <w:bCs/>
          <w:sz w:val="28"/>
          <w:szCs w:val="28"/>
          <w:lang w:eastAsia="uk-UA" w:bidi="uk-UA"/>
        </w:rPr>
        <w:t>ь їх розвитку та формують конку</w:t>
      </w:r>
      <w:r w:rsidRPr="00E41DD3">
        <w:rPr>
          <w:rFonts w:eastAsia="Calibri"/>
          <w:bCs/>
          <w:sz w:val="28"/>
          <w:szCs w:val="28"/>
          <w:lang w:eastAsia="uk-UA" w:bidi="uk-UA"/>
        </w:rPr>
        <w:t>рентні переваги (рис. 3.2.1).</w:t>
      </w:r>
    </w:p>
    <w:p w:rsidR="006C24CB" w:rsidRPr="00E41DD3" w:rsidRDefault="006C24CB">
      <w:pPr>
        <w:rPr>
          <w:rFonts w:eastAsia="Calibri"/>
          <w:bCs/>
          <w:sz w:val="28"/>
          <w:szCs w:val="28"/>
          <w:lang w:eastAsia="uk-UA" w:bidi="uk-UA"/>
        </w:rPr>
      </w:pPr>
      <w:r w:rsidRPr="00E41DD3">
        <w:rPr>
          <w:rFonts w:eastAsia="Calibri"/>
          <w:bCs/>
          <w:sz w:val="28"/>
          <w:szCs w:val="28"/>
          <w:lang w:eastAsia="uk-UA" w:bidi="uk-UA"/>
        </w:rPr>
        <w:br w:type="page"/>
      </w:r>
    </w:p>
    <w:p w:rsidR="00AA08EF" w:rsidRPr="00E41DD3" w:rsidRDefault="00657E13" w:rsidP="00AA08EF">
      <w:pPr>
        <w:spacing w:line="360" w:lineRule="auto"/>
        <w:jc w:val="both"/>
        <w:rPr>
          <w:rFonts w:eastAsia="Calibri"/>
          <w:b/>
          <w:bCs/>
          <w:sz w:val="28"/>
          <w:szCs w:val="28"/>
          <w:lang w:eastAsia="uk-UA" w:bidi="uk-UA"/>
        </w:rPr>
      </w:pPr>
      <w:r>
        <w:rPr>
          <w:noProof/>
        </w:rPr>
        <w:lastRenderedPageBreak/>
        <w:pict>
          <v:rect id="Прямоугольник 307" o:spid="_x0000_s1410" style="position:absolute;left:0;text-align:left;margin-left:115.8pt;margin-top:.2pt;width:269.6pt;height:25.9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">
            <v:textbox style="mso-next-textbox:#Прямоугольник 307">
              <w:txbxContent>
                <w:p w:rsidR="00657E13" w:rsidRPr="00252A4E" w:rsidRDefault="00657E13" w:rsidP="00AA08EF">
                  <w:pPr>
                    <w:pStyle w:val="af0"/>
                  </w:pPr>
                  <w:r w:rsidRPr="00022297">
                    <w:rPr>
                      <w:rStyle w:val="2Exact"/>
                      <w:rFonts w:eastAsia="Calibri"/>
                    </w:rPr>
                    <w:t>Ресурси територіальної громади</w:t>
                  </w:r>
                </w:p>
                <w:p w:rsidR="00657E13" w:rsidRPr="00252A4E" w:rsidRDefault="00657E13" w:rsidP="00AA08EF">
                  <w:pPr>
                    <w:pStyle w:val="af0"/>
                  </w:pPr>
                </w:p>
              </w:txbxContent>
            </v:textbox>
          </v:rect>
        </w:pict>
      </w:r>
    </w:p>
    <w:p w:rsidR="00AA08EF" w:rsidRPr="00E41DD3" w:rsidRDefault="00657E13" w:rsidP="00AA08EF">
      <w:pPr>
        <w:spacing w:line="360" w:lineRule="auto"/>
        <w:jc w:val="both"/>
        <w:rPr>
          <w:rFonts w:eastAsia="Calibri"/>
          <w:b/>
          <w:bCs/>
          <w:sz w:val="28"/>
          <w:szCs w:val="28"/>
          <w:lang w:eastAsia="uk-UA" w:bidi="uk-UA"/>
        </w:rPr>
      </w:pPr>
      <w:r>
        <w:rPr>
          <w:noProof/>
        </w:rPr>
        <w:pict>
          <v:rect id="Прямоугольник 306" o:spid="_x0000_s1409" style="position:absolute;left:0;text-align:left;margin-left:165.15pt;margin-top:14.75pt;width:182.55pt;height:25.9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">
            <v:textbox style="mso-next-textbox:#Прямоугольник 306">
              <w:txbxContent>
                <w:p w:rsidR="00657E13" w:rsidRPr="002E33A9" w:rsidRDefault="00657E13" w:rsidP="00AA08EF">
                  <w:pPr>
                    <w:pStyle w:val="af0"/>
                    <w:rPr>
                      <w:sz w:val="22"/>
                      <w:lang w:val="uk-UA"/>
                    </w:rPr>
                  </w:pPr>
                  <w:r w:rsidRPr="00022297">
                    <w:rPr>
                      <w:rStyle w:val="2Exact"/>
                      <w:rFonts w:eastAsia="Calibri"/>
                      <w:sz w:val="22"/>
                    </w:rPr>
                    <w:t>за сутністю</w:t>
                  </w:r>
                </w:p>
                <w:p w:rsidR="00657E13" w:rsidRPr="002E33A9" w:rsidRDefault="00657E13" w:rsidP="00AA08EF">
                  <w:pPr>
                    <w:pStyle w:val="af0"/>
                    <w:rPr>
                      <w:sz w:val="22"/>
                    </w:rPr>
                  </w:pPr>
                </w:p>
              </w:txbxContent>
            </v:textbox>
          </v:rect>
        </w:pict>
      </w:r>
    </w:p>
    <w:p w:rsidR="00AA08EF" w:rsidRPr="00E41DD3" w:rsidRDefault="00657E13" w:rsidP="00AA08EF">
      <w:pPr>
        <w:spacing w:line="360" w:lineRule="auto"/>
        <w:jc w:val="both"/>
        <w:rPr>
          <w:rFonts w:eastAsia="Calibri"/>
          <w:b/>
          <w:bCs/>
          <w:sz w:val="28"/>
          <w:szCs w:val="28"/>
          <w:lang w:eastAsia="uk-UA" w:bidi="uk-UA"/>
        </w:rPr>
      </w:pPr>
      <w:r>
        <w:rPr>
          <w:noProo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Прямая со стрелкой 302" o:spid="_x0000_s1405" type="#_x0000_t34" style="position:absolute;left:0;text-align:left;margin-left:175.8pt;margin-top:26.1pt;width:22.35pt;height:.05pt;rotation:90;flip:x;z-index:251862528;visibility:visible;mso-wrap-style:square;mso-wrap-distance-left:9pt;mso-wrap-distance-top:0;mso-wrap-distance-right:9pt;mso-wrap-distance-bottom:0;mso-position-horizontal:absolute;mso-position-horizontal-relative:text;mso-position-vertical:absolute;mso-position-vertical-relative:text;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" adj="10776,45684000,-249149">
            <v:stroke endarrow="block"/>
          </v:shape>
        </w:pict>
      </w:r>
      <w:r>
        <w:rPr>
          <w:noProof/>
        </w:rPr>
        <w:pict>
          <v:shape id="Прямая со стрелкой 303" o:spid="_x0000_s1406" type="#_x0000_t32" style="position:absolute;left:0;text-align:left;margin-left:299.85pt;margin-top:26.35pt;width:21.95pt;height:0;rotation:90;z-index:251863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" adj="-375614,-1,-375614">
            <v:stroke endarrow="block"/>
          </v:shape>
        </w:pict>
      </w:r>
      <w:r>
        <w:rPr>
          <w:noProof/>
        </w:rPr>
        <w:pict>
          <v:shape id="Прямая со стрелкой 305" o:spid="_x0000_s1408" type="#_x0000_t32" style="position:absolute;left:0;text-align:left;margin-left:12pt;margin-top:10.45pt;width:153.15pt;height:0;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">
            <v:stroke endarrow="block"/>
          </v:shape>
        </w:pict>
      </w:r>
      <w:r>
        <w:rPr>
          <w:noProof/>
        </w:rPr>
        <w:pict>
          <v:shape id="Прямая со стрелкой 304" o:spid="_x0000_s1407" type="#_x0000_t32" style="position:absolute;left:0;text-align:left;margin-left:12pt;margin-top:10.45pt;width:0;height:102.0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"/>
        </w:pict>
      </w:r>
    </w:p>
    <w:p w:rsidR="00AA08EF" w:rsidRPr="00E41DD3" w:rsidRDefault="00657E13" w:rsidP="00AA08EF">
      <w:pPr>
        <w:spacing w:line="360" w:lineRule="auto"/>
        <w:jc w:val="both"/>
        <w:rPr>
          <w:rFonts w:eastAsia="Calibri"/>
          <w:sz w:val="28"/>
          <w:szCs w:val="28"/>
        </w:rPr>
      </w:pPr>
      <w:r>
        <w:rPr>
          <w:noProof/>
        </w:rPr>
        <w:pict>
          <v:rect id="Прямоугольник 301" o:spid="_x0000_s1404" style="position:absolute;left:0;text-align:left;margin-left:280.4pt;margin-top:13.15pt;width:182.55pt;height:25.9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">
            <v:textbox style="mso-next-textbox:#Прямоугольник 301">
              <w:txbxContent>
                <w:p w:rsidR="00657E13" w:rsidRPr="002E33A9" w:rsidRDefault="00657E13" w:rsidP="00AA08EF">
                  <w:pPr>
                    <w:pStyle w:val="af0"/>
                    <w:rPr>
                      <w:sz w:val="22"/>
                      <w:lang w:val="uk-UA"/>
                    </w:rPr>
                  </w:pPr>
                  <w:r w:rsidRPr="00022297">
                    <w:rPr>
                      <w:rStyle w:val="2Exact"/>
                      <w:rFonts w:eastAsia="Calibri"/>
                      <w:sz w:val="22"/>
                    </w:rPr>
                    <w:t>Економічні ресурси</w:t>
                  </w:r>
                </w:p>
                <w:p w:rsidR="00657E13" w:rsidRPr="002E33A9" w:rsidRDefault="00657E13" w:rsidP="00AA08EF">
                  <w:pPr>
                    <w:pStyle w:val="af0"/>
                    <w:rPr>
                      <w:sz w:val="22"/>
                    </w:rPr>
                  </w:pPr>
                </w:p>
              </w:txbxContent>
            </v:textbox>
          </v:rect>
        </w:pict>
      </w:r>
      <w:r>
        <w:rPr>
          <w:noProof/>
        </w:rPr>
        <w:pict>
          <v:rect id="Прямоугольник 300" o:spid="_x0000_s1403" style="position:absolute;left:0;text-align:left;margin-left:44.85pt;margin-top:13.15pt;width:182.55pt;height:25.9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">
            <v:textbox style="mso-next-textbox:#Прямоугольник 300">
              <w:txbxContent>
                <w:p w:rsidR="00657E13" w:rsidRPr="002E33A9" w:rsidRDefault="00657E13" w:rsidP="00AA08EF">
                  <w:pPr>
                    <w:pStyle w:val="af0"/>
                    <w:rPr>
                      <w:sz w:val="22"/>
                      <w:lang w:val="uk-UA"/>
                    </w:rPr>
                  </w:pPr>
                  <w:r w:rsidRPr="00022297">
                    <w:rPr>
                      <w:rStyle w:val="2Exact"/>
                      <w:rFonts w:eastAsia="Calibri"/>
                      <w:sz w:val="22"/>
                    </w:rPr>
                    <w:t>Природні ресурси</w:t>
                  </w:r>
                </w:p>
                <w:p w:rsidR="00657E13" w:rsidRPr="002E33A9" w:rsidRDefault="00657E13" w:rsidP="00AA08EF">
                  <w:pPr>
                    <w:pStyle w:val="af0"/>
                    <w:rPr>
                      <w:sz w:val="22"/>
                    </w:rPr>
                  </w:pPr>
                </w:p>
              </w:txbxContent>
            </v:textbox>
          </v:rect>
        </w:pict>
      </w:r>
    </w:p>
    <w:p w:rsidR="00AA08EF" w:rsidRPr="00E41DD3" w:rsidRDefault="00657E13" w:rsidP="00AA08EF">
      <w:pPr>
        <w:tabs>
          <w:tab w:val="left" w:pos="1276"/>
        </w:tabs>
        <w:spacing w:line="360" w:lineRule="auto"/>
        <w:ind w:firstLine="709"/>
        <w:jc w:val="both"/>
        <w:rPr>
          <w:rFonts w:eastAsia="Calibri"/>
          <w:sz w:val="28"/>
          <w:szCs w:val="28"/>
        </w:rPr>
      </w:pPr>
      <w:r>
        <w:rPr>
          <w:noProof/>
        </w:rPr>
        <w:pict>
          <v:rect id="Прямоугольник 286" o:spid="_x0000_s1389" style="position:absolute;left:0;text-align:left;margin-left:186.95pt;margin-top:21.4pt;width:73.15pt;height:35.65pt;z-index:251825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">
            <v:textbox style="mso-next-textbox:#Прямоугольник 286">
              <w:txbxContent>
                <w:p w:rsidR="00657E13" w:rsidRPr="00A8120E" w:rsidRDefault="00657E13" w:rsidP="00AA08EF">
                  <w:pPr>
                    <w:pStyle w:val="af0"/>
                    <w:rPr>
                      <w:sz w:val="22"/>
                      <w:lang w:val="uk-UA"/>
                    </w:rPr>
                  </w:pPr>
                  <w:r w:rsidRPr="00022297">
                    <w:rPr>
                      <w:rStyle w:val="2Exact"/>
                      <w:rFonts w:eastAsia="Calibri"/>
                      <w:sz w:val="22"/>
                    </w:rPr>
                    <w:t>Матеріальні ресурси</w:t>
                  </w:r>
                </w:p>
                <w:p w:rsidR="00657E13" w:rsidRPr="00A8120E" w:rsidRDefault="00657E13" w:rsidP="00AA08EF">
                  <w:pPr>
                    <w:pStyle w:val="af0"/>
                    <w:rPr>
                      <w:sz w:val="22"/>
                    </w:rPr>
                  </w:pPr>
                </w:p>
              </w:txbxContent>
            </v:textbox>
          </v:rect>
        </w:pict>
      </w:r>
      <w:r>
        <w:rPr>
          <w:noProof/>
          <w:lang w:val="uk-UA" w:eastAsia="uk-UA"/>
        </w:rPr>
        <w:pict>
          <v:shape id="_x0000_s5339" type="#_x0000_t32" style="position:absolute;left:0;text-align:left;margin-left:242.3pt;margin-top:14.3pt;width:37.5pt;height:6pt;flip:x;z-index:251953664" o:connectortype="straight">
            <v:stroke endarrow="block"/>
          </v:shape>
        </w:pict>
      </w:r>
      <w:r>
        <w:rPr>
          <w:noProof/>
        </w:rPr>
        <w:pict>
          <v:shape id="Прямая со стрелкой 294" o:spid="_x0000_s1397" type="#_x0000_t32" style="position:absolute;left:0;text-align:left;margin-left:306pt;margin-top:15.75pt;width:0;height:6.45pt;z-index:25186969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">
            <v:stroke endarrow="block"/>
          </v:shape>
        </w:pict>
      </w:r>
      <w:r>
        <w:rPr>
          <w:noProof/>
        </w:rPr>
        <w:pict>
          <v:rect id="Прямоугольник 299" o:spid="_x0000_s1402" style="position:absolute;left:0;text-align:left;margin-left:338.4pt;margin-top:21.4pt;width:148.55pt;height:220.8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">
            <v:stroke dashstyle="dash"/>
            <v:textbox style="mso-next-textbox:#Прямоугольник 299">
              <w:txbxContent>
                <w:p w:rsidR="00657E13" w:rsidRDefault="00657E13" w:rsidP="00AA08EF"/>
              </w:txbxContent>
            </v:textbox>
          </v:rect>
        </w:pict>
      </w:r>
      <w:r>
        <w:rPr>
          <w:noProof/>
        </w:rPr>
        <w:pict>
          <v:rect id="Прямоугольник 298" o:spid="_x0000_s1401" style="position:absolute;left:0;text-align:left;margin-left:35.1pt;margin-top:21.4pt;width:298.15pt;height:220.8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">
            <v:stroke dashstyle="dash"/>
            <v:textbox style="mso-next-textbox:#Прямоугольник 298">
              <w:txbxContent>
                <w:p w:rsidR="00657E13" w:rsidRDefault="00657E13" w:rsidP="00AA08EF"/>
              </w:txbxContent>
            </v:textbox>
          </v:rect>
        </w:pict>
      </w:r>
      <w:r>
        <w:rPr>
          <w:noProof/>
        </w:rPr>
        <w:pict>
          <v:shape id="Прямая со стрелкой 297" o:spid="_x0000_s1400" type="#_x0000_t32" style="position:absolute;left:0;text-align:left;margin-left:444.8pt;margin-top:14.95pt;width:0;height:6.4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">
            <v:stroke endarrow="block"/>
          </v:shape>
        </w:pict>
      </w:r>
      <w:r>
        <w:rPr>
          <w:noProof/>
        </w:rPr>
        <w:pict>
          <v:shape id="Прямая со стрелкой 296" o:spid="_x0000_s1399" type="#_x0000_t32" style="position:absolute;left:0;text-align:left;margin-left:372.8pt;margin-top:14.95pt;width:0;height:6.4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">
            <v:stroke endarrow="block"/>
          </v:shape>
        </w:pict>
      </w:r>
      <w:r>
        <w:rPr>
          <w:noProof/>
        </w:rPr>
        <w:pict>
          <v:shape id="Прямая со стрелкой 293" o:spid="_x0000_s1396" type="#_x0000_t32" style="position:absolute;left:0;text-align:left;margin-left:145.95pt;margin-top:14.95pt;width:0;height:6.45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">
            <v:stroke endarrow="block"/>
          </v:shape>
        </w:pict>
      </w:r>
      <w:r>
        <w:rPr>
          <w:noProof/>
        </w:rPr>
        <w:pict>
          <v:shape id="Прямая со стрелкой 292" o:spid="_x0000_s1395" type="#_x0000_t32" style="position:absolute;left:0;text-align:left;margin-left:73.1pt;margin-top:14.95pt;width:0;height:6.4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">
            <v:stroke endarrow="block"/>
          </v:shape>
        </w:pict>
      </w:r>
      <w:r>
        <w:rPr>
          <w:noProof/>
        </w:rPr>
        <w:pict>
          <v:rect id="Прямоугольник 291" o:spid="_x0000_s1394" style="position:absolute;left:0;text-align:left;margin-left:340.65pt;margin-top:21.4pt;width:73.15pt;height:38.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">
            <v:textbox style="mso-next-textbox:#Прямоугольник 291">
              <w:txbxContent>
                <w:p w:rsidR="00657E13" w:rsidRPr="00A8120E" w:rsidRDefault="00657E13" w:rsidP="00AA08EF">
                  <w:pPr>
                    <w:pStyle w:val="af0"/>
                    <w:rPr>
                      <w:sz w:val="22"/>
                    </w:rPr>
                  </w:pPr>
                  <w:r w:rsidRPr="00022297">
                    <w:rPr>
                      <w:rStyle w:val="2Exact"/>
                      <w:rFonts w:eastAsia="Calibri"/>
                      <w:sz w:val="22"/>
                    </w:rPr>
                    <w:t xml:space="preserve">Людські </w:t>
                  </w:r>
                </w:p>
              </w:txbxContent>
            </v:textbox>
          </v:rect>
        </w:pict>
      </w:r>
      <w:r>
        <w:rPr>
          <w:noProof/>
        </w:rPr>
        <w:pict>
          <v:rect id="Прямоугольник 290" o:spid="_x0000_s1393" style="position:absolute;left:0;text-align:left;margin-left:413.8pt;margin-top:21.4pt;width:73.15pt;height:38.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">
            <v:textbox style="mso-next-textbox:#Прямоугольник 290">
              <w:txbxContent>
                <w:p w:rsidR="00657E13" w:rsidRPr="00A8120E" w:rsidRDefault="00657E13" w:rsidP="00AA08EF">
                  <w:pPr>
                    <w:pStyle w:val="af0"/>
                    <w:rPr>
                      <w:sz w:val="22"/>
                    </w:rPr>
                  </w:pPr>
                  <w:r w:rsidRPr="00022297">
                    <w:rPr>
                      <w:rStyle w:val="2Exact"/>
                      <w:rFonts w:eastAsia="Calibri"/>
                      <w:sz w:val="22"/>
                    </w:rPr>
                    <w:t>Нематері-альні</w:t>
                  </w:r>
                </w:p>
              </w:txbxContent>
            </v:textbox>
          </v:rect>
        </w:pict>
      </w:r>
      <w:r>
        <w:rPr>
          <w:noProof/>
        </w:rPr>
        <w:pict>
          <v:rect id="Прямоугольник 289" o:spid="_x0000_s1392" style="position:absolute;left:0;text-align:left;margin-left:108.25pt;margin-top:21.4pt;width:73.15pt;height:38.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">
            <v:textbox style="mso-next-textbox:#Прямоугольник 289">
              <w:txbxContent>
                <w:p w:rsidR="00657E13" w:rsidRPr="00C55004" w:rsidRDefault="00657E13" w:rsidP="00AA08EF">
                  <w:pPr>
                    <w:pStyle w:val="af0"/>
                    <w:rPr>
                      <w:sz w:val="20"/>
                      <w:szCs w:val="20"/>
                      <w:lang w:val="uk-UA"/>
                    </w:rPr>
                  </w:pPr>
                  <w:r w:rsidRPr="00C55004">
                    <w:rPr>
                      <w:rStyle w:val="2Exact"/>
                      <w:rFonts w:eastAsia="Calibri"/>
                      <w:sz w:val="20"/>
                      <w:szCs w:val="20"/>
                    </w:rPr>
                    <w:t>Мінерально-сировинні</w:t>
                  </w:r>
                </w:p>
                <w:p w:rsidR="00657E13" w:rsidRPr="00A8120E" w:rsidRDefault="00657E13" w:rsidP="00AA08EF">
                  <w:pPr>
                    <w:pStyle w:val="af0"/>
                    <w:rPr>
                      <w:sz w:val="22"/>
                    </w:rPr>
                  </w:pPr>
                </w:p>
              </w:txbxContent>
            </v:textbox>
          </v:rect>
        </w:pict>
      </w:r>
      <w:r>
        <w:rPr>
          <w:noProof/>
        </w:rPr>
        <w:pict>
          <v:rect id="Прямоугольник 288" o:spid="_x0000_s1391" style="position:absolute;left:0;text-align:left;margin-left:35.1pt;margin-top:21.4pt;width:73.15pt;height:38.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">
            <v:textbox style="mso-next-textbox:#Прямоугольник 288">
              <w:txbxContent>
                <w:p w:rsidR="00657E13" w:rsidRPr="00C55004" w:rsidRDefault="00657E13" w:rsidP="00AA08EF">
                  <w:pPr>
                    <w:pStyle w:val="af0"/>
                    <w:rPr>
                      <w:sz w:val="20"/>
                      <w:szCs w:val="20"/>
                      <w:lang w:val="uk-UA"/>
                    </w:rPr>
                  </w:pPr>
                  <w:r w:rsidRPr="00C55004">
                    <w:rPr>
                      <w:rStyle w:val="2Exact"/>
                      <w:rFonts w:eastAsia="Calibri"/>
                      <w:sz w:val="20"/>
                      <w:szCs w:val="20"/>
                    </w:rPr>
                    <w:t>Паливно-енергетичні</w:t>
                  </w:r>
                </w:p>
                <w:p w:rsidR="00657E13" w:rsidRPr="00A8120E" w:rsidRDefault="00657E13" w:rsidP="00AA08EF">
                  <w:pPr>
                    <w:pStyle w:val="af0"/>
                    <w:rPr>
                      <w:sz w:val="22"/>
                    </w:rPr>
                  </w:pPr>
                </w:p>
              </w:txbxContent>
            </v:textbox>
          </v:rect>
        </w:pict>
      </w:r>
      <w:r>
        <w:rPr>
          <w:noProof/>
        </w:rPr>
        <w:pict>
          <v:rect id="Прямоугольник 287" o:spid="_x0000_s1390" style="position:absolute;left:0;text-align:left;margin-left:260.1pt;margin-top:21.4pt;width:73.15pt;height:25.9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">
            <v:textbox style="mso-next-textbox:#Прямоугольник 287">
              <w:txbxContent>
                <w:p w:rsidR="00657E13" w:rsidRPr="00A8120E" w:rsidRDefault="00657E13" w:rsidP="00AA08EF">
                  <w:pPr>
                    <w:pStyle w:val="af0"/>
                    <w:rPr>
                      <w:sz w:val="22"/>
                    </w:rPr>
                  </w:pPr>
                  <w:r w:rsidRPr="00022297">
                    <w:rPr>
                      <w:rStyle w:val="2Exact"/>
                      <w:rFonts w:eastAsia="Calibri"/>
                      <w:sz w:val="22"/>
                    </w:rPr>
                    <w:t xml:space="preserve">Фінансові </w:t>
                  </w:r>
                </w:p>
              </w:txbxContent>
            </v:textbox>
          </v:rect>
        </w:pict>
      </w:r>
    </w:p>
    <w:p w:rsidR="00AA08EF" w:rsidRPr="00E41DD3" w:rsidRDefault="00657E13" w:rsidP="00AA08EF">
      <w:pPr>
        <w:tabs>
          <w:tab w:val="left" w:pos="1276"/>
        </w:tabs>
        <w:spacing w:line="360" w:lineRule="auto"/>
        <w:ind w:firstLine="709"/>
        <w:jc w:val="both"/>
        <w:rPr>
          <w:rFonts w:eastAsia="Calibri"/>
          <w:sz w:val="28"/>
          <w:szCs w:val="28"/>
        </w:rPr>
      </w:pPr>
      <w:r>
        <w:rPr>
          <w:noProof/>
        </w:rPr>
        <w:pict>
          <v:shape id="Прямая со стрелкой 285" o:spid="_x0000_s1388" type="#_x0000_t32" style="position:absolute;left:0;text-align:left;margin-left:333.25pt;margin-top:23.2pt;width:0;height:169.15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"/>
        </w:pict>
      </w:r>
      <w:r>
        <w:rPr>
          <w:noProof/>
        </w:rPr>
        <w:pict>
          <v:shape id="Прямая со стрелкой 284" o:spid="_x0000_s1387" type="#_x0000_t32" style="position:absolute;left:0;text-align:left;margin-left:186.95pt;margin-top:23.2pt;width:0;height:17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"/>
        </w:pict>
      </w:r>
    </w:p>
    <w:p w:rsidR="00AA08EF" w:rsidRPr="00E41DD3" w:rsidRDefault="00657E13" w:rsidP="00AA08EF">
      <w:pPr>
        <w:tabs>
          <w:tab w:val="left" w:pos="1276"/>
        </w:tabs>
        <w:spacing w:line="360" w:lineRule="auto"/>
        <w:ind w:firstLine="709"/>
        <w:jc w:val="both"/>
        <w:rPr>
          <w:rFonts w:eastAsia="Calibri"/>
          <w:sz w:val="28"/>
          <w:szCs w:val="28"/>
        </w:rPr>
      </w:pPr>
      <w:r>
        <w:rPr>
          <w:noProof/>
        </w:rPr>
        <w:pict>
          <v:shape id="Прямая со стрелкой 283" o:spid="_x0000_s1386" type="#_x0000_t32" style="position:absolute;left:0;text-align:left;margin-left:486.95pt;margin-top:11.65pt;width:0;height:133.1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"/>
        </w:pict>
      </w:r>
      <w:r>
        <w:rPr>
          <w:noProof/>
        </w:rPr>
        <w:pict>
          <v:shape id="Прямая со стрелкой 282" o:spid="_x0000_s1385" type="#_x0000_t32" style="position:absolute;left:0;text-align:left;margin-left:340.65pt;margin-top:11.65pt;width:0;height:144.05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"/>
        </w:pict>
      </w:r>
      <w:r>
        <w:rPr>
          <w:noProof/>
        </w:rPr>
        <w:pict>
          <v:shape id="Прямая со стрелкой 281" o:spid="_x0000_s1384" type="#_x0000_t32" style="position:absolute;left:0;text-align:left;margin-left:181.4pt;margin-top:11.65pt;width:0;height:106.3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"/>
        </w:pict>
      </w:r>
      <w:r>
        <w:rPr>
          <w:noProof/>
        </w:rPr>
        <w:pict>
          <v:shape id="Прямая со стрелкой 280" o:spid="_x0000_s1383" type="#_x0000_t32" style="position:absolute;left:0;text-align:left;margin-left:35.1pt;margin-top:11.65pt;width:0;height:91.3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"/>
        </w:pict>
      </w:r>
      <w:r>
        <w:rPr>
          <w:noProof/>
        </w:rPr>
        <w:pict>
          <v:rect id="Прямоугольник 279" o:spid="_x0000_s1382" style="position:absolute;left:0;text-align:left;margin-left:2.75pt;margin-top:22.85pt;width:26.55pt;height:151.2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">
            <v:textbox style="layout-flow:vertical;mso-layout-flow-alt:bottom-to-top;mso-next-textbox:#Прямоугольник 279">
              <w:txbxContent>
                <w:p w:rsidR="00657E13" w:rsidRPr="002E33A9" w:rsidRDefault="00657E13" w:rsidP="00AA08EF">
                  <w:pPr>
                    <w:pStyle w:val="af0"/>
                    <w:rPr>
                      <w:sz w:val="20"/>
                      <w:lang w:val="uk-UA"/>
                    </w:rPr>
                  </w:pPr>
                  <w:r w:rsidRPr="00022297">
                    <w:rPr>
                      <w:rStyle w:val="2Exact"/>
                      <w:rFonts w:eastAsia="Calibri"/>
                      <w:sz w:val="22"/>
                    </w:rPr>
                    <w:t>Критерії класифікації</w:t>
                  </w:r>
                </w:p>
                <w:p w:rsidR="00657E13" w:rsidRPr="002E33A9" w:rsidRDefault="00657E13" w:rsidP="00AA08EF">
                  <w:pPr>
                    <w:pStyle w:val="af0"/>
                    <w:rPr>
                      <w:sz w:val="22"/>
                    </w:rPr>
                  </w:pPr>
                </w:p>
              </w:txbxContent>
            </v:textbox>
          </v:rect>
        </w:pict>
      </w:r>
      <w:r>
        <w:rPr>
          <w:noProof/>
        </w:rPr>
        <w:pict>
          <v:rect id="Прямоугольник 278" o:spid="_x0000_s1381" style="position:absolute;left:0;text-align:left;margin-left:413.8pt;margin-top:19.2pt;width:63.4pt;height:30.15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">
            <v:textbox style="mso-next-textbox:#Прямоугольник 278">
              <w:txbxContent>
                <w:p w:rsidR="00657E13" w:rsidRPr="00A8120E" w:rsidRDefault="00657E13" w:rsidP="00AA08EF">
                  <w:pPr>
                    <w:pStyle w:val="af0"/>
                    <w:rPr>
                      <w:sz w:val="20"/>
                      <w:lang w:val="uk-UA"/>
                    </w:rPr>
                  </w:pPr>
                  <w:r>
                    <w:rPr>
                      <w:sz w:val="20"/>
                      <w:lang w:val="uk-UA"/>
                    </w:rPr>
                    <w:t>Інфор-мація</w:t>
                  </w:r>
                </w:p>
              </w:txbxContent>
            </v:textbox>
          </v:rect>
        </w:pict>
      </w:r>
      <w:r>
        <w:rPr>
          <w:noProof/>
        </w:rPr>
        <w:pict>
          <v:rect id="Прямоугольник 277" o:spid="_x0000_s1380" style="position:absolute;left:0;text-align:left;margin-left:350.4pt;margin-top:20pt;width:63.4pt;height:25.15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">
            <v:textbox style="mso-next-textbox:#Прямоугольник 277">
              <w:txbxContent>
                <w:p w:rsidR="00657E13" w:rsidRPr="00A8120E" w:rsidRDefault="00657E13" w:rsidP="00AA08EF">
                  <w:pPr>
                    <w:pStyle w:val="af0"/>
                    <w:rPr>
                      <w:sz w:val="20"/>
                      <w:lang w:val="uk-UA"/>
                    </w:rPr>
                  </w:pPr>
                  <w:r>
                    <w:rPr>
                      <w:sz w:val="20"/>
                      <w:lang w:val="uk-UA"/>
                    </w:rPr>
                    <w:t xml:space="preserve">Інтелект </w:t>
                  </w:r>
                  <w:r w:rsidRPr="00A8120E">
                    <w:rPr>
                      <w:sz w:val="20"/>
                      <w:lang w:val="uk-UA"/>
                    </w:rPr>
                    <w:t xml:space="preserve"> </w:t>
                  </w:r>
                </w:p>
              </w:txbxContent>
            </v:textbox>
          </v:rect>
        </w:pict>
      </w:r>
      <w:r>
        <w:rPr>
          <w:noProof/>
        </w:rPr>
        <w:pict>
          <v:rect id="Прямоугольник 276" o:spid="_x0000_s1379" style="position:absolute;left:0;text-align:left;margin-left:260.1pt;margin-top:15pt;width:63.4pt;height:25.1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">
            <v:textbox style="mso-next-textbox:#Прямоугольник 276">
              <w:txbxContent>
                <w:p w:rsidR="00657E13" w:rsidRPr="00A8120E" w:rsidRDefault="00657E13" w:rsidP="00AA08EF">
                  <w:pPr>
                    <w:pStyle w:val="af0"/>
                    <w:rPr>
                      <w:sz w:val="20"/>
                      <w:lang w:val="uk-UA"/>
                    </w:rPr>
                  </w:pPr>
                  <w:r>
                    <w:rPr>
                      <w:sz w:val="20"/>
                      <w:lang w:val="uk-UA"/>
                    </w:rPr>
                    <w:t xml:space="preserve">Субвенції </w:t>
                  </w:r>
                  <w:r w:rsidRPr="00A8120E">
                    <w:rPr>
                      <w:sz w:val="20"/>
                      <w:lang w:val="uk-UA"/>
                    </w:rPr>
                    <w:t xml:space="preserve"> </w:t>
                  </w:r>
                </w:p>
              </w:txbxContent>
            </v:textbox>
          </v:rect>
        </w:pict>
      </w:r>
      <w:r>
        <w:rPr>
          <w:noProof/>
        </w:rPr>
        <w:pict>
          <v:rect id="Прямоугольник 275" o:spid="_x0000_s1378" style="position:absolute;left:0;text-align:left;margin-left:108.25pt;margin-top:19.2pt;width:63.4pt;height:30.1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">
            <v:textbox style="mso-next-textbox:#Прямоугольник 275">
              <w:txbxContent>
                <w:p w:rsidR="00657E13" w:rsidRPr="00A8120E" w:rsidRDefault="00657E13" w:rsidP="00AA08EF">
                  <w:pPr>
                    <w:pStyle w:val="af0"/>
                    <w:rPr>
                      <w:sz w:val="20"/>
                      <w:lang w:val="uk-UA"/>
                    </w:rPr>
                  </w:pPr>
                  <w:r>
                    <w:rPr>
                      <w:sz w:val="20"/>
                      <w:lang w:val="uk-UA"/>
                    </w:rPr>
                    <w:t>Водні ресурси</w:t>
                  </w:r>
                  <w:r w:rsidRPr="00A8120E">
                    <w:rPr>
                      <w:sz w:val="20"/>
                      <w:lang w:val="uk-UA"/>
                    </w:rPr>
                    <w:t xml:space="preserve"> </w:t>
                  </w:r>
                </w:p>
              </w:txbxContent>
            </v:textbox>
          </v:rect>
        </w:pict>
      </w:r>
      <w:r>
        <w:rPr>
          <w:noProof/>
        </w:rPr>
        <w:pict>
          <v:rect id="Прямоугольник 274" o:spid="_x0000_s1377" style="position:absolute;left:0;text-align:left;margin-left:196.7pt;margin-top:15pt;width:63.4pt;height:41.0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">
            <v:textbox style="mso-next-textbox:#Прямоугольник 274">
              <w:txbxContent>
                <w:p w:rsidR="00657E13" w:rsidRPr="00A8120E" w:rsidRDefault="00657E13" w:rsidP="00AA08EF">
                  <w:pPr>
                    <w:pStyle w:val="af0"/>
                    <w:rPr>
                      <w:sz w:val="20"/>
                      <w:lang w:val="uk-UA"/>
                    </w:rPr>
                  </w:pPr>
                  <w:r>
                    <w:rPr>
                      <w:sz w:val="20"/>
                      <w:lang w:val="uk-UA"/>
                    </w:rPr>
                    <w:t>Рухоме і нерухоме майно</w:t>
                  </w:r>
                  <w:r w:rsidRPr="00A8120E">
                    <w:rPr>
                      <w:sz w:val="20"/>
                      <w:lang w:val="uk-UA"/>
                    </w:rPr>
                    <w:t xml:space="preserve"> </w:t>
                  </w:r>
                </w:p>
              </w:txbxContent>
            </v:textbox>
          </v:rect>
        </w:pict>
      </w:r>
      <w:r>
        <w:rPr>
          <w:noProof/>
        </w:rPr>
        <w:pict>
          <v:rect id="Прямоугольник 273" o:spid="_x0000_s1376" style="position:absolute;left:0;text-align:left;margin-left:44.85pt;margin-top:19.2pt;width:63.4pt;height:25.9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">
            <v:textbox style="mso-next-textbox:#Прямоугольник 273">
              <w:txbxContent>
                <w:p w:rsidR="00657E13" w:rsidRPr="00A8120E" w:rsidRDefault="00657E13" w:rsidP="00AA08EF">
                  <w:pPr>
                    <w:pStyle w:val="af0"/>
                    <w:rPr>
                      <w:sz w:val="20"/>
                      <w:lang w:val="uk-UA"/>
                    </w:rPr>
                  </w:pPr>
                  <w:r w:rsidRPr="00A8120E">
                    <w:rPr>
                      <w:sz w:val="20"/>
                      <w:lang w:val="uk-UA"/>
                    </w:rPr>
                    <w:t xml:space="preserve">Традиційні </w:t>
                  </w:r>
                </w:p>
              </w:txbxContent>
            </v:textbox>
          </v:rect>
        </w:pict>
      </w:r>
    </w:p>
    <w:p w:rsidR="00AA08EF" w:rsidRPr="00E41DD3" w:rsidRDefault="00657E13" w:rsidP="00AA08EF">
      <w:pPr>
        <w:tabs>
          <w:tab w:val="left" w:pos="1276"/>
        </w:tabs>
        <w:spacing w:line="360" w:lineRule="auto"/>
        <w:ind w:firstLine="709"/>
        <w:jc w:val="both"/>
        <w:rPr>
          <w:rFonts w:eastAsia="Calibri"/>
          <w:sz w:val="28"/>
          <w:szCs w:val="28"/>
        </w:rPr>
      </w:pPr>
      <w:r>
        <w:rPr>
          <w:noProof/>
        </w:rPr>
        <w:pict>
          <v:shape id="Прямая со стрелкой 272" o:spid="_x0000_s1375" type="#_x0000_t32" style="position:absolute;left:0;text-align:left;margin-left:477.2pt;margin-top:16pt;width:9.75pt;height:0;flip:x;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">
            <v:stroke endarrow="block"/>
          </v:shape>
        </w:pict>
      </w:r>
      <w:r>
        <w:rPr>
          <w:noProof/>
        </w:rPr>
        <w:pict>
          <v:shape id="Прямая со стрелкой 271" o:spid="_x0000_s1374" type="#_x0000_t32" style="position:absolute;left:0;text-align:left;margin-left:340.65pt;margin-top:6.8pt;width:9.75pt;height:0;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">
            <v:stroke endarrow="block"/>
          </v:shape>
        </w:pict>
      </w:r>
      <w:r>
        <w:rPr>
          <w:noProof/>
        </w:rPr>
        <w:pict>
          <v:shape id="Прямая со стрелкой 270" o:spid="_x0000_s1373" type="#_x0000_t32" style="position:absolute;left:0;text-align:left;margin-left:323.5pt;margin-top:6.8pt;width:9.75pt;height:0;flip:x;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">
            <v:stroke endarrow="block"/>
          </v:shape>
        </w:pict>
      </w:r>
      <w:r>
        <w:rPr>
          <w:noProof/>
        </w:rPr>
        <w:pict>
          <v:shape id="Прямая со стрелкой 269" o:spid="_x0000_s1372" type="#_x0000_t32" style="position:absolute;left:0;text-align:left;margin-left:186.95pt;margin-top:6.8pt;width:9.75pt;height:0;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">
            <v:stroke endarrow="block"/>
          </v:shape>
        </w:pict>
      </w:r>
      <w:r>
        <w:rPr>
          <w:noProof/>
        </w:rPr>
        <w:pict>
          <v:shape id="Прямая со стрелкой 268" o:spid="_x0000_s1371" type="#_x0000_t32" style="position:absolute;left:0;text-align:left;margin-left:171.65pt;margin-top:6.8pt;width:9.75pt;height:0;flip:x;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">
            <v:stroke endarrow="block"/>
          </v:shape>
        </w:pict>
      </w:r>
      <w:r>
        <w:rPr>
          <w:noProof/>
        </w:rPr>
        <w:pict>
          <v:shape id="Прямая со стрелкой 267" o:spid="_x0000_s1370" type="#_x0000_t32" style="position:absolute;left:0;text-align:left;margin-left:35.1pt;margin-top:6.8pt;width:9.75pt;height:0;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">
            <v:stroke endarrow="block"/>
          </v:shape>
        </w:pict>
      </w:r>
      <w:r>
        <w:rPr>
          <w:noProof/>
        </w:rPr>
        <w:pict>
          <v:rect id="Прямоугольник 266" o:spid="_x0000_s1369" style="position:absolute;left:0;text-align:left;margin-left:350.4pt;margin-top:21pt;width:63.4pt;height:25.1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">
            <v:textbox style="mso-next-textbox:#Прямоугольник 266">
              <w:txbxContent>
                <w:p w:rsidR="00657E13" w:rsidRPr="00A8120E" w:rsidRDefault="00657E13" w:rsidP="00AA08EF">
                  <w:pPr>
                    <w:pStyle w:val="af0"/>
                    <w:rPr>
                      <w:sz w:val="20"/>
                      <w:lang w:val="uk-UA"/>
                    </w:rPr>
                  </w:pPr>
                  <w:r>
                    <w:rPr>
                      <w:sz w:val="20"/>
                      <w:lang w:val="uk-UA"/>
                    </w:rPr>
                    <w:t xml:space="preserve">Досвід </w:t>
                  </w:r>
                  <w:r w:rsidRPr="00A8120E">
                    <w:rPr>
                      <w:sz w:val="20"/>
                      <w:lang w:val="uk-UA"/>
                    </w:rPr>
                    <w:t xml:space="preserve"> </w:t>
                  </w:r>
                </w:p>
              </w:txbxContent>
            </v:textbox>
          </v:rect>
        </w:pict>
      </w:r>
      <w:r>
        <w:rPr>
          <w:noProof/>
        </w:rPr>
        <w:pict>
          <v:rect id="Прямоугольник 265" o:spid="_x0000_s1368" style="position:absolute;left:0;text-align:left;margin-left:260.1pt;margin-top:16pt;width:63.4pt;height:25.1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">
            <v:textbox style="mso-next-textbox:#Прямоугольник 265">
              <w:txbxContent>
                <w:p w:rsidR="00657E13" w:rsidRPr="00A8120E" w:rsidRDefault="00657E13" w:rsidP="00AA08EF">
                  <w:pPr>
                    <w:pStyle w:val="af0"/>
                    <w:rPr>
                      <w:sz w:val="20"/>
                      <w:lang w:val="uk-UA"/>
                    </w:rPr>
                  </w:pPr>
                  <w:r>
                    <w:rPr>
                      <w:sz w:val="20"/>
                      <w:lang w:val="uk-UA"/>
                    </w:rPr>
                    <w:t xml:space="preserve">Гранти  </w:t>
                  </w:r>
                  <w:r w:rsidRPr="00A8120E">
                    <w:rPr>
                      <w:sz w:val="20"/>
                      <w:lang w:val="uk-UA"/>
                    </w:rPr>
                    <w:t xml:space="preserve"> </w:t>
                  </w:r>
                </w:p>
              </w:txbxContent>
            </v:textbox>
          </v:rect>
        </w:pict>
      </w:r>
      <w:r>
        <w:rPr>
          <w:noProof/>
        </w:rPr>
        <w:pict>
          <v:rect id="Прямоугольник 264" o:spid="_x0000_s1367" style="position:absolute;left:0;text-align:left;margin-left:44.85pt;margin-top:21pt;width:63.4pt;height:41.8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">
            <v:textbox style="mso-next-textbox:#Прямоугольник 264">
              <w:txbxContent>
                <w:p w:rsidR="00657E13" w:rsidRPr="002E33A9" w:rsidRDefault="00657E13" w:rsidP="00AA08EF">
                  <w:pPr>
                    <w:pStyle w:val="af0"/>
                    <w:rPr>
                      <w:sz w:val="20"/>
                      <w:lang w:val="uk-UA"/>
                    </w:rPr>
                  </w:pPr>
                  <w:r w:rsidRPr="002E33A9">
                    <w:rPr>
                      <w:sz w:val="20"/>
                      <w:lang w:val="uk-UA"/>
                    </w:rPr>
                    <w:t>Паливо</w:t>
                  </w:r>
                </w:p>
                <w:p w:rsidR="00657E13" w:rsidRPr="002E33A9" w:rsidRDefault="00657E13" w:rsidP="00AA08EF">
                  <w:pPr>
                    <w:pStyle w:val="af0"/>
                    <w:rPr>
                      <w:sz w:val="20"/>
                      <w:lang w:val="uk-UA"/>
                    </w:rPr>
                  </w:pPr>
                  <w:r w:rsidRPr="002E33A9">
                    <w:rPr>
                      <w:sz w:val="20"/>
                      <w:lang w:val="uk-UA"/>
                    </w:rPr>
                    <w:t>Енергія</w:t>
                  </w:r>
                </w:p>
                <w:p w:rsidR="00657E13" w:rsidRPr="002E33A9" w:rsidRDefault="00657E13" w:rsidP="00AA08EF">
                  <w:pPr>
                    <w:pStyle w:val="af0"/>
                    <w:rPr>
                      <w:sz w:val="20"/>
                      <w:lang w:val="uk-UA"/>
                    </w:rPr>
                  </w:pPr>
                  <w:r w:rsidRPr="002E33A9">
                    <w:rPr>
                      <w:sz w:val="20"/>
                      <w:lang w:val="uk-UA"/>
                    </w:rPr>
                    <w:t xml:space="preserve">Енергія </w:t>
                  </w:r>
                </w:p>
              </w:txbxContent>
            </v:textbox>
          </v:rect>
        </w:pict>
      </w:r>
    </w:p>
    <w:p w:rsidR="00AA08EF" w:rsidRPr="00E41DD3" w:rsidRDefault="00657E13" w:rsidP="00AA08EF">
      <w:pPr>
        <w:tabs>
          <w:tab w:val="left" w:pos="1276"/>
        </w:tabs>
        <w:spacing w:line="360" w:lineRule="auto"/>
        <w:ind w:firstLine="709"/>
        <w:jc w:val="both"/>
        <w:rPr>
          <w:rFonts w:eastAsia="Calibri"/>
          <w:sz w:val="28"/>
          <w:szCs w:val="28"/>
        </w:rPr>
      </w:pPr>
      <w:r>
        <w:rPr>
          <w:noProof/>
        </w:rPr>
        <w:pict>
          <v:shape id="Прямая со стрелкой 263" o:spid="_x0000_s1366" type="#_x0000_t32" style="position:absolute;left:0;text-align:left;margin-left:477.2pt;margin-top:12.75pt;width:9.75pt;height:0;flip:x;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">
            <v:stroke endarrow="block"/>
          </v:shape>
        </w:pict>
      </w:r>
      <w:r>
        <w:rPr>
          <w:noProof/>
        </w:rPr>
        <w:pict>
          <v:shape id="Прямая со стрелкой 262" o:spid="_x0000_s1365" type="#_x0000_t32" style="position:absolute;left:0;text-align:left;margin-left:340.65pt;margin-top:7.75pt;width:9.75pt;height:0;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">
            <v:stroke endarrow="block"/>
          </v:shape>
        </w:pict>
      </w:r>
      <w:r>
        <w:rPr>
          <w:noProof/>
        </w:rPr>
        <w:pict>
          <v:shape id="Прямая со стрелкой 261" o:spid="_x0000_s1364" type="#_x0000_t32" style="position:absolute;left:0;text-align:left;margin-left:323.5pt;margin-top:7.75pt;width:9.75pt;height:0;flip:x;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">
            <v:stroke endarrow="block"/>
          </v:shape>
        </w:pict>
      </w:r>
      <w:r>
        <w:rPr>
          <w:noProof/>
        </w:rPr>
        <w:pict>
          <v:shape id="Прямая со стрелкой 260" o:spid="_x0000_s1363" type="#_x0000_t32" style="position:absolute;left:0;text-align:left;margin-left:186.95pt;margin-top:22pt;width:9.75pt;height:0;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">
            <v:stroke endarrow="block"/>
          </v:shape>
        </w:pict>
      </w:r>
      <w:r>
        <w:rPr>
          <w:noProof/>
        </w:rPr>
        <w:pict>
          <v:shape id="Прямая со стрелкой 259" o:spid="_x0000_s1362" type="#_x0000_t32" style="position:absolute;left:0;text-align:left;margin-left:171.65pt;margin-top:17pt;width:9.75pt;height:0;flip:x;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">
            <v:stroke endarrow="block"/>
          </v:shape>
        </w:pict>
      </w:r>
      <w:r>
        <w:rPr>
          <w:noProof/>
        </w:rPr>
        <w:pict>
          <v:rect id="Прямоугольник 258" o:spid="_x0000_s1361" style="position:absolute;left:0;text-align:left;margin-left:413.8pt;margin-top:1.05pt;width:63.4pt;height:25.1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">
            <v:textbox style="mso-next-textbox:#Прямоугольник 258">
              <w:txbxContent>
                <w:p w:rsidR="00657E13" w:rsidRPr="00A8120E" w:rsidRDefault="00657E13" w:rsidP="00AA08EF">
                  <w:pPr>
                    <w:pStyle w:val="af0"/>
                    <w:rPr>
                      <w:sz w:val="20"/>
                      <w:lang w:val="uk-UA"/>
                    </w:rPr>
                  </w:pPr>
                  <w:r>
                    <w:rPr>
                      <w:sz w:val="20"/>
                      <w:lang w:val="uk-UA"/>
                    </w:rPr>
                    <w:t xml:space="preserve">Технології  </w:t>
                  </w:r>
                  <w:r w:rsidRPr="00A8120E">
                    <w:rPr>
                      <w:sz w:val="20"/>
                      <w:lang w:val="uk-UA"/>
                    </w:rPr>
                    <w:t xml:space="preserve"> </w:t>
                  </w:r>
                </w:p>
              </w:txbxContent>
            </v:textbox>
          </v:rect>
        </w:pict>
      </w:r>
      <w:r>
        <w:rPr>
          <w:noProof/>
        </w:rPr>
        <w:pict>
          <v:rect id="Прямоугольник 257" o:spid="_x0000_s1360" style="position:absolute;left:0;text-align:left;margin-left:350.4pt;margin-top:22pt;width:63.4pt;height:25.1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">
            <v:textbox style="mso-next-textbox:#Прямоугольник 257">
              <w:txbxContent>
                <w:p w:rsidR="00657E13" w:rsidRPr="00A8120E" w:rsidRDefault="00657E13" w:rsidP="00AA08EF">
                  <w:pPr>
                    <w:pStyle w:val="af0"/>
                    <w:rPr>
                      <w:sz w:val="20"/>
                      <w:lang w:val="uk-UA"/>
                    </w:rPr>
                  </w:pPr>
                  <w:r>
                    <w:rPr>
                      <w:sz w:val="20"/>
                      <w:lang w:val="uk-UA"/>
                    </w:rPr>
                    <w:t xml:space="preserve">Знання  </w:t>
                  </w:r>
                  <w:r w:rsidRPr="00A8120E">
                    <w:rPr>
                      <w:sz w:val="20"/>
                      <w:lang w:val="uk-UA"/>
                    </w:rPr>
                    <w:t xml:space="preserve"> </w:t>
                  </w:r>
                </w:p>
              </w:txbxContent>
            </v:textbox>
          </v:rect>
        </w:pict>
      </w:r>
      <w:r>
        <w:rPr>
          <w:noProof/>
        </w:rPr>
        <w:pict>
          <v:rect id="Прямоугольник 256" o:spid="_x0000_s1359" style="position:absolute;left:0;text-align:left;margin-left:108.25pt;margin-top:1.05pt;width:63.4pt;height:30.1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">
            <v:textbox style="mso-next-textbox:#Прямоугольник 256">
              <w:txbxContent>
                <w:p w:rsidR="00657E13" w:rsidRPr="00A8120E" w:rsidRDefault="00657E13" w:rsidP="00AA08EF">
                  <w:pPr>
                    <w:pStyle w:val="af0"/>
                    <w:rPr>
                      <w:sz w:val="20"/>
                      <w:lang w:val="uk-UA"/>
                    </w:rPr>
                  </w:pPr>
                  <w:r>
                    <w:rPr>
                      <w:sz w:val="20"/>
                      <w:lang w:val="uk-UA"/>
                    </w:rPr>
                    <w:t>Лісові ресурси</w:t>
                  </w:r>
                  <w:r w:rsidRPr="00A8120E">
                    <w:rPr>
                      <w:sz w:val="20"/>
                      <w:lang w:val="uk-UA"/>
                    </w:rPr>
                    <w:t xml:space="preserve"> </w:t>
                  </w:r>
                </w:p>
              </w:txbxContent>
            </v:textbox>
          </v:rect>
        </w:pict>
      </w:r>
      <w:r>
        <w:rPr>
          <w:noProof/>
        </w:rPr>
        <w:pict>
          <v:rect id="Прямоугольник 255" o:spid="_x0000_s1358" style="position:absolute;left:0;text-align:left;margin-left:196.7pt;margin-top:7.75pt;width:63.4pt;height:30.9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">
            <v:textbox style="mso-next-textbox:#Прямоугольник 255">
              <w:txbxContent>
                <w:p w:rsidR="00657E13" w:rsidRPr="00A8120E" w:rsidRDefault="00657E13" w:rsidP="00AA08EF">
                  <w:pPr>
                    <w:pStyle w:val="af0"/>
                    <w:rPr>
                      <w:sz w:val="20"/>
                      <w:lang w:val="uk-UA"/>
                    </w:rPr>
                  </w:pPr>
                  <w:r>
                    <w:rPr>
                      <w:sz w:val="20"/>
                      <w:lang w:val="uk-UA"/>
                    </w:rPr>
                    <w:t>Будівлі, споруди</w:t>
                  </w:r>
                  <w:r w:rsidRPr="00A8120E">
                    <w:rPr>
                      <w:sz w:val="20"/>
                      <w:lang w:val="uk-UA"/>
                    </w:rPr>
                    <w:t xml:space="preserve"> </w:t>
                  </w:r>
                </w:p>
              </w:txbxContent>
            </v:textbox>
          </v:rect>
        </w:pict>
      </w:r>
    </w:p>
    <w:p w:rsidR="00AA08EF" w:rsidRPr="00E41DD3" w:rsidRDefault="00657E13" w:rsidP="00AA08EF">
      <w:pPr>
        <w:tabs>
          <w:tab w:val="left" w:pos="1276"/>
        </w:tabs>
        <w:spacing w:line="360" w:lineRule="auto"/>
        <w:ind w:firstLine="709"/>
        <w:jc w:val="both"/>
        <w:rPr>
          <w:rFonts w:eastAsia="Calibri"/>
          <w:sz w:val="28"/>
          <w:szCs w:val="28"/>
        </w:rPr>
      </w:pPr>
      <w:r>
        <w:rPr>
          <w:noProof/>
        </w:rPr>
        <w:pict>
          <v:shape id="Прямая со стрелкой 254" o:spid="_x0000_s1357" type="#_x0000_t32" style="position:absolute;left:0;text-align:left;margin-left:477.2pt;margin-top:19.55pt;width:9.75pt;height:0;flip:x;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">
            <v:stroke endarrow="block"/>
          </v:shape>
        </w:pict>
      </w:r>
      <w:r>
        <w:rPr>
          <w:noProof/>
        </w:rPr>
        <w:pict>
          <v:shape id="Прямая со стрелкой 253" o:spid="_x0000_s1356" type="#_x0000_t32" style="position:absolute;left:0;text-align:left;margin-left:340.65pt;margin-top:7.05pt;width:9.75pt;height:0;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">
            <v:stroke endarrow="block"/>
          </v:shape>
        </w:pict>
      </w:r>
      <w:r>
        <w:rPr>
          <w:noProof/>
        </w:rPr>
        <w:pict>
          <v:shape id="Прямая со стрелкой 252" o:spid="_x0000_s1355" type="#_x0000_t32" style="position:absolute;left:0;text-align:left;margin-left:171.65pt;margin-top:19.55pt;width:9.75pt;height:0;flip:x;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">
            <v:stroke endarrow="block"/>
          </v:shape>
        </w:pict>
      </w:r>
      <w:r>
        <w:rPr>
          <w:noProof/>
        </w:rPr>
        <w:pict>
          <v:rect id="Прямоугольник 251" o:spid="_x0000_s1354" style="position:absolute;left:0;text-align:left;margin-left:413.8pt;margin-top:2.05pt;width:63.4pt;height:35.15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">
            <v:textbox style="mso-next-textbox:#Прямоугольник 251">
              <w:txbxContent>
                <w:p w:rsidR="00657E13" w:rsidRPr="00A8120E" w:rsidRDefault="00657E13" w:rsidP="00AA08EF">
                  <w:pPr>
                    <w:pStyle w:val="af0"/>
                    <w:rPr>
                      <w:sz w:val="20"/>
                      <w:lang w:val="uk-UA"/>
                    </w:rPr>
                  </w:pPr>
                  <w:r>
                    <w:rPr>
                      <w:sz w:val="20"/>
                      <w:lang w:val="uk-UA"/>
                    </w:rPr>
                    <w:t xml:space="preserve">Наукові розробки </w:t>
                  </w:r>
                  <w:r w:rsidRPr="00A8120E">
                    <w:rPr>
                      <w:sz w:val="20"/>
                      <w:lang w:val="uk-UA"/>
                    </w:rPr>
                    <w:t xml:space="preserve"> </w:t>
                  </w:r>
                </w:p>
              </w:txbxContent>
            </v:textbox>
          </v:rect>
        </w:pict>
      </w:r>
      <w:r>
        <w:rPr>
          <w:noProof/>
        </w:rPr>
        <w:pict>
          <v:rect id="Прямоугольник 250" o:spid="_x0000_s1353" style="position:absolute;left:0;text-align:left;margin-left:350.4pt;margin-top:23pt;width:63.4pt;height:33.45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">
            <v:textbox style="mso-next-textbox:#Прямоугольник 250">
              <w:txbxContent>
                <w:p w:rsidR="00657E13" w:rsidRPr="00A8120E" w:rsidRDefault="00657E13" w:rsidP="00AA08EF">
                  <w:pPr>
                    <w:pStyle w:val="af0"/>
                    <w:rPr>
                      <w:sz w:val="20"/>
                      <w:lang w:val="uk-UA"/>
                    </w:rPr>
                  </w:pPr>
                  <w:r>
                    <w:rPr>
                      <w:sz w:val="20"/>
                      <w:lang w:val="uk-UA"/>
                    </w:rPr>
                    <w:t xml:space="preserve">Професі-оналізм  </w:t>
                  </w:r>
                  <w:r w:rsidRPr="00A8120E">
                    <w:rPr>
                      <w:sz w:val="20"/>
                      <w:lang w:val="uk-UA"/>
                    </w:rPr>
                    <w:t xml:space="preserve"> </w:t>
                  </w:r>
                </w:p>
              </w:txbxContent>
            </v:textbox>
          </v:rect>
        </w:pict>
      </w:r>
      <w:r>
        <w:rPr>
          <w:noProof/>
        </w:rPr>
        <w:pict>
          <v:rect id="Прямоугольник 249" o:spid="_x0000_s1352" style="position:absolute;left:0;text-align:left;margin-left:196.7pt;margin-top:19.55pt;width:126.8pt;height:31.8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">
            <v:textbox style="mso-next-textbox:#Прямоугольник 249">
              <w:txbxContent>
                <w:p w:rsidR="00657E13" w:rsidRPr="00A8120E" w:rsidRDefault="00657E13" w:rsidP="00AA08EF">
                  <w:pPr>
                    <w:pStyle w:val="af0"/>
                    <w:rPr>
                      <w:sz w:val="20"/>
                      <w:lang w:val="uk-UA"/>
                    </w:rPr>
                  </w:pPr>
                  <w:r>
                    <w:rPr>
                      <w:sz w:val="20"/>
                      <w:lang w:val="uk-UA"/>
                    </w:rPr>
                    <w:t xml:space="preserve">Доходи загального фонду місцевого бюджету </w:t>
                  </w:r>
                  <w:r w:rsidRPr="00A8120E">
                    <w:rPr>
                      <w:sz w:val="20"/>
                      <w:lang w:val="uk-UA"/>
                    </w:rPr>
                    <w:t xml:space="preserve"> </w:t>
                  </w:r>
                </w:p>
              </w:txbxContent>
            </v:textbox>
          </v:rect>
        </w:pict>
      </w:r>
      <w:r>
        <w:rPr>
          <w:noProof/>
        </w:rPr>
        <w:pict>
          <v:rect id="Прямоугольник 248" o:spid="_x0000_s1351" style="position:absolute;left:0;text-align:left;margin-left:108.25pt;margin-top:7.05pt;width:63.4pt;height:30.1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">
            <v:textbox style="mso-next-textbox:#Прямоугольник 248">
              <w:txbxContent>
                <w:p w:rsidR="00657E13" w:rsidRPr="00A8120E" w:rsidRDefault="00657E13" w:rsidP="00AA08EF">
                  <w:pPr>
                    <w:pStyle w:val="af0"/>
                    <w:rPr>
                      <w:sz w:val="20"/>
                      <w:lang w:val="uk-UA"/>
                    </w:rPr>
                  </w:pPr>
                  <w:r>
                    <w:rPr>
                      <w:sz w:val="20"/>
                      <w:lang w:val="uk-UA"/>
                    </w:rPr>
                    <w:t>Земельні  ресурси</w:t>
                  </w:r>
                  <w:r w:rsidRPr="00A8120E">
                    <w:rPr>
                      <w:sz w:val="20"/>
                      <w:lang w:val="uk-UA"/>
                    </w:rPr>
                    <w:t xml:space="preserve"> </w:t>
                  </w:r>
                </w:p>
              </w:txbxContent>
            </v:textbox>
          </v:rect>
        </w:pict>
      </w:r>
      <w:r>
        <w:rPr>
          <w:noProof/>
        </w:rPr>
        <w:pict>
          <v:rect id="Прямоугольник 247" o:spid="_x0000_s1350" style="position:absolute;left:0;text-align:left;margin-left:44.85pt;margin-top:14.55pt;width:63.4pt;height:31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">
            <v:textbox style="mso-next-textbox:#Прямоугольник 247">
              <w:txbxContent>
                <w:p w:rsidR="00657E13" w:rsidRPr="00A8120E" w:rsidRDefault="00657E13" w:rsidP="00AA08EF">
                  <w:pPr>
                    <w:pStyle w:val="af0"/>
                    <w:rPr>
                      <w:sz w:val="20"/>
                      <w:lang w:val="uk-UA"/>
                    </w:rPr>
                  </w:pPr>
                  <w:r>
                    <w:rPr>
                      <w:sz w:val="20"/>
                      <w:lang w:val="uk-UA"/>
                    </w:rPr>
                    <w:t>Нет</w:t>
                  </w:r>
                  <w:r w:rsidRPr="00A8120E">
                    <w:rPr>
                      <w:sz w:val="20"/>
                      <w:lang w:val="uk-UA"/>
                    </w:rPr>
                    <w:t>радиці</w:t>
                  </w:r>
                  <w:r>
                    <w:rPr>
                      <w:sz w:val="20"/>
                      <w:lang w:val="uk-UA"/>
                    </w:rPr>
                    <w:t>-</w:t>
                  </w:r>
                  <w:r w:rsidRPr="00A8120E">
                    <w:rPr>
                      <w:sz w:val="20"/>
                      <w:lang w:val="uk-UA"/>
                    </w:rPr>
                    <w:t>йні</w:t>
                  </w:r>
                  <w:r>
                    <w:rPr>
                      <w:sz w:val="20"/>
                      <w:lang w:val="uk-UA"/>
                    </w:rPr>
                    <w:t xml:space="preserve"> </w:t>
                  </w:r>
                  <w:r w:rsidRPr="00A8120E">
                    <w:rPr>
                      <w:sz w:val="20"/>
                      <w:lang w:val="uk-UA"/>
                    </w:rPr>
                    <w:t xml:space="preserve"> </w:t>
                  </w:r>
                  <w:r>
                    <w:rPr>
                      <w:sz w:val="20"/>
                      <w:lang w:val="uk-UA"/>
                    </w:rPr>
                    <w:t xml:space="preserve"> </w:t>
                  </w:r>
                </w:p>
              </w:txbxContent>
            </v:textbox>
          </v:rect>
        </w:pict>
      </w:r>
    </w:p>
    <w:p w:rsidR="00AA08EF" w:rsidRPr="00E41DD3" w:rsidRDefault="00657E13" w:rsidP="00AA08EF">
      <w:pPr>
        <w:tabs>
          <w:tab w:val="left" w:pos="1276"/>
        </w:tabs>
        <w:spacing w:line="360" w:lineRule="auto"/>
        <w:ind w:firstLine="709"/>
        <w:jc w:val="both"/>
        <w:rPr>
          <w:rFonts w:eastAsia="Calibri"/>
          <w:sz w:val="28"/>
          <w:szCs w:val="28"/>
        </w:rPr>
      </w:pPr>
      <w:r>
        <w:rPr>
          <w:noProof/>
        </w:rPr>
        <w:pict>
          <v:shape id="Прямая со стрелкой 246" o:spid="_x0000_s1349" type="#_x0000_t32" style="position:absolute;left:0;text-align:left;margin-left:340.65pt;margin-top:13.05pt;width:9.75pt;height:0;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">
            <v:stroke endarrow="block"/>
          </v:shape>
        </w:pict>
      </w:r>
      <w:r>
        <w:rPr>
          <w:noProof/>
        </w:rPr>
        <w:pict>
          <v:shape id="Прямая со стрелкой 245" o:spid="_x0000_s1348" type="#_x0000_t32" style="position:absolute;left:0;text-align:left;margin-left:323.5pt;margin-top:13.05pt;width:9.75pt;height:0;flip:x;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">
            <v:stroke endarrow="block"/>
          </v:shape>
        </w:pict>
      </w:r>
      <w:r>
        <w:rPr>
          <w:noProof/>
        </w:rPr>
        <w:pict>
          <v:shape id="Прямая со стрелкой 244" o:spid="_x0000_s1347" type="#_x0000_t32" style="position:absolute;left:0;text-align:left;margin-left:186.95pt;margin-top:13.05pt;width:9.75pt;height:0;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">
            <v:stroke endarrow="block"/>
          </v:shape>
        </w:pict>
      </w:r>
      <w:r>
        <w:rPr>
          <w:noProof/>
        </w:rPr>
        <w:pict>
          <v:shape id="Прямая со стрелкой 243" o:spid="_x0000_s1346" type="#_x0000_t32" style="position:absolute;left:0;text-align:left;margin-left:171.65pt;margin-top:21.4pt;width:9.75pt;height:0;flip:x;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">
            <v:stroke endarrow="block"/>
          </v:shape>
        </w:pict>
      </w:r>
      <w:r>
        <w:rPr>
          <w:noProof/>
        </w:rPr>
        <w:pict>
          <v:shape id="Прямая со стрелкой 242" o:spid="_x0000_s1345" type="#_x0000_t32" style="position:absolute;left:0;text-align:left;margin-left:35.1pt;margin-top:6.35pt;width:9.75pt;height:0;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">
            <v:stroke endarrow="block"/>
          </v:shape>
        </w:pict>
      </w:r>
      <w:r>
        <w:rPr>
          <w:noProof/>
        </w:rPr>
        <w:pict>
          <v:rect id="Прямоугольник 241" o:spid="_x0000_s1344" style="position:absolute;left:0;text-align:left;margin-left:413.8pt;margin-top:13.05pt;width:63.4pt;height:25.1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">
            <v:textbox style="mso-next-textbox:#Прямоугольник 241">
              <w:txbxContent>
                <w:p w:rsidR="00657E13" w:rsidRPr="00A8120E" w:rsidRDefault="00657E13" w:rsidP="00AA08EF">
                  <w:pPr>
                    <w:pStyle w:val="af0"/>
                    <w:rPr>
                      <w:sz w:val="20"/>
                      <w:lang w:val="uk-UA"/>
                    </w:rPr>
                  </w:pPr>
                  <w:r>
                    <w:rPr>
                      <w:sz w:val="20"/>
                      <w:lang w:val="uk-UA"/>
                    </w:rPr>
                    <w:t xml:space="preserve">Винаходи   </w:t>
                  </w:r>
                  <w:r w:rsidRPr="00A8120E">
                    <w:rPr>
                      <w:sz w:val="20"/>
                      <w:lang w:val="uk-UA"/>
                    </w:rPr>
                    <w:t xml:space="preserve"> </w:t>
                  </w:r>
                </w:p>
              </w:txbxContent>
            </v:textbox>
          </v:rect>
        </w:pict>
      </w:r>
      <w:r>
        <w:rPr>
          <w:noProof/>
        </w:rPr>
        <w:pict>
          <v:rect id="Прямоугольник 240" o:spid="_x0000_s1343" style="position:absolute;left:0;text-align:left;margin-left:108.25pt;margin-top:13.05pt;width:63.4pt;height:30.1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">
            <v:textbox style="mso-next-textbox:#Прямоугольник 240">
              <w:txbxContent>
                <w:p w:rsidR="00657E13" w:rsidRPr="00A8120E" w:rsidRDefault="00657E13" w:rsidP="00AA08EF">
                  <w:pPr>
                    <w:pStyle w:val="af0"/>
                    <w:rPr>
                      <w:sz w:val="20"/>
                      <w:lang w:val="uk-UA"/>
                    </w:rPr>
                  </w:pPr>
                  <w:r>
                    <w:rPr>
                      <w:sz w:val="20"/>
                      <w:lang w:val="uk-UA"/>
                    </w:rPr>
                    <w:t>Ресурси надр</w:t>
                  </w:r>
                  <w:r w:rsidRPr="00A8120E">
                    <w:rPr>
                      <w:sz w:val="20"/>
                      <w:lang w:val="uk-UA"/>
                    </w:rPr>
                    <w:t xml:space="preserve"> </w:t>
                  </w:r>
                </w:p>
              </w:txbxContent>
            </v:textbox>
          </v:rect>
        </w:pict>
      </w:r>
      <w:r>
        <w:rPr>
          <w:noProof/>
        </w:rPr>
        <w:pict>
          <v:rect id="Прямоугольник 239" o:spid="_x0000_s1342" style="position:absolute;left:0;text-align:left;margin-left:44.85pt;margin-top:21.4pt;width:63.4pt;height:66.1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">
            <v:textbox style="mso-next-textbox:#Прямоугольник 239">
              <w:txbxContent>
                <w:p w:rsidR="00657E13" w:rsidRDefault="00657E13" w:rsidP="00AA08EF">
                  <w:pPr>
                    <w:pStyle w:val="af0"/>
                    <w:rPr>
                      <w:sz w:val="20"/>
                      <w:lang w:val="uk-UA"/>
                    </w:rPr>
                  </w:pPr>
                  <w:r w:rsidRPr="002E33A9">
                    <w:rPr>
                      <w:sz w:val="20"/>
                    </w:rPr>
                    <w:t>Енергія мікроГЕС</w:t>
                  </w:r>
                </w:p>
                <w:p w:rsidR="00657E13" w:rsidRDefault="00657E13" w:rsidP="00AA08EF">
                  <w:pPr>
                    <w:pStyle w:val="af0"/>
                    <w:rPr>
                      <w:sz w:val="20"/>
                      <w:lang w:val="uk-UA"/>
                    </w:rPr>
                  </w:pPr>
                  <w:r>
                    <w:rPr>
                      <w:sz w:val="20"/>
                      <w:lang w:val="uk-UA"/>
                    </w:rPr>
                    <w:t xml:space="preserve">Біоенергія </w:t>
                  </w:r>
                </w:p>
                <w:p w:rsidR="00657E13" w:rsidRPr="002E33A9" w:rsidRDefault="00657E13" w:rsidP="00AA08EF">
                  <w:pPr>
                    <w:pStyle w:val="af0"/>
                    <w:rPr>
                      <w:sz w:val="20"/>
                    </w:rPr>
                  </w:pPr>
                  <w:r>
                    <w:rPr>
                      <w:sz w:val="20"/>
                      <w:lang w:val="uk-UA"/>
                    </w:rPr>
                    <w:t>Вітро-енергетика</w:t>
                  </w:r>
                  <w:r w:rsidRPr="002E33A9">
                    <w:rPr>
                      <w:sz w:val="20"/>
                    </w:rPr>
                    <w:t xml:space="preserve"> </w:t>
                  </w:r>
                </w:p>
              </w:txbxContent>
            </v:textbox>
          </v:rect>
        </w:pict>
      </w:r>
    </w:p>
    <w:p w:rsidR="00AA08EF" w:rsidRPr="00E41DD3" w:rsidRDefault="00657E13" w:rsidP="00AA08EF">
      <w:pPr>
        <w:tabs>
          <w:tab w:val="left" w:pos="1276"/>
        </w:tabs>
        <w:spacing w:line="360" w:lineRule="auto"/>
        <w:ind w:firstLine="709"/>
        <w:jc w:val="both"/>
        <w:rPr>
          <w:rFonts w:eastAsia="Calibri"/>
          <w:sz w:val="28"/>
          <w:szCs w:val="28"/>
        </w:rPr>
      </w:pPr>
      <w:r>
        <w:rPr>
          <w:noProof/>
        </w:rPr>
        <w:pict>
          <v:shape id="Прямая со стрелкой 238" o:spid="_x0000_s1341" type="#_x0000_t32" style="position:absolute;left:0;text-align:left;margin-left:477.2pt;margin-top:3.1pt;width:9.75pt;height:0;flip:x;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">
            <v:stroke endarrow="block"/>
          </v:shape>
        </w:pict>
      </w:r>
      <w:r>
        <w:rPr>
          <w:noProof/>
        </w:rPr>
        <w:pict>
          <v:shape id="Прямая со стрелкой 237" o:spid="_x0000_s1340" type="#_x0000_t32" style="position:absolute;left:0;text-align:left;margin-left:323.5pt;margin-top:19.05pt;width:9.75pt;height:0;flip:x;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">
            <v:stroke endarrow="block"/>
          </v:shape>
        </w:pict>
      </w:r>
      <w:r>
        <w:rPr>
          <w:noProof/>
        </w:rPr>
        <w:pict>
          <v:shape id="Прямая со стрелкой 236" o:spid="_x0000_s1339" type="#_x0000_t32" style="position:absolute;left:0;text-align:left;margin-left:186.95pt;margin-top:19.05pt;width:9.75pt;height:0;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">
            <v:stroke endarrow="block"/>
          </v:shape>
        </w:pict>
      </w:r>
      <w:r>
        <w:rPr>
          <w:noProof/>
        </w:rPr>
        <w:pict>
          <v:rect id="Прямоугольник 235" o:spid="_x0000_s1338" style="position:absolute;left:0;text-align:left;margin-left:413.8pt;margin-top:14.05pt;width:63.4pt;height:25.1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">
            <v:textbox style="mso-next-textbox:#Прямоугольник 235">
              <w:txbxContent>
                <w:p w:rsidR="00657E13" w:rsidRPr="00A8120E" w:rsidRDefault="00657E13" w:rsidP="00AA08EF">
                  <w:pPr>
                    <w:pStyle w:val="af0"/>
                    <w:rPr>
                      <w:sz w:val="20"/>
                      <w:lang w:val="uk-UA"/>
                    </w:rPr>
                  </w:pPr>
                  <w:r>
                    <w:rPr>
                      <w:sz w:val="20"/>
                      <w:lang w:val="uk-UA"/>
                    </w:rPr>
                    <w:t>Ноу-хау</w:t>
                  </w:r>
                  <w:r w:rsidRPr="00A8120E">
                    <w:rPr>
                      <w:sz w:val="20"/>
                      <w:lang w:val="uk-UA"/>
                    </w:rPr>
                    <w:t xml:space="preserve"> </w:t>
                  </w:r>
                </w:p>
              </w:txbxContent>
            </v:textbox>
          </v:rect>
        </w:pict>
      </w:r>
      <w:r>
        <w:rPr>
          <w:noProof/>
        </w:rPr>
        <w:pict>
          <v:rect id="Прямоугольник 234" o:spid="_x0000_s1337" style="position:absolute;left:0;text-align:left;margin-left:350.4pt;margin-top:8.15pt;width:63.4pt;height:45.2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">
            <v:textbox style="mso-next-textbox:#Прямоугольник 234">
              <w:txbxContent>
                <w:p w:rsidR="00657E13" w:rsidRPr="00A8120E" w:rsidRDefault="00657E13" w:rsidP="00AA08EF">
                  <w:pPr>
                    <w:pStyle w:val="af0"/>
                    <w:rPr>
                      <w:sz w:val="20"/>
                      <w:lang w:val="uk-UA"/>
                    </w:rPr>
                  </w:pPr>
                  <w:r>
                    <w:rPr>
                      <w:sz w:val="20"/>
                      <w:lang w:val="uk-UA"/>
                    </w:rPr>
                    <w:t xml:space="preserve">Управ-лінські здібності </w:t>
                  </w:r>
                  <w:r w:rsidRPr="00A8120E">
                    <w:rPr>
                      <w:sz w:val="20"/>
                      <w:lang w:val="uk-UA"/>
                    </w:rPr>
                    <w:t xml:space="preserve"> </w:t>
                  </w:r>
                </w:p>
              </w:txbxContent>
            </v:textbox>
          </v:rect>
        </w:pict>
      </w:r>
      <w:r>
        <w:rPr>
          <w:noProof/>
        </w:rPr>
        <w:pict>
          <v:rect id="Прямоугольник 233" o:spid="_x0000_s1336" style="position:absolute;left:0;text-align:left;margin-left:196.7pt;margin-top:3.1pt;width:126.8pt;height:31.8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">
            <v:textbox style="mso-next-textbox:#Прямоугольник 233">
              <w:txbxContent>
                <w:p w:rsidR="00657E13" w:rsidRPr="00A8120E" w:rsidRDefault="00657E13" w:rsidP="00AA08EF">
                  <w:pPr>
                    <w:pStyle w:val="af0"/>
                    <w:rPr>
                      <w:sz w:val="20"/>
                      <w:lang w:val="uk-UA"/>
                    </w:rPr>
                  </w:pPr>
                  <w:r>
                    <w:rPr>
                      <w:sz w:val="20"/>
                      <w:lang w:val="uk-UA"/>
                    </w:rPr>
                    <w:t xml:space="preserve">Доходи спеціального фонду місцевого бюджету </w:t>
                  </w:r>
                  <w:r w:rsidRPr="00A8120E">
                    <w:rPr>
                      <w:sz w:val="20"/>
                      <w:lang w:val="uk-UA"/>
                    </w:rPr>
                    <w:t xml:space="preserve"> </w:t>
                  </w:r>
                </w:p>
              </w:txbxContent>
            </v:textbox>
          </v:rect>
        </w:pict>
      </w:r>
    </w:p>
    <w:p w:rsidR="00AA08EF" w:rsidRPr="00E41DD3" w:rsidRDefault="00657E13" w:rsidP="00AA08EF">
      <w:pPr>
        <w:tabs>
          <w:tab w:val="left" w:pos="1276"/>
        </w:tabs>
        <w:spacing w:line="360" w:lineRule="auto"/>
        <w:ind w:firstLine="709"/>
        <w:jc w:val="both"/>
        <w:rPr>
          <w:rFonts w:eastAsia="Calibri"/>
          <w:sz w:val="28"/>
          <w:szCs w:val="28"/>
        </w:rPr>
      </w:pPr>
      <w:r>
        <w:rPr>
          <w:noProof/>
        </w:rPr>
        <w:pict>
          <v:shape id="Прямая со стрелкой 232" o:spid="_x0000_s1335" type="#_x0000_t32" style="position:absolute;left:0;text-align:left;margin-left:477.2pt;margin-top:-.1pt;width:9.75pt;height:0;flip:x;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">
            <v:stroke endarrow="block"/>
          </v:shape>
        </w:pict>
      </w:r>
      <w:r>
        <w:rPr>
          <w:noProof/>
        </w:rPr>
        <w:pict>
          <v:shape id="Прямая со стрелкой 231" o:spid="_x0000_s1334" type="#_x0000_t32" style="position:absolute;left:0;text-align:left;margin-left:340.65pt;margin-top:10.8pt;width:9.75pt;height:0;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">
            <v:stroke endarrow="block"/>
          </v:shape>
        </w:pict>
      </w:r>
      <w:r>
        <w:rPr>
          <w:noProof/>
        </w:rPr>
        <w:pict>
          <v:shape id="Прямая со стрелкой 230" o:spid="_x0000_s1333" type="#_x0000_t32" style="position:absolute;left:0;text-align:left;margin-left:323.5pt;margin-top:23.35pt;width:9.75pt;height:0;flip:x;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">
            <v:stroke endarrow="block"/>
          </v:shape>
        </w:pict>
      </w:r>
      <w:r>
        <w:rPr>
          <w:noProof/>
        </w:rPr>
        <w:pict>
          <v:rect id="Прямоугольник 229" o:spid="_x0000_s1332" style="position:absolute;left:0;text-align:left;margin-left:196.7pt;margin-top:10.8pt;width:126.8pt;height:31.8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">
            <v:textbox style="mso-next-textbox:#Прямоугольник 229">
              <w:txbxContent>
                <w:p w:rsidR="00657E13" w:rsidRPr="00A8120E" w:rsidRDefault="00657E13" w:rsidP="00AA08EF">
                  <w:pPr>
                    <w:pStyle w:val="af0"/>
                    <w:rPr>
                      <w:sz w:val="20"/>
                      <w:lang w:val="uk-UA"/>
                    </w:rPr>
                  </w:pPr>
                  <w:r>
                    <w:rPr>
                      <w:sz w:val="20"/>
                      <w:lang w:val="uk-UA"/>
                    </w:rPr>
                    <w:t xml:space="preserve">Доходи бюджету розвитку </w:t>
                  </w:r>
                  <w:r w:rsidRPr="00A8120E">
                    <w:rPr>
                      <w:sz w:val="20"/>
                      <w:lang w:val="uk-UA"/>
                    </w:rPr>
                    <w:t xml:space="preserve"> </w:t>
                  </w:r>
                </w:p>
              </w:txbxContent>
            </v:textbox>
          </v:rect>
        </w:pict>
      </w:r>
    </w:p>
    <w:p w:rsidR="00AA08EF" w:rsidRPr="00E41DD3" w:rsidRDefault="00657E13" w:rsidP="00AA08EF">
      <w:pPr>
        <w:tabs>
          <w:tab w:val="left" w:pos="1276"/>
        </w:tabs>
        <w:spacing w:line="360" w:lineRule="auto"/>
        <w:ind w:firstLine="709"/>
        <w:jc w:val="both"/>
        <w:rPr>
          <w:rFonts w:eastAsia="Calibri"/>
          <w:sz w:val="28"/>
          <w:szCs w:val="28"/>
        </w:rPr>
      </w:pPr>
      <w:r>
        <w:rPr>
          <w:noProof/>
        </w:rPr>
        <w:pict>
          <v:shape id="Прямая со стрелкой 228" o:spid="_x0000_s1331" type="#_x0000_t32" style="position:absolute;left:0;text-align:left;margin-left:186.95pt;margin-top:5.05pt;width:9.75pt;height:0;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">
            <v:stroke endarrow="block"/>
          </v:shape>
        </w:pict>
      </w:r>
      <w:r>
        <w:rPr>
          <w:noProof/>
        </w:rPr>
        <w:pict>
          <v:shape id="Прямая со стрелкой 227" o:spid="_x0000_s1330" type="#_x0000_t32" style="position:absolute;left:0;text-align:left;margin-left:12pt;margin-top:5.05pt;width:0;height:81.2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"/>
        </w:pict>
      </w:r>
    </w:p>
    <w:p w:rsidR="00AA08EF" w:rsidRPr="00E41DD3" w:rsidRDefault="00657E13" w:rsidP="00AA08EF">
      <w:pPr>
        <w:tabs>
          <w:tab w:val="left" w:pos="1276"/>
        </w:tabs>
        <w:spacing w:line="360" w:lineRule="auto"/>
        <w:ind w:firstLine="709"/>
        <w:jc w:val="both"/>
        <w:rPr>
          <w:rFonts w:eastAsia="Calibri"/>
          <w:sz w:val="28"/>
          <w:szCs w:val="28"/>
        </w:rPr>
      </w:pPr>
      <w:r>
        <w:rPr>
          <w:noProof/>
        </w:rPr>
        <w:pict>
          <v:shape id="Прямая со стрелкой 226" o:spid="_x0000_s1329" type="#_x0000_t32" style="position:absolute;left:0;text-align:left;margin-left:413.8pt;margin-top:.8pt;width:0;height:10.2pt;flip:y;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">
            <v:stroke endarrow="block"/>
          </v:shape>
        </w:pict>
      </w:r>
      <w:r>
        <w:rPr>
          <w:noProof/>
        </w:rPr>
        <w:pict>
          <v:shape id="Прямая со стрелкой 225" o:spid="_x0000_s1328" type="#_x0000_t32" style="position:absolute;left:0;text-align:left;margin-left:196.7pt;margin-top:.8pt;width:0;height:10.2pt;flip:y;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">
            <v:stroke endarrow="block"/>
          </v:shape>
        </w:pict>
      </w:r>
      <w:r>
        <w:rPr>
          <w:noProof/>
        </w:rPr>
        <w:pict>
          <v:rect id="Прямоугольник 224" o:spid="_x0000_s1327" style="position:absolute;left:0;text-align:left;margin-left:340.65pt;margin-top:11pt;width:136.55pt;height:36.8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">
            <v:textbox style="mso-next-textbox:#Прямоугольник 224">
              <w:txbxContent>
                <w:p w:rsidR="00657E13" w:rsidRPr="002E33A9" w:rsidRDefault="00657E13" w:rsidP="00AA08EF">
                  <w:pPr>
                    <w:pStyle w:val="af0"/>
                    <w:rPr>
                      <w:sz w:val="22"/>
                      <w:lang w:val="uk-UA"/>
                    </w:rPr>
                  </w:pPr>
                  <w:r w:rsidRPr="00022297">
                    <w:rPr>
                      <w:rStyle w:val="2Exact"/>
                      <w:rFonts w:eastAsia="Calibri"/>
                      <w:sz w:val="22"/>
                    </w:rPr>
                    <w:t xml:space="preserve">Фактори забезпечення економічного зростання </w:t>
                  </w:r>
                </w:p>
                <w:p w:rsidR="00657E13" w:rsidRPr="002E33A9" w:rsidRDefault="00657E13" w:rsidP="00AA08EF">
                  <w:pPr>
                    <w:pStyle w:val="af0"/>
                    <w:rPr>
                      <w:sz w:val="22"/>
                    </w:rPr>
                  </w:pPr>
                </w:p>
              </w:txbxContent>
            </v:textbox>
          </v:rect>
        </w:pict>
      </w:r>
      <w:r>
        <w:rPr>
          <w:noProof/>
        </w:rPr>
        <w:pict>
          <v:rect id="Прямоугольник 223" o:spid="_x0000_s1326" style="position:absolute;left:0;text-align:left;margin-left:44.85pt;margin-top:11pt;width:288.4pt;height:36.8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">
            <v:textbox style="mso-next-textbox:#Прямоугольник 223">
              <w:txbxContent>
                <w:p w:rsidR="00657E13" w:rsidRPr="002E33A9" w:rsidRDefault="00657E13" w:rsidP="00AA08EF">
                  <w:pPr>
                    <w:pStyle w:val="af0"/>
                    <w:rPr>
                      <w:sz w:val="22"/>
                      <w:lang w:val="uk-UA"/>
                    </w:rPr>
                  </w:pPr>
                  <w:r w:rsidRPr="00022297">
                    <w:rPr>
                      <w:rStyle w:val="2Exact"/>
                      <w:rFonts w:eastAsia="Calibri"/>
                      <w:sz w:val="22"/>
                    </w:rPr>
                    <w:t>Базові фактори, що забезпечують життєдіяльність громади</w:t>
                  </w:r>
                </w:p>
                <w:p w:rsidR="00657E13" w:rsidRPr="002E33A9" w:rsidRDefault="00657E13" w:rsidP="00AA08EF">
                  <w:pPr>
                    <w:pStyle w:val="af0"/>
                    <w:rPr>
                      <w:sz w:val="22"/>
                    </w:rPr>
                  </w:pPr>
                </w:p>
              </w:txbxContent>
            </v:textbox>
          </v:rect>
        </w:pict>
      </w:r>
    </w:p>
    <w:p w:rsidR="00AA08EF" w:rsidRPr="00E41DD3" w:rsidRDefault="00657E13" w:rsidP="00AA08EF">
      <w:pPr>
        <w:tabs>
          <w:tab w:val="left" w:pos="1276"/>
        </w:tabs>
        <w:spacing w:line="360" w:lineRule="auto"/>
        <w:ind w:firstLine="709"/>
        <w:jc w:val="both"/>
        <w:rPr>
          <w:rFonts w:eastAsia="Calibri"/>
          <w:sz w:val="28"/>
          <w:szCs w:val="28"/>
        </w:rPr>
      </w:pPr>
      <w:r>
        <w:rPr>
          <w:noProof/>
        </w:rPr>
        <w:pict>
          <v:shape id="Прямая со стрелкой 222" o:spid="_x0000_s1325" type="#_x0000_t32" style="position:absolute;left:0;text-align:left;margin-left:385.4pt;margin-top:23.7pt;width:0;height:5.05pt;flip:y;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">
            <v:stroke endarrow="block"/>
          </v:shape>
        </w:pict>
      </w:r>
      <w:r>
        <w:rPr>
          <w:noProof/>
        </w:rPr>
        <w:pict>
          <v:shape id="Прямая со стрелкой 221" o:spid="_x0000_s1324" type="#_x0000_t32" style="position:absolute;left:0;text-align:left;margin-left:186.95pt;margin-top:23.7pt;width:0;height:5.05pt;flip:y;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">
            <v:stroke endarrow="block"/>
          </v:shape>
        </w:pict>
      </w:r>
    </w:p>
    <w:p w:rsidR="00AA08EF" w:rsidRPr="00E41DD3" w:rsidRDefault="00657E13" w:rsidP="00AA08EF">
      <w:pPr>
        <w:tabs>
          <w:tab w:val="left" w:pos="1276"/>
        </w:tabs>
        <w:spacing w:line="360" w:lineRule="auto"/>
        <w:ind w:firstLine="709"/>
        <w:jc w:val="both"/>
        <w:rPr>
          <w:rFonts w:eastAsia="Calibri"/>
          <w:sz w:val="28"/>
          <w:szCs w:val="28"/>
        </w:rPr>
      </w:pPr>
      <w:r>
        <w:rPr>
          <w:noProof/>
        </w:rPr>
        <w:pict>
          <v:rect id="Прямоугольник 220" o:spid="_x0000_s1323" style="position:absolute;left:0;text-align:left;margin-left:131.7pt;margin-top:4.6pt;width:306.4pt;height:25.9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">
            <v:textbox style="mso-next-textbox:#Прямоугольник 220">
              <w:txbxContent>
                <w:p w:rsidR="00657E13" w:rsidRPr="002E33A9" w:rsidRDefault="00657E13" w:rsidP="00AA08EF">
                  <w:pPr>
                    <w:pStyle w:val="af0"/>
                    <w:rPr>
                      <w:sz w:val="22"/>
                      <w:lang w:val="uk-UA"/>
                    </w:rPr>
                  </w:pPr>
                  <w:r w:rsidRPr="00022297">
                    <w:rPr>
                      <w:rStyle w:val="2Exact"/>
                      <w:rFonts w:eastAsia="Calibri"/>
                      <w:sz w:val="22"/>
                    </w:rPr>
                    <w:t>за роллю у формуванні місцевих громад</w:t>
                  </w:r>
                </w:p>
                <w:p w:rsidR="00657E13" w:rsidRPr="002E33A9" w:rsidRDefault="00657E13" w:rsidP="00AA08EF">
                  <w:pPr>
                    <w:pStyle w:val="af0"/>
                    <w:rPr>
                      <w:sz w:val="22"/>
                    </w:rPr>
                  </w:pPr>
                </w:p>
              </w:txbxContent>
            </v:textbox>
          </v:rect>
        </w:pict>
      </w:r>
      <w:r>
        <w:rPr>
          <w:noProof/>
        </w:rPr>
        <w:pict>
          <v:shape id="Прямая со стрелкой 219" o:spid="_x0000_s1322" type="#_x0000_t32" style="position:absolute;left:0;text-align:left;margin-left:12pt;margin-top:13.8pt;width:119.7pt;height:0;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">
            <v:stroke endarrow="block"/>
          </v:shape>
        </w:pict>
      </w:r>
    </w:p>
    <w:p w:rsidR="00AA08EF" w:rsidRPr="00E41DD3" w:rsidRDefault="00AA08EF" w:rsidP="00AA08EF">
      <w:pPr>
        <w:tabs>
          <w:tab w:val="left" w:pos="1276"/>
        </w:tabs>
        <w:spacing w:line="360" w:lineRule="auto"/>
        <w:ind w:firstLine="709"/>
        <w:jc w:val="both"/>
        <w:rPr>
          <w:rFonts w:eastAsia="Calibri"/>
          <w:sz w:val="28"/>
          <w:szCs w:val="28"/>
        </w:rPr>
      </w:pPr>
    </w:p>
    <w:p w:rsidR="000D587B" w:rsidRPr="00E15C28" w:rsidRDefault="0040255D" w:rsidP="0040255D">
      <w:pPr>
        <w:tabs>
          <w:tab w:val="left" w:pos="1276"/>
        </w:tabs>
        <w:spacing w:line="360" w:lineRule="auto"/>
        <w:ind w:firstLine="709"/>
        <w:jc w:val="center"/>
        <w:rPr>
          <w:rFonts w:eastAsia="Calibri"/>
          <w:b/>
          <w:sz w:val="28"/>
          <w:szCs w:val="28"/>
        </w:rPr>
      </w:pPr>
      <w:r>
        <w:rPr>
          <w:rFonts w:eastAsia="Calibri"/>
          <w:b/>
          <w:sz w:val="28"/>
          <w:szCs w:val="28"/>
        </w:rPr>
        <w:t>Рис. 3.2.1. Ресурси ОТГ</w:t>
      </w:r>
    </w:p>
    <w:p w:rsidR="00301D7F" w:rsidRPr="00E41DD3" w:rsidRDefault="00301D7F" w:rsidP="0067221B">
      <w:pPr>
        <w:ind w:firstLine="709"/>
        <w:jc w:val="both"/>
        <w:rPr>
          <w:rFonts w:eastAsia="Calibri"/>
          <w:sz w:val="28"/>
          <w:szCs w:val="28"/>
        </w:rPr>
      </w:pPr>
      <w:r w:rsidRPr="00E41DD3">
        <w:rPr>
          <w:rFonts w:eastAsia="Calibri"/>
          <w:sz w:val="28"/>
          <w:szCs w:val="28"/>
        </w:rPr>
        <w:t xml:space="preserve">Починаючи з 2015 року система фінансового забезпечення місцевого розвитку значно зміцнилась за рахунок розширення переліку доходних джерел місцевих бюджетів та появи інших фінансових можливостей, втім аналіз функціонування 159 об’єднаних у 2015 р територіальних громад виявив низку проблемних аспектів та несподіваних перешкод фінансового забезпечення місцевого розвитку. </w:t>
      </w:r>
      <w:r w:rsidRPr="00E41DD3">
        <w:rPr>
          <w:rFonts w:eastAsia="Calibri"/>
          <w:sz w:val="28"/>
          <w:szCs w:val="28"/>
          <w:lang w:val="ru-RU"/>
        </w:rPr>
        <w:t>Реформа децентралізації тільки набирає обертів, тому ще завчасно вважати систему фінансового забезпечення місцевого самоврядування остаточно сформованою.</w:t>
      </w:r>
    </w:p>
    <w:p w:rsidR="00737A7F" w:rsidRPr="00E41DD3" w:rsidRDefault="00301D7F" w:rsidP="0067221B">
      <w:pPr>
        <w:ind w:firstLine="709"/>
        <w:jc w:val="both"/>
        <w:rPr>
          <w:rFonts w:eastAsia="Calibri"/>
          <w:sz w:val="28"/>
          <w:szCs w:val="28"/>
          <w:lang w:eastAsia="uk-UA" w:bidi="uk-UA"/>
        </w:rPr>
      </w:pPr>
      <w:r w:rsidRPr="00E41DD3">
        <w:rPr>
          <w:rFonts w:eastAsia="Calibri"/>
          <w:sz w:val="28"/>
          <w:szCs w:val="28"/>
          <w:lang w:eastAsia="uk-UA" w:bidi="uk-UA"/>
        </w:rPr>
        <w:t>Важливим кроком на шляху реформи місцевого само</w:t>
      </w:r>
      <w:r w:rsidRPr="00E41DD3">
        <w:rPr>
          <w:rFonts w:eastAsia="Calibri"/>
          <w:sz w:val="28"/>
          <w:szCs w:val="28"/>
          <w:lang w:eastAsia="uk-UA" w:bidi="uk-UA"/>
        </w:rPr>
        <w:softHyphen/>
        <w:t>врядування стало завдання щодо фінансової децентралі</w:t>
      </w:r>
      <w:r w:rsidRPr="00E41DD3">
        <w:rPr>
          <w:rFonts w:eastAsia="Calibri"/>
          <w:sz w:val="28"/>
          <w:szCs w:val="28"/>
          <w:lang w:eastAsia="uk-UA" w:bidi="uk-UA"/>
        </w:rPr>
        <w:softHyphen/>
        <w:t>зації, яка розпочалася шляхом прийняття змін до Бюджет</w:t>
      </w:r>
      <w:r w:rsidRPr="00E41DD3">
        <w:rPr>
          <w:rFonts w:eastAsia="Calibri"/>
          <w:sz w:val="28"/>
          <w:szCs w:val="28"/>
          <w:lang w:eastAsia="uk-UA" w:bidi="uk-UA"/>
        </w:rPr>
        <w:softHyphen/>
        <w:t>ного і Податкового кодексів України, зокрема передачі органам місцевого самоврядування додаткових бюджет</w:t>
      </w:r>
      <w:r w:rsidRPr="00E41DD3">
        <w:rPr>
          <w:rFonts w:eastAsia="Calibri"/>
          <w:sz w:val="28"/>
          <w:szCs w:val="28"/>
          <w:lang w:eastAsia="uk-UA" w:bidi="uk-UA"/>
        </w:rPr>
        <w:softHyphen/>
        <w:t>них повноважень і стабільних джерел доходів для їх реалізації; стимулювання територіальних громад до об’єднання та переходу на прямі міжбюджетні відносини з державним бюджетом із відповідним ресурсним забезпеченням на рівні міст обласного значення тощо.</w:t>
      </w:r>
    </w:p>
    <w:p w:rsidR="00737A7F" w:rsidRPr="00E41DD3" w:rsidRDefault="00737A7F">
      <w:pPr>
        <w:rPr>
          <w:rFonts w:eastAsia="Calibri"/>
          <w:sz w:val="28"/>
          <w:szCs w:val="28"/>
          <w:lang w:eastAsia="uk-UA" w:bidi="uk-UA"/>
        </w:rPr>
      </w:pPr>
      <w:r w:rsidRPr="00E41DD3">
        <w:rPr>
          <w:rFonts w:eastAsia="Calibri"/>
          <w:sz w:val="28"/>
          <w:szCs w:val="28"/>
          <w:lang w:eastAsia="uk-UA" w:bidi="uk-UA"/>
        </w:rPr>
        <w:br w:type="page"/>
      </w:r>
    </w:p>
    <w:p w:rsidR="00301D7F" w:rsidRPr="00E41DD3" w:rsidRDefault="00301D7F" w:rsidP="0067221B">
      <w:pPr>
        <w:ind w:firstLine="709"/>
        <w:jc w:val="both"/>
        <w:rPr>
          <w:rFonts w:eastAsia="Calibri"/>
          <w:sz w:val="28"/>
          <w:szCs w:val="28"/>
          <w:lang w:eastAsia="uk-UA" w:bidi="uk-UA"/>
        </w:rPr>
      </w:pPr>
    </w:p>
    <w:p w:rsidR="00301D7F" w:rsidRPr="00E41DD3" w:rsidRDefault="00EE4614" w:rsidP="0067221B">
      <w:pPr>
        <w:ind w:firstLine="709"/>
        <w:jc w:val="both"/>
        <w:rPr>
          <w:rFonts w:eastAsia="Calibri"/>
          <w:b/>
          <w:i/>
          <w:sz w:val="28"/>
          <w:szCs w:val="28"/>
          <w:lang w:eastAsia="uk-UA" w:bidi="uk-UA"/>
        </w:rPr>
      </w:pPr>
      <w:r>
        <w:rPr>
          <w:rFonts w:eastAsia="Calibri"/>
          <w:b/>
          <w:i/>
          <w:sz w:val="28"/>
          <w:szCs w:val="28"/>
          <w:lang w:val="uk-UA" w:eastAsia="uk-UA" w:bidi="uk-UA"/>
        </w:rPr>
        <w:t>Отже, о</w:t>
      </w:r>
      <w:r w:rsidR="00301D7F" w:rsidRPr="00E41DD3">
        <w:rPr>
          <w:rFonts w:eastAsia="Calibri"/>
          <w:b/>
          <w:i/>
          <w:sz w:val="28"/>
          <w:szCs w:val="28"/>
          <w:lang w:eastAsia="uk-UA" w:bidi="uk-UA"/>
        </w:rPr>
        <w:t>сновними завданнями бюджетно-фінансової рефор</w:t>
      </w:r>
      <w:r w:rsidR="00301D7F" w:rsidRPr="00E41DD3">
        <w:rPr>
          <w:rFonts w:eastAsia="Calibri"/>
          <w:b/>
          <w:i/>
          <w:sz w:val="28"/>
          <w:szCs w:val="28"/>
          <w:lang w:eastAsia="uk-UA" w:bidi="uk-UA"/>
        </w:rPr>
        <w:softHyphen/>
        <w:t>ми</w:t>
      </w:r>
      <w:r>
        <w:rPr>
          <w:rFonts w:eastAsia="Calibri"/>
          <w:b/>
          <w:i/>
          <w:sz w:val="28"/>
          <w:szCs w:val="28"/>
          <w:lang w:val="uk-UA" w:eastAsia="uk-UA" w:bidi="uk-UA"/>
        </w:rPr>
        <w:t>децентралізації щодо забезпечення економічного розвитку ОТГ</w:t>
      </w:r>
      <w:r w:rsidR="00301D7F" w:rsidRPr="00E41DD3">
        <w:rPr>
          <w:rFonts w:eastAsia="Calibri"/>
          <w:b/>
          <w:i/>
          <w:sz w:val="28"/>
          <w:szCs w:val="28"/>
          <w:lang w:eastAsia="uk-UA" w:bidi="uk-UA"/>
        </w:rPr>
        <w:t xml:space="preserve"> є:</w:t>
      </w:r>
    </w:p>
    <w:p w:rsidR="00301D7F" w:rsidRPr="00E41DD3" w:rsidRDefault="00301D7F" w:rsidP="00EC766C">
      <w:pPr>
        <w:numPr>
          <w:ilvl w:val="0"/>
          <w:numId w:val="31"/>
        </w:numPr>
        <w:tabs>
          <w:tab w:val="left" w:pos="1134"/>
        </w:tabs>
        <w:autoSpaceDE/>
        <w:autoSpaceDN/>
        <w:ind w:left="0" w:firstLine="851"/>
        <w:contextualSpacing/>
        <w:jc w:val="both"/>
        <w:rPr>
          <w:rFonts w:eastAsia="Calibri"/>
          <w:sz w:val="28"/>
          <w:szCs w:val="28"/>
          <w:lang w:eastAsia="uk-UA" w:bidi="uk-UA"/>
        </w:rPr>
      </w:pPr>
      <w:r w:rsidRPr="00E41DD3">
        <w:rPr>
          <w:rFonts w:eastAsia="Calibri"/>
          <w:sz w:val="28"/>
          <w:szCs w:val="28"/>
          <w:lang w:eastAsia="uk-UA" w:bidi="uk-UA"/>
        </w:rPr>
        <w:t>розширення кола місцевих податків і зборів, що здатне підвищити фінансову самостійність органів міс</w:t>
      </w:r>
      <w:r w:rsidRPr="00E41DD3">
        <w:rPr>
          <w:rFonts w:eastAsia="Calibri"/>
          <w:sz w:val="28"/>
          <w:szCs w:val="28"/>
          <w:lang w:eastAsia="uk-UA" w:bidi="uk-UA"/>
        </w:rPr>
        <w:softHyphen/>
        <w:t xml:space="preserve">цевого самоврядування; </w:t>
      </w:r>
    </w:p>
    <w:p w:rsidR="00301D7F" w:rsidRPr="00E41DD3" w:rsidRDefault="00301D7F" w:rsidP="00EC766C">
      <w:pPr>
        <w:numPr>
          <w:ilvl w:val="0"/>
          <w:numId w:val="31"/>
        </w:numPr>
        <w:tabs>
          <w:tab w:val="left" w:pos="1134"/>
        </w:tabs>
        <w:autoSpaceDE/>
        <w:autoSpaceDN/>
        <w:ind w:left="0" w:firstLine="851"/>
        <w:contextualSpacing/>
        <w:jc w:val="both"/>
        <w:rPr>
          <w:rFonts w:eastAsia="Calibri"/>
          <w:sz w:val="28"/>
          <w:szCs w:val="28"/>
          <w:lang w:eastAsia="uk-UA" w:bidi="uk-UA"/>
        </w:rPr>
      </w:pPr>
      <w:r w:rsidRPr="00E41DD3">
        <w:rPr>
          <w:rFonts w:eastAsia="Calibri"/>
          <w:sz w:val="28"/>
          <w:szCs w:val="28"/>
          <w:lang w:eastAsia="uk-UA" w:bidi="uk-UA"/>
        </w:rPr>
        <w:t>урівноваження розрахунко</w:t>
      </w:r>
      <w:r w:rsidRPr="00E41DD3">
        <w:rPr>
          <w:rFonts w:eastAsia="Calibri"/>
          <w:sz w:val="28"/>
          <w:szCs w:val="28"/>
          <w:lang w:eastAsia="uk-UA" w:bidi="uk-UA"/>
        </w:rPr>
        <w:softHyphen/>
        <w:t>вих обсягів фінансових ресурсів на виконання органами місцевого самоврядування делегованих державою повно</w:t>
      </w:r>
      <w:r w:rsidRPr="00E41DD3">
        <w:rPr>
          <w:rFonts w:eastAsia="Calibri"/>
          <w:sz w:val="28"/>
          <w:szCs w:val="28"/>
          <w:lang w:eastAsia="uk-UA" w:bidi="uk-UA"/>
        </w:rPr>
        <w:softHyphen/>
        <w:t xml:space="preserve">важень; </w:t>
      </w:r>
    </w:p>
    <w:p w:rsidR="00301D7F" w:rsidRPr="00E41DD3" w:rsidRDefault="00301D7F" w:rsidP="00EC766C">
      <w:pPr>
        <w:numPr>
          <w:ilvl w:val="0"/>
          <w:numId w:val="31"/>
        </w:numPr>
        <w:tabs>
          <w:tab w:val="left" w:pos="1134"/>
        </w:tabs>
        <w:autoSpaceDE/>
        <w:autoSpaceDN/>
        <w:ind w:left="0" w:firstLine="851"/>
        <w:contextualSpacing/>
        <w:jc w:val="both"/>
        <w:rPr>
          <w:rFonts w:eastAsia="Calibri"/>
          <w:sz w:val="28"/>
          <w:szCs w:val="28"/>
          <w:lang w:eastAsia="uk-UA" w:bidi="uk-UA"/>
        </w:rPr>
      </w:pPr>
      <w:r w:rsidRPr="00E41DD3">
        <w:rPr>
          <w:rFonts w:eastAsia="Calibri"/>
          <w:sz w:val="28"/>
          <w:szCs w:val="28"/>
          <w:lang w:eastAsia="uk-UA" w:bidi="uk-UA"/>
        </w:rPr>
        <w:t xml:space="preserve">встановлення повноважень органів місцевого самоврядування самостійно перерозподіляти субвенції з державного бюджету; </w:t>
      </w:r>
    </w:p>
    <w:p w:rsidR="00301D7F" w:rsidRPr="00E41DD3" w:rsidRDefault="00301D7F" w:rsidP="00EC766C">
      <w:pPr>
        <w:numPr>
          <w:ilvl w:val="0"/>
          <w:numId w:val="31"/>
        </w:numPr>
        <w:tabs>
          <w:tab w:val="left" w:pos="1134"/>
        </w:tabs>
        <w:autoSpaceDE/>
        <w:autoSpaceDN/>
        <w:ind w:left="0" w:firstLine="851"/>
        <w:contextualSpacing/>
        <w:jc w:val="both"/>
        <w:rPr>
          <w:rFonts w:eastAsia="Calibri"/>
          <w:sz w:val="28"/>
          <w:szCs w:val="28"/>
        </w:rPr>
      </w:pPr>
      <w:r w:rsidRPr="00E41DD3">
        <w:rPr>
          <w:rFonts w:eastAsia="Calibri"/>
          <w:sz w:val="28"/>
          <w:szCs w:val="28"/>
          <w:lang w:eastAsia="uk-UA" w:bidi="uk-UA"/>
        </w:rPr>
        <w:t>закріплення додаткових заохо</w:t>
      </w:r>
      <w:r w:rsidRPr="00E41DD3">
        <w:rPr>
          <w:rFonts w:eastAsia="Calibri"/>
          <w:sz w:val="28"/>
          <w:szCs w:val="28"/>
          <w:lang w:eastAsia="uk-UA" w:bidi="uk-UA"/>
        </w:rPr>
        <w:softHyphen/>
        <w:t>чень, що стимулювали</w:t>
      </w:r>
      <w:r w:rsidR="00014D7C" w:rsidRPr="00E41DD3">
        <w:rPr>
          <w:rFonts w:eastAsia="Calibri"/>
          <w:sz w:val="28"/>
          <w:szCs w:val="28"/>
          <w:lang w:eastAsia="uk-UA" w:bidi="uk-UA"/>
        </w:rPr>
        <w:t xml:space="preserve"> б місцеві органи нарощувати до</w:t>
      </w:r>
      <w:r w:rsidRPr="00E41DD3">
        <w:rPr>
          <w:rFonts w:eastAsia="Calibri"/>
          <w:sz w:val="28"/>
          <w:szCs w:val="28"/>
          <w:lang w:eastAsia="uk-UA" w:bidi="uk-UA"/>
        </w:rPr>
        <w:t>ходи.</w:t>
      </w:r>
    </w:p>
    <w:p w:rsidR="00301D7F" w:rsidRPr="00E41DD3" w:rsidRDefault="00301D7F" w:rsidP="0067221B">
      <w:pPr>
        <w:ind w:firstLine="709"/>
        <w:jc w:val="both"/>
        <w:rPr>
          <w:rFonts w:eastAsia="Calibri"/>
          <w:sz w:val="28"/>
          <w:szCs w:val="28"/>
          <w:lang w:val="ru-RU"/>
        </w:rPr>
      </w:pPr>
      <w:r w:rsidRPr="00E41DD3">
        <w:rPr>
          <w:rFonts w:eastAsia="Calibri"/>
          <w:sz w:val="28"/>
          <w:szCs w:val="28"/>
          <w:lang w:eastAsia="uk-UA" w:bidi="uk-UA"/>
        </w:rPr>
        <w:t>Основними новаціями бюджетних відносин у контек</w:t>
      </w:r>
      <w:r w:rsidRPr="00E41DD3">
        <w:rPr>
          <w:rFonts w:eastAsia="Calibri"/>
          <w:sz w:val="28"/>
          <w:szCs w:val="28"/>
          <w:lang w:eastAsia="uk-UA" w:bidi="uk-UA"/>
        </w:rPr>
        <w:softHyphen/>
        <w:t>сті децентралізації стало те, що:</w:t>
      </w:r>
    </w:p>
    <w:p w:rsidR="00301D7F" w:rsidRPr="00E41DD3" w:rsidRDefault="00301D7F" w:rsidP="00EC766C">
      <w:pPr>
        <w:numPr>
          <w:ilvl w:val="0"/>
          <w:numId w:val="32"/>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eastAsia="uk-UA" w:bidi="uk-UA"/>
        </w:rPr>
        <w:t>законодавчо чітко закріплено терміни затвердження місцевих бюджетів незалежно від прийняття державного бюджету (врегульовано принцип самостійності місцевих бюджетів);</w:t>
      </w:r>
    </w:p>
    <w:p w:rsidR="00301D7F" w:rsidRPr="00E41DD3" w:rsidRDefault="00301D7F" w:rsidP="00EC766C">
      <w:pPr>
        <w:numPr>
          <w:ilvl w:val="0"/>
          <w:numId w:val="32"/>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eastAsia="uk-UA" w:bidi="uk-UA"/>
        </w:rPr>
        <w:t>розширено делеговані повноваження місцевих орга</w:t>
      </w:r>
      <w:r w:rsidRPr="00E41DD3">
        <w:rPr>
          <w:rFonts w:eastAsia="Calibri"/>
          <w:sz w:val="28"/>
          <w:szCs w:val="28"/>
          <w:lang w:eastAsia="uk-UA" w:bidi="uk-UA"/>
        </w:rPr>
        <w:softHyphen/>
        <w:t>нів влади, у тому числі шляхом передачі повноважень на виконання державних функцій та ресурсу галузевим мі</w:t>
      </w:r>
      <w:r w:rsidRPr="00E41DD3">
        <w:rPr>
          <w:rFonts w:eastAsia="Calibri"/>
          <w:sz w:val="28"/>
          <w:szCs w:val="28"/>
          <w:lang w:eastAsia="uk-UA" w:bidi="uk-UA"/>
        </w:rPr>
        <w:softHyphen/>
        <w:t>ністерствам;</w:t>
      </w:r>
    </w:p>
    <w:p w:rsidR="00301D7F" w:rsidRPr="00E41DD3" w:rsidRDefault="00301D7F" w:rsidP="00EC766C">
      <w:pPr>
        <w:numPr>
          <w:ilvl w:val="0"/>
          <w:numId w:val="32"/>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eastAsia="uk-UA" w:bidi="uk-UA"/>
        </w:rPr>
        <w:t>перерозподілено видаткові повноваження органів державної влади та місцевого самоврядування відповідно до принципу субсидіарності;</w:t>
      </w:r>
    </w:p>
    <w:p w:rsidR="00301D7F" w:rsidRPr="00E41DD3" w:rsidRDefault="00301D7F" w:rsidP="00EC766C">
      <w:pPr>
        <w:numPr>
          <w:ilvl w:val="0"/>
          <w:numId w:val="32"/>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eastAsia="uk-UA" w:bidi="uk-UA"/>
        </w:rPr>
        <w:t>закріплено за місцевими бюджетами стабільні дже</w:t>
      </w:r>
      <w:r w:rsidRPr="00E41DD3">
        <w:rPr>
          <w:rFonts w:eastAsia="Calibri"/>
          <w:sz w:val="28"/>
          <w:szCs w:val="28"/>
          <w:lang w:eastAsia="uk-UA" w:bidi="uk-UA"/>
        </w:rPr>
        <w:softHyphen/>
        <w:t>рела доходів та започатковано стимулювання податко- спроможності громад;</w:t>
      </w:r>
    </w:p>
    <w:p w:rsidR="00301D7F" w:rsidRPr="00E41DD3" w:rsidRDefault="00301D7F" w:rsidP="00EC766C">
      <w:pPr>
        <w:numPr>
          <w:ilvl w:val="0"/>
          <w:numId w:val="32"/>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eastAsia="uk-UA" w:bidi="uk-UA"/>
        </w:rPr>
        <w:t>систему балансування замінено системою бюджет</w:t>
      </w:r>
      <w:r w:rsidRPr="00E41DD3">
        <w:rPr>
          <w:rFonts w:eastAsia="Calibri"/>
          <w:sz w:val="28"/>
          <w:szCs w:val="28"/>
          <w:lang w:eastAsia="uk-UA" w:bidi="uk-UA"/>
        </w:rPr>
        <w:softHyphen/>
        <w:t>ного вирівнювання, яка передбачає горизонтальне вирів</w:t>
      </w:r>
      <w:r w:rsidRPr="00E41DD3">
        <w:rPr>
          <w:rFonts w:eastAsia="Calibri"/>
          <w:sz w:val="28"/>
          <w:szCs w:val="28"/>
          <w:lang w:eastAsia="uk-UA" w:bidi="uk-UA"/>
        </w:rPr>
        <w:softHyphen/>
        <w:t>нювання податкоспроможності територій залежно від рів</w:t>
      </w:r>
      <w:r w:rsidRPr="00E41DD3">
        <w:rPr>
          <w:rFonts w:eastAsia="Calibri"/>
          <w:sz w:val="28"/>
          <w:szCs w:val="28"/>
          <w:lang w:eastAsia="uk-UA" w:bidi="uk-UA"/>
        </w:rPr>
        <w:softHyphen/>
        <w:t>ня надходжень на одного жителя;</w:t>
      </w:r>
    </w:p>
    <w:p w:rsidR="00301D7F" w:rsidRPr="00E41DD3" w:rsidRDefault="00301D7F" w:rsidP="00EC766C">
      <w:pPr>
        <w:numPr>
          <w:ilvl w:val="0"/>
          <w:numId w:val="32"/>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eastAsia="uk-UA" w:bidi="uk-UA"/>
        </w:rPr>
        <w:t>формування доходів та видатків загального фонду місцевих бюджетів здійснюється за єдиним кошиком (замість І та II кошика);</w:t>
      </w:r>
    </w:p>
    <w:p w:rsidR="00301D7F" w:rsidRPr="00E41DD3" w:rsidRDefault="00301D7F" w:rsidP="00EC766C">
      <w:pPr>
        <w:numPr>
          <w:ilvl w:val="0"/>
          <w:numId w:val="32"/>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eastAsia="uk-UA" w:bidi="uk-UA"/>
        </w:rPr>
        <w:t>скорочено кількість загальнодержавних та місцевих податків і зборів шляхом їх об’єднання за відповідною специфікою;</w:t>
      </w:r>
    </w:p>
    <w:p w:rsidR="00301D7F" w:rsidRPr="00E41DD3" w:rsidRDefault="00301D7F" w:rsidP="00EC766C">
      <w:pPr>
        <w:numPr>
          <w:ilvl w:val="0"/>
          <w:numId w:val="32"/>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eastAsia="uk-UA" w:bidi="uk-UA"/>
        </w:rPr>
        <w:t>удосконалено систему оподаткування місцевих бю</w:t>
      </w:r>
      <w:r w:rsidRPr="00E41DD3">
        <w:rPr>
          <w:rFonts w:eastAsia="Calibri"/>
          <w:sz w:val="28"/>
          <w:szCs w:val="28"/>
          <w:lang w:eastAsia="uk-UA" w:bidi="uk-UA"/>
        </w:rPr>
        <w:softHyphen/>
        <w:t>джетів;</w:t>
      </w:r>
    </w:p>
    <w:p w:rsidR="00301D7F" w:rsidRPr="00E41DD3" w:rsidRDefault="00301D7F" w:rsidP="00EC766C">
      <w:pPr>
        <w:numPr>
          <w:ilvl w:val="0"/>
          <w:numId w:val="32"/>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eastAsia="uk-UA" w:bidi="uk-UA"/>
        </w:rPr>
        <w:t>надано можливість переведення власних ресурсів місцевих бюджетів (у частині бюджету розвитку та влас</w:t>
      </w:r>
      <w:r w:rsidRPr="00E41DD3">
        <w:rPr>
          <w:rFonts w:eastAsia="Calibri"/>
          <w:sz w:val="28"/>
          <w:szCs w:val="28"/>
          <w:lang w:eastAsia="uk-UA" w:bidi="uk-UA"/>
        </w:rPr>
        <w:softHyphen/>
        <w:t>них надходжень бюджетних установ) із казначейської на банківську форму обслуговування, встановлення чітких термінів проходження платіжних доручень місцевих бю</w:t>
      </w:r>
      <w:r w:rsidRPr="00E41DD3">
        <w:rPr>
          <w:rFonts w:eastAsia="Calibri"/>
          <w:sz w:val="28"/>
          <w:szCs w:val="28"/>
          <w:lang w:eastAsia="uk-UA" w:bidi="uk-UA"/>
        </w:rPr>
        <w:softHyphen/>
        <w:t>джетів та відповідальності за їх порушення;</w:t>
      </w:r>
    </w:p>
    <w:p w:rsidR="00301D7F" w:rsidRPr="00E41DD3" w:rsidRDefault="00301D7F" w:rsidP="00EC766C">
      <w:pPr>
        <w:numPr>
          <w:ilvl w:val="0"/>
          <w:numId w:val="32"/>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eastAsia="uk-UA" w:bidi="uk-UA"/>
        </w:rPr>
        <w:t>запроваджено механізми стимулювання громад до об’єднання - об’єднані громади отримують значні фінан</w:t>
      </w:r>
      <w:r w:rsidRPr="00E41DD3">
        <w:rPr>
          <w:rFonts w:eastAsia="Calibri"/>
          <w:sz w:val="28"/>
          <w:szCs w:val="28"/>
          <w:lang w:eastAsia="uk-UA" w:bidi="uk-UA"/>
        </w:rPr>
        <w:softHyphen/>
        <w:t>сові ресурси та прямі міжбюджетні</w:t>
      </w:r>
      <w:r w:rsidR="00EE4614">
        <w:rPr>
          <w:rFonts w:eastAsia="Calibri"/>
          <w:sz w:val="28"/>
          <w:szCs w:val="28"/>
          <w:lang w:eastAsia="uk-UA" w:bidi="uk-UA"/>
        </w:rPr>
        <w:t xml:space="preserve"> відносини з державного бюджету</w:t>
      </w:r>
      <w:r w:rsidR="00EE4614">
        <w:rPr>
          <w:rFonts w:eastAsia="Calibri"/>
          <w:sz w:val="28"/>
          <w:szCs w:val="28"/>
          <w:lang w:val="uk-UA" w:eastAsia="uk-UA" w:bidi="uk-UA"/>
        </w:rPr>
        <w:t>.</w:t>
      </w:r>
    </w:p>
    <w:p w:rsidR="00301D7F" w:rsidRPr="00E41DD3" w:rsidRDefault="00301D7F" w:rsidP="0067221B">
      <w:pPr>
        <w:ind w:firstLine="709"/>
        <w:jc w:val="both"/>
        <w:rPr>
          <w:rFonts w:eastAsia="Calibri"/>
          <w:sz w:val="28"/>
          <w:szCs w:val="28"/>
          <w:lang w:val="ru-RU" w:eastAsia="uk-UA" w:bidi="uk-UA"/>
        </w:rPr>
      </w:pPr>
      <w:r w:rsidRPr="00E41DD3">
        <w:rPr>
          <w:rFonts w:eastAsia="Calibri"/>
          <w:sz w:val="28"/>
          <w:szCs w:val="28"/>
          <w:lang w:eastAsia="uk-UA" w:bidi="uk-UA"/>
        </w:rPr>
        <w:t>Завдяки внесеним змінам місцеві органи влади змо</w:t>
      </w:r>
      <w:r w:rsidRPr="00E41DD3">
        <w:rPr>
          <w:rFonts w:eastAsia="Calibri"/>
          <w:sz w:val="28"/>
          <w:szCs w:val="28"/>
          <w:lang w:eastAsia="uk-UA" w:bidi="uk-UA"/>
        </w:rPr>
        <w:softHyphen/>
        <w:t>жуть самостійно формувати свої місцеві бюджети на на</w:t>
      </w:r>
      <w:r w:rsidRPr="00E41DD3">
        <w:rPr>
          <w:rFonts w:eastAsia="Calibri"/>
          <w:sz w:val="28"/>
          <w:szCs w:val="28"/>
          <w:lang w:eastAsia="uk-UA" w:bidi="uk-UA"/>
        </w:rPr>
        <w:softHyphen/>
        <w:t xml:space="preserve">ступний рік, починаючи з 15 вересня відповідного року. </w:t>
      </w:r>
    </w:p>
    <w:p w:rsidR="00301D7F" w:rsidRPr="00E41DD3" w:rsidRDefault="00301D7F" w:rsidP="0067221B">
      <w:pPr>
        <w:ind w:firstLine="709"/>
        <w:jc w:val="both"/>
        <w:rPr>
          <w:rFonts w:eastAsia="Calibri"/>
          <w:sz w:val="28"/>
          <w:szCs w:val="28"/>
          <w:lang w:val="ru-RU"/>
        </w:rPr>
      </w:pPr>
      <w:r w:rsidRPr="00E41DD3">
        <w:rPr>
          <w:rFonts w:eastAsia="Calibri"/>
          <w:sz w:val="28"/>
          <w:szCs w:val="28"/>
          <w:lang w:eastAsia="uk-UA" w:bidi="uk-UA"/>
        </w:rPr>
        <w:t>Вони братимуть за основу закріплені стабільні довгостро</w:t>
      </w:r>
      <w:r w:rsidRPr="00E41DD3">
        <w:rPr>
          <w:rFonts w:eastAsia="Calibri"/>
          <w:sz w:val="28"/>
          <w:szCs w:val="28"/>
          <w:lang w:eastAsia="uk-UA" w:bidi="uk-UA"/>
        </w:rPr>
        <w:softHyphen/>
        <w:t>кові дохідні джерела і видаткові повноваження та основні параметри, визначені у проекті державного бюджету, по</w:t>
      </w:r>
      <w:r w:rsidRPr="00E41DD3">
        <w:rPr>
          <w:rFonts w:eastAsia="Calibri"/>
          <w:sz w:val="28"/>
          <w:szCs w:val="28"/>
          <w:lang w:eastAsia="uk-UA" w:bidi="uk-UA"/>
        </w:rPr>
        <w:softHyphen/>
        <w:t xml:space="preserve">даному Урядом до Верховної ради. Міністерство </w:t>
      </w:r>
      <w:r w:rsidRPr="00E41DD3">
        <w:rPr>
          <w:rFonts w:eastAsia="Calibri"/>
          <w:sz w:val="28"/>
          <w:szCs w:val="28"/>
          <w:lang w:eastAsia="uk-UA" w:bidi="uk-UA"/>
        </w:rPr>
        <w:lastRenderedPageBreak/>
        <w:t>фінансів не визначатиме індикативні показники за доходами і не доводитиме їх до місцевих бюджетів.</w:t>
      </w:r>
    </w:p>
    <w:p w:rsidR="00301D7F" w:rsidRPr="00E41DD3" w:rsidRDefault="00301D7F" w:rsidP="0067221B">
      <w:pPr>
        <w:ind w:firstLine="709"/>
        <w:jc w:val="both"/>
        <w:rPr>
          <w:rFonts w:eastAsia="Calibri"/>
          <w:sz w:val="28"/>
          <w:szCs w:val="28"/>
          <w:lang w:eastAsia="uk-UA" w:bidi="uk-UA"/>
        </w:rPr>
      </w:pPr>
      <w:r w:rsidRPr="00E41DD3">
        <w:rPr>
          <w:rFonts w:eastAsia="Calibri"/>
          <w:sz w:val="28"/>
          <w:szCs w:val="28"/>
          <w:lang w:eastAsia="uk-UA" w:bidi="uk-UA"/>
        </w:rPr>
        <w:t>Отже, місцеві бюджети повинні затверджуватися рі</w:t>
      </w:r>
      <w:r w:rsidRPr="00E41DD3">
        <w:rPr>
          <w:rFonts w:eastAsia="Calibri"/>
          <w:sz w:val="28"/>
          <w:szCs w:val="28"/>
          <w:lang w:eastAsia="uk-UA" w:bidi="uk-UA"/>
        </w:rPr>
        <w:softHyphen/>
        <w:t>шенням відповідної місцевої ради до 25 грудня року, що передує плановому, незалежно від того, чи прийнятий дер</w:t>
      </w:r>
      <w:r w:rsidRPr="00E41DD3">
        <w:rPr>
          <w:rFonts w:eastAsia="Calibri"/>
          <w:sz w:val="28"/>
          <w:szCs w:val="28"/>
          <w:lang w:eastAsia="uk-UA" w:bidi="uk-UA"/>
        </w:rPr>
        <w:softHyphen/>
        <w:t>жавний бюджет до цього часу, чи ні.</w:t>
      </w:r>
    </w:p>
    <w:p w:rsidR="00301D7F" w:rsidRPr="00E41DD3" w:rsidRDefault="00EE4614" w:rsidP="00014D7C">
      <w:pPr>
        <w:ind w:firstLine="709"/>
        <w:jc w:val="both"/>
        <w:rPr>
          <w:rFonts w:eastAsia="Calibri"/>
          <w:sz w:val="28"/>
          <w:szCs w:val="28"/>
        </w:rPr>
      </w:pPr>
      <w:r>
        <w:rPr>
          <w:rFonts w:eastAsia="Calibri"/>
          <w:sz w:val="28"/>
          <w:szCs w:val="28"/>
          <w:lang w:val="uk-UA"/>
        </w:rPr>
        <w:t>З</w:t>
      </w:r>
      <w:r w:rsidR="00301D7F" w:rsidRPr="00E41DD3">
        <w:rPr>
          <w:rFonts w:eastAsia="Calibri"/>
          <w:sz w:val="28"/>
          <w:szCs w:val="28"/>
        </w:rPr>
        <w:t>а</w:t>
      </w:r>
      <w:r w:rsidR="00301D7F" w:rsidRPr="00E41DD3">
        <w:rPr>
          <w:rFonts w:eastAsia="Calibri"/>
          <w:b/>
          <w:bCs/>
          <w:sz w:val="28"/>
          <w:szCs w:val="28"/>
        </w:rPr>
        <w:t xml:space="preserve"> </w:t>
      </w:r>
      <w:r w:rsidR="00301D7F" w:rsidRPr="00E41DD3">
        <w:rPr>
          <w:rFonts w:eastAsia="Calibri"/>
          <w:sz w:val="28"/>
          <w:szCs w:val="28"/>
        </w:rPr>
        <w:t xml:space="preserve">способом  залучення фінансових ресурсів </w:t>
      </w:r>
      <w:r>
        <w:rPr>
          <w:rFonts w:eastAsia="Calibri"/>
          <w:sz w:val="28"/>
          <w:szCs w:val="28"/>
          <w:lang w:val="uk-UA"/>
        </w:rPr>
        <w:t>можна</w:t>
      </w:r>
      <w:r>
        <w:rPr>
          <w:rFonts w:eastAsia="Calibri"/>
          <w:sz w:val="28"/>
          <w:szCs w:val="28"/>
        </w:rPr>
        <w:t xml:space="preserve"> виокре</w:t>
      </w:r>
      <w:r>
        <w:rPr>
          <w:rFonts w:eastAsia="Calibri"/>
          <w:sz w:val="28"/>
          <w:szCs w:val="28"/>
          <w:lang w:val="uk-UA"/>
        </w:rPr>
        <w:t>мити</w:t>
      </w:r>
      <w:r w:rsidR="00301D7F" w:rsidRPr="00E41DD3">
        <w:rPr>
          <w:rFonts w:eastAsia="Calibri"/>
          <w:sz w:val="28"/>
          <w:szCs w:val="28"/>
        </w:rPr>
        <w:t xml:space="preserve"> такі джерела фінансування місцевого соціально-економічного розвитку:</w:t>
      </w:r>
      <w:r w:rsidR="00014D7C" w:rsidRPr="00E41DD3">
        <w:rPr>
          <w:rFonts w:eastAsia="Calibri"/>
          <w:sz w:val="28"/>
          <w:szCs w:val="28"/>
        </w:rPr>
        <w:t xml:space="preserve"> </w:t>
      </w:r>
      <w:r w:rsidR="00301D7F" w:rsidRPr="00E41DD3">
        <w:rPr>
          <w:rFonts w:eastAsia="Calibri"/>
          <w:sz w:val="28"/>
          <w:szCs w:val="28"/>
        </w:rPr>
        <w:t>бюджетні;</w:t>
      </w:r>
      <w:r w:rsidR="00014D7C" w:rsidRPr="00E41DD3">
        <w:rPr>
          <w:rFonts w:eastAsia="Calibri"/>
          <w:sz w:val="28"/>
          <w:szCs w:val="28"/>
          <w:lang w:val="uk-UA"/>
        </w:rPr>
        <w:t xml:space="preserve"> </w:t>
      </w:r>
      <w:r w:rsidR="00301D7F" w:rsidRPr="00E41DD3">
        <w:rPr>
          <w:rFonts w:eastAsia="Calibri"/>
          <w:sz w:val="28"/>
          <w:szCs w:val="28"/>
        </w:rPr>
        <w:t>інвестиційні;</w:t>
      </w:r>
      <w:r w:rsidR="00014D7C" w:rsidRPr="00E41DD3">
        <w:rPr>
          <w:rFonts w:eastAsia="Calibri"/>
          <w:sz w:val="28"/>
          <w:szCs w:val="28"/>
          <w:lang w:val="uk-UA"/>
        </w:rPr>
        <w:t xml:space="preserve"> </w:t>
      </w:r>
      <w:r w:rsidR="00301D7F" w:rsidRPr="00E41DD3">
        <w:rPr>
          <w:rFonts w:eastAsia="Calibri"/>
          <w:sz w:val="28"/>
          <w:szCs w:val="28"/>
        </w:rPr>
        <w:t>кредитні;</w:t>
      </w:r>
      <w:r w:rsidR="00014D7C" w:rsidRPr="00E41DD3">
        <w:rPr>
          <w:rFonts w:eastAsia="Calibri"/>
          <w:sz w:val="28"/>
          <w:szCs w:val="28"/>
          <w:lang w:val="uk-UA"/>
        </w:rPr>
        <w:t xml:space="preserve"> </w:t>
      </w:r>
      <w:r w:rsidR="00301D7F" w:rsidRPr="00E41DD3">
        <w:rPr>
          <w:rFonts w:eastAsia="Calibri"/>
          <w:sz w:val="28"/>
          <w:szCs w:val="28"/>
        </w:rPr>
        <w:t>грантові.</w:t>
      </w:r>
    </w:p>
    <w:p w:rsidR="00301D7F" w:rsidRPr="00E41DD3" w:rsidRDefault="00301D7F" w:rsidP="0067221B">
      <w:pPr>
        <w:ind w:firstLine="709"/>
        <w:jc w:val="both"/>
        <w:rPr>
          <w:rFonts w:eastAsia="Calibri"/>
          <w:sz w:val="28"/>
          <w:szCs w:val="28"/>
          <w:lang w:val="ru-RU" w:eastAsia="uk-UA" w:bidi="uk-UA"/>
        </w:rPr>
      </w:pPr>
      <w:r w:rsidRPr="00E41DD3">
        <w:rPr>
          <w:rFonts w:eastAsia="Calibri"/>
          <w:sz w:val="28"/>
          <w:szCs w:val="28"/>
          <w:lang w:eastAsia="uk-UA" w:bidi="uk-UA"/>
        </w:rPr>
        <w:t>Відповідно до «Методики формування спроможних територіальних громад» остаточно сформо</w:t>
      </w:r>
      <w:r w:rsidRPr="00E41DD3">
        <w:rPr>
          <w:rFonts w:eastAsia="Calibri"/>
          <w:sz w:val="28"/>
          <w:szCs w:val="28"/>
          <w:lang w:eastAsia="uk-UA" w:bidi="uk-UA"/>
        </w:rPr>
        <w:softHyphen/>
        <w:t>вано набір критеріїв щодо формування спроможних гро</w:t>
      </w:r>
      <w:r w:rsidRPr="00E41DD3">
        <w:rPr>
          <w:rFonts w:eastAsia="Calibri"/>
          <w:sz w:val="28"/>
          <w:szCs w:val="28"/>
          <w:lang w:eastAsia="uk-UA" w:bidi="uk-UA"/>
        </w:rPr>
        <w:softHyphen/>
        <w:t xml:space="preserve">мад (об’єднань). </w:t>
      </w:r>
    </w:p>
    <w:p w:rsidR="00301D7F" w:rsidRPr="00E41DD3" w:rsidRDefault="00301D7F" w:rsidP="0067221B">
      <w:pPr>
        <w:ind w:firstLine="709"/>
        <w:jc w:val="both"/>
        <w:rPr>
          <w:rFonts w:eastAsia="Calibri"/>
          <w:sz w:val="28"/>
          <w:szCs w:val="28"/>
          <w:lang w:val="ru-RU"/>
        </w:rPr>
      </w:pPr>
      <w:r w:rsidRPr="00E41DD3">
        <w:rPr>
          <w:rFonts w:eastAsia="Calibri"/>
          <w:sz w:val="28"/>
          <w:szCs w:val="28"/>
          <w:lang w:eastAsia="uk-UA" w:bidi="uk-UA"/>
        </w:rPr>
        <w:t>Передусім враховується їхній соціаль</w:t>
      </w:r>
      <w:r w:rsidRPr="00E41DD3">
        <w:rPr>
          <w:rFonts w:eastAsia="Calibri"/>
          <w:sz w:val="28"/>
          <w:szCs w:val="28"/>
          <w:lang w:eastAsia="uk-UA" w:bidi="uk-UA"/>
        </w:rPr>
        <w:softHyphen/>
        <w:t>но-економічний та інфраструктурний потенціал, беруться до уваги історичні, етнічні, культурні, природні чинники, що можуть відновити межі територій адміністративних одиниць, які існували в минулому. Також головними вва</w:t>
      </w:r>
      <w:r w:rsidRPr="00E41DD3">
        <w:rPr>
          <w:rFonts w:eastAsia="Calibri"/>
          <w:sz w:val="28"/>
          <w:szCs w:val="28"/>
          <w:lang w:eastAsia="uk-UA" w:bidi="uk-UA"/>
        </w:rPr>
        <w:softHyphen/>
        <w:t>жаються принципи субсидіарності, що пояснює передачу владних повноважень на найнижчий рівень управління для найбільш якісної</w:t>
      </w:r>
      <w:r w:rsidR="00EE4614">
        <w:rPr>
          <w:rFonts w:eastAsia="Calibri"/>
          <w:sz w:val="28"/>
          <w:szCs w:val="28"/>
          <w:lang w:eastAsia="uk-UA" w:bidi="uk-UA"/>
        </w:rPr>
        <w:t xml:space="preserve"> їх реалізації</w:t>
      </w:r>
      <w:r w:rsidRPr="00E41DD3">
        <w:rPr>
          <w:rFonts w:eastAsia="Calibri"/>
          <w:sz w:val="28"/>
          <w:szCs w:val="28"/>
          <w:lang w:eastAsia="uk-UA" w:bidi="uk-UA"/>
        </w:rPr>
        <w:t>.</w:t>
      </w:r>
    </w:p>
    <w:p w:rsidR="00301D7F" w:rsidRPr="00E41DD3" w:rsidRDefault="00301D7F" w:rsidP="0067221B">
      <w:pPr>
        <w:ind w:firstLine="709"/>
        <w:jc w:val="both"/>
        <w:rPr>
          <w:rFonts w:eastAsia="Calibri"/>
          <w:sz w:val="28"/>
          <w:szCs w:val="28"/>
          <w:lang w:eastAsia="uk-UA" w:bidi="uk-UA"/>
        </w:rPr>
      </w:pPr>
      <w:r w:rsidRPr="00E41DD3">
        <w:rPr>
          <w:rFonts w:eastAsia="Calibri"/>
          <w:sz w:val="28"/>
          <w:szCs w:val="28"/>
          <w:lang w:eastAsia="uk-UA" w:bidi="uk-UA"/>
        </w:rPr>
        <w:t>Але все ж таки головною рушійною силою проце</w:t>
      </w:r>
      <w:r w:rsidRPr="00E41DD3">
        <w:rPr>
          <w:rFonts w:eastAsia="Calibri"/>
          <w:sz w:val="28"/>
          <w:szCs w:val="28"/>
          <w:lang w:eastAsia="uk-UA" w:bidi="uk-UA"/>
        </w:rPr>
        <w:softHyphen/>
        <w:t>су утворення об’єднаних спроможних територіальних громад є фінансове забезпечення їхньої діяльності, тоб</w:t>
      </w:r>
      <w:r w:rsidRPr="00E41DD3">
        <w:rPr>
          <w:rFonts w:eastAsia="Calibri"/>
          <w:sz w:val="28"/>
          <w:szCs w:val="28"/>
          <w:lang w:eastAsia="uk-UA" w:bidi="uk-UA"/>
        </w:rPr>
        <w:softHyphen/>
        <w:t>то отримання власних повноважень і фінансової бази на виконання цих повноважень.</w:t>
      </w:r>
    </w:p>
    <w:p w:rsidR="00301D7F" w:rsidRPr="00E41DD3" w:rsidRDefault="00301D7F" w:rsidP="0067221B">
      <w:pPr>
        <w:ind w:firstLine="709"/>
        <w:jc w:val="both"/>
        <w:rPr>
          <w:rFonts w:eastAsia="Calibri"/>
          <w:sz w:val="28"/>
          <w:szCs w:val="28"/>
          <w:lang w:val="ru-RU"/>
        </w:rPr>
      </w:pPr>
      <w:r w:rsidRPr="00E41DD3">
        <w:rPr>
          <w:rFonts w:eastAsia="Calibri"/>
          <w:sz w:val="28"/>
          <w:szCs w:val="28"/>
          <w:lang w:val="ru-RU"/>
        </w:rPr>
        <w:t>Сьогодні визначено (частина четверта статті 67 Бюджетного кодексу), що бюджети об’єднаних територіальних громад:</w:t>
      </w:r>
    </w:p>
    <w:p w:rsidR="00301D7F" w:rsidRPr="00E41DD3" w:rsidRDefault="00301D7F" w:rsidP="00EC766C">
      <w:pPr>
        <w:numPr>
          <w:ilvl w:val="0"/>
          <w:numId w:val="35"/>
        </w:numPr>
        <w:tabs>
          <w:tab w:val="left" w:pos="993"/>
        </w:tabs>
        <w:autoSpaceDE/>
        <w:autoSpaceDN/>
        <w:ind w:hanging="1429"/>
        <w:contextualSpacing/>
        <w:jc w:val="both"/>
        <w:rPr>
          <w:rFonts w:eastAsia="Calibri"/>
          <w:sz w:val="28"/>
          <w:szCs w:val="28"/>
          <w:lang w:val="ru-RU"/>
        </w:rPr>
      </w:pPr>
      <w:r w:rsidRPr="00E41DD3">
        <w:rPr>
          <w:rFonts w:eastAsia="Calibri"/>
          <w:sz w:val="28"/>
          <w:szCs w:val="28"/>
          <w:lang w:val="ru-RU"/>
        </w:rPr>
        <w:t>мають такі ж повноваження, як міста обласного значення;</w:t>
      </w:r>
    </w:p>
    <w:p w:rsidR="00301D7F" w:rsidRPr="00E41DD3" w:rsidRDefault="00301D7F" w:rsidP="00EC766C">
      <w:pPr>
        <w:numPr>
          <w:ilvl w:val="0"/>
          <w:numId w:val="35"/>
        </w:numPr>
        <w:tabs>
          <w:tab w:val="left" w:pos="993"/>
        </w:tabs>
        <w:autoSpaceDE/>
        <w:autoSpaceDN/>
        <w:ind w:hanging="1429"/>
        <w:contextualSpacing/>
        <w:jc w:val="both"/>
        <w:rPr>
          <w:rFonts w:eastAsia="Calibri"/>
          <w:sz w:val="28"/>
          <w:szCs w:val="28"/>
        </w:rPr>
      </w:pPr>
      <w:r w:rsidRPr="00E41DD3">
        <w:rPr>
          <w:rFonts w:eastAsia="Calibri"/>
          <w:sz w:val="28"/>
          <w:szCs w:val="28"/>
          <w:lang w:val="ru-RU"/>
        </w:rPr>
        <w:t>мають прямі міжбюджетні ві</w:t>
      </w:r>
      <w:r w:rsidR="00EE4614">
        <w:rPr>
          <w:rFonts w:eastAsia="Calibri"/>
          <w:sz w:val="28"/>
          <w:szCs w:val="28"/>
          <w:lang w:val="ru-RU"/>
        </w:rPr>
        <w:t>дносини з державним бюджетом</w:t>
      </w:r>
      <w:r w:rsidRPr="00E41DD3">
        <w:rPr>
          <w:rFonts w:eastAsia="Calibri"/>
          <w:sz w:val="28"/>
          <w:szCs w:val="28"/>
          <w:lang w:val="ru-RU"/>
        </w:rPr>
        <w:t>.</w:t>
      </w:r>
    </w:p>
    <w:p w:rsidR="00301D7F" w:rsidRPr="00E41DD3" w:rsidRDefault="00301D7F" w:rsidP="0067221B">
      <w:pPr>
        <w:ind w:firstLine="709"/>
        <w:jc w:val="both"/>
        <w:rPr>
          <w:rFonts w:eastAsia="Calibri"/>
          <w:sz w:val="28"/>
          <w:szCs w:val="28"/>
        </w:rPr>
      </w:pPr>
      <w:r w:rsidRPr="00E41DD3">
        <w:rPr>
          <w:rFonts w:eastAsia="Calibri"/>
          <w:sz w:val="28"/>
          <w:szCs w:val="28"/>
          <w:lang w:eastAsia="uk-UA" w:bidi="uk-UA"/>
        </w:rPr>
        <w:t xml:space="preserve">Відповідно до змін, внесених до </w:t>
      </w:r>
      <w:r w:rsidRPr="00E41DD3">
        <w:rPr>
          <w:rFonts w:eastAsia="Calibri"/>
          <w:sz w:val="28"/>
          <w:szCs w:val="28"/>
          <w:lang w:eastAsia="ru-RU" w:bidi="ru-RU"/>
        </w:rPr>
        <w:t>Бюджет</w:t>
      </w:r>
      <w:r w:rsidRPr="00E41DD3">
        <w:rPr>
          <w:rFonts w:eastAsia="Calibri"/>
          <w:sz w:val="28"/>
          <w:szCs w:val="28"/>
          <w:lang w:eastAsia="ru-RU" w:bidi="ru-RU"/>
        </w:rPr>
        <w:softHyphen/>
        <w:t>ного</w:t>
      </w:r>
      <w:r w:rsidRPr="00E41DD3">
        <w:rPr>
          <w:rFonts w:eastAsia="Calibri"/>
          <w:sz w:val="28"/>
          <w:szCs w:val="28"/>
          <w:lang w:eastAsia="uk-UA" w:bidi="uk-UA"/>
        </w:rPr>
        <w:t xml:space="preserve"> </w:t>
      </w:r>
      <w:r w:rsidRPr="00E41DD3">
        <w:rPr>
          <w:rFonts w:eastAsia="Calibri"/>
          <w:sz w:val="28"/>
          <w:szCs w:val="28"/>
          <w:lang w:eastAsia="ru-RU" w:bidi="ru-RU"/>
        </w:rPr>
        <w:t xml:space="preserve">Кодексу, </w:t>
      </w:r>
      <w:r w:rsidRPr="00E41DD3">
        <w:rPr>
          <w:rFonts w:eastAsia="Calibri"/>
          <w:sz w:val="28"/>
          <w:szCs w:val="28"/>
          <w:lang w:eastAsia="uk-UA" w:bidi="uk-UA"/>
        </w:rPr>
        <w:t>об’єднані територіальні громади отримали нові фінансові ресурси (т</w:t>
      </w:r>
      <w:r w:rsidR="00EE4614">
        <w:rPr>
          <w:rFonts w:eastAsia="Calibri"/>
          <w:sz w:val="28"/>
          <w:szCs w:val="28"/>
          <w:lang w:eastAsia="uk-UA" w:bidi="uk-UA"/>
        </w:rPr>
        <w:t>абл.3.2.1) після об’єднання</w:t>
      </w:r>
      <w:r w:rsidRPr="00E41DD3">
        <w:rPr>
          <w:rFonts w:eastAsia="Calibri"/>
          <w:sz w:val="28"/>
          <w:szCs w:val="28"/>
          <w:lang w:eastAsia="uk-UA" w:bidi="uk-UA"/>
        </w:rPr>
        <w:t>.</w:t>
      </w:r>
    </w:p>
    <w:p w:rsidR="00301D7F" w:rsidRPr="00BA6D25" w:rsidRDefault="00301D7F" w:rsidP="0067221B">
      <w:pPr>
        <w:ind w:firstLine="709"/>
        <w:jc w:val="right"/>
        <w:rPr>
          <w:rFonts w:eastAsia="Calibri"/>
          <w:i/>
          <w:sz w:val="28"/>
          <w:szCs w:val="28"/>
        </w:rPr>
      </w:pPr>
      <w:r w:rsidRPr="00BA6D25">
        <w:rPr>
          <w:rFonts w:eastAsia="Calibri"/>
          <w:i/>
          <w:sz w:val="28"/>
          <w:szCs w:val="28"/>
          <w:lang w:eastAsia="uk-UA" w:bidi="uk-UA"/>
        </w:rPr>
        <w:t>Таблиця 3.2.1</w:t>
      </w:r>
    </w:p>
    <w:p w:rsidR="00345165" w:rsidRPr="0040255D" w:rsidRDefault="0040255D" w:rsidP="0067221B">
      <w:pPr>
        <w:ind w:firstLine="709"/>
        <w:jc w:val="center"/>
        <w:rPr>
          <w:rFonts w:eastAsia="Calibri"/>
          <w:b/>
          <w:sz w:val="28"/>
          <w:szCs w:val="28"/>
          <w:lang w:val="ru-RU" w:eastAsia="uk-UA" w:bidi="uk-UA"/>
        </w:rPr>
      </w:pPr>
      <w:r>
        <w:rPr>
          <w:rFonts w:eastAsia="Calibri"/>
          <w:b/>
          <w:sz w:val="28"/>
          <w:szCs w:val="28"/>
          <w:lang w:eastAsia="uk-UA" w:bidi="uk-UA"/>
        </w:rPr>
        <w:t>Фінансові ресурси ОТГ</w:t>
      </w:r>
    </w:p>
    <w:tbl>
      <w:tblPr>
        <w:tblOverlap w:val="never"/>
        <w:tblW w:w="9643" w:type="dxa"/>
        <w:jc w:val="center"/>
        <w:tblLayout w:type="fixed"/>
        <w:tblCellMar>
          <w:left w:w="10" w:type="dxa"/>
          <w:right w:w="10" w:type="dxa"/>
        </w:tblCellMar>
        <w:tblLook w:val="04A0" w:firstRow="1" w:lastRow="0" w:firstColumn="1" w:lastColumn="0" w:noHBand="0" w:noVBand="1"/>
      </w:tblPr>
      <w:tblGrid>
        <w:gridCol w:w="3689"/>
        <w:gridCol w:w="2693"/>
        <w:gridCol w:w="3261"/>
      </w:tblGrid>
      <w:tr w:rsidR="00E41DD3" w:rsidRPr="00E41DD3" w:rsidTr="00594245">
        <w:trPr>
          <w:trHeight w:val="227"/>
          <w:jc w:val="center"/>
        </w:trPr>
        <w:tc>
          <w:tcPr>
            <w:tcW w:w="3689" w:type="dxa"/>
            <w:tcBorders>
              <w:top w:val="single" w:sz="4" w:space="0" w:color="auto"/>
              <w:left w:val="single" w:sz="4" w:space="0" w:color="auto"/>
              <w:bottom w:val="single" w:sz="4" w:space="0" w:color="auto"/>
              <w:right w:val="single" w:sz="4" w:space="0" w:color="auto"/>
            </w:tcBorders>
            <w:shd w:val="clear" w:color="auto" w:fill="FFFFFF"/>
            <w:vAlign w:val="center"/>
          </w:tcPr>
          <w:p w:rsidR="00301D7F" w:rsidRPr="00E41DD3" w:rsidRDefault="00301D7F" w:rsidP="0067221B">
            <w:pPr>
              <w:jc w:val="center"/>
              <w:rPr>
                <w:rFonts w:eastAsia="Calibri"/>
                <w:sz w:val="24"/>
                <w:szCs w:val="24"/>
                <w:lang w:val="ru-RU"/>
              </w:rPr>
            </w:pPr>
            <w:r w:rsidRPr="00E41DD3">
              <w:rPr>
                <w:rFonts w:eastAsia="Calibri"/>
                <w:sz w:val="24"/>
                <w:szCs w:val="24"/>
                <w:lang w:val="ru-RU"/>
              </w:rPr>
              <w:t>Податки</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rsidR="00301D7F" w:rsidRPr="00E41DD3" w:rsidRDefault="00301D7F" w:rsidP="0067221B">
            <w:pPr>
              <w:jc w:val="center"/>
              <w:rPr>
                <w:rFonts w:eastAsia="Calibri"/>
                <w:sz w:val="24"/>
                <w:szCs w:val="24"/>
                <w:lang w:val="ru-RU"/>
              </w:rPr>
            </w:pPr>
            <w:r w:rsidRPr="00E41DD3">
              <w:rPr>
                <w:rFonts w:eastAsia="Calibri"/>
                <w:sz w:val="24"/>
                <w:szCs w:val="24"/>
                <w:lang w:val="ru-RU"/>
              </w:rPr>
              <w:t>Збори та інші платежі</w:t>
            </w:r>
          </w:p>
        </w:tc>
        <w:tc>
          <w:tcPr>
            <w:tcW w:w="3261" w:type="dxa"/>
            <w:tcBorders>
              <w:top w:val="single" w:sz="4" w:space="0" w:color="auto"/>
              <w:left w:val="single" w:sz="4" w:space="0" w:color="auto"/>
              <w:bottom w:val="single" w:sz="4" w:space="0" w:color="auto"/>
              <w:right w:val="single" w:sz="4" w:space="0" w:color="auto"/>
            </w:tcBorders>
            <w:shd w:val="clear" w:color="auto" w:fill="FFFFFF"/>
            <w:vAlign w:val="center"/>
          </w:tcPr>
          <w:p w:rsidR="00301D7F" w:rsidRPr="00E41DD3" w:rsidRDefault="00301D7F" w:rsidP="0067221B">
            <w:pPr>
              <w:jc w:val="center"/>
              <w:rPr>
                <w:rFonts w:eastAsia="Calibri"/>
                <w:sz w:val="24"/>
                <w:szCs w:val="24"/>
                <w:lang w:val="ru-RU"/>
              </w:rPr>
            </w:pPr>
            <w:r w:rsidRPr="00E41DD3">
              <w:rPr>
                <w:rFonts w:eastAsia="Calibri"/>
                <w:sz w:val="24"/>
                <w:szCs w:val="24"/>
                <w:lang w:val="ru-RU"/>
              </w:rPr>
              <w:t>Інші доходи</w:t>
            </w:r>
          </w:p>
        </w:tc>
      </w:tr>
      <w:tr w:rsidR="00E41DD3" w:rsidRPr="00E41DD3" w:rsidTr="00594245">
        <w:trPr>
          <w:trHeight w:val="227"/>
          <w:jc w:val="center"/>
        </w:trPr>
        <w:tc>
          <w:tcPr>
            <w:tcW w:w="3689" w:type="dxa"/>
            <w:tcBorders>
              <w:top w:val="single" w:sz="4" w:space="0" w:color="auto"/>
              <w:left w:val="single" w:sz="4" w:space="0" w:color="auto"/>
              <w:bottom w:val="single" w:sz="4" w:space="0" w:color="auto"/>
              <w:righ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1) 60% податку на доходи фізичних осіб</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1) туристичний збір</w:t>
            </w:r>
          </w:p>
        </w:tc>
        <w:tc>
          <w:tcPr>
            <w:tcW w:w="3261" w:type="dxa"/>
            <w:tcBorders>
              <w:top w:val="single" w:sz="4" w:space="0" w:color="auto"/>
              <w:left w:val="single" w:sz="4" w:space="0" w:color="auto"/>
              <w:bottom w:val="single" w:sz="4" w:space="0" w:color="auto"/>
              <w:righ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1) різноманітні трансфери</w:t>
            </w:r>
          </w:p>
        </w:tc>
      </w:tr>
      <w:tr w:rsidR="00E41DD3" w:rsidRPr="00E41DD3" w:rsidTr="00594245">
        <w:trPr>
          <w:trHeight w:val="227"/>
          <w:jc w:val="center"/>
        </w:trPr>
        <w:tc>
          <w:tcPr>
            <w:tcW w:w="3689" w:type="dxa"/>
            <w:tcBorders>
              <w:top w:val="single" w:sz="4" w:space="0" w:color="auto"/>
              <w:left w:val="single" w:sz="4" w:space="0" w:color="auto"/>
              <w:bottom w:val="single" w:sz="4" w:space="0" w:color="auto"/>
              <w:righ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2) 25% екологічного податку</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2) збір за місця для парку- вання транспортних засобів</w:t>
            </w:r>
          </w:p>
        </w:tc>
        <w:tc>
          <w:tcPr>
            <w:tcW w:w="3261" w:type="dxa"/>
            <w:tcBorders>
              <w:top w:val="single" w:sz="4" w:space="0" w:color="auto"/>
              <w:left w:val="single" w:sz="4" w:space="0" w:color="auto"/>
              <w:bottom w:val="single" w:sz="4" w:space="0" w:color="auto"/>
              <w:righ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2) власні надходження бюджетних установ</w:t>
            </w:r>
          </w:p>
        </w:tc>
      </w:tr>
      <w:tr w:rsidR="00E41DD3" w:rsidRPr="00E41DD3" w:rsidTr="00594245">
        <w:trPr>
          <w:trHeight w:val="227"/>
          <w:jc w:val="center"/>
        </w:trPr>
        <w:tc>
          <w:tcPr>
            <w:tcW w:w="3689" w:type="dxa"/>
            <w:tcBorders>
              <w:top w:val="single" w:sz="4" w:space="0" w:color="auto"/>
              <w:left w:val="single" w:sz="4" w:space="0" w:color="auto"/>
              <w:bottom w:val="single" w:sz="4" w:space="0" w:color="auto"/>
              <w:right w:val="single" w:sz="4" w:space="0" w:color="auto"/>
            </w:tcBorders>
            <w:shd w:val="clear" w:color="auto" w:fill="FFFFFF"/>
            <w:vAlign w:val="center"/>
          </w:tcPr>
          <w:p w:rsidR="00301D7F" w:rsidRPr="00E41DD3" w:rsidRDefault="00301D7F" w:rsidP="0067221B">
            <w:pPr>
              <w:ind w:left="135"/>
              <w:rPr>
                <w:rFonts w:eastAsia="Calibri"/>
                <w:sz w:val="23"/>
                <w:szCs w:val="23"/>
              </w:rPr>
            </w:pPr>
            <w:r w:rsidRPr="00E41DD3">
              <w:rPr>
                <w:rFonts w:eastAsia="Calibri"/>
                <w:sz w:val="23"/>
                <w:szCs w:val="23"/>
              </w:rPr>
              <w:t>3) 5%-й акцизний податок з реалізації суб’єктами госпо</w:t>
            </w:r>
            <w:r w:rsidRPr="00E41DD3">
              <w:rPr>
                <w:rFonts w:eastAsia="Calibri"/>
                <w:sz w:val="23"/>
                <w:szCs w:val="23"/>
              </w:rPr>
              <w:softHyphen/>
              <w:t>дарювання роздрібної торгівлі підакцизними товарами</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rsidR="00301D7F" w:rsidRPr="00E41DD3" w:rsidRDefault="00345165" w:rsidP="0067221B">
            <w:pPr>
              <w:ind w:left="135"/>
              <w:rPr>
                <w:rFonts w:eastAsia="Calibri"/>
                <w:sz w:val="23"/>
                <w:szCs w:val="23"/>
                <w:lang w:val="ru-RU"/>
              </w:rPr>
            </w:pPr>
            <w:r w:rsidRPr="00E41DD3">
              <w:rPr>
                <w:rFonts w:eastAsia="Calibri"/>
                <w:sz w:val="23"/>
                <w:szCs w:val="23"/>
                <w:lang w:val="ru-RU"/>
              </w:rPr>
              <w:t>3) плата за ліцензії та серти</w:t>
            </w:r>
            <w:r w:rsidR="00301D7F" w:rsidRPr="00E41DD3">
              <w:rPr>
                <w:rFonts w:eastAsia="Calibri"/>
                <w:sz w:val="23"/>
                <w:szCs w:val="23"/>
                <w:lang w:val="ru-RU"/>
              </w:rPr>
              <w:t>фікати на певні види госпо</w:t>
            </w:r>
            <w:r w:rsidR="00301D7F" w:rsidRPr="00E41DD3">
              <w:rPr>
                <w:rFonts w:eastAsia="Calibri"/>
                <w:sz w:val="23"/>
                <w:szCs w:val="23"/>
                <w:lang w:val="ru-RU"/>
              </w:rPr>
              <w:softHyphen/>
              <w:t>дарської діяльності</w:t>
            </w:r>
          </w:p>
        </w:tc>
        <w:tc>
          <w:tcPr>
            <w:tcW w:w="3261" w:type="dxa"/>
            <w:tcBorders>
              <w:top w:val="single" w:sz="4" w:space="0" w:color="auto"/>
              <w:left w:val="single" w:sz="4" w:space="0" w:color="auto"/>
              <w:bottom w:val="single" w:sz="4" w:space="0" w:color="auto"/>
              <w:righ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3) цільові та добровільні внески підприємств, уста</w:t>
            </w:r>
            <w:r w:rsidRPr="00E41DD3">
              <w:rPr>
                <w:rFonts w:eastAsia="Calibri"/>
                <w:sz w:val="23"/>
                <w:szCs w:val="23"/>
                <w:lang w:val="ru-RU"/>
              </w:rPr>
              <w:softHyphen/>
              <w:t>нов, організацій і громадян до місцевих фондів охорони навколишнього природного середовища</w:t>
            </w:r>
          </w:p>
        </w:tc>
      </w:tr>
      <w:tr w:rsidR="00E41DD3" w:rsidRPr="00E41DD3" w:rsidTr="00594245">
        <w:trPr>
          <w:trHeight w:val="340"/>
          <w:jc w:val="center"/>
        </w:trPr>
        <w:tc>
          <w:tcPr>
            <w:tcW w:w="3689" w:type="dxa"/>
            <w:tcBorders>
              <w:top w:val="single" w:sz="4" w:space="0" w:color="auto"/>
              <w:lef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4) 100% єдиного податку</w:t>
            </w:r>
          </w:p>
        </w:tc>
        <w:tc>
          <w:tcPr>
            <w:tcW w:w="2693" w:type="dxa"/>
            <w:tcBorders>
              <w:top w:val="single" w:sz="4" w:space="0" w:color="auto"/>
              <w:lef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4) державне мито</w:t>
            </w:r>
          </w:p>
        </w:tc>
        <w:tc>
          <w:tcPr>
            <w:tcW w:w="3261" w:type="dxa"/>
            <w:tcBorders>
              <w:top w:val="single" w:sz="4" w:space="0" w:color="auto"/>
              <w:left w:val="single" w:sz="4" w:space="0" w:color="auto"/>
              <w:righ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4) місцеві запозичення</w:t>
            </w:r>
          </w:p>
        </w:tc>
      </w:tr>
      <w:tr w:rsidR="00E41DD3" w:rsidRPr="00E41DD3" w:rsidTr="00594245">
        <w:trPr>
          <w:trHeight w:val="340"/>
          <w:jc w:val="center"/>
        </w:trPr>
        <w:tc>
          <w:tcPr>
            <w:tcW w:w="3689" w:type="dxa"/>
            <w:tcBorders>
              <w:top w:val="single" w:sz="4" w:space="0" w:color="auto"/>
              <w:lef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5) 100% податку на прибуток підприємств та фінансових установ комунальної влас</w:t>
            </w:r>
            <w:r w:rsidRPr="00E41DD3">
              <w:rPr>
                <w:rFonts w:eastAsia="Calibri"/>
                <w:sz w:val="23"/>
                <w:szCs w:val="23"/>
                <w:lang w:val="ru-RU"/>
              </w:rPr>
              <w:softHyphen/>
              <w:t>ності</w:t>
            </w:r>
          </w:p>
        </w:tc>
        <w:tc>
          <w:tcPr>
            <w:tcW w:w="2693" w:type="dxa"/>
            <w:tcBorders>
              <w:top w:val="single" w:sz="4" w:space="0" w:color="auto"/>
              <w:lef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5) 50% рентної плати за користування надрами, за спеціальне використання води та водних об’єктів, лісо</w:t>
            </w:r>
            <w:r w:rsidRPr="00E41DD3">
              <w:rPr>
                <w:rFonts w:eastAsia="Calibri"/>
                <w:sz w:val="23"/>
                <w:szCs w:val="23"/>
                <w:lang w:val="ru-RU"/>
              </w:rPr>
              <w:softHyphen/>
              <w:t>вих ресурсів</w:t>
            </w:r>
          </w:p>
        </w:tc>
        <w:tc>
          <w:tcPr>
            <w:tcW w:w="3261" w:type="dxa"/>
            <w:tcBorders>
              <w:top w:val="single" w:sz="4" w:space="0" w:color="auto"/>
              <w:left w:val="single" w:sz="4" w:space="0" w:color="auto"/>
              <w:righ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5) надходження в межах програм допомоги і грантів міжнародних фінансових організацій та Європейського Союзу</w:t>
            </w:r>
          </w:p>
        </w:tc>
      </w:tr>
      <w:tr w:rsidR="00E41DD3" w:rsidRPr="00E41DD3" w:rsidTr="00594245">
        <w:trPr>
          <w:trHeight w:val="340"/>
          <w:jc w:val="center"/>
        </w:trPr>
        <w:tc>
          <w:tcPr>
            <w:tcW w:w="3689" w:type="dxa"/>
            <w:tcBorders>
              <w:top w:val="single" w:sz="4" w:space="0" w:color="auto"/>
              <w:lef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lastRenderedPageBreak/>
              <w:t>6) 100% податку на майно (податок на нерухоме майно, відмінне від земельної ділянки, плата за землю, транспортний податок)</w:t>
            </w:r>
          </w:p>
        </w:tc>
        <w:tc>
          <w:tcPr>
            <w:tcW w:w="2693" w:type="dxa"/>
            <w:tcBorders>
              <w:top w:val="single" w:sz="4" w:space="0" w:color="auto"/>
              <w:lef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6) орендна плата за водні об’єкти, їх частини, що нада</w:t>
            </w:r>
            <w:r w:rsidRPr="00E41DD3">
              <w:rPr>
                <w:rFonts w:eastAsia="Calibri"/>
                <w:sz w:val="23"/>
                <w:szCs w:val="23"/>
                <w:lang w:val="ru-RU"/>
              </w:rPr>
              <w:softHyphen/>
              <w:t>ються в користування на умовах оренди</w:t>
            </w:r>
          </w:p>
        </w:tc>
        <w:tc>
          <w:tcPr>
            <w:tcW w:w="3261" w:type="dxa"/>
            <w:tcBorders>
              <w:top w:val="single" w:sz="4" w:space="0" w:color="auto"/>
              <w:left w:val="single" w:sz="4" w:space="0" w:color="auto"/>
              <w:righ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6) кошти від реалізації без</w:t>
            </w:r>
            <w:r w:rsidRPr="00E41DD3">
              <w:rPr>
                <w:rFonts w:eastAsia="Calibri"/>
                <w:sz w:val="23"/>
                <w:szCs w:val="23"/>
                <w:lang w:val="ru-RU"/>
              </w:rPr>
              <w:softHyphen/>
              <w:t>хазяйного майна, знахідок, спадкового майна</w:t>
            </w:r>
          </w:p>
        </w:tc>
      </w:tr>
      <w:tr w:rsidR="00E41DD3" w:rsidRPr="00E41DD3" w:rsidTr="00594245">
        <w:trPr>
          <w:trHeight w:val="340"/>
          <w:jc w:val="center"/>
        </w:trPr>
        <w:tc>
          <w:tcPr>
            <w:tcW w:w="3689" w:type="dxa"/>
            <w:tcBorders>
              <w:top w:val="single" w:sz="4" w:space="0" w:color="auto"/>
              <w:lef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7) концесійні платежі щодо об’єктів комунальної влас</w:t>
            </w:r>
            <w:r w:rsidRPr="00E41DD3">
              <w:rPr>
                <w:rFonts w:eastAsia="Calibri"/>
                <w:sz w:val="23"/>
                <w:szCs w:val="23"/>
                <w:lang w:val="ru-RU"/>
              </w:rPr>
              <w:softHyphen/>
              <w:t>ності</w:t>
            </w:r>
          </w:p>
        </w:tc>
        <w:tc>
          <w:tcPr>
            <w:tcW w:w="2693" w:type="dxa"/>
            <w:tcBorders>
              <w:top w:val="single" w:sz="4" w:space="0" w:color="auto"/>
              <w:lef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p>
        </w:tc>
        <w:tc>
          <w:tcPr>
            <w:tcW w:w="3261" w:type="dxa"/>
            <w:vMerge w:val="restart"/>
            <w:tcBorders>
              <w:top w:val="single" w:sz="4" w:space="0" w:color="auto"/>
              <w:left w:val="single" w:sz="4" w:space="0" w:color="auto"/>
              <w:righ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7) повернення кредитів, наданих із місцевих бюдже</w:t>
            </w:r>
            <w:r w:rsidRPr="00E41DD3">
              <w:rPr>
                <w:rFonts w:eastAsia="Calibri"/>
                <w:sz w:val="23"/>
                <w:szCs w:val="23"/>
                <w:lang w:val="ru-RU"/>
              </w:rPr>
              <w:softHyphen/>
              <w:t>тів індивідуальним сільським забудовникам, молодим сім’ям та одиноким молодим громадянам на будівництво та придбання житла, а також пеня і відсотки за користу</w:t>
            </w:r>
            <w:r w:rsidRPr="00E41DD3">
              <w:rPr>
                <w:rFonts w:eastAsia="Calibri"/>
                <w:sz w:val="23"/>
                <w:szCs w:val="23"/>
                <w:lang w:val="ru-RU"/>
              </w:rPr>
              <w:softHyphen/>
              <w:t>вання ними</w:t>
            </w:r>
          </w:p>
        </w:tc>
      </w:tr>
      <w:tr w:rsidR="00E41DD3" w:rsidRPr="00E41DD3" w:rsidTr="00594245">
        <w:trPr>
          <w:trHeight w:val="340"/>
          <w:jc w:val="center"/>
        </w:trPr>
        <w:tc>
          <w:tcPr>
            <w:tcW w:w="3689" w:type="dxa"/>
            <w:tcBorders>
              <w:top w:val="single" w:sz="4" w:space="0" w:color="auto"/>
              <w:left w:val="single" w:sz="4" w:space="0" w:color="auto"/>
              <w:bottom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8) надходження від орендної плати за користування май</w:t>
            </w:r>
            <w:r w:rsidRPr="00E41DD3">
              <w:rPr>
                <w:rFonts w:eastAsia="Calibri"/>
                <w:sz w:val="23"/>
                <w:szCs w:val="23"/>
                <w:lang w:val="ru-RU"/>
              </w:rPr>
              <w:softHyphen/>
              <w:t>новим комплексом та іншим майном, що перебуває в комунальній власності</w:t>
            </w:r>
          </w:p>
        </w:tc>
        <w:tc>
          <w:tcPr>
            <w:tcW w:w="2693" w:type="dxa"/>
            <w:tcBorders>
              <w:top w:val="single" w:sz="4" w:space="0" w:color="auto"/>
              <w:left w:val="single" w:sz="4" w:space="0" w:color="auto"/>
              <w:bottom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p>
        </w:tc>
        <w:tc>
          <w:tcPr>
            <w:tcW w:w="3261" w:type="dxa"/>
            <w:vMerge/>
            <w:tcBorders>
              <w:left w:val="single" w:sz="4" w:space="0" w:color="auto"/>
              <w:bottom w:val="single" w:sz="4" w:space="0" w:color="auto"/>
              <w:righ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p>
        </w:tc>
      </w:tr>
      <w:tr w:rsidR="00E41DD3" w:rsidRPr="00E41DD3" w:rsidTr="00594245">
        <w:trPr>
          <w:trHeight w:val="340"/>
          <w:jc w:val="center"/>
        </w:trPr>
        <w:tc>
          <w:tcPr>
            <w:tcW w:w="3689" w:type="dxa"/>
            <w:tcBorders>
              <w:top w:val="single" w:sz="4" w:space="0" w:color="auto"/>
              <w:left w:val="single" w:sz="4" w:space="0" w:color="auto"/>
              <w:bottom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9) частина чистого прибутку (доходу) комунальних унітарних підприємств та їх об’єднань, що вилучається до бюджету, в порядку, визначеному відповідними місцевими радами</w:t>
            </w:r>
          </w:p>
        </w:tc>
        <w:tc>
          <w:tcPr>
            <w:tcW w:w="2693" w:type="dxa"/>
            <w:tcBorders>
              <w:top w:val="single" w:sz="4" w:space="0" w:color="auto"/>
              <w:left w:val="single" w:sz="4" w:space="0" w:color="auto"/>
              <w:bottom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p>
        </w:tc>
        <w:tc>
          <w:tcPr>
            <w:tcW w:w="3261" w:type="dxa"/>
            <w:tcBorders>
              <w:top w:val="single" w:sz="4" w:space="0" w:color="auto"/>
              <w:left w:val="single" w:sz="4" w:space="0" w:color="auto"/>
              <w:bottom w:val="single" w:sz="4" w:space="0" w:color="auto"/>
              <w:righ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p>
        </w:tc>
      </w:tr>
      <w:tr w:rsidR="00E41DD3" w:rsidRPr="00E41DD3" w:rsidTr="00594245">
        <w:trPr>
          <w:trHeight w:val="340"/>
          <w:jc w:val="center"/>
        </w:trPr>
        <w:tc>
          <w:tcPr>
            <w:tcW w:w="3689" w:type="dxa"/>
            <w:tcBorders>
              <w:top w:val="single" w:sz="4" w:space="0" w:color="auto"/>
              <w:left w:val="single" w:sz="4" w:space="0" w:color="auto"/>
              <w:bottom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10) плата за надання інших адміністративних послуг, що справляється за місцем надання послуг</w:t>
            </w:r>
          </w:p>
        </w:tc>
        <w:tc>
          <w:tcPr>
            <w:tcW w:w="2693" w:type="dxa"/>
            <w:tcBorders>
              <w:top w:val="single" w:sz="4" w:space="0" w:color="auto"/>
              <w:left w:val="single" w:sz="4" w:space="0" w:color="auto"/>
              <w:bottom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p>
        </w:tc>
        <w:tc>
          <w:tcPr>
            <w:tcW w:w="3261" w:type="dxa"/>
            <w:tcBorders>
              <w:top w:val="single" w:sz="4" w:space="0" w:color="auto"/>
              <w:left w:val="single" w:sz="4" w:space="0" w:color="auto"/>
              <w:bottom w:val="single" w:sz="4" w:space="0" w:color="auto"/>
              <w:righ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p>
        </w:tc>
      </w:tr>
      <w:tr w:rsidR="00E41DD3" w:rsidRPr="00E41DD3" w:rsidTr="00594245">
        <w:trPr>
          <w:trHeight w:val="340"/>
          <w:jc w:val="center"/>
        </w:trPr>
        <w:tc>
          <w:tcPr>
            <w:tcW w:w="3689" w:type="dxa"/>
            <w:tcBorders>
              <w:top w:val="single" w:sz="4" w:space="0" w:color="auto"/>
              <w:left w:val="single" w:sz="4" w:space="0" w:color="auto"/>
              <w:bottom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11) штрафні санкції за порушення законодавства про патен</w:t>
            </w:r>
            <w:r w:rsidRPr="00E41DD3">
              <w:rPr>
                <w:rFonts w:eastAsia="Calibri"/>
                <w:sz w:val="23"/>
                <w:szCs w:val="23"/>
                <w:lang w:val="ru-RU"/>
              </w:rPr>
              <w:softHyphen/>
              <w:t>тування</w:t>
            </w:r>
          </w:p>
        </w:tc>
        <w:tc>
          <w:tcPr>
            <w:tcW w:w="2693" w:type="dxa"/>
            <w:tcBorders>
              <w:top w:val="single" w:sz="4" w:space="0" w:color="auto"/>
              <w:left w:val="single" w:sz="4" w:space="0" w:color="auto"/>
              <w:bottom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p>
        </w:tc>
        <w:tc>
          <w:tcPr>
            <w:tcW w:w="3261" w:type="dxa"/>
            <w:tcBorders>
              <w:top w:val="single" w:sz="4" w:space="0" w:color="auto"/>
              <w:left w:val="single" w:sz="4" w:space="0" w:color="auto"/>
              <w:bottom w:val="single" w:sz="4" w:space="0" w:color="auto"/>
              <w:righ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p>
        </w:tc>
      </w:tr>
      <w:tr w:rsidR="00E41DD3" w:rsidRPr="00E41DD3" w:rsidTr="00594245">
        <w:trPr>
          <w:trHeight w:val="340"/>
          <w:jc w:val="center"/>
        </w:trPr>
        <w:tc>
          <w:tcPr>
            <w:tcW w:w="3689" w:type="dxa"/>
            <w:tcBorders>
              <w:top w:val="single" w:sz="4" w:space="0" w:color="auto"/>
              <w:left w:val="single" w:sz="4" w:space="0" w:color="auto"/>
              <w:bottom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12) адміністративні штрафи</w:t>
            </w:r>
          </w:p>
        </w:tc>
        <w:tc>
          <w:tcPr>
            <w:tcW w:w="2693" w:type="dxa"/>
            <w:tcBorders>
              <w:top w:val="single" w:sz="4" w:space="0" w:color="auto"/>
              <w:left w:val="single" w:sz="4" w:space="0" w:color="auto"/>
              <w:bottom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p>
        </w:tc>
        <w:tc>
          <w:tcPr>
            <w:tcW w:w="3261" w:type="dxa"/>
            <w:tcBorders>
              <w:top w:val="single" w:sz="4" w:space="0" w:color="auto"/>
              <w:left w:val="single" w:sz="4" w:space="0" w:color="auto"/>
              <w:bottom w:val="single" w:sz="4" w:space="0" w:color="auto"/>
              <w:righ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p>
        </w:tc>
      </w:tr>
      <w:tr w:rsidR="00E41DD3" w:rsidRPr="00E41DD3" w:rsidTr="00594245">
        <w:trPr>
          <w:trHeight w:val="340"/>
          <w:jc w:val="center"/>
        </w:trPr>
        <w:tc>
          <w:tcPr>
            <w:tcW w:w="3689" w:type="dxa"/>
            <w:tcBorders>
              <w:top w:val="single" w:sz="4" w:space="0" w:color="auto"/>
              <w:left w:val="single" w:sz="4" w:space="0" w:color="auto"/>
              <w:bottom w:val="single" w:sz="4" w:space="0" w:color="auto"/>
            </w:tcBorders>
            <w:shd w:val="clear" w:color="auto" w:fill="FFFFFF"/>
            <w:vAlign w:val="center"/>
          </w:tcPr>
          <w:p w:rsidR="00301D7F" w:rsidRPr="00E41DD3" w:rsidRDefault="00301D7F" w:rsidP="0067221B">
            <w:pPr>
              <w:ind w:left="135"/>
              <w:rPr>
                <w:rFonts w:eastAsia="Calibri"/>
                <w:sz w:val="23"/>
                <w:szCs w:val="23"/>
              </w:rPr>
            </w:pPr>
            <w:r w:rsidRPr="00E41DD3">
              <w:rPr>
                <w:rFonts w:eastAsia="Calibri"/>
                <w:sz w:val="23"/>
                <w:szCs w:val="23"/>
              </w:rPr>
              <w:t>13) 80% коштів, отриманих підприємствами, установами та організаціями, що утримуються за рахунок бюджетів об’єднаних територіальних громад, районних, міських бюджетів, за здані у вигляді брухту і відходів золото, платину, метали платинової групи, дорогоцінне каміння, і 50% коштів, отриманих цими підприємствами, установами та організаці</w:t>
            </w:r>
            <w:r w:rsidRPr="00E41DD3">
              <w:rPr>
                <w:rFonts w:eastAsia="Calibri"/>
                <w:sz w:val="23"/>
                <w:szCs w:val="23"/>
              </w:rPr>
              <w:softHyphen/>
              <w:t>ями за здане у вигляді брухту і відходів срібло</w:t>
            </w:r>
          </w:p>
        </w:tc>
        <w:tc>
          <w:tcPr>
            <w:tcW w:w="2693" w:type="dxa"/>
            <w:tcBorders>
              <w:top w:val="single" w:sz="4" w:space="0" w:color="auto"/>
              <w:left w:val="single" w:sz="4" w:space="0" w:color="auto"/>
              <w:bottom w:val="single" w:sz="4" w:space="0" w:color="auto"/>
            </w:tcBorders>
            <w:shd w:val="clear" w:color="auto" w:fill="FFFFFF"/>
            <w:vAlign w:val="center"/>
          </w:tcPr>
          <w:p w:rsidR="00301D7F" w:rsidRPr="00E41DD3" w:rsidRDefault="00301D7F" w:rsidP="0067221B">
            <w:pPr>
              <w:ind w:left="135"/>
              <w:rPr>
                <w:rFonts w:eastAsia="Calibri"/>
                <w:sz w:val="23"/>
                <w:szCs w:val="23"/>
              </w:rPr>
            </w:pPr>
          </w:p>
        </w:tc>
        <w:tc>
          <w:tcPr>
            <w:tcW w:w="3261" w:type="dxa"/>
            <w:tcBorders>
              <w:top w:val="single" w:sz="4" w:space="0" w:color="auto"/>
              <w:left w:val="single" w:sz="4" w:space="0" w:color="auto"/>
              <w:bottom w:val="single" w:sz="4" w:space="0" w:color="auto"/>
              <w:right w:val="single" w:sz="4" w:space="0" w:color="auto"/>
            </w:tcBorders>
            <w:shd w:val="clear" w:color="auto" w:fill="FFFFFF"/>
            <w:vAlign w:val="center"/>
          </w:tcPr>
          <w:p w:rsidR="00301D7F" w:rsidRPr="00E41DD3" w:rsidRDefault="00301D7F" w:rsidP="0067221B">
            <w:pPr>
              <w:ind w:left="135"/>
              <w:rPr>
                <w:rFonts w:eastAsia="Calibri"/>
                <w:sz w:val="23"/>
                <w:szCs w:val="23"/>
              </w:rPr>
            </w:pPr>
          </w:p>
        </w:tc>
      </w:tr>
      <w:tr w:rsidR="00FD4751" w:rsidRPr="00E41DD3" w:rsidTr="00594245">
        <w:trPr>
          <w:trHeight w:val="340"/>
          <w:jc w:val="center"/>
        </w:trPr>
        <w:tc>
          <w:tcPr>
            <w:tcW w:w="3689" w:type="dxa"/>
            <w:tcBorders>
              <w:top w:val="single" w:sz="4" w:space="0" w:color="auto"/>
              <w:left w:val="single" w:sz="4" w:space="0" w:color="auto"/>
              <w:bottom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r w:rsidRPr="00E41DD3">
              <w:rPr>
                <w:rFonts w:eastAsia="Calibri"/>
                <w:sz w:val="23"/>
                <w:szCs w:val="23"/>
                <w:lang w:val="ru-RU"/>
              </w:rPr>
              <w:t>14) інші доходи, що підлягають зарахуванню до ОТГ</w:t>
            </w:r>
          </w:p>
        </w:tc>
        <w:tc>
          <w:tcPr>
            <w:tcW w:w="2693" w:type="dxa"/>
            <w:tcBorders>
              <w:top w:val="single" w:sz="4" w:space="0" w:color="auto"/>
              <w:left w:val="single" w:sz="4" w:space="0" w:color="auto"/>
              <w:bottom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p>
        </w:tc>
        <w:tc>
          <w:tcPr>
            <w:tcW w:w="3261" w:type="dxa"/>
            <w:tcBorders>
              <w:top w:val="single" w:sz="4" w:space="0" w:color="auto"/>
              <w:left w:val="single" w:sz="4" w:space="0" w:color="auto"/>
              <w:bottom w:val="single" w:sz="4" w:space="0" w:color="auto"/>
              <w:right w:val="single" w:sz="4" w:space="0" w:color="auto"/>
            </w:tcBorders>
            <w:shd w:val="clear" w:color="auto" w:fill="FFFFFF"/>
            <w:vAlign w:val="center"/>
          </w:tcPr>
          <w:p w:rsidR="00301D7F" w:rsidRPr="00E41DD3" w:rsidRDefault="00301D7F" w:rsidP="0067221B">
            <w:pPr>
              <w:ind w:left="135"/>
              <w:rPr>
                <w:rFonts w:eastAsia="Calibri"/>
                <w:sz w:val="23"/>
                <w:szCs w:val="23"/>
                <w:lang w:val="ru-RU"/>
              </w:rPr>
            </w:pPr>
          </w:p>
        </w:tc>
      </w:tr>
    </w:tbl>
    <w:p w:rsidR="00301D7F" w:rsidRPr="00E41DD3" w:rsidRDefault="00301D7F" w:rsidP="0067221B">
      <w:pPr>
        <w:ind w:firstLine="709"/>
        <w:jc w:val="both"/>
        <w:rPr>
          <w:rFonts w:eastAsia="Calibri"/>
          <w:sz w:val="24"/>
          <w:szCs w:val="24"/>
          <w:lang w:val="ru-RU"/>
        </w:rPr>
      </w:pPr>
    </w:p>
    <w:p w:rsidR="00301D7F" w:rsidRPr="00E41DD3" w:rsidRDefault="00301D7F" w:rsidP="0067221B">
      <w:pPr>
        <w:ind w:firstLine="709"/>
        <w:jc w:val="both"/>
        <w:rPr>
          <w:rFonts w:eastAsia="Calibri"/>
          <w:bCs/>
          <w:sz w:val="28"/>
          <w:szCs w:val="28"/>
          <w:lang w:eastAsia="uk-UA" w:bidi="uk-UA"/>
        </w:rPr>
      </w:pPr>
      <w:r w:rsidRPr="00E41DD3">
        <w:rPr>
          <w:rFonts w:eastAsia="Calibri"/>
          <w:sz w:val="28"/>
          <w:szCs w:val="28"/>
          <w:lang w:val="ru-RU"/>
        </w:rPr>
        <w:t>У якості бюджетних ресурсів розглядаються кошти місцевого та</w:t>
      </w:r>
      <w:r w:rsidRPr="00E41DD3">
        <w:rPr>
          <w:rFonts w:eastAsia="Calibri"/>
          <w:sz w:val="28"/>
          <w:szCs w:val="28"/>
        </w:rPr>
        <w:t xml:space="preserve"> </w:t>
      </w:r>
      <w:r w:rsidRPr="00E41DD3">
        <w:rPr>
          <w:rFonts w:eastAsia="Calibri"/>
          <w:sz w:val="28"/>
          <w:szCs w:val="28"/>
          <w:lang w:val="ru-RU"/>
        </w:rPr>
        <w:t>державного бюджетів, що спрямовуються на фінансування потреб розвитку ОТГ і не тягнуть за собою боргових зобов’язань.</w:t>
      </w:r>
      <w:r w:rsidRPr="00E41DD3">
        <w:rPr>
          <w:rFonts w:eastAsia="Calibri"/>
          <w:sz w:val="28"/>
          <w:szCs w:val="28"/>
        </w:rPr>
        <w:t xml:space="preserve"> Бюджетні джерела можуть формуватись як за рахунок внутрішніх ресурсів об’єднаної територіальної громади, так і за рахунок ресурсів, залучених ззовні.</w:t>
      </w:r>
    </w:p>
    <w:p w:rsidR="000D587B" w:rsidRPr="00E41DD3" w:rsidRDefault="00301D7F" w:rsidP="0067221B">
      <w:pPr>
        <w:ind w:firstLine="709"/>
        <w:jc w:val="both"/>
        <w:rPr>
          <w:rFonts w:eastAsia="Calibri"/>
          <w:bCs/>
          <w:sz w:val="28"/>
          <w:szCs w:val="28"/>
          <w:lang w:eastAsia="uk-UA" w:bidi="uk-UA"/>
        </w:rPr>
      </w:pPr>
      <w:r w:rsidRPr="00E41DD3">
        <w:rPr>
          <w:rFonts w:eastAsia="Calibri"/>
          <w:bCs/>
          <w:sz w:val="28"/>
          <w:szCs w:val="28"/>
          <w:lang w:eastAsia="uk-UA" w:bidi="uk-UA"/>
        </w:rPr>
        <w:t>Класифікація джерел фінансування ОТГ в розрізі фондів бюджету згідно Бюджетного кодексу України наведена на рис. 3.2.2.</w:t>
      </w:r>
    </w:p>
    <w:p w:rsidR="000D587B" w:rsidRPr="00E41DD3" w:rsidRDefault="000D587B">
      <w:pPr>
        <w:rPr>
          <w:rFonts w:eastAsia="Calibri"/>
          <w:bCs/>
          <w:sz w:val="28"/>
          <w:szCs w:val="28"/>
          <w:lang w:eastAsia="uk-UA" w:bidi="uk-UA"/>
        </w:rPr>
      </w:pPr>
      <w:r w:rsidRPr="00E41DD3">
        <w:rPr>
          <w:rFonts w:eastAsia="Calibri"/>
          <w:bCs/>
          <w:sz w:val="28"/>
          <w:szCs w:val="28"/>
          <w:lang w:eastAsia="uk-UA" w:bidi="uk-UA"/>
        </w:rPr>
        <w:br w:type="page"/>
      </w:r>
    </w:p>
    <w:p w:rsidR="00345165" w:rsidRPr="00E41DD3" w:rsidRDefault="00345165" w:rsidP="00492B05">
      <w:pPr>
        <w:jc w:val="both"/>
        <w:rPr>
          <w:rFonts w:eastAsia="Calibri"/>
          <w:bCs/>
          <w:sz w:val="28"/>
          <w:szCs w:val="28"/>
          <w:lang w:eastAsia="uk-UA" w:bidi="uk-UA"/>
        </w:rPr>
      </w:pP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9259"/>
      </w:tblGrid>
      <w:tr w:rsidR="00E41DD3" w:rsidRPr="00E41DD3" w:rsidTr="00594245">
        <w:trPr>
          <w:trHeight w:val="20"/>
          <w:jc w:val="center"/>
        </w:trPr>
        <w:tc>
          <w:tcPr>
            <w:tcW w:w="9259" w:type="dxa"/>
            <w:shd w:val="clear" w:color="auto" w:fill="FFFFFF"/>
            <w:vAlign w:val="center"/>
          </w:tcPr>
          <w:p w:rsidR="00301D7F" w:rsidRPr="00E41DD3" w:rsidRDefault="00301D7F" w:rsidP="0067221B">
            <w:pPr>
              <w:jc w:val="center"/>
              <w:rPr>
                <w:rFonts w:eastAsia="Calibri"/>
                <w:sz w:val="24"/>
                <w:szCs w:val="24"/>
                <w:lang w:val="ru-RU"/>
              </w:rPr>
            </w:pPr>
            <w:r w:rsidRPr="00E41DD3">
              <w:rPr>
                <w:rFonts w:eastAsia="Calibri"/>
                <w:sz w:val="24"/>
                <w:szCs w:val="24"/>
                <w:lang w:val="ru-RU"/>
              </w:rPr>
              <w:t>Надходження до загального фонду</w:t>
            </w:r>
          </w:p>
        </w:tc>
      </w:tr>
      <w:tr w:rsidR="00E41DD3" w:rsidRPr="00E41DD3" w:rsidTr="00594245">
        <w:trPr>
          <w:trHeight w:val="20"/>
          <w:jc w:val="center"/>
        </w:trPr>
        <w:tc>
          <w:tcPr>
            <w:tcW w:w="9259" w:type="dxa"/>
            <w:shd w:val="clear" w:color="auto" w:fill="FFFFFF"/>
            <w:vAlign w:val="center"/>
          </w:tcPr>
          <w:p w:rsidR="00301D7F" w:rsidRPr="00E41DD3" w:rsidRDefault="00301D7F" w:rsidP="0067221B">
            <w:pPr>
              <w:rPr>
                <w:rFonts w:eastAsia="Calibri"/>
                <w:sz w:val="24"/>
                <w:szCs w:val="24"/>
              </w:rPr>
            </w:pPr>
            <w:r w:rsidRPr="00E41DD3">
              <w:rPr>
                <w:rFonts w:eastAsia="Calibri"/>
                <w:sz w:val="24"/>
                <w:szCs w:val="24"/>
              </w:rPr>
              <w:t>60% податку на доходи фізичних осіб; 50% рентної плати за спеціальне використання лісових та водних ресурсів; 25% рентної плати за користування надрами; державне мито, що зараховується до бюджетів місцевого самоврядування за місцем вчинення дій та видачі документів; акцизний податок з реалізації суб’єктами господарювання роздрібної торгівлі підакцизних товарів; 10% податку на прибуток підприємств (крім підприємств державної власності); податок на прибуток підприємств та фінансових установ комунальної власності; податок на майно; єдиний податок, що зараховується до бюджетів місцевого самоврядування; збір за місця для паркування транспортних засобів; туристичний збір; плата за ліцензії на певні види господарської діяльності та сертифікати, що видаються виконавчими органами відповідних місцевих рад; плата за державну реєстрацію; надходження від орендної плати за користування майновим комплексом та іншим майном, що перебуває в комунальній власності, засновником яких є ОТГ; рентна плата за користування надрами для видобування корисних копалин місцевого значення; плата за розміщення тимчасово вільних коштів місцевих бюджетів; орендна плата за водні об’єкти (їх частини), що надаються в користування на умовах оренди місцевими радами; кошти від реалізації безхазяйного майна; концесійні платежі щодо об’єктів комунальної власності; частина чистого прибутку (доходу) комунальних унітарних підприємств та їх об’єднань; плата за надання інших адміністративних послуг, що справляється за місцем надання послуг; штрафні санкції за порушення законодавства; кошти, отримані від надання учасниками процедури закупівель як забезпечення їх тендерної пропозиції та кошти, отримані від учасника - переможця процедури закупівлі, які не підлягають поверненню учаснику-переможцю, в частині здійснення закупівель за рахунок коштів бюджетів ОТГ; 80% коштів, отриманих організаціями, що утримуються за рахунок бюджетів ОТГ, за здані у вигляді брухту і відходів золото, платину, метали платинової групи, дорогоцінне каміння (50 % - срібло); інші доходи.</w:t>
            </w:r>
          </w:p>
        </w:tc>
      </w:tr>
      <w:tr w:rsidR="00E41DD3" w:rsidRPr="00E41DD3" w:rsidTr="00594245">
        <w:trPr>
          <w:trHeight w:val="20"/>
          <w:jc w:val="center"/>
        </w:trPr>
        <w:tc>
          <w:tcPr>
            <w:tcW w:w="9259" w:type="dxa"/>
            <w:shd w:val="clear" w:color="auto" w:fill="FFFFFF"/>
            <w:vAlign w:val="center"/>
          </w:tcPr>
          <w:p w:rsidR="00301D7F" w:rsidRPr="00E41DD3" w:rsidRDefault="00301D7F" w:rsidP="0067221B">
            <w:pPr>
              <w:jc w:val="center"/>
              <w:rPr>
                <w:rFonts w:eastAsia="Calibri"/>
                <w:sz w:val="24"/>
                <w:szCs w:val="24"/>
                <w:lang w:val="ru-RU"/>
              </w:rPr>
            </w:pPr>
            <w:r w:rsidRPr="00E41DD3">
              <w:rPr>
                <w:rFonts w:eastAsia="Calibri"/>
                <w:sz w:val="24"/>
                <w:szCs w:val="24"/>
                <w:lang w:val="ru-RU"/>
              </w:rPr>
              <w:t>Надходження до спеціального фонду</w:t>
            </w:r>
          </w:p>
        </w:tc>
      </w:tr>
      <w:tr w:rsidR="00E41DD3" w:rsidRPr="00E41DD3" w:rsidTr="00594245">
        <w:trPr>
          <w:trHeight w:val="20"/>
          <w:jc w:val="center"/>
        </w:trPr>
        <w:tc>
          <w:tcPr>
            <w:tcW w:w="9259" w:type="dxa"/>
            <w:shd w:val="clear" w:color="auto" w:fill="FFFFFF"/>
            <w:vAlign w:val="center"/>
          </w:tcPr>
          <w:p w:rsidR="00301D7F" w:rsidRPr="00E41DD3" w:rsidRDefault="00301D7F" w:rsidP="0067221B">
            <w:pPr>
              <w:rPr>
                <w:rFonts w:eastAsia="Calibri"/>
                <w:sz w:val="24"/>
                <w:szCs w:val="24"/>
              </w:rPr>
            </w:pPr>
            <w:r w:rsidRPr="00E41DD3">
              <w:rPr>
                <w:rFonts w:eastAsia="Calibri"/>
                <w:sz w:val="24"/>
                <w:szCs w:val="24"/>
              </w:rPr>
              <w:t>75% коштів від відшкодування втрат с/г і лісогосподарського виробництва; концесійні платежі; 50% грошових стягнень за шкоду, заподіяну порушенням законодавства про охорону навколишнього природного середовища внаслідок господарської та іншої діяльності; 80% екологічного податку; відрахування 10% вартості питної води суб’єктами підприємницької діяльності, які здійснюють реалізацію питної води через системи централізованого водопостачання з відхиленням від відповідних стандартів; власні надходження бюджетних установ, що утримуються за рахунок відповідного місцевого бюджету; цільові та добровільні внески до місцевих фондів охорони навколишнього природного середовища; надходження до цільових фондів, утворених місцевими радами; субвенції; повернення кредитів, наданих з місцевих бюджетів індивідуальним сільським забудовникам, молодим сім’ям та одиноким молодим громадянам на будівництво (реконструкцію) та придбання житла, а також пеня і відсотки за користування ними; надходження в рамках програм допомоги і грантів міжнародних фінансових організацій та ЄС; інші надходження</w:t>
            </w:r>
          </w:p>
        </w:tc>
      </w:tr>
      <w:tr w:rsidR="00E41DD3" w:rsidRPr="00E41DD3" w:rsidTr="00594245">
        <w:trPr>
          <w:trHeight w:val="20"/>
          <w:jc w:val="center"/>
        </w:trPr>
        <w:tc>
          <w:tcPr>
            <w:tcW w:w="9259" w:type="dxa"/>
            <w:shd w:val="clear" w:color="auto" w:fill="FFFFFF"/>
            <w:vAlign w:val="center"/>
          </w:tcPr>
          <w:p w:rsidR="00301D7F" w:rsidRPr="00E41DD3" w:rsidRDefault="00301D7F" w:rsidP="0067221B">
            <w:pPr>
              <w:jc w:val="center"/>
              <w:rPr>
                <w:rFonts w:eastAsia="Calibri"/>
                <w:sz w:val="24"/>
                <w:szCs w:val="24"/>
                <w:lang w:val="ru-RU"/>
              </w:rPr>
            </w:pPr>
            <w:r w:rsidRPr="00E41DD3">
              <w:rPr>
                <w:rFonts w:eastAsia="Calibri"/>
                <w:sz w:val="24"/>
                <w:szCs w:val="24"/>
                <w:lang w:val="ru-RU"/>
              </w:rPr>
              <w:t>Надходження до бюджету розвитку</w:t>
            </w:r>
          </w:p>
        </w:tc>
      </w:tr>
      <w:tr w:rsidR="00FD4751" w:rsidRPr="00E41DD3" w:rsidTr="00594245">
        <w:trPr>
          <w:trHeight w:val="20"/>
          <w:jc w:val="center"/>
        </w:trPr>
        <w:tc>
          <w:tcPr>
            <w:tcW w:w="9259" w:type="dxa"/>
            <w:shd w:val="clear" w:color="auto" w:fill="FFFFFF"/>
            <w:vAlign w:val="center"/>
          </w:tcPr>
          <w:p w:rsidR="00301D7F" w:rsidRPr="00E41DD3" w:rsidRDefault="00301D7F" w:rsidP="0067221B">
            <w:pPr>
              <w:rPr>
                <w:rFonts w:eastAsia="Calibri"/>
                <w:sz w:val="24"/>
                <w:szCs w:val="24"/>
              </w:rPr>
            </w:pPr>
            <w:r w:rsidRPr="00E41DD3">
              <w:rPr>
                <w:rFonts w:eastAsia="Calibri"/>
                <w:sz w:val="24"/>
                <w:szCs w:val="24"/>
              </w:rPr>
              <w:t>дивіденди (дохід), нараховані на акції (частки, паї) господарських товариств у статутних капіталах яких є майно, комунальна власність; плата за надання місцевих гарантій; капітальні трансферти (субвенції) з інших бюджетів; кошти від повернення кредитів, наданих з відповідного бюджету, та відсотки, сплачені за користування ними); місцеві запозичення; кошти (резервного фонду), які передаються з іншої частини місцевого бюджету</w:t>
            </w:r>
          </w:p>
        </w:tc>
      </w:tr>
    </w:tbl>
    <w:p w:rsidR="00301D7F" w:rsidRPr="00E15C28" w:rsidRDefault="00301D7F" w:rsidP="0067221B">
      <w:pPr>
        <w:ind w:firstLine="709"/>
        <w:jc w:val="both"/>
        <w:rPr>
          <w:rFonts w:eastAsia="Calibri"/>
          <w:sz w:val="24"/>
          <w:szCs w:val="24"/>
          <w:lang w:eastAsia="uk-UA" w:bidi="uk-UA"/>
        </w:rPr>
      </w:pPr>
    </w:p>
    <w:p w:rsidR="00301D7F" w:rsidRPr="00E15C28" w:rsidRDefault="00301D7F" w:rsidP="0040255D">
      <w:pPr>
        <w:ind w:firstLine="709"/>
        <w:jc w:val="center"/>
        <w:rPr>
          <w:rFonts w:eastAsia="Calibri"/>
          <w:b/>
          <w:sz w:val="28"/>
          <w:szCs w:val="28"/>
          <w:lang w:eastAsia="uk-UA" w:bidi="uk-UA"/>
        </w:rPr>
      </w:pPr>
      <w:r w:rsidRPr="00E41DD3">
        <w:rPr>
          <w:rFonts w:eastAsia="Calibri"/>
          <w:b/>
          <w:sz w:val="28"/>
          <w:szCs w:val="28"/>
          <w:lang w:eastAsia="uk-UA" w:bidi="uk-UA"/>
        </w:rPr>
        <w:t>Рис. 3.2.2. Доходи місцевих бюджетів ОТГ</w:t>
      </w:r>
    </w:p>
    <w:p w:rsidR="0040255D" w:rsidRPr="00E15C28" w:rsidRDefault="0040255D">
      <w:pPr>
        <w:rPr>
          <w:rFonts w:eastAsia="Calibri"/>
          <w:b/>
          <w:sz w:val="28"/>
          <w:szCs w:val="28"/>
          <w:lang w:eastAsia="uk-UA" w:bidi="uk-UA"/>
        </w:rPr>
      </w:pPr>
      <w:r w:rsidRPr="00E15C28">
        <w:rPr>
          <w:rFonts w:eastAsia="Calibri"/>
          <w:b/>
          <w:sz w:val="28"/>
          <w:szCs w:val="28"/>
          <w:lang w:eastAsia="uk-UA" w:bidi="uk-UA"/>
        </w:rPr>
        <w:br w:type="page"/>
      </w:r>
    </w:p>
    <w:p w:rsidR="0040255D" w:rsidRPr="00E15C28" w:rsidRDefault="0040255D" w:rsidP="0040255D">
      <w:pPr>
        <w:ind w:firstLine="709"/>
        <w:jc w:val="center"/>
        <w:rPr>
          <w:rFonts w:eastAsia="Calibri"/>
          <w:bCs/>
          <w:sz w:val="28"/>
          <w:szCs w:val="28"/>
          <w:lang w:eastAsia="uk-UA" w:bidi="uk-UA"/>
        </w:rPr>
      </w:pPr>
    </w:p>
    <w:p w:rsidR="00301D7F" w:rsidRPr="00E41DD3" w:rsidRDefault="00301D7F" w:rsidP="0067221B">
      <w:pPr>
        <w:ind w:firstLine="709"/>
        <w:jc w:val="both"/>
        <w:rPr>
          <w:rFonts w:eastAsia="Calibri"/>
          <w:sz w:val="28"/>
          <w:szCs w:val="28"/>
          <w:lang w:val="ru-RU"/>
        </w:rPr>
      </w:pPr>
      <w:r w:rsidRPr="00E41DD3">
        <w:rPr>
          <w:rFonts w:eastAsia="Calibri"/>
          <w:sz w:val="28"/>
          <w:szCs w:val="28"/>
        </w:rPr>
        <w:t xml:space="preserve">Реформа децентралізації знайшла своє вираження перш за все у зміцненні власної фінансової бази місцевого самоврядування. </w:t>
      </w:r>
      <w:r w:rsidRPr="00E41DD3">
        <w:rPr>
          <w:rFonts w:eastAsia="Calibri"/>
          <w:sz w:val="28"/>
          <w:szCs w:val="28"/>
          <w:lang w:val="ru-RU"/>
        </w:rPr>
        <w:t>Так, починаючи з 2015 р. бюджети сіл, селищ, міст районного значення отримали повний обсяг надходжень від плати за землю (з 2015 р. набула статусу місцевого податку), 100 % податку на нерухоме майно, єдиного податку, збору за паркування автотранспорту, туристичного збору, плати за надання адміністративних послуг, податку на прибуток підприємств комунальної власності, рентної плати за користування надрами місцевого значення, плати за ліцензії та за державну реєстрацію, адміністративних штрафів та штрафних санкції, дивідендів, місцевих позичок та плати за видачу місцевих гарантій, власних доходів бюджетних установ. Також ці бюджети отримали 25 % екологічного податку, 90 % коштів від продажу земель несільськогосподарського призначення та інші доходи.</w:t>
      </w:r>
    </w:p>
    <w:p w:rsidR="00301D7F" w:rsidRPr="00E41DD3" w:rsidRDefault="00301D7F" w:rsidP="0067221B">
      <w:pPr>
        <w:ind w:firstLine="709"/>
        <w:jc w:val="both"/>
        <w:rPr>
          <w:rFonts w:eastAsia="Calibri"/>
          <w:sz w:val="28"/>
          <w:szCs w:val="28"/>
          <w:lang w:val="ru-RU"/>
        </w:rPr>
      </w:pPr>
      <w:r w:rsidRPr="00E41DD3">
        <w:rPr>
          <w:rFonts w:eastAsia="Calibri"/>
          <w:sz w:val="28"/>
          <w:szCs w:val="28"/>
          <w:lang w:val="ru-RU"/>
        </w:rPr>
        <w:t>Значні переваги отримали ОТГ, бюджети яких були прирівняні до бюджетів міст обласного значення і районів. Крім зазначених податків вони одержують ще й 60 % ПДФО, трансферти з державного бюджету, а також інші доходи, у тому числі кошти державного фонду регіонального розвитку.</w:t>
      </w:r>
    </w:p>
    <w:p w:rsidR="00301D7F" w:rsidRPr="00E41DD3" w:rsidRDefault="00301D7F" w:rsidP="0067221B">
      <w:pPr>
        <w:ind w:firstLine="709"/>
        <w:jc w:val="both"/>
        <w:rPr>
          <w:rFonts w:eastAsia="Calibri"/>
          <w:sz w:val="28"/>
          <w:szCs w:val="28"/>
          <w:lang w:val="ru-RU"/>
        </w:rPr>
      </w:pPr>
      <w:r w:rsidRPr="00E41DD3">
        <w:rPr>
          <w:rFonts w:eastAsia="Calibri"/>
          <w:sz w:val="28"/>
          <w:szCs w:val="28"/>
          <w:lang w:val="ru-RU"/>
        </w:rPr>
        <w:t>Перелік доходних джерел місцевих бюджетів включає податки, обсяг надходжень від яких залежать від активності і політичної волі місцевої влади. Наприклад, сприяння розвитку місцевому підприємництву, створення належного бізнес-клімату вплине на надходження ПДФО та єдиного податку. Також велике значення для наповнення бюджету мають заходи місцевої влади щодо легалізації виплат заробітної плати на підприємствах та у сфері малого підприємництва.</w:t>
      </w:r>
    </w:p>
    <w:p w:rsidR="00301D7F" w:rsidRPr="00E41DD3" w:rsidRDefault="00301D7F" w:rsidP="0067221B">
      <w:pPr>
        <w:ind w:firstLine="709"/>
        <w:jc w:val="both"/>
        <w:rPr>
          <w:rFonts w:eastAsia="Calibri"/>
          <w:sz w:val="28"/>
          <w:szCs w:val="28"/>
          <w:lang w:val="ru-RU"/>
        </w:rPr>
      </w:pPr>
      <w:r w:rsidRPr="00E41DD3">
        <w:rPr>
          <w:rFonts w:eastAsia="Calibri"/>
          <w:sz w:val="28"/>
          <w:szCs w:val="28"/>
          <w:lang w:val="ru-RU"/>
        </w:rPr>
        <w:t>Організація належної роботи по наданню адміністративних послуг безпосередньо на територіях об’єднаних громад, створення Центрів надання адміністративних послуг призведе до збільшення надходжень від плати за їх надання. До речі, по бюджетах об’єднаних територіальних громад плата за надання адміністративних послуг за 9 місяців 201</w:t>
      </w:r>
      <w:r w:rsidRPr="00E41DD3">
        <w:rPr>
          <w:rFonts w:eastAsia="Calibri"/>
          <w:sz w:val="28"/>
          <w:szCs w:val="28"/>
        </w:rPr>
        <w:t>8</w:t>
      </w:r>
      <w:r w:rsidRPr="00E41DD3">
        <w:rPr>
          <w:rFonts w:eastAsia="Calibri"/>
          <w:sz w:val="28"/>
          <w:szCs w:val="28"/>
          <w:lang w:val="ru-RU"/>
        </w:rPr>
        <w:t xml:space="preserve"> р. збільшилася майже в 5 разів у порівнянні із відп</w:t>
      </w:r>
      <w:r w:rsidR="00EE4614">
        <w:rPr>
          <w:rFonts w:eastAsia="Calibri"/>
          <w:sz w:val="28"/>
          <w:szCs w:val="28"/>
          <w:lang w:val="ru-RU"/>
        </w:rPr>
        <w:t>овідним періодом минулого року</w:t>
      </w:r>
      <w:r w:rsidRPr="00E41DD3">
        <w:rPr>
          <w:rFonts w:eastAsia="Calibri"/>
          <w:sz w:val="28"/>
          <w:szCs w:val="28"/>
          <w:lang w:val="ru-RU"/>
        </w:rPr>
        <w:t>.</w:t>
      </w:r>
    </w:p>
    <w:p w:rsidR="00301D7F" w:rsidRPr="00E41DD3" w:rsidRDefault="00301D7F" w:rsidP="0067221B">
      <w:pPr>
        <w:ind w:firstLine="709"/>
        <w:jc w:val="both"/>
        <w:rPr>
          <w:rFonts w:eastAsia="Calibri"/>
          <w:sz w:val="28"/>
          <w:szCs w:val="28"/>
          <w:lang w:val="ru-RU"/>
        </w:rPr>
      </w:pPr>
      <w:r w:rsidRPr="00E41DD3">
        <w:rPr>
          <w:rFonts w:eastAsia="Calibri"/>
          <w:sz w:val="28"/>
          <w:szCs w:val="28"/>
          <w:lang w:val="ru-RU"/>
        </w:rPr>
        <w:t>Інвентаризація земель, розробка або осучаснення генерального плану території дасть змогу розширити базу оподаткування земельним податком, наявні вільні ділянки можуть бути запропоновані інвесторам для розбудови бізнесу.</w:t>
      </w:r>
    </w:p>
    <w:p w:rsidR="00301D7F" w:rsidRPr="00E41DD3" w:rsidRDefault="00301D7F" w:rsidP="0067221B">
      <w:pPr>
        <w:ind w:firstLine="709"/>
        <w:jc w:val="both"/>
        <w:rPr>
          <w:rFonts w:eastAsia="Calibri"/>
          <w:sz w:val="28"/>
          <w:szCs w:val="28"/>
          <w:lang w:val="ru-RU"/>
        </w:rPr>
      </w:pPr>
      <w:r w:rsidRPr="00E41DD3">
        <w:rPr>
          <w:rFonts w:eastAsia="Calibri"/>
          <w:sz w:val="28"/>
          <w:szCs w:val="28"/>
          <w:lang w:val="ru-RU"/>
        </w:rPr>
        <w:t xml:space="preserve">Місцеві збори, а саме туристичний збір та збір за паркування автотранспорту, на </w:t>
      </w:r>
      <w:r w:rsidRPr="00E41DD3">
        <w:rPr>
          <w:rFonts w:eastAsia="Calibri"/>
          <w:sz w:val="28"/>
          <w:szCs w:val="28"/>
          <w:lang w:val="ru-RU" w:eastAsia="ru-RU" w:bidi="ru-RU"/>
        </w:rPr>
        <w:t xml:space="preserve">жаль, ще </w:t>
      </w:r>
      <w:r w:rsidRPr="00E41DD3">
        <w:rPr>
          <w:rFonts w:eastAsia="Calibri"/>
          <w:sz w:val="28"/>
          <w:szCs w:val="28"/>
          <w:lang w:val="ru-RU"/>
        </w:rPr>
        <w:t>не відіграють суттєвої фіскальної ролі. Як правило, ці збори є помітними лише у бюджетах великих міст або територій з наявністю розвиненої готельної мережі та туристичних об’єктів загальнодержавного значення.</w:t>
      </w:r>
    </w:p>
    <w:p w:rsidR="00301D7F" w:rsidRPr="00E41DD3" w:rsidRDefault="00301D7F" w:rsidP="0067221B">
      <w:pPr>
        <w:jc w:val="both"/>
        <w:rPr>
          <w:rFonts w:eastAsia="Calibri"/>
          <w:sz w:val="28"/>
          <w:szCs w:val="28"/>
          <w:lang w:val="ru-RU"/>
        </w:rPr>
      </w:pPr>
      <w:r w:rsidRPr="00E41DD3">
        <w:rPr>
          <w:rFonts w:eastAsia="Calibri"/>
          <w:sz w:val="28"/>
          <w:szCs w:val="28"/>
          <w:lang w:val="ru-RU"/>
        </w:rPr>
        <w:t>Стосовно джерел формування дохідної частини місцевих бюджетів у 2018 р. В законодавстві України значних змін не відбулося, за винятком того, що з 1 січня 2018 р. до місцевих бюджетів зараховуватиметься:</w:t>
      </w:r>
    </w:p>
    <w:p w:rsidR="00301D7F" w:rsidRPr="00E41DD3" w:rsidRDefault="00301D7F" w:rsidP="00EC766C">
      <w:pPr>
        <w:numPr>
          <w:ilvl w:val="0"/>
          <w:numId w:val="36"/>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val="ru-RU"/>
        </w:rPr>
        <w:t xml:space="preserve">5 % рентної плати за користування надрами для видобування нафти, природного газу та газового конденсату (крім рентної плати за користування надрами в межах континентального шельфу та/або виключної (морської) </w:t>
      </w:r>
      <w:r w:rsidRPr="00E41DD3">
        <w:rPr>
          <w:rFonts w:eastAsia="Calibri"/>
          <w:sz w:val="28"/>
          <w:szCs w:val="28"/>
          <w:lang w:val="ru-RU"/>
        </w:rPr>
        <w:lastRenderedPageBreak/>
        <w:t>економічної зони України), з яких 2 % - до обласних бюджетів і 3 % - до бюджетів міст обласного значення, ОТГ та районів (2 % - до районного бюджету, 1 % - до сільських, селищних та міських бюджетів у складі району);</w:t>
      </w:r>
    </w:p>
    <w:p w:rsidR="00301D7F" w:rsidRPr="00E41DD3" w:rsidRDefault="00301D7F" w:rsidP="00EC766C">
      <w:pPr>
        <w:numPr>
          <w:ilvl w:val="0"/>
          <w:numId w:val="36"/>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val="ru-RU"/>
        </w:rPr>
        <w:t xml:space="preserve">100 % єдиного податку, що сплачується платниками єдиного податку четвертої </w:t>
      </w:r>
      <w:r w:rsidR="00EE4614">
        <w:rPr>
          <w:rFonts w:eastAsia="Calibri"/>
          <w:sz w:val="28"/>
          <w:szCs w:val="28"/>
          <w:lang w:val="ru-RU"/>
        </w:rPr>
        <w:t>групи (сільгосптоваровиробники).</w:t>
      </w:r>
    </w:p>
    <w:p w:rsidR="00301D7F" w:rsidRPr="00E41DD3" w:rsidRDefault="00301D7F" w:rsidP="0067221B">
      <w:pPr>
        <w:ind w:firstLine="709"/>
        <w:jc w:val="both"/>
        <w:rPr>
          <w:rFonts w:eastAsia="Calibri"/>
          <w:sz w:val="28"/>
          <w:szCs w:val="28"/>
          <w:lang w:val="ru-RU"/>
        </w:rPr>
      </w:pPr>
      <w:r w:rsidRPr="00E41DD3">
        <w:rPr>
          <w:rFonts w:eastAsia="Calibri"/>
          <w:sz w:val="28"/>
          <w:szCs w:val="28"/>
          <w:lang w:val="ru-RU"/>
        </w:rPr>
        <w:t>Протягом 2018-2019 рр. зберігається норма щодо зарахування 13,44 % акцизного податку з пального до місцевих бюджетів. З 2020 р. 100 % акцизного податку з пального відповідно до норм Бюджетного кодексу зараховуватиметься до спеціа</w:t>
      </w:r>
      <w:r w:rsidR="00EE4614">
        <w:rPr>
          <w:rFonts w:eastAsia="Calibri"/>
          <w:sz w:val="28"/>
          <w:szCs w:val="28"/>
          <w:lang w:val="ru-RU"/>
        </w:rPr>
        <w:t>льного фонду державного бюджету</w:t>
      </w:r>
      <w:r w:rsidRPr="00E41DD3">
        <w:rPr>
          <w:rFonts w:eastAsia="Calibri"/>
          <w:sz w:val="28"/>
          <w:szCs w:val="28"/>
          <w:lang w:val="ru-RU"/>
        </w:rPr>
        <w:t>.</w:t>
      </w:r>
    </w:p>
    <w:p w:rsidR="00301D7F" w:rsidRPr="00E41DD3" w:rsidRDefault="00301D7F" w:rsidP="0067221B">
      <w:pPr>
        <w:ind w:firstLine="709"/>
        <w:jc w:val="both"/>
        <w:rPr>
          <w:rFonts w:eastAsia="Calibri"/>
          <w:sz w:val="28"/>
          <w:szCs w:val="28"/>
          <w:lang w:val="ru-RU"/>
        </w:rPr>
      </w:pPr>
      <w:r w:rsidRPr="00E41DD3">
        <w:rPr>
          <w:rFonts w:eastAsia="Calibri"/>
          <w:sz w:val="28"/>
          <w:szCs w:val="28"/>
          <w:lang w:val="ru-RU"/>
        </w:rPr>
        <w:t>Приріст надходжень до місцевих бюджетів починаючи з 2015 р. підтверджує правильність обраного вектору реформи децентралізації, однак використання всіх наявних резервів для подальшого зміцнення власної фінансової спроможності громад залежить у великій мірі від зацікавленості органів місцевого самоврядування у мобілізації коштів до своїх бюджетів, від активної позиції місцевої влади у розробці та реалізації заходів щодо наповнення доходної бази місцевого розвитку.</w:t>
      </w:r>
    </w:p>
    <w:p w:rsidR="00301D7F" w:rsidRPr="00E41DD3" w:rsidRDefault="00301D7F" w:rsidP="0067221B">
      <w:pPr>
        <w:ind w:firstLine="709"/>
        <w:jc w:val="both"/>
        <w:rPr>
          <w:rFonts w:eastAsia="Calibri"/>
          <w:sz w:val="28"/>
          <w:szCs w:val="28"/>
        </w:rPr>
      </w:pPr>
      <w:r w:rsidRPr="00E41DD3">
        <w:rPr>
          <w:rFonts w:eastAsia="Calibri"/>
          <w:sz w:val="28"/>
          <w:szCs w:val="28"/>
          <w:lang w:val="ru-RU"/>
        </w:rPr>
        <w:t>Зовнішніми джерелами бюджетних коштів є державний бюджет.</w:t>
      </w:r>
      <w:r w:rsidRPr="00E41DD3">
        <w:rPr>
          <w:rFonts w:eastAsia="Calibri"/>
          <w:sz w:val="28"/>
          <w:szCs w:val="28"/>
        </w:rPr>
        <w:t xml:space="preserve"> </w:t>
      </w:r>
      <w:r w:rsidRPr="00E41DD3">
        <w:rPr>
          <w:rFonts w:eastAsia="Calibri"/>
          <w:sz w:val="28"/>
          <w:szCs w:val="28"/>
          <w:lang w:val="ru-RU"/>
        </w:rPr>
        <w:t>Зокрема, до бюджетних надходжень зовнішнього характеру можуть бути</w:t>
      </w:r>
      <w:r w:rsidRPr="00E41DD3">
        <w:rPr>
          <w:rFonts w:eastAsia="Calibri"/>
          <w:sz w:val="28"/>
          <w:szCs w:val="28"/>
        </w:rPr>
        <w:t xml:space="preserve"> </w:t>
      </w:r>
      <w:r w:rsidRPr="00E41DD3">
        <w:rPr>
          <w:rFonts w:eastAsia="Calibri"/>
          <w:sz w:val="28"/>
          <w:szCs w:val="28"/>
          <w:lang w:val="ru-RU"/>
        </w:rPr>
        <w:t>віднесені цільові субвенції з державного бюджету, у т. ч. в рамках виконання державних або регіональних цільових програм, інвестиційних проектів</w:t>
      </w:r>
      <w:r w:rsidRPr="00E41DD3">
        <w:rPr>
          <w:rFonts w:eastAsia="Calibri"/>
          <w:sz w:val="28"/>
          <w:szCs w:val="28"/>
        </w:rPr>
        <w:t xml:space="preserve"> </w:t>
      </w:r>
      <w:r w:rsidRPr="00E41DD3">
        <w:rPr>
          <w:rFonts w:eastAsia="Calibri"/>
          <w:sz w:val="28"/>
          <w:szCs w:val="28"/>
          <w:lang w:val="ru-RU"/>
        </w:rPr>
        <w:t>(програм), чи фінансування проектів ОТГ з Державного фонду регіонального розвитку.</w:t>
      </w:r>
    </w:p>
    <w:p w:rsidR="00301D7F" w:rsidRPr="00E41DD3" w:rsidRDefault="00301D7F" w:rsidP="0067221B">
      <w:pPr>
        <w:ind w:firstLine="709"/>
        <w:jc w:val="both"/>
        <w:rPr>
          <w:rFonts w:eastAsia="Calibri"/>
          <w:sz w:val="28"/>
          <w:szCs w:val="28"/>
        </w:rPr>
      </w:pPr>
      <w:r w:rsidRPr="00E41DD3">
        <w:rPr>
          <w:rFonts w:eastAsia="Calibri"/>
          <w:sz w:val="28"/>
          <w:szCs w:val="28"/>
        </w:rPr>
        <w:t>З</w:t>
      </w:r>
      <w:r w:rsidRPr="00E41DD3">
        <w:rPr>
          <w:rFonts w:eastAsia="Calibri"/>
          <w:sz w:val="28"/>
          <w:szCs w:val="28"/>
          <w:lang w:val="ru-RU"/>
        </w:rPr>
        <w:t>аконом України «Про державний бюджет на плановий рік» бюджетам</w:t>
      </w:r>
      <w:r w:rsidRPr="00E41DD3">
        <w:rPr>
          <w:rFonts w:eastAsia="Calibri"/>
          <w:sz w:val="28"/>
          <w:szCs w:val="28"/>
        </w:rPr>
        <w:t xml:space="preserve"> </w:t>
      </w:r>
      <w:r w:rsidRPr="00E41DD3">
        <w:rPr>
          <w:rFonts w:eastAsia="Calibri"/>
          <w:sz w:val="28"/>
          <w:szCs w:val="28"/>
          <w:lang w:val="ru-RU"/>
        </w:rPr>
        <w:t>ОТГ затверджуються обсяги міжбюджетних трансфертів. Це – базова</w:t>
      </w:r>
      <w:r w:rsidRPr="00E41DD3">
        <w:rPr>
          <w:rFonts w:eastAsia="Calibri"/>
          <w:sz w:val="28"/>
          <w:szCs w:val="28"/>
        </w:rPr>
        <w:t xml:space="preserve"> </w:t>
      </w:r>
      <w:r w:rsidRPr="00E41DD3">
        <w:rPr>
          <w:rFonts w:eastAsia="Calibri"/>
          <w:sz w:val="28"/>
          <w:szCs w:val="28"/>
          <w:lang w:val="ru-RU"/>
        </w:rPr>
        <w:t>дотація, освітня субвенція, медична субвенція, інші субвенції та дотації, якщо є підстави для надання та отримання відповідних міжбюджетних трансфертів (статті 97, 99, 100, 102, 103-2, 103-4 і 108 Бюджетного</w:t>
      </w:r>
      <w:r w:rsidRPr="00E41DD3">
        <w:rPr>
          <w:rFonts w:eastAsia="Calibri"/>
          <w:sz w:val="28"/>
          <w:szCs w:val="28"/>
        </w:rPr>
        <w:t xml:space="preserve"> </w:t>
      </w:r>
      <w:r w:rsidRPr="00E41DD3">
        <w:rPr>
          <w:rFonts w:eastAsia="Calibri"/>
          <w:sz w:val="28"/>
          <w:szCs w:val="28"/>
          <w:lang w:val="ru-RU"/>
        </w:rPr>
        <w:t>кодексу).</w:t>
      </w:r>
    </w:p>
    <w:p w:rsidR="00301D7F" w:rsidRPr="00E41DD3" w:rsidRDefault="00301D7F" w:rsidP="0067221B">
      <w:pPr>
        <w:ind w:firstLine="709"/>
        <w:jc w:val="both"/>
        <w:rPr>
          <w:rFonts w:eastAsia="Calibri"/>
          <w:sz w:val="28"/>
          <w:szCs w:val="28"/>
          <w:lang w:val="ru-RU"/>
        </w:rPr>
      </w:pPr>
      <w:r w:rsidRPr="009A3E18">
        <w:rPr>
          <w:rFonts w:eastAsia="Calibri"/>
          <w:color w:val="14407A" w:themeColor="text1"/>
          <w:sz w:val="28"/>
          <w:szCs w:val="28"/>
          <w:lang w:val="ru-RU"/>
        </w:rPr>
        <w:t>201</w:t>
      </w:r>
      <w:r w:rsidRPr="009A3E18">
        <w:rPr>
          <w:rFonts w:eastAsia="Calibri"/>
          <w:color w:val="14407A" w:themeColor="text1"/>
          <w:sz w:val="28"/>
          <w:szCs w:val="28"/>
        </w:rPr>
        <w:t>8</w:t>
      </w:r>
      <w:r w:rsidRPr="00E41DD3">
        <w:rPr>
          <w:rFonts w:eastAsia="Calibri"/>
          <w:sz w:val="28"/>
          <w:szCs w:val="28"/>
          <w:lang w:val="ru-RU"/>
        </w:rPr>
        <w:t xml:space="preserve"> </w:t>
      </w:r>
      <w:r w:rsidRPr="00E41DD3">
        <w:rPr>
          <w:rFonts w:eastAsia="Calibri"/>
          <w:sz w:val="28"/>
          <w:szCs w:val="28"/>
        </w:rPr>
        <w:t>рік</w:t>
      </w:r>
      <w:r w:rsidRPr="00E41DD3">
        <w:rPr>
          <w:rFonts w:eastAsia="Calibri"/>
          <w:sz w:val="28"/>
          <w:szCs w:val="28"/>
          <w:lang w:val="ru-RU"/>
        </w:rPr>
        <w:t xml:space="preserve"> є </w:t>
      </w:r>
      <w:r w:rsidRPr="00E41DD3">
        <w:rPr>
          <w:rFonts w:eastAsia="Calibri"/>
          <w:sz w:val="28"/>
          <w:szCs w:val="28"/>
        </w:rPr>
        <w:t>четвертим</w:t>
      </w:r>
      <w:r w:rsidRPr="00E41DD3">
        <w:rPr>
          <w:rFonts w:eastAsia="Calibri"/>
          <w:sz w:val="28"/>
          <w:szCs w:val="28"/>
          <w:lang w:val="ru-RU"/>
        </w:rPr>
        <w:t xml:space="preserve"> роком імплементації нової моделі міжбюджетних відносин, запровадженої у грудні 2014 р</w:t>
      </w:r>
      <w:r w:rsidRPr="00E41DD3">
        <w:rPr>
          <w:rFonts w:eastAsia="Calibri"/>
          <w:sz w:val="28"/>
          <w:szCs w:val="28"/>
        </w:rPr>
        <w:t>оку.</w:t>
      </w:r>
      <w:r w:rsidRPr="00E41DD3">
        <w:rPr>
          <w:rFonts w:eastAsia="Calibri"/>
          <w:sz w:val="28"/>
          <w:szCs w:val="28"/>
          <w:lang w:val="ru-RU"/>
        </w:rPr>
        <w:t xml:space="preserve"> Головною відмінністю нової системи горизонтального вирівнювання є скасування дотації вирівнювання (вилучення) і запровадження базової (реверсної) дотації, розрахунок обсягу яких залежить від індексу податкоспроможності відповідного бюджету, обчисленого у розрахунку на одного жителя. Нормативним вважається середній рівень таких надходжень по України на одного жителя ±10 %. У разі, якщо такий рівень буде перевищено на 10 %, то 50 % надлишкових надходжень вилучатимуть до державного бюджету (реверсна дотація). Якщо ж виникне зворотна ситуація, і надходження будуть на 10 % менші за середній рівень, то з державного бюджету буде компенсовано лише 80 % суми, необхідної для досягнення цього рівня.</w:t>
      </w:r>
    </w:p>
    <w:p w:rsidR="00301D7F" w:rsidRPr="00E41DD3" w:rsidRDefault="00301D7F" w:rsidP="0067221B">
      <w:pPr>
        <w:ind w:firstLine="709"/>
        <w:jc w:val="both"/>
        <w:rPr>
          <w:rFonts w:eastAsia="Calibri"/>
          <w:sz w:val="28"/>
          <w:szCs w:val="28"/>
        </w:rPr>
      </w:pPr>
      <w:r w:rsidRPr="00E41DD3">
        <w:rPr>
          <w:rFonts w:eastAsia="Calibri"/>
          <w:sz w:val="28"/>
          <w:szCs w:val="28"/>
          <w:lang w:val="ru-RU"/>
        </w:rPr>
        <w:t>Горизонтальне вирівнювання податкоспроможності місцевих бюджетів здійснюється окремо за податком на доходи фізичних осіб та податком на прибуток. Решта доходів місцевих бюджетів вирівнюванню не підлягають і залишаються у повному розпорядженні органів місцевої влади</w:t>
      </w:r>
      <w:r w:rsidRPr="00E41DD3">
        <w:rPr>
          <w:rFonts w:eastAsia="Calibri"/>
          <w:sz w:val="28"/>
          <w:szCs w:val="28"/>
        </w:rPr>
        <w:t>.</w:t>
      </w:r>
    </w:p>
    <w:p w:rsidR="00301D7F" w:rsidRPr="00E41DD3" w:rsidRDefault="00301D7F" w:rsidP="0067221B">
      <w:pPr>
        <w:ind w:firstLine="709"/>
        <w:jc w:val="both"/>
        <w:rPr>
          <w:rFonts w:eastAsia="Calibri"/>
          <w:sz w:val="28"/>
          <w:szCs w:val="28"/>
          <w:lang w:val="ru-RU"/>
        </w:rPr>
      </w:pPr>
      <w:r w:rsidRPr="00E41DD3">
        <w:rPr>
          <w:rFonts w:eastAsia="Calibri"/>
          <w:sz w:val="28"/>
          <w:szCs w:val="28"/>
          <w:lang w:val="ru-RU"/>
        </w:rPr>
        <w:t>Найбільшу питому вагу в складі трансфертів загального фонду, що є інструментами вертикального вирівнювання, займають субвенції:</w:t>
      </w:r>
      <w:r w:rsidRPr="00E41DD3">
        <w:rPr>
          <w:rFonts w:eastAsia="Calibri"/>
          <w:sz w:val="28"/>
          <w:szCs w:val="28"/>
        </w:rPr>
        <w:t xml:space="preserve"> </w:t>
      </w:r>
      <w:r w:rsidRPr="00E41DD3">
        <w:rPr>
          <w:rFonts w:eastAsia="Calibri"/>
          <w:sz w:val="28"/>
          <w:szCs w:val="28"/>
          <w:lang w:val="ru-RU"/>
        </w:rPr>
        <w:t>на здійснення державних програм соціального захисту</w:t>
      </w:r>
      <w:r w:rsidRPr="00E41DD3">
        <w:rPr>
          <w:rFonts w:eastAsia="Calibri"/>
          <w:sz w:val="28"/>
          <w:szCs w:val="28"/>
        </w:rPr>
        <w:t xml:space="preserve">, </w:t>
      </w:r>
      <w:r w:rsidRPr="00E41DD3">
        <w:rPr>
          <w:rFonts w:eastAsia="Calibri"/>
          <w:sz w:val="28"/>
          <w:szCs w:val="28"/>
          <w:lang w:val="ru-RU"/>
        </w:rPr>
        <w:t>медична</w:t>
      </w:r>
      <w:r w:rsidRPr="00E41DD3">
        <w:rPr>
          <w:rFonts w:eastAsia="Calibri"/>
          <w:sz w:val="28"/>
          <w:szCs w:val="28"/>
        </w:rPr>
        <w:t xml:space="preserve">, </w:t>
      </w:r>
      <w:r w:rsidRPr="00E41DD3">
        <w:rPr>
          <w:rFonts w:eastAsia="Calibri"/>
          <w:sz w:val="28"/>
          <w:szCs w:val="28"/>
          <w:lang w:val="ru-RU"/>
        </w:rPr>
        <w:t>освітня.</w:t>
      </w:r>
    </w:p>
    <w:p w:rsidR="00301D7F" w:rsidRPr="00E41DD3" w:rsidRDefault="00301D7F" w:rsidP="0067221B">
      <w:pPr>
        <w:ind w:firstLine="709"/>
        <w:jc w:val="both"/>
        <w:rPr>
          <w:rFonts w:eastAsia="Calibri"/>
          <w:sz w:val="28"/>
          <w:szCs w:val="28"/>
        </w:rPr>
      </w:pPr>
      <w:r w:rsidRPr="00E41DD3">
        <w:rPr>
          <w:rFonts w:eastAsia="Calibri"/>
          <w:sz w:val="28"/>
          <w:szCs w:val="28"/>
          <w:lang w:val="ru-RU"/>
        </w:rPr>
        <w:t>Розподіл субвенції ОТГ здійснюється в залежності від площі</w:t>
      </w:r>
      <w:r w:rsidRPr="00E41DD3">
        <w:rPr>
          <w:rFonts w:eastAsia="Calibri"/>
          <w:sz w:val="28"/>
          <w:szCs w:val="28"/>
        </w:rPr>
        <w:t xml:space="preserve"> </w:t>
      </w:r>
      <w:r w:rsidRPr="00E41DD3">
        <w:rPr>
          <w:rFonts w:eastAsia="Calibri"/>
          <w:sz w:val="28"/>
          <w:szCs w:val="28"/>
          <w:lang w:val="ru-RU"/>
        </w:rPr>
        <w:t xml:space="preserve">території та </w:t>
      </w:r>
      <w:r w:rsidRPr="00E41DD3">
        <w:rPr>
          <w:rFonts w:eastAsia="Calibri"/>
          <w:sz w:val="28"/>
          <w:szCs w:val="28"/>
          <w:lang w:val="ru-RU"/>
        </w:rPr>
        <w:lastRenderedPageBreak/>
        <w:t>чисельності сільських жителів (постанова Кабінету</w:t>
      </w:r>
      <w:r w:rsidRPr="00E41DD3">
        <w:rPr>
          <w:rFonts w:eastAsia="Calibri"/>
          <w:sz w:val="28"/>
          <w:szCs w:val="28"/>
        </w:rPr>
        <w:t xml:space="preserve"> </w:t>
      </w:r>
      <w:r w:rsidRPr="00E41DD3">
        <w:rPr>
          <w:rFonts w:eastAsia="Calibri"/>
          <w:sz w:val="28"/>
          <w:szCs w:val="28"/>
          <w:lang w:val="ru-RU"/>
        </w:rPr>
        <w:t>Міністрів України від 16.03.16 № 200 «Деякі питання надання</w:t>
      </w:r>
      <w:r w:rsidRPr="00E41DD3">
        <w:rPr>
          <w:rFonts w:eastAsia="Calibri"/>
          <w:sz w:val="28"/>
          <w:szCs w:val="28"/>
        </w:rPr>
        <w:t xml:space="preserve"> </w:t>
      </w:r>
      <w:r w:rsidRPr="00E41DD3">
        <w:rPr>
          <w:rFonts w:eastAsia="Calibri"/>
          <w:sz w:val="28"/>
          <w:szCs w:val="28"/>
          <w:lang w:val="ru-RU"/>
        </w:rPr>
        <w:t>субвенції з державного бюджету місцевим бюджетам на формування інфраструктури об’єднаних територіальних громад»).</w:t>
      </w:r>
      <w:r w:rsidRPr="00E41DD3">
        <w:rPr>
          <w:rFonts w:eastAsia="Calibri"/>
          <w:sz w:val="28"/>
          <w:szCs w:val="28"/>
        </w:rPr>
        <w:t xml:space="preserve"> Чим більша кількість сільських жителів та площа території тим більший обсяг субвенції ОТГ.</w:t>
      </w:r>
    </w:p>
    <w:p w:rsidR="00301D7F" w:rsidRPr="00E41DD3" w:rsidRDefault="00301D7F" w:rsidP="0067221B">
      <w:pPr>
        <w:ind w:firstLine="709"/>
        <w:jc w:val="both"/>
        <w:rPr>
          <w:rFonts w:eastAsia="Calibri"/>
          <w:sz w:val="28"/>
          <w:szCs w:val="28"/>
        </w:rPr>
      </w:pPr>
      <w:r w:rsidRPr="00E41DD3">
        <w:rPr>
          <w:rFonts w:eastAsia="Calibri"/>
          <w:sz w:val="28"/>
          <w:szCs w:val="28"/>
        </w:rPr>
        <w:t xml:space="preserve">Змінами, які увійшли у дію з 2015 р., впроваджено механізм, за якого </w:t>
      </w:r>
      <w:r w:rsidRPr="00E41DD3">
        <w:rPr>
          <w:rFonts w:eastAsia="Calibri"/>
          <w:sz w:val="28"/>
          <w:szCs w:val="28"/>
          <w:lang w:eastAsia="ru-RU" w:bidi="ru-RU"/>
        </w:rPr>
        <w:t xml:space="preserve">держава шляхом </w:t>
      </w:r>
      <w:r w:rsidRPr="00E41DD3">
        <w:rPr>
          <w:rFonts w:eastAsia="Calibri"/>
          <w:sz w:val="28"/>
          <w:szCs w:val="28"/>
        </w:rPr>
        <w:t>надання спеціальних трансфертів - освітньої та медичної субвенції - повністю бере на себе відповідальність щодо фінансового забезпечення поточних видатків установ медичної та освітньої сфери, що належать до повноважень місцевих бюджетів і складають значний обсяг у їх видатках.</w:t>
      </w:r>
    </w:p>
    <w:p w:rsidR="00301D7F" w:rsidRPr="00E41DD3" w:rsidRDefault="00301D7F" w:rsidP="0067221B">
      <w:pPr>
        <w:ind w:firstLine="709"/>
        <w:jc w:val="both"/>
        <w:rPr>
          <w:rFonts w:eastAsia="Calibri"/>
          <w:sz w:val="28"/>
          <w:szCs w:val="28"/>
        </w:rPr>
      </w:pPr>
      <w:r w:rsidRPr="00E41DD3">
        <w:rPr>
          <w:rFonts w:eastAsia="Calibri"/>
          <w:sz w:val="28"/>
          <w:szCs w:val="28"/>
        </w:rPr>
        <w:t>Розподіл освітньої субвенції у 2018 р. між місцевими бюджетами здійснюватиметься на основі нової формули, яка враховуватиме нормативну наповнюваність класів, що дасть змогу запровадити стимулюючий механізм під час проведення оптимізації мережі загальноосвітніх навчальних закладів.</w:t>
      </w:r>
    </w:p>
    <w:p w:rsidR="00301D7F" w:rsidRPr="00E41DD3" w:rsidRDefault="00301D7F" w:rsidP="0067221B">
      <w:pPr>
        <w:ind w:firstLine="709"/>
        <w:jc w:val="both"/>
        <w:rPr>
          <w:rFonts w:eastAsia="Calibri"/>
          <w:sz w:val="28"/>
          <w:szCs w:val="28"/>
          <w:lang w:val="ru-RU"/>
        </w:rPr>
      </w:pPr>
      <w:r w:rsidRPr="00E41DD3">
        <w:rPr>
          <w:rFonts w:eastAsia="Calibri"/>
          <w:sz w:val="28"/>
          <w:szCs w:val="28"/>
        </w:rPr>
        <w:t xml:space="preserve">Медична субвенція розподіляється між місцевими бюджетами відповідно до Формули розподілу, затвердженої постановою </w:t>
      </w:r>
      <w:r w:rsidRPr="00E41DD3">
        <w:rPr>
          <w:rFonts w:eastAsia="Calibri"/>
          <w:sz w:val="28"/>
          <w:szCs w:val="28"/>
          <w:lang w:val="ru-RU"/>
        </w:rPr>
        <w:t>Кабінету Міністрів України від 19.08.2015 р. № 618, однак ця Формула може бути змінена у разі прийняття Верховною Радою України законопроектів щодо реалізації реформи фінансування системи охорони здоров’я.</w:t>
      </w:r>
    </w:p>
    <w:p w:rsidR="00301D7F" w:rsidRPr="00E41DD3" w:rsidRDefault="00301D7F" w:rsidP="0067221B">
      <w:pPr>
        <w:ind w:firstLine="709"/>
        <w:jc w:val="both"/>
        <w:rPr>
          <w:rFonts w:eastAsia="Calibri"/>
          <w:sz w:val="28"/>
          <w:szCs w:val="28"/>
          <w:lang w:val="ru-RU"/>
        </w:rPr>
      </w:pPr>
      <w:r w:rsidRPr="00E41DD3">
        <w:rPr>
          <w:rFonts w:eastAsia="Calibri"/>
          <w:sz w:val="28"/>
          <w:szCs w:val="28"/>
          <w:lang w:val="ru-RU"/>
        </w:rPr>
        <w:t xml:space="preserve">Згідно з законодавством, держава здійснює фінансову підтримку добровільного об’єднання територіальних громад сіл, селищ, міст та приєднання до ОТГ шляхом надання їм коштів у вигляді субвенцій на формування відповідної інфраструктури згідно з планом соціально-економічного розвитку такої територіальної громади. Загальний обсяг фінансової підтримки розподіляється між </w:t>
      </w:r>
      <w:r w:rsidRPr="00E41DD3">
        <w:rPr>
          <w:rFonts w:eastAsia="Calibri"/>
          <w:sz w:val="28"/>
          <w:szCs w:val="28"/>
          <w:lang w:val="ru-RU" w:eastAsia="ru-RU" w:bidi="ru-RU"/>
        </w:rPr>
        <w:t xml:space="preserve">бюджетами </w:t>
      </w:r>
      <w:r w:rsidRPr="00E41DD3">
        <w:rPr>
          <w:rFonts w:eastAsia="Calibri"/>
          <w:sz w:val="28"/>
          <w:szCs w:val="28"/>
          <w:lang w:val="ru-RU"/>
        </w:rPr>
        <w:t>ОТГ пропорційно до площі об’єднаної територіальної громади та кількості сільського населення у такій територіальній громаді з рівною вагою обох цих факторів [</w:t>
      </w:r>
      <w:r w:rsidRPr="00E41DD3">
        <w:rPr>
          <w:rFonts w:eastAsia="Calibri"/>
          <w:sz w:val="28"/>
          <w:szCs w:val="28"/>
        </w:rPr>
        <w:t>41</w:t>
      </w:r>
      <w:r w:rsidRPr="00E41DD3">
        <w:rPr>
          <w:rFonts w:eastAsia="Calibri"/>
          <w:sz w:val="28"/>
          <w:szCs w:val="28"/>
          <w:lang w:val="ru-RU"/>
        </w:rPr>
        <w:t xml:space="preserve">, </w:t>
      </w:r>
      <w:r w:rsidRPr="00E41DD3">
        <w:rPr>
          <w:rFonts w:eastAsia="Calibri"/>
          <w:sz w:val="28"/>
          <w:szCs w:val="28"/>
          <w:lang w:val="en-US"/>
        </w:rPr>
        <w:t>c</w:t>
      </w:r>
      <w:r w:rsidRPr="00E41DD3">
        <w:rPr>
          <w:rFonts w:eastAsia="Calibri"/>
          <w:sz w:val="28"/>
          <w:szCs w:val="28"/>
          <w:lang w:val="ru-RU"/>
        </w:rPr>
        <w:t>. 6].</w:t>
      </w:r>
    </w:p>
    <w:p w:rsidR="00301D7F" w:rsidRPr="00E41DD3" w:rsidRDefault="00301D7F" w:rsidP="0067221B">
      <w:pPr>
        <w:ind w:firstLine="709"/>
        <w:jc w:val="both"/>
        <w:rPr>
          <w:rFonts w:eastAsia="Calibri"/>
          <w:sz w:val="28"/>
          <w:szCs w:val="28"/>
          <w:lang w:val="ru-RU"/>
        </w:rPr>
      </w:pPr>
      <w:r w:rsidRPr="00E41DD3">
        <w:rPr>
          <w:rFonts w:eastAsia="Calibri"/>
          <w:sz w:val="28"/>
          <w:szCs w:val="28"/>
          <w:lang w:val="ru-RU"/>
        </w:rPr>
        <w:t>Крім розглянутих вище субвенцій значну питому вагу в обсязі міжбюджетних трансфертів, які надають з державного бюджету на ріве</w:t>
      </w:r>
      <w:r w:rsidR="00EE4614">
        <w:rPr>
          <w:rFonts w:eastAsia="Calibri"/>
          <w:sz w:val="28"/>
          <w:szCs w:val="28"/>
          <w:lang w:val="ru-RU"/>
        </w:rPr>
        <w:t>нь ОТГ мають цільові субвенції</w:t>
      </w:r>
      <w:r w:rsidRPr="00E41DD3">
        <w:rPr>
          <w:rFonts w:eastAsia="Calibri"/>
          <w:sz w:val="28"/>
          <w:szCs w:val="28"/>
          <w:lang w:val="ru-RU"/>
        </w:rPr>
        <w:t>:</w:t>
      </w:r>
    </w:p>
    <w:p w:rsidR="00301D7F" w:rsidRPr="00E41DD3" w:rsidRDefault="00301D7F" w:rsidP="00EC766C">
      <w:pPr>
        <w:numPr>
          <w:ilvl w:val="0"/>
          <w:numId w:val="33"/>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val="ru-RU"/>
        </w:rPr>
        <w:t>на придбання витратних матеріалів для закладів охорони здоров’я та лікарських засобів для інгаляційної анестезії;</w:t>
      </w:r>
    </w:p>
    <w:p w:rsidR="00301D7F" w:rsidRPr="00E41DD3" w:rsidRDefault="00301D7F" w:rsidP="00EC766C">
      <w:pPr>
        <w:numPr>
          <w:ilvl w:val="0"/>
          <w:numId w:val="33"/>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val="ru-RU"/>
        </w:rPr>
        <w:t>на придбання медикаментів та виробів медичного призначення для забезпечення швидкої медичної допомоги;</w:t>
      </w:r>
    </w:p>
    <w:p w:rsidR="00301D7F" w:rsidRPr="00E41DD3" w:rsidRDefault="00301D7F" w:rsidP="00EC766C">
      <w:pPr>
        <w:numPr>
          <w:ilvl w:val="0"/>
          <w:numId w:val="33"/>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val="ru-RU"/>
        </w:rPr>
        <w:t>на відшкодування вартості лікарських засобів для лікування окремих захворювань;</w:t>
      </w:r>
    </w:p>
    <w:p w:rsidR="00301D7F" w:rsidRPr="00E41DD3" w:rsidRDefault="00301D7F" w:rsidP="00EC766C">
      <w:pPr>
        <w:numPr>
          <w:ilvl w:val="0"/>
          <w:numId w:val="33"/>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val="ru-RU"/>
        </w:rPr>
        <w:t>на надання державної підтримки особам з особливими освітніми потребами;</w:t>
      </w:r>
    </w:p>
    <w:p w:rsidR="00301D7F" w:rsidRPr="00E41DD3" w:rsidRDefault="00301D7F" w:rsidP="00EC766C">
      <w:pPr>
        <w:numPr>
          <w:ilvl w:val="0"/>
          <w:numId w:val="33"/>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val="ru-RU"/>
        </w:rPr>
        <w:t>на виплату грошової компенсації за належні для отримання жилі приміщення для сімей загиблих осіб, визначених чинним законодавством;</w:t>
      </w:r>
    </w:p>
    <w:p w:rsidR="00301D7F" w:rsidRPr="00E41DD3" w:rsidRDefault="00301D7F" w:rsidP="00EC766C">
      <w:pPr>
        <w:numPr>
          <w:ilvl w:val="0"/>
          <w:numId w:val="33"/>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val="ru-RU"/>
        </w:rPr>
        <w:t>на проведення виборів депутатів місцевих рад та сільських, селищних, міських голів.</w:t>
      </w:r>
    </w:p>
    <w:p w:rsidR="00301D7F" w:rsidRPr="00E41DD3" w:rsidRDefault="00301D7F" w:rsidP="0067221B">
      <w:pPr>
        <w:ind w:firstLine="709"/>
        <w:jc w:val="both"/>
        <w:rPr>
          <w:rFonts w:eastAsia="Calibri"/>
          <w:sz w:val="28"/>
          <w:szCs w:val="28"/>
          <w:lang w:val="ru-RU"/>
        </w:rPr>
      </w:pPr>
      <w:r w:rsidRPr="00E41DD3">
        <w:rPr>
          <w:rFonts w:eastAsia="Calibri"/>
          <w:sz w:val="28"/>
          <w:szCs w:val="28"/>
          <w:lang w:val="ru-RU"/>
        </w:rPr>
        <w:t>Місцеві бюджети отримують кошти з державного бюджету також за рахунок</w:t>
      </w:r>
      <w:r w:rsidRPr="00E41DD3">
        <w:rPr>
          <w:rFonts w:eastAsia="Calibri"/>
          <w:sz w:val="28"/>
          <w:szCs w:val="28"/>
        </w:rPr>
        <w:t xml:space="preserve"> </w:t>
      </w:r>
      <w:r w:rsidRPr="00E41DD3">
        <w:rPr>
          <w:rFonts w:eastAsia="Calibri"/>
          <w:sz w:val="28"/>
          <w:szCs w:val="28"/>
          <w:lang w:val="ru-RU"/>
        </w:rPr>
        <w:t>додаткових дотацій на:</w:t>
      </w:r>
    </w:p>
    <w:p w:rsidR="00301D7F" w:rsidRPr="00E41DD3" w:rsidRDefault="00301D7F" w:rsidP="00EC766C">
      <w:pPr>
        <w:numPr>
          <w:ilvl w:val="0"/>
          <w:numId w:val="34"/>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val="ru-RU"/>
        </w:rPr>
        <w:t xml:space="preserve">фінансування переданих з державного бюджету видатків з утримання </w:t>
      </w:r>
      <w:r w:rsidRPr="00E41DD3">
        <w:rPr>
          <w:rFonts w:eastAsia="Calibri"/>
          <w:sz w:val="28"/>
          <w:szCs w:val="28"/>
          <w:lang w:val="ru-RU"/>
        </w:rPr>
        <w:lastRenderedPageBreak/>
        <w:t>закладів освіти та охорони здоров’я. Така додаткова дотація надається з 2017 р</w:t>
      </w:r>
      <w:r w:rsidRPr="00E41DD3">
        <w:rPr>
          <w:rFonts w:eastAsia="Calibri"/>
          <w:sz w:val="28"/>
          <w:szCs w:val="28"/>
        </w:rPr>
        <w:t>оку</w:t>
      </w:r>
      <w:r w:rsidRPr="00E41DD3">
        <w:rPr>
          <w:rFonts w:eastAsia="Calibri"/>
          <w:sz w:val="28"/>
          <w:szCs w:val="28"/>
          <w:lang w:val="ru-RU"/>
        </w:rPr>
        <w:t xml:space="preserve"> у зв’язку із передачею на фінансування з місцевих бюджетів усіх видатків (крім видатків на оплату праці педагогічних працівників) по загальноосвітніх закладах та видатків на оплату комунальних послуг та енергоносіїв для закладів охорони здоров’я;</w:t>
      </w:r>
    </w:p>
    <w:p w:rsidR="00301D7F" w:rsidRPr="00E41DD3" w:rsidRDefault="00301D7F" w:rsidP="00EC766C">
      <w:pPr>
        <w:numPr>
          <w:ilvl w:val="0"/>
          <w:numId w:val="34"/>
        </w:numPr>
        <w:tabs>
          <w:tab w:val="left" w:pos="993"/>
        </w:tabs>
        <w:autoSpaceDE/>
        <w:autoSpaceDN/>
        <w:ind w:left="0" w:firstLine="709"/>
        <w:contextualSpacing/>
        <w:jc w:val="both"/>
        <w:rPr>
          <w:rFonts w:eastAsia="Calibri"/>
          <w:sz w:val="28"/>
          <w:szCs w:val="28"/>
          <w:lang w:val="ru-RU"/>
        </w:rPr>
      </w:pPr>
      <w:r w:rsidRPr="00E41DD3">
        <w:rPr>
          <w:rFonts w:eastAsia="Calibri"/>
          <w:sz w:val="28"/>
          <w:szCs w:val="28"/>
          <w:lang w:val="ru-RU"/>
        </w:rPr>
        <w:t>компенсацію втрат доходів місцевих бюджетів внаслідок наданих державою податкових пільг зі сплати земельного податку. З 2018 р</w:t>
      </w:r>
      <w:r w:rsidRPr="00E41DD3">
        <w:rPr>
          <w:rFonts w:eastAsia="Calibri"/>
          <w:sz w:val="28"/>
          <w:szCs w:val="28"/>
        </w:rPr>
        <w:t>оку</w:t>
      </w:r>
      <w:r w:rsidRPr="00E41DD3">
        <w:rPr>
          <w:rFonts w:eastAsia="Calibri"/>
          <w:sz w:val="28"/>
          <w:szCs w:val="28"/>
          <w:lang w:val="ru-RU"/>
        </w:rPr>
        <w:t xml:space="preserve"> відповідно до Податкового кодексу України звільняються від сплати земельного податку суб’єкти космічної діяльності та літакобудування.</w:t>
      </w:r>
    </w:p>
    <w:p w:rsidR="00301D7F" w:rsidRPr="00E41DD3" w:rsidRDefault="00301D7F" w:rsidP="0067221B">
      <w:pPr>
        <w:ind w:firstLine="709"/>
        <w:jc w:val="both"/>
        <w:rPr>
          <w:rFonts w:eastAsia="Calibri"/>
          <w:sz w:val="28"/>
          <w:szCs w:val="28"/>
        </w:rPr>
      </w:pPr>
      <w:r w:rsidRPr="00E41DD3">
        <w:rPr>
          <w:rFonts w:eastAsia="Calibri"/>
          <w:sz w:val="28"/>
          <w:szCs w:val="28"/>
          <w:lang w:val="ru-RU"/>
        </w:rPr>
        <w:t>Інвестиційні джерела фінансування місцевого соціально-економічного розвитку охоплюють ресурси, залучені до місцевої</w:t>
      </w:r>
      <w:r w:rsidRPr="00E41DD3">
        <w:rPr>
          <w:rFonts w:eastAsia="Calibri"/>
          <w:sz w:val="28"/>
          <w:szCs w:val="28"/>
        </w:rPr>
        <w:t xml:space="preserve"> </w:t>
      </w:r>
      <w:r w:rsidRPr="00E41DD3">
        <w:rPr>
          <w:rFonts w:eastAsia="Calibri"/>
          <w:sz w:val="28"/>
          <w:szCs w:val="28"/>
          <w:lang w:val="ru-RU"/>
        </w:rPr>
        <w:t>економіки з метою створення нових активів. Особливістю</w:t>
      </w:r>
      <w:r w:rsidRPr="00E41DD3">
        <w:rPr>
          <w:rFonts w:eastAsia="Calibri"/>
          <w:sz w:val="28"/>
          <w:szCs w:val="28"/>
        </w:rPr>
        <w:t xml:space="preserve"> </w:t>
      </w:r>
      <w:r w:rsidRPr="00E41DD3">
        <w:rPr>
          <w:rFonts w:eastAsia="Calibri"/>
          <w:sz w:val="28"/>
          <w:szCs w:val="28"/>
          <w:lang w:val="ru-RU"/>
        </w:rPr>
        <w:t>інвестицій як джерела фінансування місцевого соціально-економічного розвитку є те, що вони спрямовуються на реалізацію</w:t>
      </w:r>
      <w:r w:rsidRPr="00E41DD3">
        <w:rPr>
          <w:rFonts w:eastAsia="Calibri"/>
          <w:sz w:val="28"/>
          <w:szCs w:val="28"/>
        </w:rPr>
        <w:t xml:space="preserve"> </w:t>
      </w:r>
      <w:r w:rsidRPr="00E41DD3">
        <w:rPr>
          <w:rFonts w:eastAsia="Calibri"/>
          <w:sz w:val="28"/>
          <w:szCs w:val="28"/>
          <w:lang w:val="ru-RU"/>
        </w:rPr>
        <w:t>певного проекту безпосередньо, а не через бюджет ОТГ. Інв</w:t>
      </w:r>
      <w:r w:rsidRPr="00E41DD3">
        <w:rPr>
          <w:rFonts w:eastAsia="Calibri"/>
          <w:sz w:val="28"/>
          <w:szCs w:val="28"/>
        </w:rPr>
        <w:t>е</w:t>
      </w:r>
      <w:r w:rsidRPr="00E41DD3">
        <w:rPr>
          <w:rFonts w:eastAsia="Calibri"/>
          <w:sz w:val="28"/>
          <w:szCs w:val="28"/>
          <w:lang w:val="ru-RU"/>
        </w:rPr>
        <w:t>стиційні джерела можуть перебувати як у приватній власності,</w:t>
      </w:r>
      <w:r w:rsidRPr="00E41DD3">
        <w:rPr>
          <w:rFonts w:eastAsia="Calibri"/>
          <w:sz w:val="28"/>
          <w:szCs w:val="28"/>
        </w:rPr>
        <w:t xml:space="preserve"> </w:t>
      </w:r>
      <w:r w:rsidRPr="00E41DD3">
        <w:rPr>
          <w:rFonts w:eastAsia="Calibri"/>
          <w:sz w:val="28"/>
          <w:szCs w:val="28"/>
          <w:lang w:val="ru-RU"/>
        </w:rPr>
        <w:t>так і повністю або частково знаходитись у комунальній власності.</w:t>
      </w:r>
    </w:p>
    <w:p w:rsidR="00301D7F" w:rsidRPr="00E41DD3" w:rsidRDefault="00301D7F" w:rsidP="0067221B">
      <w:pPr>
        <w:ind w:firstLine="709"/>
        <w:jc w:val="both"/>
        <w:rPr>
          <w:rFonts w:eastAsia="Calibri"/>
          <w:sz w:val="28"/>
          <w:szCs w:val="28"/>
          <w:lang w:val="ru-RU"/>
        </w:rPr>
      </w:pPr>
      <w:r w:rsidRPr="00E41DD3">
        <w:rPr>
          <w:rFonts w:eastAsia="Calibri"/>
          <w:sz w:val="28"/>
          <w:szCs w:val="28"/>
          <w:lang w:val="ru-RU"/>
        </w:rPr>
        <w:t xml:space="preserve">Фінансово-ресурсне забезпечення процесу задоволення капітальних потреб територіальних громад сьогодні визначається законодавством (насамперед, Законом України «Про місцеве самоврядування в Україні» [10] та Бюджетним кодексом України]). Його характерна риса – цільове призначення окремих видів доходів місцевих бюджетів, які концентруються в спеціальному фонді (в тому числі в бюджеті розвитку). </w:t>
      </w:r>
    </w:p>
    <w:p w:rsidR="00301D7F" w:rsidRPr="00E41DD3" w:rsidRDefault="00301D7F" w:rsidP="0067221B">
      <w:pPr>
        <w:ind w:firstLine="709"/>
        <w:jc w:val="both"/>
        <w:rPr>
          <w:rFonts w:eastAsia="Calibri"/>
          <w:sz w:val="28"/>
          <w:szCs w:val="28"/>
        </w:rPr>
      </w:pPr>
      <w:r w:rsidRPr="00E41DD3">
        <w:rPr>
          <w:rFonts w:eastAsia="Calibri"/>
          <w:sz w:val="28"/>
          <w:szCs w:val="28"/>
          <w:lang w:val="ru-RU"/>
        </w:rPr>
        <w:t>Основна частина ресурсу для задоволення капітальних потреб територіальних громад сьогодні формується за рахунок переданих коштів. У їхньому складі особливе місце займають капітальні трансферти, які надходять з Державного бюджету України (насамперед, субвенція на здійснення заходів щодо соціально-економічного розвитку окремих територій та субвенція на формування інфраструктури ОТГ), а також кошти, які в порядку експерименту з 01.09.15 р. до 01.01.19 р. надходять до місцевих бюджетів для реалізації заходів з розвитку дорожньої інфраструктури за рахунок перевиконання загального обсягу щомісячних показників надходжень митних платежів (п. 33 розділу VI Бюджетного кодексу України).</w:t>
      </w:r>
    </w:p>
    <w:p w:rsidR="00301D7F" w:rsidRPr="00E41DD3" w:rsidRDefault="00301D7F" w:rsidP="0067221B">
      <w:pPr>
        <w:ind w:firstLine="709"/>
        <w:jc w:val="both"/>
        <w:rPr>
          <w:rFonts w:eastAsia="Calibri"/>
          <w:sz w:val="28"/>
          <w:szCs w:val="28"/>
        </w:rPr>
      </w:pPr>
      <w:r w:rsidRPr="00E41DD3">
        <w:rPr>
          <w:rFonts w:eastAsia="Calibri"/>
          <w:sz w:val="28"/>
          <w:szCs w:val="28"/>
          <w:lang w:val="ru-RU"/>
        </w:rPr>
        <w:t xml:space="preserve">Ринковим інструментом формування капітального ресурсу територіальних громад є позики. Проте їхня роль з 2015 р. суттєво зменшилася, забезпечуючи мізерних 0,5-0,8% потреби у фінансуванні розвитку громад. </w:t>
      </w:r>
    </w:p>
    <w:p w:rsidR="00301D7F" w:rsidRPr="00E41DD3" w:rsidRDefault="00301D7F" w:rsidP="0067221B">
      <w:pPr>
        <w:ind w:firstLine="709"/>
        <w:jc w:val="both"/>
        <w:rPr>
          <w:rFonts w:eastAsia="Calibri"/>
          <w:sz w:val="28"/>
          <w:szCs w:val="28"/>
        </w:rPr>
      </w:pPr>
      <w:r w:rsidRPr="00E41DD3">
        <w:rPr>
          <w:rFonts w:eastAsia="Calibri"/>
          <w:sz w:val="28"/>
          <w:szCs w:val="28"/>
          <w:lang w:val="ru-RU"/>
        </w:rPr>
        <w:t>Отримання кредитних ресурсів супроводжується відповідними</w:t>
      </w:r>
      <w:r w:rsidRPr="00E41DD3">
        <w:rPr>
          <w:rFonts w:eastAsia="Calibri"/>
          <w:sz w:val="28"/>
          <w:szCs w:val="28"/>
        </w:rPr>
        <w:t xml:space="preserve"> </w:t>
      </w:r>
      <w:r w:rsidRPr="00E41DD3">
        <w:rPr>
          <w:rFonts w:eastAsia="Calibri"/>
          <w:sz w:val="28"/>
          <w:szCs w:val="28"/>
          <w:lang w:val="ru-RU"/>
        </w:rPr>
        <w:t>борговими зобов’язаннями на умовах строковості, платності та</w:t>
      </w:r>
      <w:r w:rsidRPr="00E41DD3">
        <w:rPr>
          <w:rFonts w:eastAsia="Calibri"/>
          <w:sz w:val="28"/>
          <w:szCs w:val="28"/>
        </w:rPr>
        <w:t xml:space="preserve"> </w:t>
      </w:r>
      <w:r w:rsidRPr="00E41DD3">
        <w:rPr>
          <w:rFonts w:eastAsia="Calibri"/>
          <w:sz w:val="28"/>
          <w:szCs w:val="28"/>
          <w:lang w:val="ru-RU"/>
        </w:rPr>
        <w:t>поворотності. При цьому кредитні кошти можуть залучати: безпосередньо рада ОТГ (залучені кошти спрямовуються до бюджету ОТГ та розподіляються в рамках його видатків), комунальні підприємства (самостійно отримують фінансові ресурси,</w:t>
      </w:r>
      <w:r w:rsidRPr="00E41DD3">
        <w:rPr>
          <w:rFonts w:eastAsia="Calibri"/>
          <w:sz w:val="28"/>
          <w:szCs w:val="28"/>
        </w:rPr>
        <w:t xml:space="preserve"> </w:t>
      </w:r>
      <w:r w:rsidRPr="00E41DD3">
        <w:rPr>
          <w:rFonts w:eastAsia="Calibri"/>
          <w:sz w:val="28"/>
          <w:szCs w:val="28"/>
          <w:lang w:val="ru-RU"/>
        </w:rPr>
        <w:t>розпоряджаються ними, здійснюють обслуговування та погашення боргу), приватні суб’єкти господарювання (рада може</w:t>
      </w:r>
      <w:r w:rsidRPr="00E41DD3">
        <w:rPr>
          <w:rFonts w:eastAsia="Calibri"/>
          <w:sz w:val="28"/>
          <w:szCs w:val="28"/>
        </w:rPr>
        <w:t xml:space="preserve"> </w:t>
      </w:r>
      <w:r w:rsidRPr="00E41DD3">
        <w:rPr>
          <w:rFonts w:eastAsia="Calibri"/>
          <w:sz w:val="28"/>
          <w:szCs w:val="28"/>
          <w:lang w:val="ru-RU"/>
        </w:rPr>
        <w:t>надавати гарантії за кредитами).</w:t>
      </w:r>
    </w:p>
    <w:p w:rsidR="00301D7F" w:rsidRPr="00E41DD3" w:rsidRDefault="00301D7F" w:rsidP="0067221B">
      <w:pPr>
        <w:ind w:firstLine="709"/>
        <w:jc w:val="both"/>
        <w:rPr>
          <w:rFonts w:eastAsia="Calibri"/>
          <w:sz w:val="28"/>
          <w:szCs w:val="28"/>
          <w:lang w:val="ru-RU"/>
        </w:rPr>
      </w:pPr>
      <w:r w:rsidRPr="00E41DD3">
        <w:rPr>
          <w:rFonts w:eastAsia="Calibri"/>
          <w:sz w:val="28"/>
          <w:szCs w:val="28"/>
          <w:lang w:val="ru-RU"/>
        </w:rPr>
        <w:t xml:space="preserve">Серед залучених коштів органами місцевого самоврядування сьогодні найбільш активно використовується механізм Державного фонду регіонального розвитку. Згідно з Бюджетним кодексом при складанні проекту </w:t>
      </w:r>
      <w:r w:rsidRPr="00E41DD3">
        <w:rPr>
          <w:rFonts w:eastAsia="Calibri"/>
          <w:sz w:val="28"/>
          <w:szCs w:val="28"/>
          <w:lang w:val="ru-RU" w:eastAsia="ru-RU" w:bidi="ru-RU"/>
        </w:rPr>
        <w:t xml:space="preserve">Державного </w:t>
      </w:r>
      <w:r w:rsidRPr="00E41DD3">
        <w:rPr>
          <w:rFonts w:eastAsia="Calibri"/>
          <w:sz w:val="28"/>
          <w:szCs w:val="28"/>
          <w:lang w:val="ru-RU"/>
        </w:rPr>
        <w:t xml:space="preserve">бюджету України та прогнозу </w:t>
      </w:r>
      <w:r w:rsidRPr="00E41DD3">
        <w:rPr>
          <w:rFonts w:eastAsia="Calibri"/>
          <w:sz w:val="28"/>
          <w:szCs w:val="28"/>
          <w:lang w:val="ru-RU" w:eastAsia="ru-RU" w:bidi="ru-RU"/>
        </w:rPr>
        <w:t xml:space="preserve">Державного </w:t>
      </w:r>
      <w:r w:rsidRPr="00E41DD3">
        <w:rPr>
          <w:rFonts w:eastAsia="Calibri"/>
          <w:sz w:val="28"/>
          <w:szCs w:val="28"/>
          <w:lang w:val="ru-RU"/>
        </w:rPr>
        <w:t xml:space="preserve">бюджету України на наступні за </w:t>
      </w:r>
      <w:r w:rsidRPr="00E41DD3">
        <w:rPr>
          <w:rFonts w:eastAsia="Calibri"/>
          <w:sz w:val="28"/>
          <w:szCs w:val="28"/>
          <w:lang w:val="ru-RU"/>
        </w:rPr>
        <w:lastRenderedPageBreak/>
        <w:t xml:space="preserve">плановим </w:t>
      </w:r>
      <w:r w:rsidRPr="00E41DD3">
        <w:rPr>
          <w:rFonts w:eastAsia="Calibri"/>
          <w:sz w:val="28"/>
          <w:szCs w:val="28"/>
          <w:lang w:val="ru-RU" w:eastAsia="ru-RU" w:bidi="ru-RU"/>
        </w:rPr>
        <w:t xml:space="preserve">два </w:t>
      </w:r>
      <w:r w:rsidRPr="00E41DD3">
        <w:rPr>
          <w:rFonts w:eastAsia="Calibri"/>
          <w:sz w:val="28"/>
          <w:szCs w:val="28"/>
          <w:lang w:val="ru-RU"/>
        </w:rPr>
        <w:t xml:space="preserve">бюджетні періоди державний фонд регіонального розвитку визначається в обсязі не менше 1 % прогнозного обсягу доходів загального фонду проекту Державного бюджету України на відповідний бюджетний період. І хоча за три роки надходження з цього джерела зросли майже </w:t>
      </w:r>
      <w:r w:rsidRPr="00E41DD3">
        <w:rPr>
          <w:rFonts w:eastAsia="Calibri"/>
          <w:sz w:val="28"/>
          <w:szCs w:val="28"/>
        </w:rPr>
        <w:t>в три рази</w:t>
      </w:r>
      <w:r w:rsidRPr="00E41DD3">
        <w:rPr>
          <w:rFonts w:eastAsia="Calibri"/>
          <w:sz w:val="28"/>
          <w:szCs w:val="28"/>
          <w:lang w:val="ru-RU"/>
        </w:rPr>
        <w:t xml:space="preserve">, проте вони залишаються в рази меншими за розміри коштів, переданих територіальним громадам по вертикалі міжбюджетних відносин для задоволення потреб розвитку. </w:t>
      </w:r>
    </w:p>
    <w:p w:rsidR="00301D7F" w:rsidRPr="00E41DD3" w:rsidRDefault="00301D7F" w:rsidP="0067221B">
      <w:pPr>
        <w:ind w:firstLine="709"/>
        <w:jc w:val="both"/>
        <w:rPr>
          <w:rFonts w:eastAsia="Calibri"/>
          <w:sz w:val="28"/>
          <w:szCs w:val="28"/>
          <w:lang w:val="ru-RU"/>
        </w:rPr>
      </w:pPr>
      <w:r w:rsidRPr="00E41DD3">
        <w:rPr>
          <w:rFonts w:eastAsia="Calibri"/>
          <w:sz w:val="28"/>
          <w:szCs w:val="28"/>
        </w:rPr>
        <w:t xml:space="preserve">На сьогодні є ще один доступний зовнішній ресурс для розвитку громад - міжнародна технічна допомога, або так звана донорська допомога, яка може надаватися у формі як грошових коштів (безповоротні гранти), так і консалтингових послуг, обладнання, матеріалів, які надаються українським реципієнтам на безповоротній основі. </w:t>
      </w:r>
      <w:r w:rsidRPr="00E41DD3">
        <w:rPr>
          <w:rFonts w:eastAsia="Calibri"/>
          <w:sz w:val="28"/>
          <w:szCs w:val="28"/>
          <w:lang w:val="ru-RU"/>
        </w:rPr>
        <w:t>Отримати донорську підтримку можна, як правило, на конкурсних засадах через представлення проектної заявки, яка відповідає вимогам донора. Це потребує певного розуміння логіки донора та навичок щодо підготовки проектів. Важливим фактором, крім цього, є відповідність проектної заявки стратегічному плану розвитку громади чи регіону (тобто наявність такого плану є обов’язковою умовою). Донори, зазвичай, неохоче підтримують проекти, які переслідують короткотермінові цілі «латання дір», надаючи перевагу проектам розвитку, які мають високі шанси на життєздатність на етапі після завершення донорського фінансування.</w:t>
      </w:r>
    </w:p>
    <w:p w:rsidR="00301D7F" w:rsidRPr="00E41DD3" w:rsidRDefault="00301D7F" w:rsidP="0067221B">
      <w:pPr>
        <w:ind w:firstLine="709"/>
        <w:jc w:val="both"/>
        <w:rPr>
          <w:rFonts w:eastAsia="Calibri"/>
          <w:sz w:val="28"/>
          <w:szCs w:val="28"/>
          <w:lang w:val="ru-RU"/>
        </w:rPr>
      </w:pPr>
      <w:r w:rsidRPr="00E41DD3">
        <w:rPr>
          <w:rFonts w:eastAsia="Calibri"/>
          <w:sz w:val="28"/>
          <w:szCs w:val="28"/>
          <w:lang w:val="ru-RU"/>
        </w:rPr>
        <w:t>Всього в Україні, за даними Міністерства економічного розвитку і торгівлі, у 2014-2015 рр. було зареєстровано 133 донорські проекти на 920 млн дол. Це в півтора разу більше, аніж за попередні п’ять років (з 2008 по 2013 рр.). Однак кількісні та якісні показники реалізації більшості проектів міжнародної технічно</w:t>
      </w:r>
      <w:r w:rsidR="00EE4614">
        <w:rPr>
          <w:rFonts w:eastAsia="Calibri"/>
          <w:sz w:val="28"/>
          <w:szCs w:val="28"/>
          <w:lang w:val="ru-RU"/>
        </w:rPr>
        <w:t>ї допомоги залишаються низькими.</w:t>
      </w:r>
    </w:p>
    <w:p w:rsidR="00301D7F" w:rsidRPr="00E41DD3" w:rsidRDefault="00301D7F" w:rsidP="0067221B">
      <w:pPr>
        <w:ind w:firstLine="709"/>
        <w:jc w:val="both"/>
        <w:rPr>
          <w:rFonts w:eastAsia="Calibri"/>
          <w:sz w:val="28"/>
          <w:szCs w:val="28"/>
          <w:lang w:val="ru-RU"/>
        </w:rPr>
      </w:pPr>
      <w:r w:rsidRPr="00E41DD3">
        <w:rPr>
          <w:rFonts w:eastAsia="Calibri"/>
          <w:sz w:val="28"/>
          <w:szCs w:val="28"/>
          <w:lang w:val="ru-RU"/>
        </w:rPr>
        <w:t xml:space="preserve">Подібна ситуація з використанням ще одного виду зовнішнього ресурсу - пільговими (під 0-5 % річних) кредитами міжнародних фінансових організацій (з Україною працюють Світовий банк, Європейський інвестиційний банк, Європейський банк реконструкції і розвитку, Німецька установа </w:t>
      </w:r>
      <w:r w:rsidRPr="00E41DD3">
        <w:rPr>
          <w:rFonts w:eastAsia="Calibri"/>
          <w:sz w:val="28"/>
          <w:szCs w:val="28"/>
          <w:lang w:val="de-DE" w:eastAsia="de-DE" w:bidi="de-DE"/>
        </w:rPr>
        <w:t xml:space="preserve">KfW). </w:t>
      </w:r>
      <w:r w:rsidRPr="00E41DD3">
        <w:rPr>
          <w:rFonts w:eastAsia="Calibri"/>
          <w:sz w:val="28"/>
          <w:szCs w:val="28"/>
          <w:lang w:val="ru-RU"/>
        </w:rPr>
        <w:t>За попередні два роки було підписано контрактів на загальну суму позик у 3,5 млрд дол., але практична реалізація практично усіх цих проектів затримується.</w:t>
      </w:r>
    </w:p>
    <w:p w:rsidR="00301D7F" w:rsidRPr="00E41DD3" w:rsidRDefault="00301D7F" w:rsidP="0067221B">
      <w:pPr>
        <w:tabs>
          <w:tab w:val="left" w:pos="1134"/>
        </w:tabs>
        <w:contextualSpacing/>
        <w:jc w:val="both"/>
        <w:rPr>
          <w:rFonts w:eastAsia="Calibri"/>
          <w:sz w:val="28"/>
          <w:szCs w:val="28"/>
        </w:rPr>
      </w:pPr>
      <w:r w:rsidRPr="00E41DD3">
        <w:rPr>
          <w:rFonts w:eastAsia="Calibri"/>
          <w:sz w:val="28"/>
          <w:szCs w:val="28"/>
          <w:lang w:val="ru-RU"/>
        </w:rPr>
        <w:tab/>
        <w:t>Таким чином, ресурсний потенціал об’єднаної територіальної громади характеризується наявними ресурсами, основними з яких виступають територіальні</w:t>
      </w:r>
      <w:r w:rsidRPr="00E41DD3">
        <w:rPr>
          <w:rFonts w:eastAsia="Calibri"/>
          <w:sz w:val="28"/>
          <w:szCs w:val="28"/>
        </w:rPr>
        <w:t xml:space="preserve"> </w:t>
      </w:r>
      <w:r w:rsidRPr="00E41DD3">
        <w:rPr>
          <w:rFonts w:eastAsia="Calibri"/>
          <w:sz w:val="28"/>
          <w:szCs w:val="28"/>
          <w:lang w:val="ru-RU"/>
        </w:rPr>
        <w:t>(просторові), земельні та фінансові ресурси.</w:t>
      </w:r>
      <w:r w:rsidRPr="00E41DD3">
        <w:rPr>
          <w:rFonts w:eastAsia="Calibri"/>
          <w:sz w:val="28"/>
          <w:szCs w:val="28"/>
        </w:rPr>
        <w:t xml:space="preserve"> Спроможність об’єднаних територіальних громад значною мірою визначається тим, наскільки результативно використовують фінансові ресурси, які є в їх розпорядженні ОТГ.</w:t>
      </w:r>
    </w:p>
    <w:p w:rsidR="00147F7D" w:rsidRPr="0040255D" w:rsidRDefault="00301D7F" w:rsidP="0040255D">
      <w:pPr>
        <w:ind w:firstLine="709"/>
        <w:jc w:val="both"/>
        <w:rPr>
          <w:rFonts w:eastAsia="Calibri"/>
          <w:sz w:val="28"/>
          <w:szCs w:val="28"/>
          <w:lang w:eastAsia="uk-UA" w:bidi="uk-UA"/>
        </w:rPr>
      </w:pPr>
      <w:r w:rsidRPr="00E41DD3">
        <w:rPr>
          <w:rFonts w:eastAsia="Calibri"/>
          <w:sz w:val="28"/>
          <w:szCs w:val="28"/>
          <w:lang w:eastAsia="uk-UA" w:bidi="uk-UA"/>
        </w:rPr>
        <w:t>З початку 2015 року в Україні фактично запроваджена нова бюджетна модель, яка спрямована на забезпечення фінансової д</w:t>
      </w:r>
      <w:r w:rsidR="00345165" w:rsidRPr="00E41DD3">
        <w:rPr>
          <w:rFonts w:eastAsia="Calibri"/>
          <w:sz w:val="28"/>
          <w:szCs w:val="28"/>
          <w:lang w:eastAsia="uk-UA" w:bidi="uk-UA"/>
        </w:rPr>
        <w:t>ецентралізації, а саме збільшен</w:t>
      </w:r>
      <w:r w:rsidRPr="00E41DD3">
        <w:rPr>
          <w:rFonts w:eastAsia="Calibri"/>
          <w:sz w:val="28"/>
          <w:szCs w:val="28"/>
          <w:lang w:eastAsia="uk-UA" w:bidi="uk-UA"/>
        </w:rPr>
        <w:t>ня обсягу фінансових ресурсів у розпорядженні органів місцевого самоврядування, формування фінансово спро</w:t>
      </w:r>
      <w:r w:rsidRPr="00E41DD3">
        <w:rPr>
          <w:rFonts w:eastAsia="Calibri"/>
          <w:sz w:val="28"/>
          <w:szCs w:val="28"/>
          <w:lang w:eastAsia="uk-UA" w:bidi="uk-UA"/>
        </w:rPr>
        <w:softHyphen/>
        <w:t>можних спроможних територіальних громад. Нова система міжбюджетних відносин ОТГ базується на принципово новому механізмі горизонтального вирівнювання податкоспроможності територій, складниками якого є базова та реверсна дотації. Фінансові ресурси ОТГ  формуються з бюджетних, інвестиційних, кредитних та грантових коштів.</w:t>
      </w:r>
      <w:r w:rsidR="00147F7D" w:rsidRPr="00E41DD3">
        <w:rPr>
          <w:b/>
          <w:w w:val="90"/>
          <w:lang w:val="uk-UA"/>
        </w:rPr>
        <w:br w:type="page"/>
      </w:r>
    </w:p>
    <w:p w:rsidR="00147F7D" w:rsidRDefault="00657E13" w:rsidP="00BA6D25">
      <w:pPr>
        <w:ind w:right="113" w:firstLine="708"/>
        <w:jc w:val="both"/>
        <w:rPr>
          <w:sz w:val="28"/>
          <w:szCs w:val="28"/>
          <w:lang w:val="uk-UA"/>
        </w:rPr>
      </w:pPr>
      <w:r>
        <w:rPr>
          <w:noProof/>
          <w:sz w:val="28"/>
          <w:szCs w:val="28"/>
        </w:rPr>
        <w:lastRenderedPageBreak/>
        <w:pict>
          <v:shapetype id="_x0000_t202" coordsize="21600,21600" o:spt="202" path="m,l,21600r21600,l21600,xe">
            <v:stroke joinstyle="miter"/>
            <v:path gradientshapeok="t" o:connecttype="rect"/>
          </v:shapetype>
          <v:shape id="Поле 1" o:spid="_x0000_s4502" type="#_x0000_t202" style="position:absolute;left:0;text-align:left;margin-left:452.7pt;margin-top:92.15pt;width:11.25pt;height:27.65pt;z-index:25190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" filled="f" stroked="f">
            <v:textbox style="layout-flow:vertical;mso-layout-flow-alt:bottom-to-top;mso-next-textbox:#Поле 1" inset="0,0,0,0">
              <w:txbxContent>
                <w:p w:rsidR="00657E13" w:rsidRDefault="00657E13" w:rsidP="00147F7D">
                  <w:pPr>
                    <w:spacing w:before="20"/>
                    <w:ind w:left="20"/>
                    <w:rPr>
                      <w:rFonts w:ascii="Liberation Sans Narrow" w:hAnsi="Liberation Sans Narrow"/>
                      <w:sz w:val="16"/>
                    </w:rPr>
                  </w:pPr>
                  <w:r>
                    <w:rPr>
                      <w:rFonts w:ascii="Liberation Sans Narrow" w:hAnsi="Liberation Sans Narrow"/>
                      <w:sz w:val="16"/>
                    </w:rPr>
                    <w:t>кількість</w:t>
                  </w:r>
                </w:p>
              </w:txbxContent>
            </v:textbox>
            <w10:wrap anchorx="page"/>
          </v:shape>
        </w:pict>
      </w:r>
      <w:r w:rsidR="00147F7D" w:rsidRPr="00BA6D25">
        <w:rPr>
          <w:sz w:val="28"/>
          <w:szCs w:val="28"/>
        </w:rPr>
        <w:t>Підвищення рівня фінансової забезпеченості місцевих бюджетів обумовило хоча</w:t>
      </w:r>
      <w:r w:rsidR="00147F7D" w:rsidRPr="00BA6D25">
        <w:rPr>
          <w:spacing w:val="-7"/>
          <w:sz w:val="28"/>
          <w:szCs w:val="28"/>
        </w:rPr>
        <w:t xml:space="preserve"> </w:t>
      </w:r>
      <w:r w:rsidR="00147F7D" w:rsidRPr="00BA6D25">
        <w:rPr>
          <w:sz w:val="28"/>
          <w:szCs w:val="28"/>
        </w:rPr>
        <w:t>і</w:t>
      </w:r>
      <w:r w:rsidR="00147F7D" w:rsidRPr="00BA6D25">
        <w:rPr>
          <w:spacing w:val="-4"/>
          <w:sz w:val="28"/>
          <w:szCs w:val="28"/>
        </w:rPr>
        <w:t xml:space="preserve"> </w:t>
      </w:r>
      <w:r w:rsidR="00147F7D" w:rsidRPr="00BA6D25">
        <w:rPr>
          <w:sz w:val="28"/>
          <w:szCs w:val="28"/>
        </w:rPr>
        <w:t>не</w:t>
      </w:r>
      <w:r w:rsidR="00147F7D" w:rsidRPr="00BA6D25">
        <w:rPr>
          <w:spacing w:val="-8"/>
          <w:sz w:val="28"/>
          <w:szCs w:val="28"/>
        </w:rPr>
        <w:t xml:space="preserve"> </w:t>
      </w:r>
      <w:r w:rsidR="00147F7D" w:rsidRPr="00BA6D25">
        <w:rPr>
          <w:sz w:val="28"/>
          <w:szCs w:val="28"/>
        </w:rPr>
        <w:t>значне,</w:t>
      </w:r>
      <w:r w:rsidR="00147F7D" w:rsidRPr="00BA6D25">
        <w:rPr>
          <w:spacing w:val="-6"/>
          <w:sz w:val="28"/>
          <w:szCs w:val="28"/>
        </w:rPr>
        <w:t xml:space="preserve"> </w:t>
      </w:r>
      <w:r w:rsidR="00147F7D" w:rsidRPr="00BA6D25">
        <w:rPr>
          <w:sz w:val="28"/>
          <w:szCs w:val="28"/>
        </w:rPr>
        <w:t>але</w:t>
      </w:r>
      <w:r w:rsidR="00147F7D" w:rsidRPr="00BA6D25">
        <w:rPr>
          <w:spacing w:val="-7"/>
          <w:sz w:val="28"/>
          <w:szCs w:val="28"/>
        </w:rPr>
        <w:t xml:space="preserve"> </w:t>
      </w:r>
      <w:r w:rsidR="00147F7D" w:rsidRPr="00BA6D25">
        <w:rPr>
          <w:sz w:val="28"/>
          <w:szCs w:val="28"/>
        </w:rPr>
        <w:t>зменшення</w:t>
      </w:r>
      <w:r w:rsidR="00147F7D" w:rsidRPr="00BA6D25">
        <w:rPr>
          <w:spacing w:val="-5"/>
          <w:sz w:val="28"/>
          <w:szCs w:val="28"/>
        </w:rPr>
        <w:t xml:space="preserve"> </w:t>
      </w:r>
      <w:r w:rsidR="00147F7D" w:rsidRPr="00BA6D25">
        <w:rPr>
          <w:sz w:val="28"/>
          <w:szCs w:val="28"/>
        </w:rPr>
        <w:t>кількості</w:t>
      </w:r>
      <w:r w:rsidR="00147F7D" w:rsidRPr="00BA6D25">
        <w:rPr>
          <w:spacing w:val="-5"/>
          <w:sz w:val="28"/>
          <w:szCs w:val="28"/>
        </w:rPr>
        <w:t xml:space="preserve"> </w:t>
      </w:r>
      <w:r w:rsidR="00147F7D" w:rsidRPr="00BA6D25">
        <w:rPr>
          <w:sz w:val="28"/>
          <w:szCs w:val="28"/>
        </w:rPr>
        <w:t>дотаційних</w:t>
      </w:r>
      <w:r w:rsidR="00147F7D" w:rsidRPr="00BA6D25">
        <w:rPr>
          <w:spacing w:val="-5"/>
          <w:sz w:val="28"/>
          <w:szCs w:val="28"/>
        </w:rPr>
        <w:t xml:space="preserve"> </w:t>
      </w:r>
      <w:r w:rsidR="00147F7D" w:rsidRPr="00BA6D25">
        <w:rPr>
          <w:sz w:val="28"/>
          <w:szCs w:val="28"/>
        </w:rPr>
        <w:t>місцевих</w:t>
      </w:r>
      <w:r w:rsidR="00147F7D" w:rsidRPr="00BA6D25">
        <w:rPr>
          <w:spacing w:val="-1"/>
          <w:sz w:val="28"/>
          <w:szCs w:val="28"/>
        </w:rPr>
        <w:t xml:space="preserve"> </w:t>
      </w:r>
      <w:r w:rsidR="00147F7D" w:rsidRPr="00BA6D25">
        <w:rPr>
          <w:sz w:val="28"/>
          <w:szCs w:val="28"/>
        </w:rPr>
        <w:t>бюджетів,</w:t>
      </w:r>
      <w:r w:rsidR="00147F7D" w:rsidRPr="00BA6D25">
        <w:rPr>
          <w:spacing w:val="-7"/>
          <w:sz w:val="28"/>
          <w:szCs w:val="28"/>
        </w:rPr>
        <w:t xml:space="preserve"> </w:t>
      </w:r>
      <w:r w:rsidR="00147F7D" w:rsidRPr="00BA6D25">
        <w:rPr>
          <w:sz w:val="28"/>
          <w:szCs w:val="28"/>
        </w:rPr>
        <w:t>що</w:t>
      </w:r>
      <w:r w:rsidR="00147F7D" w:rsidRPr="00BA6D25">
        <w:rPr>
          <w:spacing w:val="-5"/>
          <w:sz w:val="28"/>
          <w:szCs w:val="28"/>
        </w:rPr>
        <w:t xml:space="preserve"> </w:t>
      </w:r>
      <w:r w:rsidR="00147F7D" w:rsidRPr="00BA6D25">
        <w:rPr>
          <w:sz w:val="28"/>
          <w:szCs w:val="28"/>
        </w:rPr>
        <w:t>теж</w:t>
      </w:r>
      <w:r w:rsidR="00147F7D" w:rsidRPr="00BA6D25">
        <w:rPr>
          <w:spacing w:val="-4"/>
          <w:sz w:val="28"/>
          <w:szCs w:val="28"/>
        </w:rPr>
        <w:t xml:space="preserve"> </w:t>
      </w:r>
      <w:r w:rsidR="00147F7D" w:rsidRPr="00BA6D25">
        <w:rPr>
          <w:sz w:val="28"/>
          <w:szCs w:val="28"/>
        </w:rPr>
        <w:t>є свідченням позитивного впливу фінансової децентралізації на процеси розвитку регіонів (рис.</w:t>
      </w:r>
      <w:r w:rsidR="00147F7D" w:rsidRPr="00BA6D25">
        <w:rPr>
          <w:spacing w:val="-4"/>
          <w:sz w:val="28"/>
          <w:szCs w:val="28"/>
        </w:rPr>
        <w:t xml:space="preserve"> </w:t>
      </w:r>
      <w:r w:rsidR="00147F7D" w:rsidRPr="00BA6D25">
        <w:rPr>
          <w:sz w:val="28"/>
          <w:szCs w:val="28"/>
        </w:rPr>
        <w:t>3.2</w:t>
      </w:r>
      <w:r w:rsidR="00EA1C0F" w:rsidRPr="00EA1C0F">
        <w:rPr>
          <w:sz w:val="28"/>
          <w:szCs w:val="28"/>
          <w:lang w:val="uk-UA"/>
        </w:rPr>
        <w:t>.3.</w:t>
      </w:r>
      <w:r w:rsidR="00147F7D" w:rsidRPr="00BA6D25">
        <w:rPr>
          <w:sz w:val="28"/>
          <w:szCs w:val="28"/>
        </w:rPr>
        <w:t>).</w:t>
      </w:r>
    </w:p>
    <w:p w:rsidR="00BA6D25" w:rsidRPr="00BA6D25" w:rsidRDefault="00657E13" w:rsidP="00BA6D25">
      <w:pPr>
        <w:ind w:right="113" w:firstLine="708"/>
        <w:jc w:val="both"/>
        <w:rPr>
          <w:sz w:val="28"/>
          <w:szCs w:val="28"/>
          <w:lang w:val="uk-UA"/>
        </w:rPr>
      </w:pPr>
      <w:r>
        <w:rPr>
          <w:noProof/>
          <w:sz w:val="28"/>
          <w:szCs w:val="28"/>
        </w:rPr>
        <w:pict>
          <v:group id="Групувати 74" o:spid="_x0000_s4503" style="position:absolute;left:0;text-align:left;margin-left:123.85pt;margin-top:5.2pt;width:372.75pt;height:184.5pt;z-index:251908608;mso-position-horizontal-relative:page" coordorigin="2368,1672" coordsize="7455,3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4504" type="#_x0000_t75" style="position:absolute;left:5037;top:1889;width:164;height:1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ZmFu/AAAA2wAAAA8AAABkcnMvZG93bnJldi54bWxEj80KwjAQhO+C7xBW8CKaKvhXjSKC4EEP&#10;Wh9gada22GxKE219eyMIHoeZ+YZZb1tTihfVrrCsYDyKQBCnVhecKbglh+EChPPIGkvLpOBNDrab&#10;bmeNsbYNX+h19ZkIEHYxKsi9r2IpXZqTQTeyFXHw7rY26IOsM6lrbALclHISRTNpsOCwkGNF+5zS&#10;x/VpFGhOktbh+7SrLlnanG9+dh4sler32t0KhKfW/8O/9lErmE/h+yX8ALn5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h2ZhbvwAAANsAAAAPAAAAAAAAAAAAAAAAAJ8CAABk&#10;cnMvZG93bnJldi54bWxQSwUGAAAAAAQABAD3AAAAiwMAAAAA&#10;">
              <v:imagedata r:id="rId17" o:title=""/>
            </v:shape>
            <v:rect id="Rectangle 4" o:spid="_x0000_s4505" style="position:absolute;left:5037;top:1889;width:164;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M0E8EA&#10;AADbAAAADwAAAGRycy9kb3ducmV2LnhtbESPT4vCMBTE74LfITzBm6Z6UOkaZREVPa3/8Pxo3jZd&#10;m5fSRFu//UYQPA4z8xtmvmxtKR5U+8KxgtEwAUGcOV1wruBy3gxmIHxA1lg6JgVP8rBcdDtzTLVr&#10;+EiPU8hFhLBPUYEJoUql9Jkhi37oKuLo/braYoiyzqWusYlwW8pxkkykxYLjgsGKVoay2+luFchm&#10;e7ib7ZXWP7S/FevE57M/r1S/135/gQjUhk/43d5pBdMJvL7EHyA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TNBPBAAAA2wAAAA8AAAAAAAAAAAAAAAAAmAIAAGRycy9kb3du&#10;cmV2LnhtbFBLBQYAAAAABAAEAPUAAACGAwAAAAA=&#10;" filled="f" strokecolor="#4f81bc" strokeweight="1.5pt"/>
            <v:shape id="Picture 5" o:spid="_x0000_s4506" type="#_x0000_t75" style="position:absolute;left:5200;top:3221;width:166;height: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NCxHEAAAA2wAAAA8AAABkcnMvZG93bnJldi54bWxEj0GLwjAUhO+C/yE8wZum60GlGkUWlMJ6&#10;WfXg8bV5ttXmpSRZrf76zcKCx2FmvmGW68404k7O15YVfIwTEMSF1TWXCk7H7WgOwgdkjY1lUvAk&#10;D+tVv7fEVNsHf9P9EEoRIexTVFCF0KZS+qIig35sW+LoXawzGKJ0pdQOHxFuGjlJkqk0WHNcqLCl&#10;z4qK2+HHKMhv12O2P5/38nrKp8/tzn29slyp4aDbLEAE6sI7/N/OtILZDP6+xB8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NCxHEAAAA2wAAAA8AAAAAAAAAAAAAAAAA&#10;nwIAAGRycy9kb3ducmV2LnhtbFBLBQYAAAAABAAEAPcAAACQAwAAAAA=&#10;">
              <v:imagedata r:id="rId18" o:title=""/>
            </v:shape>
            <v:rect id="Rectangle 6" o:spid="_x0000_s4507" style="position:absolute;left:5200;top:3221;width:166;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AF+sAA&#10;AADbAAAADwAAAGRycy9kb3ducmV2LnhtbERPPU/DMBDdK/U/WFeJrXHKAFWoG1VViGACUsR8io84&#10;TXyOYrdJ/309IDE+ve9dPtteXGn0rWMFmyQFQVw73XKj4Pv0ut6C8AFZY++YFNzIQ75fLnaYaTfx&#10;F12r0IgYwj5DBSaEIZPS14Ys+sQNxJH7daPFEOHYSD3iFMNtLx/T9ElabDk2GBzoaKjuqotVIKfy&#10;82LKHyo+6L1ri9Q327NX6mE1H15ABJrDv/jP/aYVPMex8Uv8AXJ/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wAF+sAAAADbAAAADwAAAAAAAAAAAAAAAACYAgAAZHJzL2Rvd25y&#10;ZXYueG1sUEsFBgAAAAAEAAQA9QAAAIUDAAAAAA==&#10;" filled="f" strokecolor="#4f81bc" strokeweight="1.5pt"/>
            <v:shape id="Picture 7" o:spid="_x0000_s4508" type="#_x0000_t75" style="position:absolute;left:5776;top:1872;width:164;height:1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D6c7DAAAA2wAAAA8AAABkcnMvZG93bnJldi54bWxEj0+LwjAUxO8LfofwhL2taQX/VWMRYdn1&#10;4MFW8Pponm2xeSlNVut+eiMIHoeZ+Q2zSnvTiCt1rrasIB5FIIgLq2suFRzz7685COeRNTaWScGd&#10;HKTrwccKE21vfKBr5ksRIOwSVFB53yZSuqIig25kW+LgnW1n0AfZlVJ3eAtw08hxFE2lwZrDQoUt&#10;bSsqLtmfUfDjJvt8l+1njPe4OOXl/2U3yZX6HPabJQhPvX+HX+1frWC2gOeX8APk+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kPpzsMAAADbAAAADwAAAAAAAAAAAAAAAACf&#10;AgAAZHJzL2Rvd25yZXYueG1sUEsFBgAAAAAEAAQA9wAAAI8DAAAAAA==&#10;">
              <v:imagedata r:id="rId19" o:title=""/>
            </v:shape>
            <v:rect id="Rectangle 8" o:spid="_x0000_s4509" style="position:absolute;left:5776;top:1872;width:164;height:1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N5274A&#10;AADbAAAADwAAAGRycy9kb3ducmV2LnhtbERPTYvCMBC9C/6HMMLeNNWDlGoUkSp6ctddPA/N2NQ2&#10;k9JE2/335rCwx8f7Xm8H24gXdb5yrGA+S0AQF05XXCr4+T5MUxA+IGtsHJOCX/Kw3YxHa8y06/mL&#10;XtdQihjCPkMFJoQ2k9IXhiz6mWuJI3d3ncUQYVdK3WEfw20jF0mylBYrjg0GW9obKurr0yqQ/fHz&#10;aY43yi90rqs88WX68Ep9TIbdCkSgIfyL/9wnrSCN6+OX+APk5g0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yjedu+AAAA2wAAAA8AAAAAAAAAAAAAAAAAmAIAAGRycy9kb3ducmV2&#10;LnhtbFBLBQYAAAAABAAEAPUAAACDAwAAAAA=&#10;" filled="f" strokecolor="#4f81bc" strokeweight="1.5pt"/>
            <v:shape id="Picture 9" o:spid="_x0000_s4510" type="#_x0000_t75" style="position:absolute;left:5940;top:3240;width:166;height: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SZWPCAAAA2wAAAA8AAABkcnMvZG93bnJldi54bWxEj82qwjAUhPeC7xCO4E5TBaVUo1wuFly4&#10;uP4gXR6aY1tsTkoTa317c0FwOczMN8x625tadNS6yrKC2TQCQZxbXXGh4HJOJzEI55E11pZJwYsc&#10;bDfDwRoTbZ98pO7kCxEg7BJUUHrfJFK6vCSDbmob4uDdbGvQB9kWUrf4DHBTy3kULaXBisNCiQ39&#10;lpTfTw+jQO9Sv8heMV2XhxzTLmsef91CqfGo/1mB8NT7b/jT3msF8Qz+v4QfID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UmVjwgAAANsAAAAPAAAAAAAAAAAAAAAAAJ8C&#10;AABkcnMvZG93bnJldi54bWxQSwUGAAAAAAQABAD3AAAAjgMAAAAA&#10;">
              <v:imagedata r:id="rId20" o:title=""/>
            </v:shape>
            <v:rect id="Rectangle 10" o:spid="_x0000_s4511" style="position:absolute;left:5940;top:3240;width:166;height: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1CN8EA&#10;AADbAAAADwAAAGRycy9kb3ducmV2LnhtbESPT4vCMBTE7wt+h/AEb2uqBym1UZZFRU+uf/D8aN42&#10;XZuX0kRbv/1GEDwOM/MbJl/2thZ3an3lWMFknIAgLpyuuFRwPq0/UxA+IGusHZOCB3lYLgYfOWba&#10;dXyg+zGUIkLYZ6jAhNBkUvrCkEU/dg1x9H5dazFE2ZZSt9hFuK3lNElm0mLFccFgQ9+GiuvxZhXI&#10;bvNzM5sLrfa0u1arxJfpn1dqNOy/5iAC9eEdfrW3WkE6heeX+A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9QjfBAAAA2wAAAA8AAAAAAAAAAAAAAAAAmAIAAGRycy9kb3du&#10;cmV2LnhtbFBLBQYAAAAABAAEAPUAAACGAwAAAAA=&#10;" filled="f" strokecolor="#4f81bc" strokeweight="1.5pt"/>
            <v:shape id="Picture 11" o:spid="_x0000_s4512" type="#_x0000_t75" style="position:absolute;left:6516;top:2194;width:166;height:1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VrKTHAAAA2wAAAA8AAABkcnMvZG93bnJldi54bWxEj0trwzAQhO+F/gexhV5CI6ctIXGjhBIw&#10;5FAoeUCT22KtH9haGUl13Pz6qBDIcZiZb5jFajCt6Mn52rKCyTgBQZxbXXOp4LDPXmYgfEDW2Fom&#10;BX/kYbV8fFhgqu2Zt9TvQikihH2KCqoQulRKn1dk0I9tRxy9wjqDIUpXSu3wHOGmla9JMpUGa44L&#10;FXa0rihvdr9Gwfzrp2hG76fvS7Y/NqPMHctabpR6fho+P0AEGsI9fGtvtILZG/x/iT9AL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QVrKTHAAAA2wAAAA8AAAAAAAAAAAAA&#10;AAAAnwIAAGRycy9kb3ducmV2LnhtbFBLBQYAAAAABAAEAPcAAACTAwAAAAA=&#10;">
              <v:imagedata r:id="rId21" o:title=""/>
            </v:shape>
            <v:rect id="Rectangle 12" o:spid="_x0000_s4513" style="position:absolute;left:6516;top:2194;width:166;height:1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h/2MEA&#10;AADbAAAADwAAAGRycy9kb3ducmV2LnhtbESPQYvCMBSE74L/ITzBm6YuIqUaRURl97SuiudH82yq&#10;zUtpou3++40g7HGYmW+YxaqzlXhS40vHCibjBARx7nTJhYLzaTdKQfiArLFyTAp+ycNq2e8tMNOu&#10;5R96HkMhIoR9hgpMCHUmpc8NWfRjVxNH7+oaiyHKppC6wTbCbSU/kmQmLZYcFwzWtDGU348Pq0C2&#10;+8PD7C+0/aave7lNfJHevFLDQbeegwjUhf/wu/2pFaRTeH2JP0A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Yf9jBAAAA2wAAAA8AAAAAAAAAAAAAAAAAmAIAAGRycy9kb3du&#10;cmV2LnhtbFBLBQYAAAAABAAEAPUAAACGAwAAAAA=&#10;" filled="f" strokecolor="#4f81bc" strokeweight="1.5pt"/>
            <v:shape id="Picture 13" o:spid="_x0000_s4514" type="#_x0000_t75" style="position:absolute;left:6681;top:3070;width:164;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TwKzGAAAA2wAAAA8AAABkcnMvZG93bnJldi54bWxEj0FrwkAUhO+C/2F5Qm+6sVAJqauIUEit&#10;UIytenzNviYh2bdpdqvpv3cFocdhZr5h5sveNOJMnassK5hOIhDEudUVFwo+9i/jGITzyBoby6Tg&#10;jxwsF8PBHBNtL7yjc+YLESDsElRQet8mUrq8JINuYlvi4H3bzqAPsiuk7vAS4KaRj1E0kwYrDgsl&#10;trQuKa+zX6Ng81X81O/H7SF6zT7fjps4ndL+pNTDqF89g/DU+//wvZ1qBfET3L6EHy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VPArMYAAADbAAAADwAAAAAAAAAAAAAA&#10;AACfAgAAZHJzL2Rvd25yZXYueG1sUEsFBgAAAAAEAAQA9wAAAJIDAAAAAA==&#10;">
              <v:imagedata r:id="rId22" o:title=""/>
            </v:shape>
            <v:rect id="Rectangle 14" o:spid="_x0000_s4515" style="position:absolute;left:6681;top:3070;width:164;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ENMMA&#10;AADbAAAADwAAAGRycy9kb3ducmV2LnhtbESPzWrDMBCE74W8g9hCbrXcHIJxLYcQkpCc2qal58Xa&#10;WE6slbHkn759VSj0OMzMN0yxmW0rRup941jBc5KCIK6cbrhW8PlxeMpA+ICssXVMCr7Jw6ZcPBSY&#10;azfxO42XUIsIYZ+jAhNCl0vpK0MWfeI64uhdXW8xRNnXUvc4Rbht5SpN19Jiw3HBYEc7Q9X9MlgF&#10;cjq+Deb4RftXOt+bferr7OaVWj7O2xcQgebwH/5rn7SCbA2/X+IPk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ENMMAAADbAAAADwAAAAAAAAAAAAAAAACYAgAAZHJzL2Rv&#10;d25yZXYueG1sUEsFBgAAAAAEAAQA9QAAAIgDAAAAAA==&#10;" filled="f" strokecolor="#4f81bc" strokeweight="1.5pt"/>
            <v:shape id="Picture 15" o:spid="_x0000_s4516" type="#_x0000_t75" style="position:absolute;left:6844;top:3142;width:166;height: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Dng/CAAAA2wAAAA8AAABkcnMvZG93bnJldi54bWxEj1FrAjEQhN8L/Q9hC32riW2pchqlHAgF&#10;C6UqPi+X9XJ42RyX9bz+e1Mo9HGYmW+Y5XoMrRqoT01kC9OJAUVcRddwbeGw3zzNQSVBdthGJgs/&#10;lGC9ur9bYuHilb9p2EmtMoRTgRa8SFdonSpPAdMkdsTZO8U+oGTZ19r1eM3w0OpnY950wIbzgseO&#10;Sk/VeXcJFi6DcFm1/CJ+s/36rI+mbF6NtY8P4/sClNAo/+G/9oezMJ/B75f8A/Tq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A54PwgAAANsAAAAPAAAAAAAAAAAAAAAAAJ8C&#10;AABkcnMvZG93bnJldi54bWxQSwUGAAAAAAQABAD3AAAAjgMAAAAA&#10;">
              <v:imagedata r:id="rId23" o:title=""/>
            </v:shape>
            <v:rect id="Rectangle 16" o:spid="_x0000_s4517" style="position:absolute;left:6844;top:3142;width:166;height: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IycIA&#10;AADbAAAADwAAAGRycy9kb3ducmV2LnhtbERPTWvCQBC9C/6HZQq9SN2oIGl0FZUWehKb9OBxyE6T&#10;YHY2ZrdJ6q93D4LHx/tebwdTi45aV1lWMJtGIIhzqysuFPxkn28xCOeRNdaWScE/OdhuxqM1Jtr2&#10;/E1d6gsRQtglqKD0vkmkdHlJBt3UNsSB+7WtQR9gW0jdYh/CTS3nUbSUBisODSU2dCgpv6R/RsH7&#10;7nI9FUeafwznG+732VEu4olSry/DbgXC0+Cf4of7SyuIw9jwJfwAu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kcjJwgAAANsAAAAPAAAAAAAAAAAAAAAAAJgCAABkcnMvZG93&#10;bnJldi54bWxQSwUGAAAAAAQABAD1AAAAhwMAAAAA&#10;" filled="f" strokecolor="#1f487c" strokeweight="1.5pt"/>
            <v:shape id="Picture 17" o:spid="_x0000_s4518" type="#_x0000_t75" style="position:absolute;left:7257;top:2225;width:164;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2RiTDAAAA2wAAAA8AAABkcnMvZG93bnJldi54bWxEj0FrAjEUhO9C/0N4BS9Ss1oQ3RqltBS8&#10;eKhaen1snpulm5cledXVX98UBI/DzHzDLNe9b9WJYmoCG5iMC1DEVbAN1wYO+4+nOagkyBbbwGTg&#10;QgnWq4fBEksbzvxJp53UKkM4lWjAiXSl1qly5DGNQ0ecvWOIHiXLWGsb8ZzhvtXTophpjw3nBYcd&#10;vTmqfna/3sBo8v18vL5vZ/WXQ17EzfYgYo0ZPvavL6CEermHb+2NNTBfwP+X/AP0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DZGJMMAAADbAAAADwAAAAAAAAAAAAAAAACf&#10;AgAAZHJzL2Rvd25yZXYueG1sUEsFBgAAAAAEAAQA9wAAAI8DAAAAAA==&#10;">
              <v:imagedata r:id="rId24" o:title=""/>
            </v:shape>
            <v:rect id="Rectangle 18" o:spid="_x0000_s4519" style="position:absolute;left:7257;top:2225;width:164;height:1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vBsAA&#10;AADbAAAADwAAAGRycy9kb3ducmV2LnhtbERPPU/DMBDdkfofrKvERpwyoDbUjaoqRDBBU8R8io84&#10;TXyOYrdJ/309IDE+ve9tPtteXGn0rWMFqyQFQVw73XKj4Pv09rQG4QOyxt4xKbiRh3y3eNhipt3E&#10;R7pWoRExhH2GCkwIQyalrw1Z9IkbiCP360aLIcKxkXrEKYbbXj6n6Yu02HJsMDjQwVDdVRerQE7l&#10;18WUP1R80kfXFqlv1mev1ONy3r+CCDSHf/Gf+10r2MT18Uv8AXJ3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rvBsAAAADbAAAADwAAAAAAAAAAAAAAAACYAgAAZHJzL2Rvd25y&#10;ZXYueG1sUEsFBgAAAAAEAAQA9QAAAIUDAAAAAA==&#10;" filled="f" strokecolor="#4f81bc" strokeweight="1.5pt"/>
            <v:shape id="Picture 19" o:spid="_x0000_s4520" type="#_x0000_t75" style="position:absolute;left:7420;top:3053;width:166;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CXxnEAAAA2wAAAA8AAABkcnMvZG93bnJldi54bWxEj0FrwkAUhO8F/8PyBC+im3gQG11FLIVe&#10;PJhawdsz+8xGs29Ddmviv+8WCj0OM/MNs9r0thYPan3lWEE6TUAQF05XXCo4fr5PFiB8QNZYOyYF&#10;T/KwWQ9eVphp1/GBHnkoRYSwz1CBCaHJpPSFIYt+6hri6F1dazFE2ZZSt9hFuK3lLEnm0mLFccFg&#10;QztDxT3/tgou5vx12sv8yfV+Mb69jTudp51So2G/XYII1If/8F/7Qyt4TeH3S/wBc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sCXxnEAAAA2wAAAA8AAAAAAAAAAAAAAAAA&#10;nwIAAGRycy9kb3ducmV2LnhtbFBLBQYAAAAABAAEAPcAAACQAwAAAAA=&#10;">
              <v:imagedata r:id="rId25" o:title=""/>
            </v:shape>
            <v:rect id="Rectangle 20" o:spid="_x0000_s4521" style="position:absolute;left:7420;top:3053;width:166;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TU6sMA&#10;AADbAAAADwAAAGRycy9kb3ducmV2LnhtbESPQWvCQBSE70L/w/IKvenGHIqNriJiQ3tqG8XzI/vM&#10;RrNvw+5q0n/fLRR6HGbmG2a1GW0n7uRD61jBfJaBIK6dbrlRcDy8ThcgQkTW2DkmBd8UYLN+mKyw&#10;0G7gL7pXsREJwqFABSbGvpAy1IYshpnriZN3dt5iTNI3UnscEtx2Ms+yZ2mx5bRgsKedofpa3awC&#10;OZSfN1OeaP9B79d2n4VmcQlKPT2O2yWISGP8D/+137SClxx+v6Qf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TU6sMAAADbAAAADwAAAAAAAAAAAAAAAACYAgAAZHJzL2Rv&#10;d25yZXYueG1sUEsFBgAAAAAEAAQA9QAAAIgDAAAAAA==&#10;" filled="f" strokecolor="#4f81bc" strokeweight="1.5pt"/>
            <v:shape id="Picture 21" o:spid="_x0000_s4522" type="#_x0000_t75" style="position:absolute;left:7586;top:3128;width:164;height: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BDaPEAAAA2wAAAA8AAABkcnMvZG93bnJldi54bWxEj91qAjEUhO+FvkM4BW9Esyr4szVKEYSK&#10;VKhVr083x83SzcmSpLq+fVMoeDnMzDfMYtXaWlzJh8qxguEgA0FcOF1xqeD4uenPQISIrLF2TAru&#10;FGC1fOosMNfuxh90PcRSJAiHHBWYGJtcylAYshgGriFO3sV5izFJX0rt8ZbgtpajLJtIixWnBYMN&#10;rQ0V34cfq+DSzrdffmen75OTKXpyeN5PT1ap7nP7+gIiUhsf4f/2m1YwH8Pfl/QD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BDaPEAAAA2wAAAA8AAAAAAAAAAAAAAAAA&#10;nwIAAGRycy9kb3ducmV2LnhtbFBLBQYAAAAABAAEAPcAAACQAwAAAAA=&#10;">
              <v:imagedata r:id="rId26" o:title=""/>
            </v:shape>
            <v:rect id="Rectangle 22" o:spid="_x0000_s4523" style="position:absolute;left:7586;top:3128;width:164;height: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VUEcUA&#10;AADbAAAADwAAAGRycy9kb3ducmV2LnhtbESPQWvCQBSE74X+h+UVvEjdVKXE1FVUFHoSm/Tg8ZF9&#10;TYLZt2l2TdL++q4g9DjMfDPMcj2YWnTUusqygpdJBII4t7riQsFndniOQTiPrLG2TAp+yMF69fiw&#10;xETbnj+oS30hQgm7BBWU3jeJlC4vyaCb2IY4eF+2NeiDbAupW+xDuanlNIpepcGKw0KJDe1Kyi/p&#10;1ShYbC7fp+JI0/1w/sXtNjvKWTxWavQ0bN5AeBr8f/hOv+vAzeH2JfwA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BVQRxQAAANsAAAAPAAAAAAAAAAAAAAAAAJgCAABkcnMv&#10;ZG93bnJldi54bWxQSwUGAAAAAAQABAD1AAAAigMAAAAA&#10;" filled="f" strokecolor="#1f487c" strokeweight="1.5pt"/>
            <v:shape id="Picture 23" o:spid="_x0000_s4524" type="#_x0000_t75" style="position:absolute;left:7996;top:2194;width:164;height:1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lStPEAAAA2wAAAA8AAABkcnMvZG93bnJldi54bWxEj9FqwkAURN8F/2G5Qt+ajbUVja5ipaLt&#10;g2D0Ay7ZaxLN3g3ZjaZ/7xYKPg4zc4aZLztTiRs1rrSsYBjFIIgzq0vOFZyOm9cJCOeRNVaWScEv&#10;OVgu+r05Jtre+UC31OciQNglqKDwvk6kdFlBBl1ka+LgnW1j0AfZ5FI3eA9wU8m3OB5LgyWHhQJr&#10;WheUXdPWKGhH3+2QJuS3pxQ/tz+br/37JVbqZdCtZiA8df4Z/m/vtILpB/x9CT9A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lStPEAAAA2wAAAA8AAAAAAAAAAAAAAAAA&#10;nwIAAGRycy9kb3ducmV2LnhtbFBLBQYAAAAABAAEAPcAAACQAwAAAAA=&#10;">
              <v:imagedata r:id="rId27" o:title=""/>
            </v:shape>
            <v:rect id="Rectangle 24" o:spid="_x0000_s4525" style="position:absolute;left:7996;top:2194;width:164;height:1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esCcEA&#10;AADdAAAADwAAAGRycy9kb3ducmV2LnhtbERPTWsCMRC9C/0PYQreNFGkyNYoRVTsybqK52Ez3Wzd&#10;TJZNdLf/3hQK3ubxPmex6l0t7tSGyrOGyViBIC68qbjUcD5tR3MQISIbrD2Thl8KsFq+DBaYGd/x&#10;ke55LEUK4ZChBhtjk0kZCksOw9g3xIn79q3DmGBbStNil8JdLadKvUmHFacGiw2tLRXX/OY0yG73&#10;dbO7C20O9HmtNiqU85+g9fC1/3gHEamPT/G/e2/SfDWdwd836QS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HrAnBAAAA3QAAAA8AAAAAAAAAAAAAAAAAmAIAAGRycy9kb3du&#10;cmV2LnhtbFBLBQYAAAAABAAEAPUAAACGAwAAAAA=&#10;" filled="f" strokecolor="#4f81bc" strokeweight="1.5pt"/>
            <v:shape id="Picture 25" o:spid="_x0000_s4526" type="#_x0000_t75" style="position:absolute;left:8160;top:3063;width:166;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YERbBAAAA3QAAAA8AAABkcnMvZG93bnJldi54bWxET82KwjAQvi/4DmEEb2tixWXpGmURBfFm&#10;1wcYmtmmu82kNlGrT28Ewdt8fL8zX/auEWfqQu1Zw2SsQBCX3tRcaTj8bN4/QYSIbLDxTBquFGC5&#10;GLzNMTf+wns6F7ESKYRDjhpsjG0uZSgtOQxj3xIn7td3DmOCXSVNh5cU7hqZKfUhHdacGiy2tLJU&#10;/hcnp2EnCyWnh1t9zeyJqrXdqb/JUevRsP/+AhGpjy/x0701ab7KZvD4Jp0gF3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MYERbBAAAA3QAAAA8AAAAAAAAAAAAAAAAAnwIA&#10;AGRycy9kb3ducmV2LnhtbFBLBQYAAAAABAAEAPcAAACNAwAAAAA=&#10;">
              <v:imagedata r:id="rId28" o:title=""/>
            </v:shape>
            <v:rect id="Rectangle 26" o:spid="_x0000_s4527" style="position:absolute;left:8160;top:3063;width:166;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mX5cAA&#10;AADdAAAADwAAAGRycy9kb3ducmV2LnhtbERPS4vCMBC+C/sfwizsTRM9iHSNIqLintbH4nloxqba&#10;TEoTbfffG0HwNh/fc6bzzlXiTk0oPWsYDhQI4tybkgsNf8d1fwIiRGSDlWfS8E8B5rOP3hQz41ve&#10;0/0QC5FCOGSowcZYZ1KG3JLDMPA1ceLOvnEYE2wKaRpsU7ir5EipsXRYcmqwWNPSUn493JwG2W52&#10;N7s50eqXfq7lSoVicglaf312i28Qkbr4Fr/cW5Pmq9EYnt+kE+Ts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FmX5cAAAADdAAAADwAAAAAAAAAAAAAAAACYAgAAZHJzL2Rvd25y&#10;ZXYueG1sUEsFBgAAAAAEAAQA9QAAAIUDAAAAAA==&#10;" filled="f" strokecolor="#4f81bc" strokeweight="1.5pt"/>
            <v:shape id="Picture 27" o:spid="_x0000_s4528" type="#_x0000_t75" style="position:absolute;left:8325;top:3149;width:164;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DqTzEAAAA3QAAAA8AAABkcnMvZG93bnJldi54bWxET0trAjEQvhf6H8IIvdWsFqqsRhG10HoQ&#10;6wM8DptxE7uZLJtUt/56Uyj0Nh/fc8bT1lXiQk2wnhX0uhkI4sJry6WC/e7teQgiRGSNlWdS8EMB&#10;ppPHhzHm2l/5ky7bWIoUwiFHBSbGOpcyFIYchq6viRN38o3DmGBTSt3gNYW7Svaz7FU6tJwaDNY0&#10;N1R8bb+dgo/CusVhvVit7flmji9mg8vZRqmnTjsbgYjUxn/xn/tdp/lZfwC/36QT5O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BDqTzEAAAA3QAAAA8AAAAAAAAAAAAAAAAA&#10;nwIAAGRycy9kb3ducmV2LnhtbFBLBQYAAAAABAAEAPcAAACQAwAAAAA=&#10;">
              <v:imagedata r:id="rId29" o:title=""/>
            </v:shape>
            <v:rect id="Rectangle 28" o:spid="_x0000_s4529" style="position:absolute;left:8325;top:3149;width:16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u34McA&#10;AADdAAAADwAAAGRycy9kb3ducmV2LnhtbESPT2vCQBDF7wW/wzJCL0U3jVA0uooWCz1J/XPwOGTH&#10;JJidjdlVUz9951DwNsN7895vZovO1epGbag8G3gfJqCIc28rLgwc9l+DMagQkS3WnsnALwVYzHsv&#10;M8ysv/OWbrtYKAnhkKGBMsYm0zrkJTkMQ98Qi3byrcMoa1to2+Jdwl2t0yT50A4rloYSG/osKT/v&#10;rs7AZHm+/BQbStfd8YGr1X6jR+M3Y1773XIKKlIXn+b/628r+EkquPKNjK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rt+DHAAAA3QAAAA8AAAAAAAAAAAAAAAAAmAIAAGRy&#10;cy9kb3ducmV2LnhtbFBLBQYAAAAABAAEAPUAAACMAwAAAAA=&#10;" filled="f" strokecolor="#1f487c" strokeweight="1.5pt"/>
            <v:shape id="Picture 29" o:spid="_x0000_s4530" type="#_x0000_t75" style="position:absolute;left:8736;top:2230;width:166;height:1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dKSTEAAAA3QAAAA8AAABkcnMvZG93bnJldi54bWxEj0FrAjEQhe9C/0MYoTdNtGLt1ihFqOip&#10;VAWvQzLd3bqZhE2q6783QsHbDO/N+97Ml51rxJnaWHvWMBoqEMTG25pLDYf952AGIiZki41n0nCl&#10;CMvFU2+OhfUX/qbzLpUih3AsUEOVUiikjKYih3HoA3HWfnzrMOW1LaVt8ZLDXSPHSk2lw5ozocJA&#10;q4rMaffnMmQiy1+zUq9mHUa++wovzWR71Pq53328g0jUpYf5/3pjc301foP7N3kE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dKSTEAAAA3QAAAA8AAAAAAAAAAAAAAAAA&#10;nwIAAGRycy9kb3ducmV2LnhtbFBLBQYAAAAABAAEAPcAAACQAwAAAAA=&#10;">
              <v:imagedata r:id="rId30" o:title=""/>
            </v:shape>
            <v:rect id="Rectangle 30" o:spid="_x0000_s4531" style="position:absolute;left:8736;top:2230;width:166;height:10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U818QA&#10;AADdAAAADwAAAGRycy9kb3ducmV2LnhtbESPQWsCMRCF74X+hzCF3mrSFkRWo0ix0p60Kp6HzbhZ&#10;3UyWTXS3/75zEHqb4b1575vZYgiNulGX6sgWXkcGFHEZXc2VhcP+82UCKmVkh01ksvBLCRbzx4cZ&#10;Fi72/EO3Xa6UhHAq0ILPuS20TqWngGkUW2LRTrELmGXtKu067CU8NPrNmLEOWLM0eGzpw1N52V2D&#10;Bd2vt1e/PtJqQ9+XemVSNTkna5+fhuUUVKYh/5vv119O8M278Ms3MoK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lPNfEAAAA3QAAAA8AAAAAAAAAAAAAAAAAmAIAAGRycy9k&#10;b3ducmV2LnhtbFBLBQYAAAAABAAEAPUAAACJAwAAAAA=&#10;" filled="f" strokecolor="#4f81bc" strokeweight="1.5pt"/>
            <v:shape id="Picture 31" o:spid="_x0000_s4532" type="#_x0000_t75" style="position:absolute;left:8901;top:3039;width:164;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rPHFAAAA3QAAAA8AAABkcnMvZG93bnJldi54bWxET0trwkAQvgv9D8sUetONWoukrtJqC+JN&#10;W5Hehuw0Sc3Oxuzmob/eFQre5uN7zmzRmUI0VLncsoLhIAJBnFidc6rg++uzPwXhPLLGwjIpOJOD&#10;xfyhN8NY25a31Ox8KkIIuxgVZN6XsZQuycigG9iSOHC/tjLoA6xSqStsQ7gp5CiKXqTBnENDhiUt&#10;M0qOu9ooOJ0Oo8l70R3bff3z8fdsVpf9ZqXU02P39grCU+fv4n/3Wof50XgIt2/CCX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f6zxxQAAAN0AAAAPAAAAAAAAAAAAAAAA&#10;AJ8CAABkcnMvZG93bnJldi54bWxQSwUGAAAAAAQABAD3AAAAkQMAAAAA&#10;">
              <v:imagedata r:id="rId31" o:title=""/>
            </v:shape>
            <v:rect id="Rectangle 32" o:spid="_x0000_s4533" style="position:absolute;left:8901;top:3039;width:164;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sHO8EA&#10;AADdAAAADwAAAGRycy9kb3ducmV2LnhtbERPTWsCMRC9C/0PYQreNFGhyNYoRVTsybqK52Ez3Wzd&#10;TJZNdLf/3hQK3ubxPmex6l0t7tSGyrOGyViBIC68qbjUcD5tR3MQISIbrD2Thl8KsFq+DBaYGd/x&#10;ke55LEUK4ZChBhtjk0kZCksOw9g3xIn79q3DmGBbStNil8JdLadKvUmHFacGiw2tLRXX/OY0yG73&#10;dbO7C20O9HmtNiqU85+g9fC1/3gHEamPT/G/e2/SfDWbwt836QS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K7BzvBAAAA3QAAAA8AAAAAAAAAAAAAAAAAmAIAAGRycy9kb3du&#10;cmV2LnhtbFBLBQYAAAAABAAEAPUAAACGAwAAAAA=&#10;" filled="f" strokecolor="#4f81bc" strokeweight="1.5pt"/>
            <v:shape id="Picture 33" o:spid="_x0000_s4534" type="#_x0000_t75" style="position:absolute;left:9064;top:3137;width:166;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4eGTEAAAA3QAAAA8AAABkcnMvZG93bnJldi54bWxET01rwkAQvRf6H5YpeJG6aQNFoquI2OJF&#10;qamC3obsmASzs2F31fjvXUHobR7vc8bTzjTiQs7XlhV8DBIQxIXVNZcKtn/f70MQPiBrbCyTght5&#10;mE5eX8aYaXvlDV3yUIoYwj5DBVUIbSalLyoy6Ae2JY7c0TqDIUJXSu3wGsNNIz+T5EsarDk2VNjS&#10;vKLilJ+Ngp9V29/tDrdtatdz737Lxf5sF0r13rrZCESgLvyLn+6ljvOTNIXHN/EEOb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4eGTEAAAA3QAAAA8AAAAAAAAAAAAAAAAA&#10;nwIAAGRycy9kb3ducmV2LnhtbFBLBQYAAAAABAAEAPcAAACQAwAAAAA=&#10;">
              <v:imagedata r:id="rId32" o:title=""/>
            </v:shape>
            <v:rect id="Rectangle 34" o:spid="_x0000_s4535" style="position:absolute;left:9064;top:3137;width:166;height: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8rOMUA&#10;AADdAAAADwAAAGRycy9kb3ducmV2LnhtbERPTWvCQBC9F/wPyxS8FN0Yi2h0DUlR8CSt9tDjkJ0m&#10;wexsml01+uvdQqG3ebzPWaW9acSFOldbVjAZRyCIC6trLhV8HrejOQjnkTU2lknBjRyk68HTChNt&#10;r/xBl4MvRQhhl6CCyvs2kdIVFRl0Y9sSB+7bdgZ9gF0pdYfXEG4aGUfRTBqsOTRU2NJbRcXpcDYK&#10;Ftnp573cU7zpv+6Y58e9nM5flBo+99kShKfe/4v/3Dsd5kfTV/j9Jpw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ys4xQAAAN0AAAAPAAAAAAAAAAAAAAAAAJgCAABkcnMv&#10;ZG93bnJldi54bWxQSwUGAAAAAAQABAD1AAAAigMAAAAA&#10;" filled="f" strokecolor="#1f487c" strokeweight="1.5pt"/>
            <v:shape id="AutoShape 35" o:spid="_x0000_s4536" style="position:absolute;left:2618;top:1820;width:6785;height:2141;visibility:visible;mso-wrap-style:square;v-text-anchor:top" coordsize="6785,2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0agMQA&#10;AADdAAAADwAAAGRycy9kb3ducmV2LnhtbERPTWvCQBC9F/oflil4qxsbWiW6SigNKORS06LHITsm&#10;wexsyG6T+O+7hYK3ebzP2ewm04qBetdYVrCYRyCIS6sbrhR8FdnzCoTzyBpby6TgRg5228eHDSba&#10;jvxJw9FXIoSwS1BB7X2XSOnKmgy6ue2IA3exvUEfYF9J3eMYwk0rX6LoTRpsODTU2NF7TeX1+GMU&#10;nNNVQXlz+O7iYsyWJ5d/DMtSqdnTlK5BeJr8Xfzv3uswP4pf4e+bcIL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dGoDEAAAA3QAAAA8AAAAAAAAAAAAAAAAAmAIAAGRycy9k&#10;b3ducmV2LnhtbFBLBQYAAAAABAAEAPUAAACJAwAAAAA=&#10;" adj="0,,0" path="m6735,1473l6735,t,1473l6784,1473t-49,-211l6784,1262t-49,-208l6784,1054m6735,842r49,m6735,631r49,m6735,420r49,m6735,211r49,m6735,r49,m2295,1473l2295,t,1473l6735,1473t-4440,l2295,1890t741,-417l3036,1890t740,-417l3776,1890t739,-417l4515,1890t741,-417l5256,1890t740,-417l5996,1890t739,-417l6735,1890m,1890r6735,m,1890r,251m2295,1890r,251m2295,1890r,251m3036,1890r,251m3036,1890r,251m3776,1890r,251m3776,1890r,251m4515,1890r,251m4515,1890r,251m5256,1890r,251m5256,1890r,251m5996,1890r,251m5996,1890r,251m6735,1890r,251m6735,1890r,251e" filled="f" strokecolor="#858585">
              <v:stroke joinstyle="round"/>
              <v:formulas/>
              <v:path arrowok="t" o:connecttype="custom" o:connectlocs="6735,1820;6784,3293;6784,3082;6784,2874;6784,2662;6784,2451;6784,2240;6784,2031;6784,1820;2295,1820;6735,3293;2295,3710;3036,3710;3776,3710;4515,3710;5256,3710;5996,3710;6735,3710;6735,3710;0,3961;2295,3961;2295,3961;3036,3961;3036,3961;3776,3961;3776,3961;4515,3961;4515,3961;5256,3961;5256,3961;5996,3961;5996,3961;6735,3961;6735,3961" o:connectangles="0,0,0,0,0,0,0,0,0,0,0,0,0,0,0,0,0,0,0,0,0,0,0,0,0,0,0,0,0,0,0,0,0,0"/>
            </v:shape>
            <v:shape id="Picture 36" o:spid="_x0000_s4537" type="#_x0000_t75" style="position:absolute;left:2681;top:3788;width:384;height: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CjVPGAAAA3QAAAA8AAABkcnMvZG93bnJldi54bWxEj0FLAzEQhe+C/yGM4M0mKi5l27RsRcGT&#10;1K1Ij8Nm3AQ3k2UTt1t/fVMQepvhvXnfm+V68p0YaYgusIb7mQJB3ATjuNXwuXu9m4OICdlgF5g0&#10;HCnCenV9tcTShAN/0FinVuQQjiVqsCn1pZSxseQxzkJPnLXvMHhMeR1aaQY85HDfyQelCunRcSZY&#10;7OnZUvNT//oM2Wz2o//7Ohbvtto65aqnl3qr9e3NVC1AJJrSxfx//WZyffVYwPmbPIJcn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QKNU8YAAADdAAAADwAAAAAAAAAAAAAA&#10;AACfAgAAZHJzL2Rvd25yZXYueG1sUEsFBgAAAAAEAAQA9wAAAJIDAAAAAA==&#10;">
              <v:imagedata r:id="rId33" o:title=""/>
            </v:shape>
            <v:rect id="Rectangle 37" o:spid="_x0000_s4538" style="position:absolute;left:2681;top:3788;width:384;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yko8IA&#10;AADdAAAADwAAAGRycy9kb3ducmV2LnhtbERP32vCMBB+H+x/CCfsbSY6mNIZiwyV7Unnxp6P5tbU&#10;NpfSRNv990YQfLuP7+ct8sE14kxdqDxrmIwVCOLCm4pLDT/fm+c5iBCRDTaeScM/BciXjw8LzIzv&#10;+YvOh1iKFMIhQw02xjaTMhSWHIaxb4kT9+c7hzHBrpSmwz6Fu0ZOlXqVDitODRZberdU1IeT0yD7&#10;7f5kt7+03tFnXa1VKOfHoPXTaFi9gYg0xLv45v4wab56mcH1m3SCX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zKSjwgAAAN0AAAAPAAAAAAAAAAAAAAAAAJgCAABkcnMvZG93&#10;bnJldi54bWxQSwUGAAAAAAQABAD1AAAAhwMAAAAA&#10;" filled="f" strokecolor="#4f81bc" strokeweight="1.5pt"/>
            <v:shape id="AutoShape 38" o:spid="_x0000_s4539" style="position:absolute;left:2618;top:3961;width:6735;height:251;visibility:visible;mso-wrap-style:square;v-text-anchor:top" coordsize="6735,2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PtsgA&#10;AADdAAAADwAAAGRycy9kb3ducmV2LnhtbESP3U4CMRCF7018h2ZMvDHSqgnCSiHEBAT8SUQfYLId&#10;tyvb6WZbYHl75sLEu5mcM+d8M5n1oVEH6lId2cLdwIAiLqOrubLw/bW4HYFKGdlhE5ksnCjBbHp5&#10;McHCxSN/0mGbKyUhnAq04HNuC61T6SlgGsSWWLSf2AXMsnaVdh0eJTw0+t6YoQ5YszR4bOnZU7nb&#10;7oOF18Xbi/817nGzXo7HJ6pu/Pvow9rrq37+BCpTn//Nf9crJ/jmQXDlGxlBT8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Y+2yAAAAN0AAAAPAAAAAAAAAAAAAAAAAJgCAABk&#10;cnMvZG93bnJldi54bWxQSwUGAAAAAAQABAD1AAAAjQMAAAAA&#10;" adj="0,,0" path="m,l6735,m,l,251m2295,r,251m2295,r,251m3036,r,251m3036,r,251m3776,r,251m3776,r,251m4515,r,251m4515,r,251m5256,r,251m5256,r,251m5996,r,251m5996,r,251m6735,r,251m6735,r,251e" filled="f" strokecolor="#858585">
              <v:stroke joinstyle="round"/>
              <v:formulas/>
              <v:path arrowok="t" o:connecttype="custom" o:connectlocs="0,3961;6735,3961;0,3961;0,4212;2295,3961;2295,4212;2295,3961;2295,4212;3036,3961;3036,4212;3036,3961;3036,4212;3776,3961;3776,4212;3776,3961;3776,4212;4515,3961;4515,4212;4515,3961;4515,4212;5256,3961;5256,4212;5256,3961;5256,4212;5996,3961;5996,4212;5996,3961;5996,4212;6735,3961;6735,4212;6735,3961;6735,4212" o:connectangles="0,0,0,0,0,0,0,0,0,0,0,0,0,0,0,0,0,0,0,0,0,0,0,0,0,0,0,0,0,0,0,0"/>
            </v:shape>
            <v:shape id="Picture 39" o:spid="_x0000_s4540" type="#_x0000_t75" style="position:absolute;left:2681;top:4039;width:384;height: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WuBzFAAAA3AAAAA8AAABkcnMvZG93bnJldi54bWxEj81qw0AMhO+BvsOiQi+hWcfQULvZhFAI&#10;FHxy2gdQvfJP69Ua78Z23j46FHqTmNHMp/1xcb2aaAydZwPbTQKKuPK248bA1+f5+RVUiMgWe89k&#10;4EYBjoeH1R5z62cuabrERkkIhxwNtDEOudahaslh2PiBWLTajw6jrGOj7YizhLtep0my0w47loYW&#10;B3pvqfq9XJ2B3TpzfXldakqLojq9fNdD9lMb8/S4nN5ARVriv/nv+sMKfiq08oxMoA9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1rgcxQAAANwAAAAPAAAAAAAAAAAAAAAA&#10;AJ8CAABkcnMvZG93bnJldi54bWxQSwUGAAAAAAQABAD3AAAAkQMAAAAA&#10;">
              <v:imagedata r:id="rId34" o:title=""/>
            </v:shape>
            <v:rect id="Rectangle 40" o:spid="_x0000_s4541" style="position:absolute;left:2681;top:4039;width:384;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wiL8A&#10;AADcAAAADwAAAGRycy9kb3ducmV2LnhtbERPS4vCMBC+L/gfwgje1lQPol2jLKKiJ594HprZpmsz&#10;KU209d8bQfA2H99zpvPWluJOtS8cKxj0ExDEmdMF5wrOp9X3GIQPyBpLx6TgQR7ms87XFFPtGj7Q&#10;/RhyEUPYp6jAhFClUvrMkEXfdxVx5P5cbTFEWOdS19jEcFvKYZKMpMWCY4PBihaGsuvxZhXIZr2/&#10;mfWFljvaXotl4vPxv1eq121/f0AEasNH/HZvdJw/nMDrmXiBnD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rPCIvwAAANwAAAAPAAAAAAAAAAAAAAAAAJgCAABkcnMvZG93bnJl&#10;di54bWxQSwUGAAAAAAQABAD1AAAAhAMAAAAA&#10;" filled="f" strokecolor="#4f81bc" strokeweight="1.5pt"/>
            <v:shape id="AutoShape 41" o:spid="_x0000_s4542" style="position:absolute;left:2618;top:4212;width:6735;height:251;visibility:visible;mso-wrap-style:square;v-text-anchor:top" coordsize="6735,2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4PqscA&#10;AADcAAAADwAAAGRycy9kb3ducmV2LnhtbESP3U4CQQyF7014h0lNvCEyqyQCCwMxJojyYyLyAM1O&#10;3Vnc6Wx2Rlje3l6QeNfmnJ7zdbbofK1O1MYqsIGHQQaKuAi24tLA4Wt5PwYVE7LFOjAZuFCExbx3&#10;M8PchjN/0mmfSiUhHHM04FJqcq1j4chjHISGWLTv0HpMsralti2eJdzX+jHLnrTHiqXBYUMvjoqf&#10;/a83sFluV+6Y2dH6/XUyuVDZd7vxhzF3t93zFFSiLv2br9dvVvCHgi/PyAR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uD6rHAAAA3AAAAA8AAAAAAAAAAAAAAAAAmAIAAGRy&#10;cy9kb3ducmV2LnhtbFBLBQYAAAAABAAEAPUAAACMAwAAAAA=&#10;" adj="0,,0" path="m,l6735,m,l,251m2295,r,251m2295,r,251m3036,r,251m3036,r,251m3776,r,251m3776,r,251m4515,r,251m4515,r,251m5256,r,251m5256,r,251m5996,r,251m5996,r,251m6735,r,251m6735,r,251e" filled="f" strokecolor="#858585">
              <v:stroke joinstyle="round"/>
              <v:formulas/>
              <v:path arrowok="t" o:connecttype="custom" o:connectlocs="0,4212;6735,4212;0,4212;0,4463;2295,4212;2295,4463;2295,4212;2295,4463;3036,4212;3036,4463;3036,4212;3036,4463;3776,4212;3776,4463;3776,4212;3776,4463;4515,4212;4515,4463;4515,4212;4515,4463;5256,4212;5256,4463;5256,4212;5256,4463;5996,4212;5996,4463;5996,4212;5996,4463;6735,4212;6735,4463;6735,4212;6735,4463" o:connectangles="0,0,0,0,0,0,0,0,0,0,0,0,0,0,0,0,0,0,0,0,0,0,0,0,0,0,0,0,0,0,0,0"/>
            </v:shape>
            <v:shape id="Picture 42" o:spid="_x0000_s4543" type="#_x0000_t75" style="position:absolute;left:2681;top:4290;width:384;height: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BUK/DAAAA3AAAAA8AAABkcnMvZG93bnJldi54bWxET01rwkAQvRf6H5YRvNVNIrSSuooUFA96&#10;qIlCb0N2TILZ2ZBdk/jv3UKht3m8z1muR9OInjpXW1YQzyIQxIXVNZcK8mz7tgDhPLLGxjIpeJCD&#10;9er1ZYmptgN/U3/ypQgh7FJUUHnfplK6oiKDbmZb4sBdbWfQB9iVUnc4hHDTyCSK3qXBmkNDhS19&#10;VVTcTnejIIoXcXP5yc+J1Fn9MbSX8XDcKTWdjJtPEJ5G/y/+c+91mD+P4feZcIF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8FQr8MAAADcAAAADwAAAAAAAAAAAAAAAACf&#10;AgAAZHJzL2Rvd25yZXYueG1sUEsFBgAAAAAEAAQA9wAAAI8DAAAAAA==&#10;">
              <v:imagedata r:id="rId35" o:title=""/>
            </v:shape>
            <v:rect id="Rectangle 43" o:spid="_x0000_s4544" style="position:absolute;left:2681;top:4290;width:384;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vnVsQA&#10;AADcAAAADwAAAGRycy9kb3ducmV2LnhtbERPTWvCQBC9F/oflil4Kc3GCGJT1xBFoSepxkOPQ3aa&#10;BLOzaXbV1F/vFgRv83ifM88G04oz9a6xrGAcxSCIS6sbrhQcis3bDITzyBpby6Tgjxxki+enOaba&#10;XnhH572vRAhhl6KC2vsuldKVNRl0ke2IA/dje4M+wL6SusdLCDetTOJ4Kg02HBpq7GhVU3ncn4yC&#10;9/z4+1VtKVkP31dcLoutnMxelRq9DPkHCE+Df4jv7k8d5k8S+H8mXC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L51bEAAAA3AAAAA8AAAAAAAAAAAAAAAAAmAIAAGRycy9k&#10;b3ducmV2LnhtbFBLBQYAAAAABAAEAPUAAACJAwAAAAA=&#10;" filled="f" strokecolor="#1f487c" strokeweight="1.5pt"/>
            <v:shape id="AutoShape 44" o:spid="_x0000_s4545" style="position:absolute;left:2618;top:4463;width:6735;height:619;visibility:visible;mso-wrap-style:square;v-text-anchor:top" coordsize="6735,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WNsUA&#10;AADdAAAADwAAAGRycy9kb3ducmV2LnhtbERP32vCMBB+H+x/CDfY20y1olKNosKYOBGqg+Hb0ZxN&#10;sbmUJtP635vBYG/38f282aKztbhS6yvHCvq9BARx4XTFpYKv4/vbBIQPyBprx6TgTh4W8+enGWba&#10;3Tin6yGUIoawz1CBCaHJpPSFIYu+5xriyJ1dazFE2JZSt3iL4baWgyQZSYsVxwaDDa0NFZfDj1Ww&#10;/wjfTb7enY6jU16vUjPeDu+fSr2+dMspiEBd+Bf/uTc6zu+nKfx+E0+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HNY2xQAAAN0AAAAPAAAAAAAAAAAAAAAAAJgCAABkcnMv&#10;ZG93bnJldi54bWxQSwUGAAAAAAQABAD1AAAAigMAAAAA&#10;" adj="0,,0" path="m,l6735,m,l,618t,l6735,618m2295,r,618m2295,r,618m3036,r,618m3036,r,618m3776,r,618m3776,r,618m4515,r,618m4515,r,618m5256,r,618m5256,r,618m5996,r,618m5996,r,618m6735,r,618m6735,r,618e" filled="f" strokecolor="#858585">
              <v:stroke joinstyle="round"/>
              <v:formulas/>
              <v:path arrowok="t" o:connecttype="custom" o:connectlocs="0,4463;6735,4463;0,4463;0,5081;0,5081;6735,5081;2295,4463;2295,5081;2295,4463;2295,5081;3036,4463;3036,5081;3036,4463;3036,5081;3776,4463;3776,5081;3776,4463;3776,5081;4515,4463;4515,5081;4515,4463;4515,5081;5256,4463;5256,5081;5256,4463;5256,5081;5996,4463;5996,5081;5996,4463;5996,5081;6735,4463;6735,5081;6735,4463;6735,5081" o:connectangles="0,0,0,0,0,0,0,0,0,0,0,0,0,0,0,0,0,0,0,0,0,0,0,0,0,0,0,0,0,0,0,0,0,0"/>
            </v:shape>
            <v:line id="Line 45" o:spid="_x0000_s4546" style="position:absolute;visibility:visible;mso-wrap-style:square" from="2681,4583" to="3065,4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esOMIAAADdAAAADwAAAGRycy9kb3ducmV2LnhtbERPTWsCMRC9F/wPYQQvRRNrKbIaRQqt&#10;vbpW1NuwGXcXN5Mlie7235tCobd5vM9ZrnvbiDv5UDvWMJ0oEMSFMzWXGr73H+M5iBCRDTaOScMP&#10;BVivBk9LzIzreEf3PJYihXDIUEMVY5tJGYqKLIaJa4kTd3HeYkzQl9J47FK4beSLUm/SYs2pocKW&#10;3isqrvnNaihVfvSnLh74uD309vnWzj7VWevRsN8sQETq47/4z/1l0vzp7BV+v0kn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oesOMIAAADdAAAADwAAAAAAAAAAAAAA&#10;AAChAgAAZHJzL2Rvd25yZXYueG1sUEsFBgAAAAAEAAQA+QAAAJADAAAAAA==&#10;" strokecolor="#497dba" strokeweight="2.25pt"/>
            <v:shape id="Freeform 46" o:spid="_x0000_s4547" style="position:absolute;left:2834;top:4544;width:77;height:77;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PbtcIA&#10;AADdAAAADwAAAGRycy9kb3ducmV2LnhtbERPS2vCQBC+F/wPywje6kaLVVJX8YGlp4IPep5mxyQ0&#10;Oxt2pyb9926h0Nt8fM9ZrnvXqBuFWHs2MBlnoIgLb2suDVzOh8cFqCjIFhvPZOCHIqxXg4cl5tZ3&#10;fKTbSUqVQjjmaKASaXOtY1GRwzj2LXHirj44lARDqW3ALoW7Rk+z7Fk7rDk1VNjSrqLi6/TtDLy+&#10;h10drh+dP4t8unY/3c73zpjRsN+8gBLq5V/8536zaf7kaQa/36QT9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o9u1wgAAAN0AAAAPAAAAAAAAAAAAAAAAAJgCAABkcnMvZG93&#10;bnJldi54bWxQSwUGAAAAAAQABAD1AAAAhwMAAAAA&#10;" path="m39,l,38,39,77,77,38,39,xe" fillcolor="#4f81bc" stroked="f">
              <v:path arrowok="t" o:connecttype="custom" o:connectlocs="39,4544;0,4582;39,4621;77,4582;39,4544" o:connectangles="0,0,0,0,0"/>
            </v:shape>
            <v:shape id="Freeform 47" o:spid="_x0000_s4548" style="position:absolute;left:2834;top:4544;width:77;height:77;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qvEcUA&#10;AADdAAAADwAAAGRycy9kb3ducmV2LnhtbERPTWvCQBC9F/oflhF6KbrRYpTUVVQQii2FJoLXITtN&#10;YrOzMbvV5N+7BaG3ebzPWaw6U4sLta6yrGA8ikAQ51ZXXCg4ZLvhHITzyBpry6SgJwer5ePDAhNt&#10;r/xFl9QXIoSwS1BB6X2TSOnykgy6kW2IA/dtW4M+wLaQusVrCDe1nERRLA1WHBpKbGhbUv6T/hoF&#10;H6f4uNn3dfZ+4H7zOZ2dd89ZrNTToFu/gvDU+X/x3f2mw/zxSwx/34QT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yq8RxQAAAN0AAAAPAAAAAAAAAAAAAAAAAJgCAABkcnMv&#10;ZG93bnJldi54bWxQSwUGAAAAAAQABAD1AAAAigMAAAAA&#10;" path="m39,l77,38,39,77,,38,39,xe" filled="f" strokecolor="#497dba">
              <v:path arrowok="t" o:connecttype="custom" o:connectlocs="39,4544;77,4582;39,4621;0,4582;39,4544" o:connectangles="0,0,0,0,0"/>
            </v:shape>
            <v:shape id="Freeform 48" o:spid="_x0000_s4549" style="position:absolute;left:5283;top:1937;width:3700;height:656;visibility:visible;mso-wrap-style:square;v-text-anchor:top" coordsize="3700,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KYVcQA&#10;AADdAAAADwAAAGRycy9kb3ducmV2LnhtbERP22rCQBB9L/Qflin4VjdW6CV1lSJKK1LE9PI8ZKdJ&#10;MDsTdrcx/r0rFPo2h3Od2WJwrerJh0bYwGScgSIuxTZcGfj8WN8+ggoR2WIrTAZOFGAxv76aYW7l&#10;yHvqi1ipFMIhRwN1jF2udShrchjG0hEn7ke8w5igr7T1eEzhrtV3WXavHTacGmrsaFlTeSh+nYGd&#10;7J/ke7Xb9l/it++v2XJTHQpjRjfDyzOoSEP8F/+532yaP5k+wOWbdIKen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imFXEAAAA3QAAAA8AAAAAAAAAAAAAAAAAmAIAAGRycy9k&#10;b3ducmV2LnhtbFBLBQYAAAAABAAEAPUAAACJAwAAAAA=&#10;" path="m,626r741,30l1480,652,2219,520,2961,304,3700,e" filled="f" strokecolor="#497dba" strokeweight="2.25pt">
              <v:path arrowok="t" o:connecttype="custom" o:connectlocs="0,2564;741,2594;1480,2590;2219,2458;2961,2242;3700,1938" o:connectangles="0,0,0,0,0,0"/>
            </v:shape>
            <v:shape id="Picture 49" o:spid="_x0000_s4550" type="#_x0000_t75" style="position:absolute;left:5204;top:2486;width:15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EJH3JAAAA3QAAAA8AAABkcnMvZG93bnJldi54bWxEj09Lw0AQxe9Cv8Mygje7qf9IY7elGgpC&#10;QWm14HHMTpPQ7GzYXdvYT+8cBG8zvDfv/Wa2GFynjhRi69nAZJyBIq68bbk28PG+us5BxYRssfNM&#10;Bn4owmI+uphhYf2JN3TcplpJCMcCDTQp9YXWsWrIYRz7nli0vQ8Ok6yh1jbgScJdp2+y7EE7bFka&#10;GuzpuaHqsP12Bp7CV1lO/fktX9/nd5vPcvW6P+yMuboclo+gEg3p3/x3/WIFf3IruPKNjKDn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uIQkfckAAADdAAAADwAAAAAAAAAA&#10;AAAAAACfAgAAZHJzL2Rvd25yZXYueG1sUEsFBgAAAAAEAAQA9wAAAJUDAAAAAA==&#10;">
              <v:imagedata r:id="rId36" o:title=""/>
            </v:shape>
            <v:shape id="Picture 50" o:spid="_x0000_s4551" type="#_x0000_t75" style="position:absolute;left:5946;top:2515;width:15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IgebGAAAA3QAAAA8AAABkcnMvZG93bnJldi54bWxET9tKw0AQfRf8h2WEvtlNL5YkZluqoSAI&#10;SquCj2N2moRmZ8Puto1+vSsIfZvDuU6xGkwnTuR8a1nBZJyAIK6sbrlW8P62uU1B+ICssbNMCr7J&#10;w2p5fVVgru2Zt3TahVrEEPY5KmhC6HMpfdWQQT+2PXHk9tYZDBG6WmqH5xhuOjlNkoU02HJsaLCn&#10;x4aqw+5oFDy4r7LM7M9r+nyXzref5eZlf/hQanQzrO9BBBrCRfzvftJx/mSWwd838QS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8iB5sYAAADdAAAADwAAAAAAAAAAAAAA&#10;AACfAgAAZHJzL2Rvd25yZXYueG1sUEsFBgAAAAAEAAQA9wAAAJIDAAAAAA==&#10;">
              <v:imagedata r:id="rId36" o:title=""/>
            </v:shape>
            <v:shape id="Picture 51" o:spid="_x0000_s4552" type="#_x0000_t75" style="position:absolute;left:6685;top:2512;width:15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sOnHIAAAA3QAAAA8AAABkcnMvZG93bnJldi54bWxEj09Lw0AQxe9Cv8MyBW92E6l/SLstpVgU&#10;PRTTYq9jdkxCd2dDdk3jt3cOgrcZ3pv3frNcj96pgfrYBjaQzzJQxFWwLdcGjofdzSOomJAtusBk&#10;4IcirFeTqyUWNlz4nYYy1UpCOBZooEmpK7SOVUMe4yx0xKJ9hd5jkrWvte3xIuHe6dssu9ceW5aG&#10;BjvaNlSdy29v4OTyctg9Pb+6/ec8fBzcw/Fu82bM9XTcLEAlGtO/+e/6xQp+Phd++UZG0K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CbDpxyAAAAN0AAAAPAAAAAAAAAAAA&#10;AAAAAJ8CAABkcnMvZG93bnJldi54bWxQSwUGAAAAAAQABAD3AAAAlAMAAAAA&#10;">
              <v:imagedata r:id="rId37" o:title=""/>
            </v:shape>
            <v:shape id="Picture 52" o:spid="_x0000_s4553" type="#_x0000_t75" style="position:absolute;left:7424;top:2380;width:15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4/p3GAAAA3QAAAA8AAABkcnMvZG93bnJldi54bWxET99rwjAQfh/4P4QT9jbTDje6zihuRRgI&#10;E53CHs/mbIvNpSSZdv71y0Dw7T6+nzeZ9aYVJ3K+sawgHSUgiEurG64UbL8WDxkIH5A1tpZJwS95&#10;mE0HdxPMtT3zmk6bUIkYwj5HBXUIXS6lL2sy6Ee2I47cwTqDIUJXSe3wHMNNKx+T5FkabDg21NjR&#10;e03lcfNjFLy5fVG82MsqWz5l4/V3sfg8HHdK3Q/7+SuIQH24ia/uDx3np+MU/r+JJ8jp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bj+ncYAAADdAAAADwAAAAAAAAAAAAAA&#10;AACfAgAAZHJzL2Rvd25yZXYueG1sUEsFBgAAAAAEAAQA9wAAAJIDAAAAAA==&#10;">
              <v:imagedata r:id="rId36" o:title=""/>
            </v:shape>
            <v:shape id="Picture 53" o:spid="_x0000_s4554" type="#_x0000_t75" style="position:absolute;left:8166;top:2164;width:15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qYOrFAAAA3QAAAA8AAABkcnMvZG93bnJldi54bWxET99rwjAQfh/4P4QT9jZTRaWrRtlWhMFA&#10;0W2wx7M522JzKUmmdX+9EYS93cf38+bLzjTiRM7XlhUMBwkI4sLqmksFX5+rpxSED8gaG8uk4EIe&#10;lovewxwzbc+8pdMulCKGsM9QQRVCm0npi4oM+oFtiSN3sM5giNCVUjs8x3DTyFGSTKXBmmNDhS29&#10;VVQcd79Gwavb5/mz/dukH5N0vP3JV+vD8Vupx373MgMRqAv/4rv7Xcf5w/EIbt/EE+Ti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amDqxQAAAN0AAAAPAAAAAAAAAAAAAAAA&#10;AJ8CAABkcnMvZG93bnJldi54bWxQSwUGAAAAAAQABAD3AAAAkQMAAAAA&#10;">
              <v:imagedata r:id="rId36" o:title=""/>
            </v:shape>
            <v:shape id="Picture 54" o:spid="_x0000_s4555" type="#_x0000_t75" style="position:absolute;left:8905;top:1859;width:15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pAbFAAAA3QAAAA8AAABkcnMvZG93bnJldi54bWxET01rwkAQvRf8D8sI3uomarVEV5FSaakH&#10;MUp7nWbHJLg7G7LbmP77bqHQ2zze56w2vTWio9bXjhWk4wQEceF0zaWC82l3/wjCB2SNxjEp+CYP&#10;m/XgboWZdjc+UpeHUsQQ9hkqqEJoMil9UZFFP3YNceQurrUYImxLqVu8xXBr5CRJ5tJizbGhwoae&#10;Kiqu+ZdV8GHSvNs9v7yZw+fMvZ/M4vyw3Ss1GvbbJYhAffgX/7lfdZyfzqbw+008Qa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vqQGxQAAAN0AAAAPAAAAAAAAAAAAAAAA&#10;AJ8CAABkcnMvZG93bnJldi54bWxQSwUGAAAAAAQABAD3AAAAkQMAAAAA&#10;">
              <v:imagedata r:id="rId37" o:title=""/>
            </v:shape>
            <v:rect id="Rectangle 55" o:spid="_x0000_s4556" style="position:absolute;left:2375;top:1679;width:7440;height:3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yRuMQA&#10;AADdAAAADwAAAGRycy9kb3ducmV2LnhtbERPS2sCMRC+F/ofwhR6Ec1aH+jWKGVpYXt0Ww/ehs24&#10;WUwmyybV7b83QqG3+fies9kNzooL9aH1rGA6yUAQ11633Cj4/voYr0CEiKzReiYFvxRgt3182GCu&#10;/ZX3dKliI1IIhxwVmBi7XMpQG3IYJr4jTtzJ9w5jgn0jdY/XFO6sfMmypXTYcmow2FFhqD5XP07B&#10;zBSrxbEs5EGXlT1/vo/WdjZS6vlpeHsFEWmI/+I/d6nT/Ol8Dvdv0gly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8kbjEAAAA3QAAAA8AAAAAAAAAAAAAAAAAmAIAAGRycy9k&#10;b3ducmV2LnhtbFBLBQYAAAAABAAEAPUAAACJAwAAAAA=&#10;" filled="f" strokecolor="#858585"/>
            <v:shape id="Text Box 56" o:spid="_x0000_s4557" type="#_x0000_t202" style="position:absolute;left:4418;top:1721;width:378;height:1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R0fcQA&#10;AADdAAAADwAAAGRycy9kb3ducmV2LnhtbERPTWvCQBC9F/wPywi91Y2llRqziohCoVAa48HjmJ0k&#10;i9nZNLvV+O/dQqG3ebzPyVaDbcWFem8cK5hOEhDEpdOGawWHYvf0BsIHZI2tY1JwIw+r5eghw1S7&#10;K+d02YdaxBD2KSpoQuhSKX3ZkEU/cR1x5CrXWwwR9rXUPV5juG3lc5LMpEXDsaHBjjYNlef9j1Ww&#10;PnK+Nd+fp6+8yk1RzBP+mJ2VehwP6wWIQEP4F/+533WcP315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kdH3EAAAA3QAAAA8AAAAAAAAAAAAAAAAAmAIAAGRycy9k&#10;b3ducmV2LnhtbFBLBQYAAAAABAAEAPUAAACJAwAAAAA=&#10;" filled="f" stroked="f">
              <v:textbox style="mso-next-textbox:#Text Box 56" inset="0,0,0,0">
                <w:txbxContent>
                  <w:p w:rsidR="00657E13" w:rsidRDefault="00657E13" w:rsidP="00147F7D">
                    <w:pPr>
                      <w:ind w:left="118" w:right="1"/>
                      <w:jc w:val="center"/>
                      <w:rPr>
                        <w:rFonts w:ascii="Liberation Sans Narrow"/>
                        <w:sz w:val="16"/>
                      </w:rPr>
                    </w:pPr>
                    <w:r>
                      <w:rPr>
                        <w:rFonts w:ascii="Liberation Sans Narrow"/>
                        <w:sz w:val="16"/>
                      </w:rPr>
                      <w:t>100</w:t>
                    </w:r>
                  </w:p>
                  <w:p w:rsidR="00657E13" w:rsidRDefault="00657E13" w:rsidP="00147F7D">
                    <w:pPr>
                      <w:spacing w:before="111"/>
                      <w:ind w:right="20"/>
                      <w:jc w:val="right"/>
                      <w:rPr>
                        <w:rFonts w:ascii="Liberation Sans Narrow"/>
                        <w:sz w:val="16"/>
                      </w:rPr>
                    </w:pPr>
                    <w:r>
                      <w:rPr>
                        <w:rFonts w:ascii="Liberation Sans Narrow"/>
                        <w:position w:val="-3"/>
                        <w:sz w:val="16"/>
                      </w:rPr>
                      <w:t xml:space="preserve">% </w:t>
                    </w:r>
                    <w:r>
                      <w:rPr>
                        <w:rFonts w:ascii="Liberation Sans Narrow"/>
                        <w:spacing w:val="16"/>
                        <w:position w:val="-3"/>
                        <w:sz w:val="16"/>
                      </w:rPr>
                      <w:t xml:space="preserve"> </w:t>
                    </w:r>
                    <w:r>
                      <w:rPr>
                        <w:rFonts w:ascii="Liberation Sans Narrow"/>
                        <w:sz w:val="16"/>
                      </w:rPr>
                      <w:t>80</w:t>
                    </w:r>
                  </w:p>
                  <w:p w:rsidR="00657E13" w:rsidRDefault="00657E13" w:rsidP="00147F7D">
                    <w:pPr>
                      <w:spacing w:before="71"/>
                      <w:ind w:left="210"/>
                      <w:rPr>
                        <w:rFonts w:ascii="Liberation Sans Narrow"/>
                        <w:sz w:val="16"/>
                      </w:rPr>
                    </w:pPr>
                    <w:r>
                      <w:rPr>
                        <w:rFonts w:ascii="Liberation Sans Narrow"/>
                        <w:sz w:val="16"/>
                      </w:rPr>
                      <w:t>60</w:t>
                    </w:r>
                  </w:p>
                  <w:p w:rsidR="00657E13" w:rsidRDefault="00657E13" w:rsidP="00147F7D">
                    <w:pPr>
                      <w:spacing w:before="112"/>
                      <w:ind w:left="210"/>
                      <w:rPr>
                        <w:rFonts w:ascii="Liberation Sans Narrow"/>
                        <w:sz w:val="16"/>
                      </w:rPr>
                    </w:pPr>
                    <w:r>
                      <w:rPr>
                        <w:rFonts w:ascii="Liberation Sans Narrow"/>
                        <w:sz w:val="16"/>
                      </w:rPr>
                      <w:t>40</w:t>
                    </w:r>
                  </w:p>
                  <w:p w:rsidR="00657E13" w:rsidRDefault="00657E13" w:rsidP="00147F7D">
                    <w:pPr>
                      <w:spacing w:before="111"/>
                      <w:ind w:left="210"/>
                      <w:rPr>
                        <w:rFonts w:ascii="Liberation Sans Narrow"/>
                        <w:sz w:val="16"/>
                      </w:rPr>
                    </w:pPr>
                    <w:r>
                      <w:rPr>
                        <w:rFonts w:ascii="Liberation Sans Narrow"/>
                        <w:sz w:val="16"/>
                      </w:rPr>
                      <w:t>20</w:t>
                    </w:r>
                  </w:p>
                  <w:p w:rsidR="00657E13" w:rsidRDefault="00657E13" w:rsidP="00147F7D">
                    <w:pPr>
                      <w:spacing w:before="111"/>
                      <w:ind w:right="18"/>
                      <w:jc w:val="right"/>
                      <w:rPr>
                        <w:rFonts w:ascii="Liberation Sans Narrow"/>
                        <w:sz w:val="16"/>
                      </w:rPr>
                    </w:pPr>
                    <w:r>
                      <w:rPr>
                        <w:rFonts w:ascii="Liberation Sans Narrow"/>
                        <w:sz w:val="16"/>
                      </w:rPr>
                      <w:t>0</w:t>
                    </w:r>
                  </w:p>
                </w:txbxContent>
              </v:textbox>
            </v:shape>
            <v:shape id="Text Box 57" o:spid="_x0000_s4558" type="#_x0000_t202" style="position:absolute;left:3102;top:3733;width:1781;height:1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bqCsMA&#10;AADdAAAADwAAAGRycy9kb3ducmV2LnhtbERPTWvCQBC9C/6HZYTedGMpoUZXEbFQKBRjPHgcs2Oy&#10;mJ2N2a2m/74rFLzN433OYtXbRtyo88axgukkAUFcOm24UnAoPsbvIHxA1tg4JgW/5GG1HA4WmGl3&#10;55xu+1CJGMI+QwV1CG0mpS9rsugnriWO3Nl1FkOEXSV1h/cYbhv5miSptGg4NtTY0qam8rL/sQrW&#10;R8635vp92uXn3BTFLOGv9KLUy6hfz0EE6sNT/O/+1HH+9C2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7bqCsMAAADdAAAADwAAAAAAAAAAAAAAAACYAgAAZHJzL2Rv&#10;d25yZXYueG1sUEsFBgAAAAAEAAQA9QAAAIgDAAAAAA==&#10;" filled="f" stroked="f">
              <v:textbox style="mso-next-textbox:#Text Box 57" inset="0,0,0,0">
                <w:txbxContent>
                  <w:p w:rsidR="00657E13" w:rsidRDefault="00657E13" w:rsidP="0040255D">
                    <w:pPr>
                      <w:ind w:right="794"/>
                      <w:rPr>
                        <w:rFonts w:ascii="Liberation Sans Narrow" w:hAnsi="Liberation Sans Narrow"/>
                        <w:sz w:val="16"/>
                      </w:rPr>
                    </w:pPr>
                    <w:r>
                      <w:rPr>
                        <w:rFonts w:ascii="Liberation Sans Narrow" w:hAnsi="Liberation Sans Narrow"/>
                        <w:sz w:val="16"/>
                      </w:rPr>
                      <w:t>дотаційні,% донори,% збалансовані,%</w:t>
                    </w:r>
                    <w:r>
                      <w:rPr>
                        <w:rFonts w:ascii="Liberation Sans Narrow" w:hAnsi="Liberation Sans Narrow"/>
                        <w:sz w:val="16"/>
                        <w:lang w:val="ru-RU"/>
                      </w:rPr>
                      <w:t xml:space="preserve"> </w:t>
                    </w:r>
                    <w:r>
                      <w:rPr>
                        <w:rFonts w:ascii="Liberation Sans Narrow" w:hAnsi="Liberation Sans Narrow"/>
                        <w:sz w:val="16"/>
                      </w:rPr>
                      <w:t>Всього МБ, що мали</w:t>
                    </w:r>
                    <w:r>
                      <w:rPr>
                        <w:rFonts w:ascii="Liberation Sans Narrow" w:hAnsi="Liberation Sans Narrow"/>
                        <w:sz w:val="16"/>
                        <w:lang w:val="ru-RU"/>
                      </w:rPr>
                      <w:t xml:space="preserve"> </w:t>
                    </w:r>
                    <w:r>
                      <w:rPr>
                        <w:rFonts w:ascii="Liberation Sans Narrow" w:hAnsi="Liberation Sans Narrow"/>
                        <w:sz w:val="16"/>
                      </w:rPr>
                      <w:t>прямі</w:t>
                    </w:r>
                    <w:r>
                      <w:rPr>
                        <w:rFonts w:ascii="Liberation Sans Narrow" w:hAnsi="Liberation Sans Narrow"/>
                        <w:sz w:val="16"/>
                        <w:lang w:val="ru-RU"/>
                      </w:rPr>
                      <w:t xml:space="preserve"> </w:t>
                    </w:r>
                    <w:r>
                      <w:rPr>
                        <w:rFonts w:ascii="Liberation Sans Narrow" w:hAnsi="Liberation Sans Narrow"/>
                        <w:sz w:val="16"/>
                      </w:rPr>
                      <w:t>відносини з ДБ (без непідконтрольних територій)</w:t>
                    </w:r>
                  </w:p>
                </w:txbxContent>
              </v:textbox>
            </v:shape>
            <v:shape id="Text Box 58" o:spid="_x0000_s4559" type="#_x0000_t202" style="position:absolute;left:5138;top:3403;width:312;height:1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PkcQA&#10;AADdAAAADwAAAGRycy9kb3ducmV2LnhtbERPTWvCQBC9F/wPywi91Y2l2BqziohCoSCN8eBxzE6S&#10;xexsmt1q+u/dQqG3ebzPyVaDbcWVem8cK5hOEhDEpdOGawXHYvf0BsIHZI2tY1LwQx5Wy9FDhql2&#10;N87pegi1iCHsU1TQhNClUvqyIYt+4jriyFWutxgi7Gupe7zFcNvK5ySZSYuGY0ODHW0aKi+Hb6tg&#10;feJ8a77258+8yk1RzBP+mF2UehwP6wWIQEP4F/+533WcP315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6T5HEAAAA3QAAAA8AAAAAAAAAAAAAAAAAmAIAAGRycy9k&#10;b3ducmV2LnhtbFBLBQYAAAAABAAEAPUAAACJAwAAAAA=&#10;" filled="f" stroked="f">
              <v:textbox style="mso-next-textbox:#Text Box 58" inset="0,0,0,0">
                <w:txbxContent>
                  <w:p w:rsidR="00657E13" w:rsidRDefault="00657E13" w:rsidP="00147F7D">
                    <w:pPr>
                      <w:ind w:right="18"/>
                      <w:jc w:val="center"/>
                      <w:rPr>
                        <w:rFonts w:ascii="Liberation Sans Narrow"/>
                        <w:sz w:val="16"/>
                      </w:rPr>
                    </w:pPr>
                    <w:r>
                      <w:rPr>
                        <w:rFonts w:ascii="Liberation Sans Narrow"/>
                        <w:spacing w:val="-1"/>
                        <w:sz w:val="16"/>
                      </w:rPr>
                      <w:t>2013</w:t>
                    </w:r>
                  </w:p>
                  <w:p w:rsidR="00657E13" w:rsidRDefault="00657E13" w:rsidP="00147F7D">
                    <w:pPr>
                      <w:spacing w:before="151"/>
                      <w:ind w:right="17"/>
                      <w:jc w:val="center"/>
                      <w:rPr>
                        <w:rFonts w:ascii="Liberation Sans Narrow"/>
                        <w:sz w:val="16"/>
                      </w:rPr>
                    </w:pPr>
                    <w:r>
                      <w:rPr>
                        <w:rFonts w:ascii="Liberation Sans Narrow"/>
                        <w:sz w:val="16"/>
                      </w:rPr>
                      <w:t>95,2</w:t>
                    </w:r>
                  </w:p>
                  <w:p w:rsidR="00657E13" w:rsidRDefault="00657E13" w:rsidP="00147F7D">
                    <w:pPr>
                      <w:spacing w:before="67"/>
                      <w:ind w:right="16"/>
                      <w:jc w:val="center"/>
                      <w:rPr>
                        <w:rFonts w:ascii="Liberation Sans Narrow"/>
                        <w:sz w:val="16"/>
                      </w:rPr>
                    </w:pPr>
                    <w:r>
                      <w:rPr>
                        <w:rFonts w:ascii="Liberation Sans Narrow"/>
                        <w:sz w:val="16"/>
                      </w:rPr>
                      <w:t>4,8</w:t>
                    </w:r>
                  </w:p>
                  <w:p w:rsidR="00657E13" w:rsidRDefault="00657E13" w:rsidP="00147F7D">
                    <w:pPr>
                      <w:spacing w:before="68"/>
                      <w:ind w:right="17"/>
                      <w:jc w:val="center"/>
                      <w:rPr>
                        <w:rFonts w:ascii="Liberation Sans Narrow"/>
                        <w:sz w:val="16"/>
                      </w:rPr>
                    </w:pPr>
                    <w:r>
                      <w:rPr>
                        <w:rFonts w:ascii="Liberation Sans Narrow"/>
                        <w:sz w:val="16"/>
                      </w:rPr>
                      <w:t>0</w:t>
                    </w:r>
                  </w:p>
                </w:txbxContent>
              </v:textbox>
            </v:shape>
            <v:shape id="Text Box 59" o:spid="_x0000_s4560" type="#_x0000_t202" style="position:absolute;left:5878;top:3403;width:312;height:1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Xb48YA&#10;AADdAAAADwAAAGRycy9kb3ducmV2LnhtbESPQWvCQBCF70L/wzJCb7pRitjoKlIqCIXSmB56nGbH&#10;ZDE7m2ZXTf9951DwNsN789436+3gW3WlPrrABmbTDBRxFazj2sBnuZ8sQcWEbLENTAZ+KcJ28zBa&#10;Y27DjQu6HlOtJIRjjgaalLpc61g15DFOQ0cs2in0HpOsfa1tjzcJ962eZ9lCe3QsDQ129NJQdT5e&#10;vIHdFxev7uf9+6M4Fa4snzN+W5yNeRwPuxWoREO6m/+vD1bwZ0+CK9/ICHr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Xb48YAAADdAAAADwAAAAAAAAAAAAAAAACYAgAAZHJz&#10;L2Rvd25yZXYueG1sUEsFBgAAAAAEAAQA9QAAAIsDAAAAAA==&#10;" filled="f" stroked="f">
              <v:textbox style="mso-next-textbox:#Text Box 59" inset="0,0,0,0">
                <w:txbxContent>
                  <w:p w:rsidR="00657E13" w:rsidRDefault="00657E13" w:rsidP="00147F7D">
                    <w:pPr>
                      <w:ind w:right="18"/>
                      <w:jc w:val="center"/>
                      <w:rPr>
                        <w:rFonts w:ascii="Liberation Sans Narrow"/>
                        <w:sz w:val="16"/>
                      </w:rPr>
                    </w:pPr>
                    <w:r>
                      <w:rPr>
                        <w:rFonts w:ascii="Liberation Sans Narrow"/>
                        <w:spacing w:val="-1"/>
                        <w:sz w:val="16"/>
                      </w:rPr>
                      <w:t>2014</w:t>
                    </w:r>
                  </w:p>
                  <w:p w:rsidR="00657E13" w:rsidRDefault="00657E13" w:rsidP="00147F7D">
                    <w:pPr>
                      <w:spacing w:before="151"/>
                      <w:ind w:right="17"/>
                      <w:jc w:val="center"/>
                      <w:rPr>
                        <w:rFonts w:ascii="Liberation Sans Narrow"/>
                        <w:sz w:val="16"/>
                      </w:rPr>
                    </w:pPr>
                    <w:r>
                      <w:rPr>
                        <w:rFonts w:ascii="Liberation Sans Narrow"/>
                        <w:sz w:val="16"/>
                      </w:rPr>
                      <w:t>96,4</w:t>
                    </w:r>
                  </w:p>
                  <w:p w:rsidR="00657E13" w:rsidRDefault="00657E13" w:rsidP="00147F7D">
                    <w:pPr>
                      <w:spacing w:before="67"/>
                      <w:ind w:right="16"/>
                      <w:jc w:val="center"/>
                      <w:rPr>
                        <w:rFonts w:ascii="Liberation Sans Narrow"/>
                        <w:sz w:val="16"/>
                      </w:rPr>
                    </w:pPr>
                    <w:r>
                      <w:rPr>
                        <w:rFonts w:ascii="Liberation Sans Narrow"/>
                        <w:sz w:val="16"/>
                      </w:rPr>
                      <w:t>3,6</w:t>
                    </w:r>
                  </w:p>
                  <w:p w:rsidR="00657E13" w:rsidRDefault="00657E13" w:rsidP="00147F7D">
                    <w:pPr>
                      <w:spacing w:before="68"/>
                      <w:ind w:right="17"/>
                      <w:jc w:val="center"/>
                      <w:rPr>
                        <w:rFonts w:ascii="Liberation Sans Narrow"/>
                        <w:sz w:val="16"/>
                      </w:rPr>
                    </w:pPr>
                    <w:r>
                      <w:rPr>
                        <w:rFonts w:ascii="Liberation Sans Narrow"/>
                        <w:sz w:val="16"/>
                      </w:rPr>
                      <w:t>0</w:t>
                    </w:r>
                  </w:p>
                </w:txbxContent>
              </v:textbox>
            </v:shape>
            <v:shape id="Text Box 60" o:spid="_x0000_s4561" type="#_x0000_t202" style="position:absolute;left:6618;top:3403;width:312;height:1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l+eMQA&#10;AADdAAAADwAAAGRycy9kb3ducmV2LnhtbERPTWvCQBC9F/wPywje6sYiUqMbEWmhIBRjevA4ZifJ&#10;YnY2zW41/vuuUOhtHu9z1pvBtuJKvTeOFcymCQji0mnDtYKv4v35FYQPyBpbx6TgTh422ehpjal2&#10;N87pegy1iCHsU1TQhNClUvqyIYt+6jriyFWutxgi7Gupe7zFcNvKlyRZSIuGY0ODHe0aKi/HH6tg&#10;e+L8zXx/ng95lZuiWCa8X1yUmoyH7QpEoCH8i//cHzrOn82X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pfnjEAAAA3QAAAA8AAAAAAAAAAAAAAAAAmAIAAGRycy9k&#10;b3ducmV2LnhtbFBLBQYAAAAABAAEAPUAAACJAwAAAAA=&#10;" filled="f" stroked="f">
              <v:textbox style="mso-next-textbox:#Text Box 60" inset="0,0,0,0">
                <w:txbxContent>
                  <w:p w:rsidR="00657E13" w:rsidRDefault="00657E13" w:rsidP="00147F7D">
                    <w:pPr>
                      <w:rPr>
                        <w:rFonts w:ascii="Liberation Sans Narrow"/>
                        <w:sz w:val="16"/>
                      </w:rPr>
                    </w:pPr>
                    <w:r>
                      <w:rPr>
                        <w:rFonts w:ascii="Liberation Sans Narrow"/>
                        <w:sz w:val="16"/>
                      </w:rPr>
                      <w:t>2015</w:t>
                    </w:r>
                  </w:p>
                  <w:p w:rsidR="00657E13" w:rsidRDefault="00657E13" w:rsidP="00147F7D">
                    <w:pPr>
                      <w:spacing w:before="151"/>
                      <w:ind w:left="18"/>
                      <w:rPr>
                        <w:rFonts w:ascii="Liberation Sans Narrow"/>
                        <w:sz w:val="16"/>
                      </w:rPr>
                    </w:pPr>
                    <w:r>
                      <w:rPr>
                        <w:rFonts w:ascii="Liberation Sans Narrow"/>
                        <w:sz w:val="16"/>
                      </w:rPr>
                      <w:t>74,6</w:t>
                    </w:r>
                  </w:p>
                  <w:p w:rsidR="00657E13" w:rsidRDefault="00657E13" w:rsidP="00147F7D">
                    <w:pPr>
                      <w:spacing w:before="67"/>
                      <w:ind w:left="18"/>
                      <w:rPr>
                        <w:rFonts w:ascii="Liberation Sans Narrow"/>
                        <w:sz w:val="16"/>
                      </w:rPr>
                    </w:pPr>
                    <w:r>
                      <w:rPr>
                        <w:rFonts w:ascii="Liberation Sans Narrow"/>
                        <w:sz w:val="16"/>
                      </w:rPr>
                      <w:t>15,2</w:t>
                    </w:r>
                  </w:p>
                  <w:p w:rsidR="00657E13" w:rsidRDefault="00657E13" w:rsidP="00147F7D">
                    <w:pPr>
                      <w:spacing w:before="68"/>
                      <w:ind w:left="18"/>
                      <w:rPr>
                        <w:rFonts w:ascii="Liberation Sans Narrow"/>
                        <w:sz w:val="16"/>
                      </w:rPr>
                    </w:pPr>
                    <w:r>
                      <w:rPr>
                        <w:rFonts w:ascii="Liberation Sans Narrow"/>
                        <w:sz w:val="16"/>
                      </w:rPr>
                      <w:t>10,2</w:t>
                    </w:r>
                  </w:p>
                </w:txbxContent>
              </v:textbox>
            </v:shape>
            <v:shape id="Text Box 61" o:spid="_x0000_s4562" type="#_x0000_t202" style="position:absolute;left:7358;top:3403;width:312;height:1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pBOMYA&#10;AADdAAAADwAAAGRycy9kb3ducmV2LnhtbESPQWvCQBCF70L/wzJCb7pRqNjoKlIqCIXSmB56nGbH&#10;ZDE7m2ZXTf9951DwNsN789436+3gW3WlPrrABmbTDBRxFazj2sBnuZ8sQcWEbLENTAZ+KcJ28zBa&#10;Y27DjQu6HlOtJIRjjgaalLpc61g15DFOQ0cs2in0HpOsfa1tjzcJ962eZ9lCe3QsDQ129NJQdT5e&#10;vIHdFxev7uf9+6M4Fa4snzN+W5yNeRwPuxWoREO6m/+vD1bwZ0/CL9/ICHr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pBOMYAAADdAAAADwAAAAAAAAAAAAAAAACYAgAAZHJz&#10;L2Rvd25yZXYueG1sUEsFBgAAAAAEAAQA9QAAAIsDAAAAAA==&#10;" filled="f" stroked="f">
              <v:textbox style="mso-next-textbox:#Text Box 61" inset="0,0,0,0">
                <w:txbxContent>
                  <w:p w:rsidR="00657E13" w:rsidRDefault="00657E13" w:rsidP="00147F7D">
                    <w:pPr>
                      <w:rPr>
                        <w:rFonts w:ascii="Liberation Sans Narrow"/>
                        <w:sz w:val="16"/>
                      </w:rPr>
                    </w:pPr>
                    <w:r>
                      <w:rPr>
                        <w:rFonts w:ascii="Liberation Sans Narrow"/>
                        <w:sz w:val="16"/>
                      </w:rPr>
                      <w:t>2016</w:t>
                    </w:r>
                  </w:p>
                  <w:p w:rsidR="00657E13" w:rsidRDefault="00657E13" w:rsidP="00147F7D">
                    <w:pPr>
                      <w:spacing w:before="151"/>
                      <w:ind w:left="18"/>
                      <w:rPr>
                        <w:rFonts w:ascii="Liberation Sans Narrow"/>
                        <w:sz w:val="16"/>
                      </w:rPr>
                    </w:pPr>
                    <w:r>
                      <w:rPr>
                        <w:rFonts w:ascii="Liberation Sans Narrow"/>
                        <w:sz w:val="16"/>
                      </w:rPr>
                      <w:t>72,5</w:t>
                    </w:r>
                  </w:p>
                  <w:p w:rsidR="00657E13" w:rsidRDefault="00657E13" w:rsidP="00147F7D">
                    <w:pPr>
                      <w:spacing w:before="67"/>
                      <w:ind w:left="18"/>
                      <w:rPr>
                        <w:rFonts w:ascii="Liberation Sans Narrow"/>
                        <w:sz w:val="16"/>
                      </w:rPr>
                    </w:pPr>
                    <w:r>
                      <w:rPr>
                        <w:rFonts w:ascii="Liberation Sans Narrow"/>
                        <w:sz w:val="16"/>
                      </w:rPr>
                      <w:t>16,2</w:t>
                    </w:r>
                  </w:p>
                  <w:p w:rsidR="00657E13" w:rsidRDefault="00657E13" w:rsidP="00147F7D">
                    <w:pPr>
                      <w:spacing w:before="68"/>
                      <w:ind w:left="18"/>
                      <w:rPr>
                        <w:rFonts w:ascii="Liberation Sans Narrow"/>
                        <w:sz w:val="16"/>
                      </w:rPr>
                    </w:pPr>
                    <w:r>
                      <w:rPr>
                        <w:rFonts w:ascii="Liberation Sans Narrow"/>
                        <w:sz w:val="16"/>
                      </w:rPr>
                      <w:t>11,3</w:t>
                    </w:r>
                  </w:p>
                </w:txbxContent>
              </v:textbox>
            </v:shape>
            <v:shape id="Text Box 62" o:spid="_x0000_s4563" type="#_x0000_t202" style="position:absolute;left:8080;top:3403;width:348;height:1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bko8MA&#10;AADdAAAADwAAAGRycy9kb3ducmV2LnhtbERPTWvCQBC9C/6HZYTedJNCpUZXEbFQKBRjPHgcs2Oy&#10;mJ2N2a2m/74rFLzN433OYtXbRtyo88axgnSSgCAunTZcKTgUH+N3ED4ga2wck4Jf8rBaDgcLzLS7&#10;c063fahEDGGfoYI6hDaT0pc1WfQT1xJH7uw6iyHCrpK6w3sMt418TZKptGg4NtTY0qam8rL/sQrW&#10;R8635vp92uXn3BTFLOGv6UWpl1G/noMI1Ien+N/9qeP89C2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bko8MAAADdAAAADwAAAAAAAAAAAAAAAACYAgAAZHJzL2Rv&#10;d25yZXYueG1sUEsFBgAAAAAEAAQA9QAAAIgDAAAAAA==&#10;" filled="f" stroked="f">
              <v:textbox style="mso-next-textbox:#Text Box 62" inset="0,0,0,0">
                <w:txbxContent>
                  <w:p w:rsidR="00657E13" w:rsidRDefault="00657E13" w:rsidP="00147F7D">
                    <w:pPr>
                      <w:ind w:left="18"/>
                      <w:rPr>
                        <w:rFonts w:ascii="Liberation Sans Narrow"/>
                        <w:sz w:val="16"/>
                      </w:rPr>
                    </w:pPr>
                    <w:r>
                      <w:rPr>
                        <w:rFonts w:ascii="Liberation Sans Narrow"/>
                        <w:sz w:val="16"/>
                      </w:rPr>
                      <w:t>2017</w:t>
                    </w:r>
                  </w:p>
                  <w:p w:rsidR="00657E13" w:rsidRDefault="00657E13" w:rsidP="00147F7D">
                    <w:pPr>
                      <w:spacing w:before="151"/>
                      <w:rPr>
                        <w:rFonts w:ascii="Liberation Sans Narrow"/>
                        <w:sz w:val="16"/>
                      </w:rPr>
                    </w:pPr>
                    <w:r>
                      <w:rPr>
                        <w:rFonts w:ascii="Liberation Sans Narrow"/>
                        <w:sz w:val="16"/>
                      </w:rPr>
                      <w:t>74,65</w:t>
                    </w:r>
                  </w:p>
                  <w:p w:rsidR="00657E13" w:rsidRDefault="00657E13" w:rsidP="00147F7D">
                    <w:pPr>
                      <w:spacing w:before="67"/>
                      <w:rPr>
                        <w:rFonts w:ascii="Liberation Sans Narrow"/>
                        <w:sz w:val="16"/>
                      </w:rPr>
                    </w:pPr>
                    <w:r>
                      <w:rPr>
                        <w:rFonts w:ascii="Liberation Sans Narrow"/>
                        <w:sz w:val="16"/>
                      </w:rPr>
                      <w:t>15,63</w:t>
                    </w:r>
                  </w:p>
                  <w:p w:rsidR="00657E13" w:rsidRDefault="00657E13" w:rsidP="00147F7D">
                    <w:pPr>
                      <w:spacing w:before="68"/>
                      <w:ind w:left="36"/>
                      <w:rPr>
                        <w:rFonts w:ascii="Liberation Sans Narrow"/>
                        <w:sz w:val="16"/>
                      </w:rPr>
                    </w:pPr>
                    <w:r>
                      <w:rPr>
                        <w:rFonts w:ascii="Liberation Sans Narrow"/>
                        <w:sz w:val="16"/>
                      </w:rPr>
                      <w:t>9,72</w:t>
                    </w:r>
                  </w:p>
                </w:txbxContent>
              </v:textbox>
            </v:shape>
            <v:shape id="Text Box 63" o:spid="_x0000_s4564" type="#_x0000_t202" style="position:absolute;left:8793;top:3313;width:403;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jV3MYA&#10;AADcAAAADwAAAGRycy9kb3ducmV2LnhtbESPQWvCQBSE74X+h+UVvNVNq4hN3YgUBUEojemhx9fs&#10;M1mSfRuzq8Z/7xYKHoeZ+YZZLAfbijP13jhW8DJOQBCXThuuFHwXm+c5CB+QNbaOScGVPCyzx4cF&#10;ptpdOKfzPlQiQtinqKAOoUul9GVNFv3YdcTRO7jeYoiyr6Tu8RLhtpWvSTKTFg3HhRo7+qipbPYn&#10;q2D1w/naHD9/v/JDboriLeHdrFFq9DSs3kEEGsI9/N/eagXT6Q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jV3MYAAADcAAAADwAAAAAAAAAAAAAAAACYAgAAZHJz&#10;L2Rvd25yZXYueG1sUEsFBgAAAAAEAAQA9QAAAIsDAAAAAA==&#10;" filled="f" stroked="f">
              <v:textbox style="mso-next-textbox:#Text Box 63" inset="0,0,0,0">
                <w:txbxContent>
                  <w:p w:rsidR="00657E13" w:rsidRDefault="00657E13" w:rsidP="00147F7D">
                    <w:pPr>
                      <w:ind w:left="40"/>
                      <w:rPr>
                        <w:rFonts w:ascii="Liberation Sans Narrow"/>
                        <w:sz w:val="16"/>
                      </w:rPr>
                    </w:pPr>
                    <w:r>
                      <w:rPr>
                        <w:rFonts w:ascii="Liberation Sans Narrow"/>
                        <w:sz w:val="16"/>
                      </w:rPr>
                      <w:t>2018</w:t>
                    </w:r>
                  </w:p>
                  <w:p w:rsidR="00657E13" w:rsidRDefault="00657E13" w:rsidP="00147F7D">
                    <w:pPr>
                      <w:spacing w:before="1" w:line="312" w:lineRule="auto"/>
                      <w:ind w:left="63" w:right="3" w:hanging="64"/>
                      <w:rPr>
                        <w:rFonts w:ascii="Liberation Sans Narrow" w:hAnsi="Liberation Sans Narrow"/>
                        <w:sz w:val="16"/>
                      </w:rPr>
                    </w:pPr>
                    <w:r>
                      <w:rPr>
                        <w:rFonts w:ascii="Liberation Sans Narrow" w:hAnsi="Liberation Sans Narrow"/>
                        <w:sz w:val="16"/>
                      </w:rPr>
                      <w:t>(план) 72,2</w:t>
                    </w:r>
                  </w:p>
                  <w:p w:rsidR="00657E13" w:rsidRDefault="00657E13" w:rsidP="00147F7D">
                    <w:pPr>
                      <w:spacing w:before="13"/>
                      <w:ind w:left="63"/>
                      <w:rPr>
                        <w:rFonts w:ascii="Liberation Sans Narrow"/>
                        <w:sz w:val="16"/>
                      </w:rPr>
                    </w:pPr>
                    <w:r>
                      <w:rPr>
                        <w:rFonts w:ascii="Liberation Sans Narrow"/>
                        <w:sz w:val="16"/>
                      </w:rPr>
                      <w:t>17,3</w:t>
                    </w:r>
                  </w:p>
                  <w:p w:rsidR="00657E13" w:rsidRDefault="00657E13" w:rsidP="00147F7D">
                    <w:pPr>
                      <w:spacing w:before="68"/>
                      <w:ind w:left="63"/>
                      <w:rPr>
                        <w:rFonts w:ascii="Liberation Sans Narrow"/>
                        <w:sz w:val="16"/>
                      </w:rPr>
                    </w:pPr>
                    <w:r>
                      <w:rPr>
                        <w:rFonts w:ascii="Liberation Sans Narrow"/>
                        <w:sz w:val="16"/>
                      </w:rPr>
                      <w:t>10,5</w:t>
                    </w:r>
                  </w:p>
                </w:txbxContent>
              </v:textbox>
            </v:shape>
            <v:shape id="Text Box 64" o:spid="_x0000_s4565" type="#_x0000_t202" style="position:absolute;left:9494;top:1721;width:312;height:1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FNqMUA&#10;AADcAAAADwAAAGRycy9kb3ducmV2LnhtbESPQWvCQBSE7wX/w/IEb3VjCV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4U2oxQAAANwAAAAPAAAAAAAAAAAAAAAAAJgCAABkcnMv&#10;ZG93bnJldi54bWxQSwUGAAAAAAQABAD1AAAAigMAAAAA&#10;" filled="f" stroked="f">
              <v:textbox style="mso-next-textbox:#Text Box 64" inset="0,0,0,0">
                <w:txbxContent>
                  <w:p w:rsidR="00657E13" w:rsidRDefault="00657E13" w:rsidP="00147F7D">
                    <w:pPr>
                      <w:rPr>
                        <w:rFonts w:ascii="Liberation Sans Narrow"/>
                        <w:sz w:val="16"/>
                      </w:rPr>
                    </w:pPr>
                    <w:r>
                      <w:rPr>
                        <w:rFonts w:ascii="Liberation Sans Narrow"/>
                        <w:sz w:val="16"/>
                      </w:rPr>
                      <w:t>1400</w:t>
                    </w:r>
                  </w:p>
                  <w:p w:rsidR="00657E13" w:rsidRDefault="00657E13" w:rsidP="00147F7D">
                    <w:pPr>
                      <w:spacing w:before="27"/>
                      <w:rPr>
                        <w:rFonts w:ascii="Liberation Sans Narrow"/>
                        <w:sz w:val="16"/>
                      </w:rPr>
                    </w:pPr>
                    <w:r>
                      <w:rPr>
                        <w:rFonts w:ascii="Liberation Sans Narrow"/>
                        <w:sz w:val="16"/>
                      </w:rPr>
                      <w:t>1200</w:t>
                    </w:r>
                  </w:p>
                  <w:p w:rsidR="00657E13" w:rsidRDefault="00657E13" w:rsidP="00147F7D">
                    <w:pPr>
                      <w:spacing w:before="27"/>
                      <w:rPr>
                        <w:rFonts w:ascii="Liberation Sans Narrow"/>
                        <w:sz w:val="16"/>
                      </w:rPr>
                    </w:pPr>
                    <w:r>
                      <w:rPr>
                        <w:rFonts w:ascii="Liberation Sans Narrow"/>
                        <w:sz w:val="16"/>
                      </w:rPr>
                      <w:t>1000</w:t>
                    </w:r>
                  </w:p>
                  <w:p w:rsidR="00657E13" w:rsidRDefault="00657E13" w:rsidP="00147F7D">
                    <w:pPr>
                      <w:spacing w:before="27"/>
                      <w:rPr>
                        <w:rFonts w:ascii="Liberation Sans Narrow"/>
                        <w:sz w:val="16"/>
                      </w:rPr>
                    </w:pPr>
                    <w:r>
                      <w:rPr>
                        <w:rFonts w:ascii="Liberation Sans Narrow"/>
                        <w:sz w:val="16"/>
                      </w:rPr>
                      <w:t>800</w:t>
                    </w:r>
                  </w:p>
                  <w:p w:rsidR="00657E13" w:rsidRDefault="00657E13" w:rsidP="00147F7D">
                    <w:pPr>
                      <w:spacing w:before="27"/>
                      <w:rPr>
                        <w:rFonts w:ascii="Liberation Sans Narrow"/>
                        <w:sz w:val="16"/>
                      </w:rPr>
                    </w:pPr>
                    <w:r>
                      <w:rPr>
                        <w:rFonts w:ascii="Liberation Sans Narrow"/>
                        <w:sz w:val="16"/>
                      </w:rPr>
                      <w:t>600</w:t>
                    </w:r>
                  </w:p>
                  <w:p w:rsidR="00657E13" w:rsidRDefault="00657E13" w:rsidP="00147F7D">
                    <w:pPr>
                      <w:spacing w:before="27"/>
                      <w:rPr>
                        <w:rFonts w:ascii="Liberation Sans Narrow"/>
                        <w:sz w:val="16"/>
                      </w:rPr>
                    </w:pPr>
                    <w:r>
                      <w:rPr>
                        <w:rFonts w:ascii="Liberation Sans Narrow"/>
                        <w:sz w:val="16"/>
                      </w:rPr>
                      <w:t>400</w:t>
                    </w:r>
                  </w:p>
                  <w:p w:rsidR="00657E13" w:rsidRDefault="00657E13" w:rsidP="00147F7D">
                    <w:pPr>
                      <w:spacing w:before="27"/>
                      <w:rPr>
                        <w:rFonts w:ascii="Liberation Sans Narrow"/>
                        <w:sz w:val="16"/>
                      </w:rPr>
                    </w:pPr>
                    <w:r>
                      <w:rPr>
                        <w:rFonts w:ascii="Liberation Sans Narrow"/>
                        <w:sz w:val="16"/>
                      </w:rPr>
                      <w:t>200</w:t>
                    </w:r>
                  </w:p>
                  <w:p w:rsidR="00657E13" w:rsidRDefault="00657E13" w:rsidP="00147F7D">
                    <w:pPr>
                      <w:spacing w:before="27"/>
                      <w:rPr>
                        <w:rFonts w:ascii="Liberation Sans Narrow"/>
                        <w:sz w:val="16"/>
                      </w:rPr>
                    </w:pPr>
                    <w:r>
                      <w:rPr>
                        <w:rFonts w:ascii="Liberation Sans Narrow"/>
                        <w:sz w:val="16"/>
                      </w:rPr>
                      <w:t>0</w:t>
                    </w:r>
                  </w:p>
                </w:txbxContent>
              </v:textbox>
            </v:shape>
            <v:shape id="Text Box 65" o:spid="_x0000_s4566" type="#_x0000_t202" style="position:absolute;left:5174;top:4674;width:240;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3oM8UA&#10;AADcAAAADwAAAGRycy9kb3ducmV2LnhtbESPQWvCQBSE74X+h+UVvNVNixV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egzxQAAANwAAAAPAAAAAAAAAAAAAAAAAJgCAABkcnMv&#10;ZG93bnJldi54bWxQSwUGAAAAAAQABAD1AAAAigMAAAAA&#10;" filled="f" stroked="f">
              <v:textbox style="mso-next-textbox:#Text Box 65" inset="0,0,0,0">
                <w:txbxContent>
                  <w:p w:rsidR="00657E13" w:rsidRDefault="00657E13" w:rsidP="00147F7D">
                    <w:pPr>
                      <w:rPr>
                        <w:rFonts w:ascii="Liberation Sans Narrow"/>
                        <w:sz w:val="16"/>
                      </w:rPr>
                    </w:pPr>
                    <w:r>
                      <w:rPr>
                        <w:rFonts w:ascii="Liberation Sans Narrow"/>
                        <w:sz w:val="16"/>
                      </w:rPr>
                      <w:t>692</w:t>
                    </w:r>
                  </w:p>
                </w:txbxContent>
              </v:textbox>
            </v:shape>
            <v:shape id="Text Box 66" o:spid="_x0000_s4567" type="#_x0000_t202" style="position:absolute;left:5915;top:4674;width:240;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92RMUA&#10;AADcAAAADwAAAGRycy9kb3ducmV2LnhtbESPQWvCQBSE70L/w/IKvelGk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f3ZExQAAANwAAAAPAAAAAAAAAAAAAAAAAJgCAABkcnMv&#10;ZG93bnJldi54bWxQSwUGAAAAAAQABAD1AAAAigMAAAAA&#10;" filled="f" stroked="f">
              <v:textbox style="mso-next-textbox:#Text Box 66" inset="0,0,0,0">
                <w:txbxContent>
                  <w:p w:rsidR="00657E13" w:rsidRDefault="00657E13" w:rsidP="00147F7D">
                    <w:pPr>
                      <w:rPr>
                        <w:rFonts w:ascii="Liberation Sans Narrow"/>
                        <w:sz w:val="16"/>
                      </w:rPr>
                    </w:pPr>
                    <w:r>
                      <w:rPr>
                        <w:rFonts w:ascii="Liberation Sans Narrow"/>
                        <w:sz w:val="16"/>
                      </w:rPr>
                      <w:t>665</w:t>
                    </w:r>
                  </w:p>
                </w:txbxContent>
              </v:textbox>
            </v:shape>
            <v:shape id="Text Box 67" o:spid="_x0000_s4568" type="#_x0000_t202" style="position:absolute;left:6655;top:4674;width:240;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PT38UA&#10;AADcAAAADwAAAGRycy9kb3ducmV2LnhtbESPQWvCQBSE7wX/w/KE3upGEbXRVUQsFARpTA89vmaf&#10;yWL2bcxuNf57tyB4HGbmG2ax6mwtLtR641jBcJCAIC6cNlwq+M4/3mYgfEDWWDsmBTfysFr2XhaY&#10;anfljC6HUIoIYZ+igiqEJpXSFxVZ9APXEEfv6FqLIcq2lLrFa4TbWo6SZCItGo4LFTa0qag4Hf6s&#10;gvUPZ1tz3v9+ZcfM5Pl7wrvJSanXfreegwjUhWf40f7UCsbjK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9PfxQAAANwAAAAPAAAAAAAAAAAAAAAAAJgCAABkcnMv&#10;ZG93bnJldi54bWxQSwUGAAAAAAQABAD1AAAAigMAAAAA&#10;" filled="f" stroked="f">
              <v:textbox style="mso-next-textbox:#Text Box 67" inset="0,0,0,0">
                <w:txbxContent>
                  <w:p w:rsidR="00657E13" w:rsidRDefault="00657E13" w:rsidP="00147F7D">
                    <w:pPr>
                      <w:rPr>
                        <w:rFonts w:ascii="Liberation Sans Narrow"/>
                        <w:sz w:val="16"/>
                      </w:rPr>
                    </w:pPr>
                    <w:r>
                      <w:rPr>
                        <w:rFonts w:ascii="Liberation Sans Narrow"/>
                        <w:sz w:val="16"/>
                      </w:rPr>
                      <w:t>669</w:t>
                    </w:r>
                  </w:p>
                </w:txbxContent>
              </v:textbox>
            </v:shape>
            <v:shape id="Text Box 68" o:spid="_x0000_s4569" type="#_x0000_t202" style="position:absolute;left:7395;top:4674;width:240;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kRcUA&#10;AADcAAAADwAAAGRycy9kb3ducmV2LnhtbESPQWvCQBSE74L/YXmF3nRTC6mNriLSQqFQTOKhx2f2&#10;mSxm38bsVtN/3xUKHoeZ+YZZrgfbigv13jhW8DRNQBBXThuuFezL98kchA/IGlvHpOCXPKxX49ES&#10;M+2unNOlCLWIEPYZKmhC6DIpfdWQRT91HXH0jq63GKLsa6l7vEa4beUsSVJp0XBcaLCjbUPVqfix&#10;CjbfnL+Z89dhlx9zU5avCX+mJ6UeH4bNAkSgIdzD/+0PreDlO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XGRFxQAAANwAAAAPAAAAAAAAAAAAAAAAAJgCAABkcnMv&#10;ZG93bnJldi54bWxQSwUGAAAAAAQABAD1AAAAigMAAAAA&#10;" filled="f" stroked="f">
              <v:textbox style="mso-next-textbox:#Text Box 68" inset="0,0,0,0">
                <w:txbxContent>
                  <w:p w:rsidR="00657E13" w:rsidRDefault="00657E13" w:rsidP="00147F7D">
                    <w:pPr>
                      <w:rPr>
                        <w:rFonts w:ascii="Liberation Sans Narrow"/>
                        <w:sz w:val="16"/>
                      </w:rPr>
                    </w:pPr>
                    <w:r>
                      <w:rPr>
                        <w:rFonts w:ascii="Liberation Sans Narrow"/>
                        <w:sz w:val="16"/>
                      </w:rPr>
                      <w:t>793</w:t>
                    </w:r>
                  </w:p>
                </w:txbxContent>
              </v:textbox>
            </v:shape>
            <v:shape id="Text Box 69" o:spid="_x0000_s4570" type="#_x0000_t202" style="position:absolute;left:8135;top:4674;width:240;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DB3sYA&#10;AADcAAAADwAAAGRycy9kb3ducmV2LnhtbESPQWvCQBSE74X+h+UVvNVNK6hN3YgUBUEojemhx9fs&#10;M1mSfRuzq8Z/7xYKHoeZ+YZZLAfbijP13jhW8DJOQBCXThuuFHwXm+c5CB+QNbaOScGVPCyzx4cF&#10;ptpdOKfzPlQiQtinqKAOoUul9GVNFv3YdcTRO7jeYoiyr6Tu8RLhtpWvSTKVFg3HhRo7+qipbPYn&#10;q2D1w/naHD9/v/JDboriLeHdtFFq9DSs3kEEGsI9/N/eagWzyQz+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DB3sYAAADcAAAADwAAAAAAAAAAAAAAAACYAgAAZHJz&#10;L2Rvd25yZXYueG1sUEsFBgAAAAAEAAQA9QAAAIsDAAAAAA==&#10;" filled="f" stroked="f">
              <v:textbox style="mso-next-textbox:#Text Box 69" inset="0,0,0,0">
                <w:txbxContent>
                  <w:p w:rsidR="00657E13" w:rsidRDefault="00657E13" w:rsidP="00147F7D">
                    <w:pPr>
                      <w:rPr>
                        <w:rFonts w:ascii="Liberation Sans Narrow"/>
                        <w:sz w:val="16"/>
                      </w:rPr>
                    </w:pPr>
                    <w:r>
                      <w:rPr>
                        <w:rFonts w:ascii="Liberation Sans Narrow"/>
                        <w:sz w:val="16"/>
                      </w:rPr>
                      <w:t>998</w:t>
                    </w:r>
                  </w:p>
                </w:txbxContent>
              </v:textbox>
            </v:shape>
            <v:shape id="Text Box 70" o:spid="_x0000_s4571" type="#_x0000_t202" style="position:absolute;left:8838;top:4674;width:312;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9VrMIA&#10;AADcAAAADwAAAGRycy9kb3ducmV2LnhtbERPz2vCMBS+D/wfwhN2m6kKblajiCgMBrJaDx6fzbMN&#10;Ni+1ybT+9+Yg7Pjx/Z4vO1uLG7XeOFYwHCQgiAunDZcKDvn24wuED8gaa8ek4EEelove2xxT7e6c&#10;0W0fShFD2KeooAqhSaX0RUUW/cA1xJE7u9ZiiLAtpW7xHsNtLUdJMpEWDceGChtaV1Rc9n9WwerI&#10;2cZcd6ff7JyZPJ8m/DO5KPXe71YzEIG68C9+ub+1gs9x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j1WswgAAANwAAAAPAAAAAAAAAAAAAAAAAJgCAABkcnMvZG93&#10;bnJldi54bWxQSwUGAAAAAAQABAD1AAAAhwMAAAAA&#10;" filled="f" stroked="f">
              <v:textbox style="mso-next-textbox:#Text Box 70" inset="0,0,0,0">
                <w:txbxContent>
                  <w:p w:rsidR="00657E13" w:rsidRDefault="00657E13" w:rsidP="00147F7D">
                    <w:pPr>
                      <w:rPr>
                        <w:rFonts w:ascii="Liberation Sans Narrow"/>
                        <w:sz w:val="16"/>
                      </w:rPr>
                    </w:pPr>
                    <w:r>
                      <w:rPr>
                        <w:rFonts w:ascii="Liberation Sans Narrow"/>
                        <w:sz w:val="16"/>
                      </w:rPr>
                      <w:t>1288</w:t>
                    </w:r>
                  </w:p>
                </w:txbxContent>
              </v:textbox>
            </v:shape>
            <w10:wrap anchorx="page"/>
          </v:group>
        </w:pict>
      </w:r>
    </w:p>
    <w:p w:rsidR="00147F7D" w:rsidRPr="00BA6D25" w:rsidRDefault="00147F7D" w:rsidP="00BA6D25">
      <w:pPr>
        <w:jc w:val="both"/>
        <w:rPr>
          <w:sz w:val="28"/>
          <w:szCs w:val="28"/>
        </w:rPr>
      </w:pPr>
    </w:p>
    <w:p w:rsidR="00147F7D" w:rsidRPr="00BA6D25" w:rsidRDefault="00147F7D" w:rsidP="00BA6D25">
      <w:pPr>
        <w:jc w:val="both"/>
        <w:rPr>
          <w:sz w:val="28"/>
          <w:szCs w:val="28"/>
        </w:rPr>
      </w:pPr>
    </w:p>
    <w:p w:rsidR="00147F7D" w:rsidRPr="00BA6D25" w:rsidRDefault="00147F7D" w:rsidP="00BA6D25">
      <w:pPr>
        <w:jc w:val="both"/>
        <w:rPr>
          <w:sz w:val="28"/>
          <w:szCs w:val="28"/>
        </w:rPr>
      </w:pPr>
    </w:p>
    <w:p w:rsidR="00147F7D" w:rsidRPr="00BA6D25" w:rsidRDefault="00147F7D" w:rsidP="00BA6D25">
      <w:pPr>
        <w:jc w:val="both"/>
        <w:rPr>
          <w:sz w:val="28"/>
          <w:szCs w:val="28"/>
        </w:rPr>
      </w:pPr>
    </w:p>
    <w:p w:rsidR="00147F7D" w:rsidRPr="00BA6D25" w:rsidRDefault="00147F7D" w:rsidP="00BA6D25">
      <w:pPr>
        <w:jc w:val="both"/>
        <w:rPr>
          <w:sz w:val="28"/>
          <w:szCs w:val="28"/>
        </w:rPr>
      </w:pPr>
    </w:p>
    <w:p w:rsidR="00147F7D" w:rsidRPr="00BA6D25" w:rsidRDefault="00147F7D" w:rsidP="00BA6D25">
      <w:pPr>
        <w:jc w:val="both"/>
        <w:rPr>
          <w:sz w:val="28"/>
          <w:szCs w:val="28"/>
        </w:rPr>
      </w:pPr>
    </w:p>
    <w:p w:rsidR="00147F7D" w:rsidRPr="00BA6D25" w:rsidRDefault="00147F7D" w:rsidP="00BA6D25">
      <w:pPr>
        <w:jc w:val="both"/>
        <w:rPr>
          <w:sz w:val="28"/>
          <w:szCs w:val="28"/>
        </w:rPr>
      </w:pPr>
    </w:p>
    <w:p w:rsidR="00147F7D" w:rsidRPr="00BA6D25" w:rsidRDefault="00147F7D" w:rsidP="00BA6D25">
      <w:pPr>
        <w:jc w:val="both"/>
        <w:rPr>
          <w:sz w:val="28"/>
          <w:szCs w:val="28"/>
        </w:rPr>
      </w:pPr>
    </w:p>
    <w:p w:rsidR="00147F7D" w:rsidRPr="00BA6D25" w:rsidRDefault="00147F7D" w:rsidP="00BA6D25">
      <w:pPr>
        <w:jc w:val="both"/>
        <w:rPr>
          <w:sz w:val="28"/>
          <w:szCs w:val="28"/>
        </w:rPr>
      </w:pPr>
    </w:p>
    <w:p w:rsidR="00147F7D" w:rsidRPr="00BA6D25" w:rsidRDefault="00147F7D" w:rsidP="00BA6D25">
      <w:pPr>
        <w:jc w:val="both"/>
        <w:rPr>
          <w:sz w:val="28"/>
          <w:szCs w:val="28"/>
        </w:rPr>
      </w:pPr>
    </w:p>
    <w:p w:rsidR="00BA6D25" w:rsidRPr="0040255D" w:rsidRDefault="00BA6D25" w:rsidP="00BA6D25">
      <w:pPr>
        <w:ind w:left="4416" w:right="2004" w:hanging="2996"/>
        <w:jc w:val="center"/>
        <w:rPr>
          <w:b/>
          <w:sz w:val="28"/>
          <w:szCs w:val="28"/>
          <w:lang w:val="uk-UA"/>
        </w:rPr>
      </w:pPr>
    </w:p>
    <w:p w:rsidR="00147F7D" w:rsidRPr="0040255D" w:rsidRDefault="00BA6D25" w:rsidP="00BA6D25">
      <w:pPr>
        <w:ind w:hanging="2996"/>
        <w:jc w:val="center"/>
        <w:rPr>
          <w:b/>
          <w:sz w:val="27"/>
          <w:szCs w:val="27"/>
        </w:rPr>
      </w:pPr>
      <w:r w:rsidRPr="0040255D">
        <w:rPr>
          <w:b/>
          <w:sz w:val="28"/>
          <w:szCs w:val="28"/>
          <w:lang w:val="uk-UA"/>
        </w:rPr>
        <w:tab/>
      </w:r>
      <w:r w:rsidR="00147F7D" w:rsidRPr="0040255D">
        <w:rPr>
          <w:b/>
          <w:sz w:val="27"/>
          <w:szCs w:val="27"/>
        </w:rPr>
        <w:t>Рис. 3.2.</w:t>
      </w:r>
      <w:r w:rsidRPr="0040255D">
        <w:rPr>
          <w:b/>
          <w:sz w:val="27"/>
          <w:szCs w:val="27"/>
          <w:lang w:val="uk-UA"/>
        </w:rPr>
        <w:t>3</w:t>
      </w:r>
      <w:r w:rsidRPr="0040255D">
        <w:rPr>
          <w:b/>
          <w:sz w:val="27"/>
          <w:szCs w:val="27"/>
        </w:rPr>
        <w:t xml:space="preserve"> Розподіл дотаційності місцевих</w:t>
      </w:r>
      <w:r w:rsidRPr="0040255D">
        <w:rPr>
          <w:b/>
          <w:sz w:val="27"/>
          <w:szCs w:val="27"/>
          <w:lang w:val="uk-UA"/>
        </w:rPr>
        <w:t xml:space="preserve"> </w:t>
      </w:r>
      <w:r w:rsidR="00147F7D" w:rsidRPr="0040255D">
        <w:rPr>
          <w:b/>
          <w:sz w:val="27"/>
          <w:szCs w:val="27"/>
        </w:rPr>
        <w:t>бюджетів України за 2013-2018 рр.</w:t>
      </w:r>
    </w:p>
    <w:p w:rsidR="00147F7D" w:rsidRPr="00EA1C0F" w:rsidRDefault="00147F7D" w:rsidP="00BA6D25">
      <w:pPr>
        <w:jc w:val="both"/>
        <w:rPr>
          <w:sz w:val="28"/>
          <w:szCs w:val="28"/>
          <w:lang w:val="ru-RU"/>
        </w:rPr>
      </w:pPr>
      <w:r w:rsidRPr="00BA6D25">
        <w:rPr>
          <w:sz w:val="28"/>
          <w:szCs w:val="28"/>
        </w:rPr>
        <w:t xml:space="preserve">*Розраховано з використанням Закону України «Про Державний </w:t>
      </w:r>
      <w:r w:rsidR="00EA1C0F">
        <w:rPr>
          <w:sz w:val="28"/>
          <w:szCs w:val="28"/>
        </w:rPr>
        <w:t>бюджет України» за вказані роки</w:t>
      </w:r>
      <w:r w:rsidR="00EA1C0F">
        <w:rPr>
          <w:sz w:val="28"/>
          <w:szCs w:val="28"/>
          <w:lang w:val="ru-RU"/>
        </w:rPr>
        <w:t>.</w:t>
      </w:r>
    </w:p>
    <w:p w:rsidR="00147F7D" w:rsidRPr="00BA6D25" w:rsidRDefault="00BA6D25" w:rsidP="00BA6D25">
      <w:pPr>
        <w:jc w:val="both"/>
        <w:rPr>
          <w:sz w:val="28"/>
          <w:szCs w:val="28"/>
        </w:rPr>
      </w:pPr>
      <w:r>
        <w:rPr>
          <w:sz w:val="28"/>
          <w:szCs w:val="28"/>
          <w:lang w:val="uk-UA"/>
        </w:rPr>
        <w:tab/>
      </w:r>
      <w:r w:rsidR="00147F7D" w:rsidRPr="00BA6D25">
        <w:rPr>
          <w:sz w:val="28"/>
          <w:szCs w:val="28"/>
        </w:rPr>
        <w:t>Надмірна диференціація регіонів України за територіальною ознакою, розвитком інфраструктури, рівнем соціально-економічного розвитку тощо відображається на хронічній незбалансованості їхніх місцевих бюджетів (рис.</w:t>
      </w:r>
      <w:r w:rsidR="00147F7D" w:rsidRPr="00BA6D25">
        <w:rPr>
          <w:spacing w:val="-45"/>
          <w:sz w:val="28"/>
          <w:szCs w:val="28"/>
        </w:rPr>
        <w:t xml:space="preserve"> </w:t>
      </w:r>
      <w:r w:rsidR="00147F7D" w:rsidRPr="00BA6D25">
        <w:rPr>
          <w:sz w:val="28"/>
          <w:szCs w:val="28"/>
        </w:rPr>
        <w:t>3.3). Потрібно</w:t>
      </w:r>
      <w:r w:rsidR="00147F7D" w:rsidRPr="00BA6D25">
        <w:rPr>
          <w:spacing w:val="38"/>
          <w:sz w:val="28"/>
          <w:szCs w:val="28"/>
        </w:rPr>
        <w:t xml:space="preserve"> </w:t>
      </w:r>
      <w:r w:rsidR="00147F7D" w:rsidRPr="00BA6D25">
        <w:rPr>
          <w:sz w:val="28"/>
          <w:szCs w:val="28"/>
        </w:rPr>
        <w:t>визнати,</w:t>
      </w:r>
      <w:r w:rsidR="00147F7D" w:rsidRPr="00BA6D25">
        <w:rPr>
          <w:spacing w:val="38"/>
          <w:sz w:val="28"/>
          <w:szCs w:val="28"/>
        </w:rPr>
        <w:t xml:space="preserve"> </w:t>
      </w:r>
      <w:r w:rsidR="00147F7D" w:rsidRPr="00BA6D25">
        <w:rPr>
          <w:sz w:val="28"/>
          <w:szCs w:val="28"/>
        </w:rPr>
        <w:t>що</w:t>
      </w:r>
      <w:r w:rsidR="00147F7D" w:rsidRPr="00BA6D25">
        <w:rPr>
          <w:spacing w:val="39"/>
          <w:sz w:val="28"/>
          <w:szCs w:val="28"/>
        </w:rPr>
        <w:t xml:space="preserve"> </w:t>
      </w:r>
      <w:r w:rsidR="00147F7D" w:rsidRPr="00BA6D25">
        <w:rPr>
          <w:sz w:val="28"/>
          <w:szCs w:val="28"/>
        </w:rPr>
        <w:t>за</w:t>
      </w:r>
      <w:r w:rsidR="00147F7D" w:rsidRPr="00BA6D25">
        <w:rPr>
          <w:spacing w:val="37"/>
          <w:sz w:val="28"/>
          <w:szCs w:val="28"/>
        </w:rPr>
        <w:t xml:space="preserve"> </w:t>
      </w:r>
      <w:r w:rsidR="00147F7D" w:rsidRPr="00BA6D25">
        <w:rPr>
          <w:sz w:val="28"/>
          <w:szCs w:val="28"/>
        </w:rPr>
        <w:t>останні</w:t>
      </w:r>
      <w:r w:rsidR="00147F7D" w:rsidRPr="00BA6D25">
        <w:rPr>
          <w:spacing w:val="39"/>
          <w:sz w:val="28"/>
          <w:szCs w:val="28"/>
        </w:rPr>
        <w:t xml:space="preserve"> </w:t>
      </w:r>
      <w:r w:rsidR="00147F7D" w:rsidRPr="00BA6D25">
        <w:rPr>
          <w:sz w:val="28"/>
          <w:szCs w:val="28"/>
        </w:rPr>
        <w:t>три</w:t>
      </w:r>
      <w:r w:rsidR="00147F7D" w:rsidRPr="00BA6D25">
        <w:rPr>
          <w:spacing w:val="39"/>
          <w:sz w:val="28"/>
          <w:szCs w:val="28"/>
        </w:rPr>
        <w:t xml:space="preserve"> </w:t>
      </w:r>
      <w:r w:rsidR="00147F7D" w:rsidRPr="00BA6D25">
        <w:rPr>
          <w:sz w:val="28"/>
          <w:szCs w:val="28"/>
        </w:rPr>
        <w:t>роки</w:t>
      </w:r>
      <w:r w:rsidR="00147F7D" w:rsidRPr="00BA6D25">
        <w:rPr>
          <w:spacing w:val="39"/>
          <w:sz w:val="28"/>
          <w:szCs w:val="28"/>
        </w:rPr>
        <w:t xml:space="preserve"> </w:t>
      </w:r>
      <w:r w:rsidR="00147F7D" w:rsidRPr="00BA6D25">
        <w:rPr>
          <w:sz w:val="28"/>
          <w:szCs w:val="28"/>
        </w:rPr>
        <w:t>ситуація</w:t>
      </w:r>
      <w:r w:rsidR="00147F7D" w:rsidRPr="00BA6D25">
        <w:rPr>
          <w:spacing w:val="39"/>
          <w:sz w:val="28"/>
          <w:szCs w:val="28"/>
        </w:rPr>
        <w:t xml:space="preserve"> </w:t>
      </w:r>
      <w:r w:rsidR="00147F7D" w:rsidRPr="00BA6D25">
        <w:rPr>
          <w:sz w:val="28"/>
          <w:szCs w:val="28"/>
        </w:rPr>
        <w:t>змінилася</w:t>
      </w:r>
      <w:r w:rsidR="00147F7D" w:rsidRPr="00BA6D25">
        <w:rPr>
          <w:spacing w:val="40"/>
          <w:sz w:val="28"/>
          <w:szCs w:val="28"/>
        </w:rPr>
        <w:t xml:space="preserve"> </w:t>
      </w:r>
      <w:r w:rsidR="00147F7D" w:rsidRPr="00BA6D25">
        <w:rPr>
          <w:sz w:val="28"/>
          <w:szCs w:val="28"/>
        </w:rPr>
        <w:t>в</w:t>
      </w:r>
      <w:r w:rsidR="00147F7D" w:rsidRPr="00BA6D25">
        <w:rPr>
          <w:spacing w:val="37"/>
          <w:sz w:val="28"/>
          <w:szCs w:val="28"/>
        </w:rPr>
        <w:t xml:space="preserve"> </w:t>
      </w:r>
      <w:r w:rsidR="00147F7D" w:rsidRPr="00BA6D25">
        <w:rPr>
          <w:sz w:val="28"/>
          <w:szCs w:val="28"/>
        </w:rPr>
        <w:t>кращу</w:t>
      </w:r>
      <w:r w:rsidR="00147F7D" w:rsidRPr="00BA6D25">
        <w:rPr>
          <w:spacing w:val="35"/>
          <w:sz w:val="28"/>
          <w:szCs w:val="28"/>
        </w:rPr>
        <w:t xml:space="preserve"> </w:t>
      </w:r>
      <w:r w:rsidR="00147F7D" w:rsidRPr="00BA6D25">
        <w:rPr>
          <w:sz w:val="28"/>
          <w:szCs w:val="28"/>
        </w:rPr>
        <w:t>сторону,</w:t>
      </w:r>
      <w:r w:rsidR="00147F7D" w:rsidRPr="00BA6D25">
        <w:rPr>
          <w:sz w:val="28"/>
          <w:szCs w:val="28"/>
          <w:lang w:val="uk-UA"/>
        </w:rPr>
        <w:t xml:space="preserve"> однак </w:t>
      </w:r>
      <w:r w:rsidR="00147F7D" w:rsidRPr="00BA6D25">
        <w:rPr>
          <w:sz w:val="28"/>
          <w:szCs w:val="28"/>
        </w:rPr>
        <w:t>, за виключенням трьох областей (Дніпропетровської, Київської, Одеської) та міста Києва, жоден регіон не наблизився до 50%.</w:t>
      </w:r>
    </w:p>
    <w:p w:rsidR="00147F7D" w:rsidRPr="00BA6D25" w:rsidRDefault="00147F7D" w:rsidP="00BA6D25">
      <w:pPr>
        <w:ind w:firstLine="708"/>
        <w:jc w:val="both"/>
        <w:rPr>
          <w:sz w:val="28"/>
          <w:szCs w:val="28"/>
        </w:rPr>
      </w:pPr>
      <w:r w:rsidRPr="00BA6D25">
        <w:rPr>
          <w:sz w:val="28"/>
          <w:szCs w:val="28"/>
        </w:rPr>
        <w:t>Свідченням позитивного впливу фінансової децентралізації на регіональний розвиток також є зменшення кількості та обсягу казначейських позик на покриття тимчасових касових розривів місцевих бюджетів. Наприклад, якщо в 2013 році таких позик місцевим бюджетам було надано 31059 на суму 43,1 млрд грн., то в 2016 році кількість становила 347 на суму 0,17 млрд грн., то</w:t>
      </w:r>
      <w:r w:rsidR="00BA6D25">
        <w:rPr>
          <w:sz w:val="28"/>
          <w:szCs w:val="28"/>
        </w:rPr>
        <w:t>бто у 89 разів менше (рис. 3.</w:t>
      </w:r>
      <w:r w:rsidR="00EA1C0F" w:rsidRPr="00EA1C0F">
        <w:rPr>
          <w:sz w:val="28"/>
          <w:szCs w:val="28"/>
        </w:rPr>
        <w:t>2.</w:t>
      </w:r>
      <w:r w:rsidR="00BA6D25">
        <w:rPr>
          <w:sz w:val="28"/>
          <w:szCs w:val="28"/>
        </w:rPr>
        <w:t>4)</w:t>
      </w:r>
    </w:p>
    <w:p w:rsidR="00147F7D" w:rsidRPr="00BA6D25" w:rsidRDefault="00657E13" w:rsidP="00BA6D25">
      <w:pPr>
        <w:jc w:val="both"/>
        <w:rPr>
          <w:sz w:val="28"/>
          <w:szCs w:val="28"/>
        </w:rPr>
      </w:pPr>
      <w:r>
        <w:rPr>
          <w:noProof/>
          <w:sz w:val="28"/>
          <w:szCs w:val="28"/>
        </w:rPr>
        <w:pict>
          <v:group id="Групувати 363" o:spid="_x0000_s4422" style="position:absolute;left:0;text-align:left;margin-left:136.35pt;margin-top:7.05pt;width:336.75pt;height:145.15pt;z-index:251939328;mso-position-horizontal-relative:page" coordorigin="2510,-3224" coordsize="7155,3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">
            <v:line id="Line 3" o:spid="_x0000_s4423" style="position:absolute;visibility:visible;mso-wrap-style:square" from="4932,-1352" to="5074,-1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DimcUAAADcAAAADwAAAGRycy9kb3ducmV2LnhtbESPT2vCQBTE74LfYXmCN93UPyGmrlIE&#10;RTwUjKVeH9nXJDT7Ns2uGr+9WxA8DjPzG2a57kwtrtS6yrKCt3EEgji3uuJCwddpO0pAOI+ssbZM&#10;Cu7kYL3q95aYanvjI10zX4gAYZeigtL7JpXS5SUZdGPbEAfvx7YGfZBtIXWLtwA3tZxEUSwNVhwW&#10;SmxoU1L+m12MgviySz4Xxe57cop8Mj8f/qYyi5UaDrqPdxCeOv8KP9t7rWAaz+D/TDgC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hDimcUAAADcAAAADwAAAAAAAAAA&#10;AAAAAAChAgAAZHJzL2Rvd25yZXYueG1sUEsFBgAAAAAEAAQA+QAAAJMDAAAAAA==&#10;" strokecolor="#4f81bc" strokeweight=".15pt"/>
            <v:line id="Line 4" o:spid="_x0000_s4424" style="position:absolute;visibility:visible;mso-wrap-style:square" from="4914,-1352" to="5091,-1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203MMAAADcAAAADwAAAGRycy9kb3ducmV2LnhtbESPzarCMBSE98J9h3AuuBFNr6LUapRL&#10;QXTjwr+Fu0NzbIvNSWmi1rc3guBymJlvmPmyNZW4U+NKywr+BhEI4szqknMFx8OqH4NwHlljZZkU&#10;PMnBcvHTmWOi7YN3dN/7XAQIuwQVFN7XiZQuK8igG9iaOHgX2xj0QTa51A0+AtxUchhFE2mw5LBQ&#10;YE1pQdl1fzMK4kvPHFabLE2NG8an7Xp65kgr1f1t/2cgPLX+G/60N1rBaDKG95lwBOTi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gdtNzDAAAA3AAAAA8AAAAAAAAAAAAA&#10;AAAAoQIAAGRycy9kb3ducmV2LnhtbFBLBQYAAAAABAAEAPkAAACRAwAAAAA=&#10;" strokecolor="#4f81bc" strokeweight="1.9pt"/>
            <v:shape id="Picture 5" o:spid="_x0000_s4425" type="#_x0000_t75" style="position:absolute;left:5073;top:-1673;width:144;height: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WD7XEAAAA3AAAAA8AAABkcnMvZG93bnJldi54bWxEj0uLwkAQhO+C/2FowZtOVAySdZTFB+pl&#10;wQd4bTK9SdZMT8iMJv57R1jwWFTVV9R82ZpSPKh2hWUFo2EEgji1uuBMweW8HcxAOI+ssbRMCp7k&#10;YLnoduaYaNvwkR4nn4kAYZeggtz7KpHSpTkZdENbEQfv19YGfZB1JnWNTYCbUo6jKJYGCw4LOVa0&#10;yim9ne5GQdvM7N9mn/4cxma6uj3XuxgvV6X6vfb7C4Sn1n/C/+29VjCJY3ifCUdAL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5WD7XEAAAA3AAAAA8AAAAAAAAAAAAAAAAA&#10;nwIAAGRycy9kb3ducmV2LnhtbFBLBQYAAAAABAAEAPcAAACQAwAAAAA=&#10;">
              <v:imagedata r:id="rId38" o:title=""/>
            </v:shape>
            <v:rect id="Rectangle 6" o:spid="_x0000_s4426" style="position:absolute;left:5073;top:-1673;width:144;height: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FLaMMA&#10;AADcAAAADwAAAGRycy9kb3ducmV2LnhtbESPQWvCQBCF74L/YRmhN91oQUt0FSkNemytCN7G7JhE&#10;s7NhdzXpv+8KgsfHm/e9eYtVZ2pxJ+crywrGowQEcW51xYWC/W82/ADhA7LG2jIp+CMPq2W/t8BU&#10;25Z/6L4LhYgQ9ikqKENoUil9XpJBP7INcfTO1hkMUbpCaodthJtaTpJkKg1WHBtKbOizpPy6u5n4&#10;xjduD9XEXDbHzJmvdn/S2cEp9Tbo1nMQgbrwOn6mt1rB+3QGjzGRAH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FLaMMAAADcAAAADwAAAAAAAAAAAAAAAACYAgAAZHJzL2Rv&#10;d25yZXYueG1sUEsFBgAAAAAEAAQA9QAAAIgDAAAAAA==&#10;" filled="f" strokecolor="#4f81bc" strokeweight="1.25pt"/>
            <v:shape id="Picture 7" o:spid="_x0000_s4427" type="#_x0000_t75" style="position:absolute;left:5217;top:-1776;width:142;height: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W98TCAAAA3AAAAA8AAABkcnMvZG93bnJldi54bWxET91qwjAUvh/4DuEIuxkz7TbK6IwiQkFv&#10;Bqt7gENz2nRrTkqT1urTmwvBy4/vf72dbScmGnzrWEG6SkAQV0633Cj4PRWvnyB8QNbYOSYFF/Kw&#10;3Sye1phrd+YfmsrQiBjCPkcFJoQ+l9JXhiz6leuJI1e7wWKIcGikHvAcw20n35IkkxZbjg0Ge9ob&#10;qv7L0Sq4Uq2vmZnM97FMw/jycSoOlz+lnpfz7gtEoDk8xHf3QSt4z+LaeCYeAbm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1vfEwgAAANwAAAAPAAAAAAAAAAAAAAAAAJ8C&#10;AABkcnMvZG93bnJldi54bWxQSwUGAAAAAAQABAD3AAAAjgMAAAAA&#10;">
              <v:imagedata r:id="rId39" o:title=""/>
            </v:shape>
            <v:rect id="Rectangle 8" o:spid="_x0000_s4428" style="position:absolute;left:5217;top:-1776;width:142;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fqBsQA&#10;AADcAAAADwAAAGRycy9kb3ducmV2LnhtbESPQYvCMBSE74L/ITxhL6LpuiBajSKughcPq4IeH80z&#10;rTYvpYm2++83woLHYWa+YebL1pbiSbUvHCv4HCYgiDOnCzYKTsftYALCB2SNpWNS8EselotuZ46p&#10;dg3/0PMQjIgQ9ikqyEOoUil9lpNFP3QVcfSurrYYoqyN1DU2EW5LOUqSsbRYcFzIsaJ1Ttn98LAK&#10;+iuz2Uwu2p6zrdzf7M58H0Oj1EevXc1ABGrDO/zf3mkFX+MpvM7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H6gbEAAAA3AAAAA8AAAAAAAAAAAAAAAAAmAIAAGRycy9k&#10;b3ducmV2LnhtbFBLBQYAAAAABAAEAPUAAACJAwAAAAA=&#10;" filled="f" strokecolor="#858585" strokeweight="1.25pt"/>
            <v:shape id="Picture 9" o:spid="_x0000_s4429" type="#_x0000_t75" style="position:absolute;left:5359;top:-2885;width:144;height:1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GlW9AAAA3AAAAA8AAABkcnMvZG93bnJldi54bWxET8uqwjAQ3Qv+QxjBnaYqVKlGEUHs4m58&#10;gcuhGZtiMylN1Pr3ZnHB5eG8V5vO1uJFra8cK5iMExDEhdMVlwou5/1oAcIHZI21Y1LwIQ+bdb+3&#10;wky7Nx/pdQqliCHsM1RgQmgyKX1hyKIfu4Y4cnfXWgwRtqXULb5juK3lNElSabHi2GCwoZ2h4nF6&#10;WgVo8fqXu1thrnPW9pin5jBNlRoOuu0SRKAu/MT/7lwrmM3j/HgmHgG5/g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gv8aVb0AAADcAAAADwAAAAAAAAAAAAAAAACfAgAAZHJz&#10;L2Rvd25yZXYueG1sUEsFBgAAAAAEAAQA9wAAAIkDAAAAAA==&#10;">
              <v:imagedata r:id="rId40" o:title=""/>
            </v:shape>
            <v:rect id="Rectangle 10" o:spid="_x0000_s4430" style="position:absolute;left:5359;top:-2885;width:144;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29csQA&#10;AADcAAAADwAAAGRycy9kb3ducmV2LnhtbESPQWvCQBSE74X+h+UJ3uomFaykriIlDXqy2tLzI/ua&#10;Tc2+DdmNif/eLRQ8DjPzDbPajLYRF+p87VhBOktAEJdO11wp+Pp8f1qC8AFZY+OYFFzJw2b9+LDC&#10;TLuBj3Q5hUpECPsMFZgQ2kxKXxqy6GeuJY7ej+sshii7SuoOhwi3jXxOkoW0WHNcMNjSm6HyfOqt&#10;AjkUH70pvik/0P5c54mvlr9eqelk3L6CCDSGe/i/vdMK5i8p/J2JR0C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tvXLEAAAA3AAAAA8AAAAAAAAAAAAAAAAAmAIAAGRycy9k&#10;b3ducmV2LnhtbFBLBQYAAAAABAAEAPUAAACJAwAAAAA=&#10;" filled="f" strokecolor="#4f81bc" strokeweight="1.5pt"/>
            <v:line id="Line 11" o:spid="_x0000_s4431" style="position:absolute;visibility:visible;mso-wrap-style:square" from="4867,-1350" to="4867,-1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BQ5sQAAADcAAAADwAAAGRycy9kb3ducmV2LnhtbESP3WrCQBSE7wu+w3IKvaubRqgSXUUK&#10;hYDQ+vcAh+wxCWbPxt1TTfv0XaHQy2FmvmEWq8F16kohtp4NvIwzUMSVty3XBo6H9+cZqCjIFjvP&#10;ZOCbIqyWo4cFFtbfeEfXvdQqQTgWaKAR6QutY9WQwzj2PXHyTj44lCRDrW3AW4K7TudZ9qodtpwW&#10;GuzpraHqvP9yBvzhWIXNpi63l5iXMvmQ9vPHGvP0OKznoIQG+Q//tUtrYDLN4X4mHQG9/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8FDmxAAAANwAAAAPAAAAAAAAAAAA&#10;AAAAAKECAABkcnMvZG93bnJldi54bWxQSwUGAAAAAAQABAD5AAAAkgMAAAAA&#10;" strokecolor="#858585"/>
            <v:line id="Line 12" o:spid="_x0000_s4432" style="position:absolute;visibility:visible;mso-wrap-style:square" from="5630,-1352" to="5774,-1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DsMMYAAADcAAAADwAAAGRycy9kb3ducmV2LnhtbESPQWvCQBSE74X+h+UVeqsbDaYxzUZE&#10;UEoPhUbR6yP7mgSzb2N21fjvu4VCj8PMfMPky9F04kqDay0rmE4iEMSV1S3XCva7zUsKwnlkjZ1l&#10;UnAnB8vi8SHHTNsbf9G19LUIEHYZKmi87zMpXdWQQTexPXHwvu1g0Ac51FIPeAtw08lZFCXSYMth&#10;ocGe1g1Vp/JiFCSXbfq5qLeH2S7y6fz4cY5lmSj1/DSu3kB4Gv1/+K/9rhXErzH8nglHQBY/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Qg7DDGAAAA3AAAAA8AAAAAAAAA&#10;AAAAAAAAoQIAAGRycy9kb3ducmV2LnhtbFBLBQYAAAAABAAEAPkAAACUAwAAAAA=&#10;" strokecolor="#4f81bc" strokeweight=".15pt"/>
            <v:line id="Line 13" o:spid="_x0000_s4433" style="position:absolute;visibility:visible;mso-wrap-style:square" from="5613,-1352" to="5792,-1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iHmsUAAADcAAAADwAAAGRycy9kb3ducmV2LnhtbESPS4vCQBCE7wv+h6EFL6ITH2g26ygS&#10;EL148LGHvTWZNglmekJm1PjvHUHYY1FVX1GLVWsqcafGlZYVjIYRCOLM6pJzBefTZhCDcB5ZY2WZ&#10;FDzJwWrZ+Vpgou2DD3Q/+lwECLsEFRTe14mULivIoBvamjh4F9sY9EE2udQNPgLcVHIcRTNpsOSw&#10;UGBNaUHZ9XgzCuJL35w2uyxNjRvHv/vt9x9HWqlet13/gPDU+v/wp73TCibzKbzPhCMgl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oiHmsUAAADcAAAADwAAAAAAAAAA&#10;AAAAAAChAgAAZHJzL2Rvd25yZXYueG1sUEsFBgAAAAAEAAQA+QAAAJMDAAAAAA==&#10;" strokecolor="#4f81bc" strokeweight="1.9pt"/>
            <v:shape id="Picture 14" o:spid="_x0000_s4434" type="#_x0000_t75" style="position:absolute;left:5774;top:-1858;width:142;height: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c3nTHAAAA3AAAAA8AAABkcnMvZG93bnJldi54bWxEj0FrAjEUhO8F/0N4gpdSs9ra2tUoUigU&#10;RFDbYo+PzXOz7eZlTVJd/70RCj0OM/MNM523thZH8qFyrGDQz0AQF05XXCr4eH+9G4MIEVlj7ZgU&#10;nCnAfNa5mWKu3Yk3dNzGUiQIhxwVmBibXMpQGLIY+q4hTt7eeYsxSV9K7fGU4LaWwyx7lBYrTgsG&#10;G3oxVPxsf22ifK8G2fPt8nO0Puy08cuH9er8pVSv2y4mICK18T/8137TCu6fRnA9k46AnF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bc3nTHAAAA3AAAAA8AAAAAAAAAAAAA&#10;AAAAnwIAAGRycy9kb3ducmV2LnhtbFBLBQYAAAAABAAEAPcAAACTAwAAAAA=&#10;">
              <v:imagedata r:id="rId41" o:title=""/>
            </v:shape>
            <v:rect id="Rectangle 15" o:spid="_x0000_s4435" style="position:absolute;left:5774;top:-1858;width:142;height: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R4LsMA&#10;AADcAAAADwAAAGRycy9kb3ducmV2LnhtbESPQWvCQBCF74L/YRmhN91oQUt0FSkNemytCN7G7JhE&#10;s7NhdzXpv+8KgsfHm/e9eYtVZ2pxJ+crywrGowQEcW51xYWC/W82/ADhA7LG2jIp+CMPq2W/t8BU&#10;25Z/6L4LhYgQ9ikqKENoUil9XpJBP7INcfTO1hkMUbpCaodthJtaTpJkKg1WHBtKbOizpPy6u5n4&#10;xjduD9XEXDbHzJmvdn/S2cEp9Tbo1nMQgbrwOn6mt1rB+2wKjzGRAH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6R4LsMAAADcAAAADwAAAAAAAAAAAAAAAACYAgAAZHJzL2Rv&#10;d25yZXYueG1sUEsFBgAAAAAEAAQA9QAAAIgDAAAAAA==&#10;" filled="f" strokecolor="#4f81bc" strokeweight="1.25pt"/>
            <v:shape id="Picture 16" o:spid="_x0000_s4436" type="#_x0000_t75" style="position:absolute;left:5916;top:-2105;width:144;height: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7psTEAAAA3AAAAA8AAABkcnMvZG93bnJldi54bWxEj0FrwkAUhO8F/8PyhN7qRoVGUldRoVB6&#10;qlGb6yP7moTuvg3ZbUz+fVcQPA4z8w2z3g7WiJ463zhWMJ8lIIhLpxuuFJxP7y8rED4gazSOScFI&#10;HrabydMaM+2ufKQ+D5WIEPYZKqhDaDMpfVmTRT9zLXH0flxnMUTZVVJ3eI1wa+QiSV6lxYbjQo0t&#10;HWoqf/M/q8Cbwn1/mfl+USzHtD8M+WdxGZV6ng67NxCBhvAI39sfWsEyTeF2Jh4Buf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7psTEAAAA3AAAAA8AAAAAAAAAAAAAAAAA&#10;nwIAAGRycy9kb3ducmV2LnhtbFBLBQYAAAAABAAEAPcAAACQAwAAAAA=&#10;">
              <v:imagedata r:id="rId42" o:title=""/>
            </v:shape>
            <v:rect id="Rectangle 17" o:spid="_x0000_s4437" style="position:absolute;left:5916;top:-2105;width:144;height: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LZQMMA&#10;AADcAAAADwAAAGRycy9kb3ducmV2LnhtbERPz2vCMBS+C/4P4Qm7iKbbYJZqlLJV8LLD2sE8Pppn&#10;Wm1eSpPZ7r9fDoMdP77fu8NkO3GnwbeOFTyuExDEtdMtGwWf1XGVgvABWWPnmBT8kIfDfj7bYabd&#10;yB90L4MRMYR9hgqaEPpMSl83ZNGvXU8cuYsbLIYIByP1gGMMt518SpIXabHl2NBgT68N1bfy2ypY&#10;5qYo0rO2X/VRvl/tybxVYVTqYTHlWxCBpvAv/nOftILnTVwbz8Qj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LZQMMAAADcAAAADwAAAAAAAAAAAAAAAACYAgAAZHJzL2Rv&#10;d25yZXYueG1sUEsFBgAAAAAEAAQA9QAAAIgDAAAAAA==&#10;" filled="f" strokecolor="#858585" strokeweight="1.25pt"/>
            <v:shape id="Picture 18" o:spid="_x0000_s4438" type="#_x0000_t75" style="position:absolute;left:6060;top:-2962;width:142;height:1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ig0XFAAAA3AAAAA8AAABkcnMvZG93bnJldi54bWxEj09rwkAUxO+FfoflFXqrGy20NbqKCG1K&#10;8aIVvD6yL9lg9m3Mrvnz7buC0OMwM79hluvB1qKj1leOFUwnCQji3OmKSwXH38+XDxA+IGusHZOC&#10;kTysV48PS0y163lP3SGUIkLYp6jAhNCkUvrckEU/cQ1x9ArXWgxRtqXULfYRbms5S5I3abHiuGCw&#10;oa2h/Hy4WgWXJsv6r11xkuN4PF3NT7HrMqnU89OwWYAINIT/8L39rRW8vs/hdiYeAb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4oNFxQAAANwAAAAPAAAAAAAAAAAAAAAA&#10;AJ8CAABkcnMvZG93bnJldi54bWxQSwUGAAAAAAQABAD3AAAAkQMAAAAA&#10;">
              <v:imagedata r:id="rId43" o:title=""/>
            </v:shape>
            <v:rect id="Rectangle 19" o:spid="_x0000_s4439" style="position:absolute;left:6060;top:-2962;width:142;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RozsEA&#10;AADcAAAADwAAAGRycy9kb3ducmV2LnhtbERPz2vCMBS+C/sfwhvspqkbSOmMMqQr20lXxfOjeWu6&#10;Ni+lSW333y8HYceP7/d2P9tO3GjwjWMF61UCgrhyuuFaweX8vkxB+ICssXNMCn7Jw373sNhipt3E&#10;X3QrQy1iCPsMFZgQ+kxKXxmy6FeuJ47ctxsshgiHWuoBpxhuO/mcJBtpseHYYLCng6GqLUerQE7F&#10;aTTFlfIjfbZNnvg6/fFKPT3Ob68gAs3hX3x3f2gFL2mcH8/EIyB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0aM7BAAAA3AAAAA8AAAAAAAAAAAAAAAAAmAIAAGRycy9kb3du&#10;cmV2LnhtbFBLBQYAAAAABAAEAPUAAACGAwAAAAA=&#10;" filled="f" strokecolor="#4f81bc" strokeweight="1.5pt"/>
            <v:line id="Line 20" o:spid="_x0000_s4440" style="position:absolute;visibility:visible;mso-wrap-style:square" from="6331,-1353" to="6473,-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E43MYAAADcAAAADwAAAGRycy9kb3ducmV2LnhtbESPT4vCMBTE78J+h/AWvIimKiu1GkUU&#10;QdSD//D8aN62ZZuX0mS166c3woLHYWZ+w0znjSnFjWpXWFbQ70UgiFOrC84UXM7rbgzCeWSNpWVS&#10;8EcO5rOP1hQTbe98pNvJZyJA2CWoIPe+SqR0aU4GXc9WxMH7trVBH2SdSV3jPcBNKQdRNJIGCw4L&#10;OVa0zCn9Of0aBeMi/dp3VtvOY73dHa4yPm+G1Uqp9mezmIDw1Ph3+L+90QqGcR9eZ8IRkLM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BONzGAAAA3AAAAA8AAAAAAAAA&#10;AAAAAAAAoQIAAGRycy9kb3ducmV2LnhtbFBLBQYAAAAABAAEAPkAAACUAwAAAAA=&#10;" strokecolor="#4f81bc" strokeweight=".27pt"/>
            <v:line id="Line 21" o:spid="_x0000_s4441" style="position:absolute;visibility:visible;mso-wrap-style:square" from="6314,-1353" to="6490,-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uyrcMAAADcAAAADwAAAGRycy9kb3ducmV2LnhtbESPQWvCQBSE7wX/w/KEXorZNIUQYlYR&#10;QRE8VQU9PrKvSWj2bdjdmvTfdwuCx2FmvmGq9WR6cSfnO8sK3pMUBHFtdceNgst5tyhA+ICssbdM&#10;Cn7Jw3o1e6mw1HbkT7qfQiMihH2JCtoQhlJKX7dk0Cd2II7el3UGQ5SukdrhGOGml1ma5tJgx3Gh&#10;xYG2LdXfpx+jYE9uss0Z8yI/HuXt6t7SYkNKvc6nzRJEoCk8w4/2QSv4KDL4PxOPgF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7sq3DAAAA3AAAAA8AAAAAAAAAAAAA&#10;AAAAoQIAAGRycy9kb3ducmV2LnhtbFBLBQYAAAAABAAEAPkAAACRAwAAAAA=&#10;" strokecolor="#4f81bc" strokeweight="2.02pt"/>
            <v:shape id="Picture 22" o:spid="_x0000_s4442" type="#_x0000_t75" style="position:absolute;left:6472;top:-1829;width:144;height: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KP+DFAAAA3AAAAA8AAABkcnMvZG93bnJldi54bWxEj0FrwkAUhO8F/8PyhN7qRgMlRFcRQSjY&#10;S2Kh9PbMPrPB7NuQ3Zqkv75bEHocZuYbZrMbbSvu1PvGsYLlIgFBXDndcK3g43x8yUD4gKyxdUwK&#10;JvKw286eNphrN3BB9zLUIkLY56jAhNDlUvrKkEW/cB1x9K6utxii7Gupexwi3LZylSSv0mLDccFg&#10;RwdD1a38tgpGnEJZFpe2M8n7z9dy9Xm6nFKlnufjfg0i0Bj+w4/2m1aQZin8nYlHQG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ij/gxQAAANwAAAAPAAAAAAAAAAAAAAAA&#10;AJ8CAABkcnMvZG93bnJldi54bWxQSwUGAAAAAAQABAD3AAAAkQMAAAAA&#10;">
              <v:imagedata r:id="rId44" o:title=""/>
            </v:shape>
            <v:rect id="Rectangle 23" o:spid="_x0000_s4443" style="position:absolute;left:6472;top:-1829;width:144;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8z5cQA&#10;AADcAAAADwAAAGRycy9kb3ducmV2LnhtbESPQWvCQBCF7wX/wzJCb3WjFZHoKlIa6rHaIHgbs2MS&#10;zc6G3a1J/70rCD0+3rzvzVuue9OIGzlfW1YwHiUgiAuray4V5D/Z2xyED8gaG8uk4I88rFeDlyWm&#10;2na8o9s+lCJC2KeooAqhTaX0RUUG/ci2xNE7W2cwROlKqR12EW4aOUmSmTRYc2yosKWPiorr/tfE&#10;N75xe6gn5vJ1zJz57PKTzg5Oqddhv1mACNSH/+NneqsVvM+n8BgTCS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vM+XEAAAA3AAAAA8AAAAAAAAAAAAAAAAAmAIAAGRycy9k&#10;b3ducmV2LnhtbFBLBQYAAAAABAAEAPUAAACJAwAAAAA=&#10;" filled="f" strokecolor="#4f81bc" strokeweight="1.25pt"/>
            <v:shape id="Picture 24" o:spid="_x0000_s4444" type="#_x0000_t75" style="position:absolute;left:6616;top:-2141;width:142;height: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H/QfDAAAA3AAAAA8AAABkcnMvZG93bnJldi54bWxEj0GLwjAUhO8L/ofwhL2tqSsWqcYiwoLd&#10;26qIx0fzbGubl9pErf9+Iwgeh5n5hlmkvWnEjTpXWVYwHkUgiHOrKy4U7Hc/XzMQziNrbCyTggc5&#10;SJeDjwUm2t75j25bX4gAYZeggtL7NpHS5SUZdCPbEgfvZDuDPsiukLrDe4CbRn5HUSwNVhwWSmxp&#10;XVJeb69Ggb7YzD+Ou2t2MHG2an8v2bmOlfoc9qs5CE+9f4df7Y1WMJlN4XkmHAG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sf9B8MAAADcAAAADwAAAAAAAAAAAAAAAACf&#10;AgAAZHJzL2Rvd25yZXYueG1sUEsFBgAAAAAEAAQA9wAAAI8DAAAAAA==&#10;">
              <v:imagedata r:id="rId45" o:title=""/>
            </v:shape>
            <v:rect id="Rectangle 25" o:spid="_x0000_s4445" style="position:absolute;left:6616;top:-2141;width:142;height: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SYjsUA&#10;AADcAAAADwAAAGRycy9kb3ducmV2LnhtbESPQWvCQBSE7wX/w/KEXkrdtAUJMRsRTcBLD9VCe3xk&#10;n5u02bchuzXx37sFweMwM98w+XqynTjT4FvHCl4WCQji2umWjYLPY/WcgvABWWPnmBRcyMO6mD3k&#10;mGk38gedD8GICGGfoYImhD6T0tcNWfQL1xNH7+QGiyHKwUg94BjhtpOvSbKUFluOCw32tG2o/j38&#10;WQVPG1OW6be2X3Ul33/s3uyOYVTqcT5tViACTeEevrX3WsFbuoT/M/EIy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lJiOxQAAANwAAAAPAAAAAAAAAAAAAAAAAJgCAABkcnMv&#10;ZG93bnJldi54bWxQSwUGAAAAAAQABAD1AAAAigMAAAAA&#10;" filled="f" strokecolor="#858585" strokeweight="1.25pt"/>
            <v:shape id="Picture 26" o:spid="_x0000_s4446" type="#_x0000_t75" style="position:absolute;left:6758;top:-2825;width:144;height:1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RLWHFAAAA3AAAAA8AAABkcnMvZG93bnJldi54bWxEj9FqAjEURN8L/kO4gm81WytVVqNIoUWL&#10;irV+wO3muruY3CxJ1PXvG6Hg4zAzZ5jpvLVGXMiH2rGCl34GgrhwuuZSweHn43kMIkRkjcYxKbhR&#10;gPms8zTFXLsrf9NlH0uRIBxyVFDF2ORShqIii6HvGuLkHZ23GJP0pdQerwlujRxk2Zu0WHNaqLCh&#10;94qK0/5sFQyOw/Xmtl0Y/PK/q9GpMavPnVGq120XExCR2vgI/7eXWsHreAT3M+kIyN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kS1hxQAAANwAAAAPAAAAAAAAAAAAAAAA&#10;AJ8CAABkcnMvZG93bnJldi54bWxQSwUGAAAAAAQABAD3AAAAkQMAAAAA&#10;">
              <v:imagedata r:id="rId46" o:title=""/>
            </v:shape>
            <v:rect id="Rectangle 27" o:spid="_x0000_s4447" style="position:absolute;left:6758;top:-2825;width:144;height:1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JkyMEA&#10;AADcAAAADwAAAGRycy9kb3ducmV2LnhtbERPz2vCMBS+C/sfwhvspqkbSOmMMqQr20lXxfOjeWu6&#10;Ni+lSW333y8HYceP7/d2P9tO3GjwjWMF61UCgrhyuuFaweX8vkxB+ICssXNMCn7Jw373sNhipt3E&#10;X3QrQy1iCPsMFZgQ+kxKXxmy6FeuJ47ctxsshgiHWuoBpxhuO/mcJBtpseHYYLCng6GqLUerQE7F&#10;aTTFlfIjfbZNnvg6/fFKPT3Ob68gAs3hX3x3f2gFL2lcG8/EIyB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CZMjBAAAA3AAAAA8AAAAAAAAAAAAAAAAAmAIAAGRycy9kb3du&#10;cmV2LnhtbFBLBQYAAAAABAAEAPUAAACGAwAAAAA=&#10;" filled="f" strokecolor="#4f81bc" strokeweight="1.5pt"/>
            <v:line id="Line 28" o:spid="_x0000_s4448" style="position:absolute;visibility:visible;mso-wrap-style:square" from="7030,-1351" to="7174,-1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RScMAAADcAAAADwAAAGRycy9kb3ducmV2LnhtbESPQWvCQBSE70L/w/IK3nSjEklTVykV&#10;wWtUlN4e2dckbfbtkl1N/PfdguBxmJlvmNVmMK24Uecbywpm0wQEcWl1w5WC03E3yUD4gKyxtUwK&#10;7uRhs34ZrTDXtueCbodQiQhhn6OCOgSXS+nLmgz6qXXE0fu2ncEQZVdJ3WEf4aaV8yRZSoMNx4Ua&#10;HX3WVP4erkbBkJjebVNTzorip7hsv9w53adKjV+Hj3cQgYbwDD/ae61gkb3B/5l4BOT6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fyEUnDAAAA3AAAAA8AAAAAAAAAAAAA&#10;AAAAoQIAAGRycy9kb3ducmV2LnhtbFBLBQYAAAAABAAEAPkAAACRAwAAAAA=&#10;" strokecolor="#4f81bc" strokeweight=".12pt"/>
            <v:line id="Line 29" o:spid="_x0000_s4449" style="position:absolute;visibility:visible;mso-wrap-style:square" from="7012,-1351" to="7191,-1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30fsEAAADcAAAADwAAAGRycy9kb3ducmV2LnhtbERPy4rCMBTdD/gP4QqzG1MdmBmrUURQ&#10;Bhcy9bG/Nte02NzUJtr692YhzPJw3tN5Zytxp8aXjhUMBwkI4tzpko2Cw3718QPCB2SNlWNS8CAP&#10;81nvbYqpdi1ndN8FI2II+xQVFCHUqZQ+L8iiH7iaOHJn11gMETZG6gbbGG4rOUqSL2mx5NhQYE3L&#10;gvLL7mYV/F2H65DdNj7jIx/Mxpy23+1Jqfd+t5iACNSFf/HL/asVfI7j/HgmHgE5e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DfR+wQAAANwAAAAPAAAAAAAAAAAAAAAA&#10;AKECAABkcnMvZG93bnJldi54bWxQSwUGAAAAAAQABAD5AAAAjwMAAAAA&#10;" strokecolor="#4f81bc" strokeweight="1.87pt"/>
            <v:shape id="Picture 30" o:spid="_x0000_s4450" type="#_x0000_t75" style="position:absolute;left:7173;top:-1620;width:142;height: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WMTnEAAAA3AAAAA8AAABkcnMvZG93bnJldi54bWxEj09rwkAUxO9Cv8PyCt50Y5RiU1fxv141&#10;Ra+P7GsSzL4N2dWk374rFDwOM/MbZrboTCUe1LjSsoLRMAJBnFldcq7gO90NpiCcR9ZYWSYFv+Rg&#10;MX/rzTDRtuUTPc4+FwHCLkEFhfd1IqXLCjLohrYmDt6PbQz6IJtc6gbbADeVjKPoQxosOSwUWNO6&#10;oOx2vhsFOl4tr/fDLR0fJsd9um7jTbW9KNV/75ZfIDx1/hX+bx+1gvHnCJ5nwhGQ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WMTnEAAAA3AAAAA8AAAAAAAAAAAAAAAAA&#10;nwIAAGRycy9kb3ducmV2LnhtbFBLBQYAAAAABAAEAPcAAACQAwAAAAA=&#10;">
              <v:imagedata r:id="rId47" o:title=""/>
            </v:shape>
            <v:rect id="Rectangle 31" o:spid="_x0000_s4451" style="position:absolute;left:7173;top:-1620;width:142;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OY18QA&#10;AADcAAAADwAAAGRycy9kb3ducmV2LnhtbESPQWvCQBCF70L/wzKF3nTTCMVGN0FKgx5bFaG3MTsm&#10;0exs2N2a9N93CwWPjzfve/NWxWg6cSPnW8sKnmcJCOLK6pZrBYd9OV2A8AFZY2eZFPyQhyJ/mKww&#10;03bgT7rtQi0ihH2GCpoQ+kxKXzVk0M9sTxy9s3UGQ5SultrhEOGmk2mSvEiDLceGBnt6a6i67r5N&#10;fOMDt8c2NZfNV+nM+3A46fLolHp6HNdLEIHGcD/+T2+1gvlrCn9jIgF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TmNfEAAAA3AAAAA8AAAAAAAAAAAAAAAAAmAIAAGRycy9k&#10;b3ducmV2LnhtbFBLBQYAAAAABAAEAPUAAACJAwAAAAA=&#10;" filled="f" strokecolor="#4f81bc" strokeweight="1.25pt"/>
            <v:shape id="Picture 32" o:spid="_x0000_s4452" type="#_x0000_t75" style="position:absolute;left:7315;top:-1915;width:142;height:5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o2VLDAAAA3AAAAA8AAABkcnMvZG93bnJldi54bWxEj81qwzAQhO+FvoPYQi+lkVuTNHGjBFMI&#10;JMc4oeettbVMrZWxVP+8fRQI5DjMzDfMejvaRvTU+dqxgrdZAoK4dLrmSsH5tHtdgvABWWPjmBRM&#10;5GG7eXxYY6bdwEfqi1CJCGGfoQITQptJ6UtDFv3MtcTR+3WdxRBlV0nd4RDhtpHvSbKQFmuOCwZb&#10;+jJU/hX/VsELmY+J5mc5mJ866MX3IS/cXKnnpzH/BBFoDPfwrb3XCtJVCtcz8QjIz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2jZUsMAAADcAAAADwAAAAAAAAAAAAAAAACf&#10;AgAAZHJzL2Rvd25yZXYueG1sUEsFBgAAAAAEAAQA9wAAAI8DAAAAAA==&#10;">
              <v:imagedata r:id="rId48" o:title=""/>
            </v:shape>
            <v:rect id="Rectangle 33" o:spid="_x0000_s4453" style="position:absolute;left:7315;top:-1915;width:142;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M1v8YA&#10;AADcAAAADwAAAGRycy9kb3ducmV2LnhtbESPQWvCQBSE74L/YXlCL1I3tUU0dROkKnjpwSjU4yP7&#10;ukmbfRuyW5P++25B8DjMzDfMOh9sI67U+dqxgqdZAoK4dLpmo+B82j8uQfiArLFxTAp+yUOejUdr&#10;TLXr+UjXIhgRIexTVFCF0KZS+rIii37mWuLofbrOYoiyM1J32Ee4beQ8SRbSYs1xocKW3ioqv4sf&#10;q2C6Mbvd8qLtR7mX71/2YLan0Cv1MBk2ryACDeEevrUPWsHz6gX+z8Qj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9M1v8YAAADcAAAADwAAAAAAAAAAAAAAAACYAgAAZHJz&#10;L2Rvd25yZXYueG1sUEsFBgAAAAAEAAQA9QAAAIsDAAAAAA==&#10;" filled="f" strokecolor="#858585" strokeweight="1.25pt"/>
            <v:shape id="Picture 34" o:spid="_x0000_s4454" type="#_x0000_t75" style="position:absolute;left:7456;top:-2285;width:144;height: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bqwjEAAAA3AAAAA8AAABkcnMvZG93bnJldi54bWxEj0FLAzEUhO+C/yG8gjeb7RbFrk2LCIrH&#10;2orY2+vmudl2896SxHb7740g9DjMzDfMfDn4Th0pxFbYwGRcgCKuxbbcGPjYvNw+gIoJ2WInTAbO&#10;FGG5uL6aY2XlxO90XKdGZQjHCg24lPpK61g78hjH0hNn71uCx5RlaLQNeMpw3+myKO61x5bzgsOe&#10;nh3Vh/WPN/D55V7r7arc7XEm01WzkXMoxZib0fD0CCrRkC7h//abNTCd3cHfmXwE9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bqwjEAAAA3AAAAA8AAAAAAAAAAAAAAAAA&#10;nwIAAGRycy9kb3ducmV2LnhtbFBLBQYAAAAABAAEAPcAAACQAwAAAAA=&#10;">
              <v:imagedata r:id="rId49" o:title=""/>
            </v:shape>
            <v:rect id="Rectangle 35" o:spid="_x0000_s4455" style="position:absolute;left:7456;top:-2285;width:144;height: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jD/MMA&#10;AADcAAAADwAAAGRycy9kb3ducmV2LnhtbESPT4vCMBTE7wt+h/AEb2uqC6LVKCKuuCfXP3h+NM+m&#10;2ryUJtrutzeCsMdhZn7DzBatLcWDal84VjDoJyCIM6cLzhWcjt+fYxA+IGssHZOCP/KwmHc+Zphq&#10;1/CeHoeQiwhhn6ICE0KVSukzQxZ931XE0bu42mKIss6lrrGJcFvKYZKMpMWC44LBilaGstvhbhXI&#10;ZvN7N5szrXf0cyvWic/HV69Ur9supyACteE//G5vtYKvyQh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kjD/MMAAADcAAAADwAAAAAAAAAAAAAAAACYAgAAZHJzL2Rv&#10;d25yZXYueG1sUEsFBgAAAAAEAAQA9QAAAIgDAAAAAA==&#10;" filled="f" strokecolor="#4f81bc" strokeweight="1.5pt"/>
            <v:shape id="Picture 36" o:spid="_x0000_s4456" type="#_x0000_t75" style="position:absolute;left:7872;top:-1378;width:142;height: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41kfEAAAA3AAAAA8AAABkcnMvZG93bnJldi54bWxEj0FLAzEUhO+C/yE8wZt9q4VW16ZFpaWe&#10;pK3W82Pz3CxuXtYkbtd/3xQKHoeZ+YaZLQbXqp5DbLxouB0VoFgqbxqpNXy8r27uQcVEYqj1whr+&#10;OMJifnkxo9L4g2y536VaZYjEkjTYlLoSMVaWHcWR71iy9+WDo5RlqNEEOmS4a/GuKCboqJG8YKnj&#10;F8vV9+7XadiH543l1XT5hv1+vcHh5xMr0vr6anh6BJV4SP/hc/vVaBg/TOF0Jh8BnB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41kfEAAAA3AAAAA8AAAAAAAAAAAAAAAAA&#10;nwIAAGRycy9kb3ducmV2LnhtbFBLBQYAAAAABAAEAPcAAACQAwAAAAA=&#10;">
              <v:imagedata r:id="rId50" o:title=""/>
            </v:shape>
            <v:rect id="Rectangle 37" o:spid="_x0000_s4457" style="position:absolute;left:7859;top:-1390;width:167;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SGPsIA&#10;AADcAAAADwAAAGRycy9kb3ducmV2LnhtbERPz2vCMBS+D/wfwht4W1MnuFqNIoWh4Em3wY6P5q2p&#10;Ni+libX9781B2PHj+73eDrYRPXW+dqxglqQgiEuna64UfH99vmUgfEDW2DgmBSN52G4mL2vMtbvz&#10;ifpzqEQMYZ+jAhNCm0vpS0MWfeJa4sj9uc5iiLCrpO7wHsNtI9/TdCEt1hwbDLZUGCqv55tVcMgu&#10;ZfFjx+NHZi7731lfLNx1VGr6OuxWIAIN4V/8dB+0gvkyro1n4hG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BIY+wgAAANwAAAAPAAAAAAAAAAAAAAAAAJgCAABkcnMvZG93&#10;bnJldi54bWxQSwUGAAAAAAQABAD1AAAAhwMAAAAA&#10;" fillcolor="#4f81bc" stroked="f"/>
            <v:shape id="Picture 38" o:spid="_x0000_s4458" type="#_x0000_t75" style="position:absolute;left:8013;top:-1464;width:144;height: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kMvLFAAAA3AAAAA8AAABkcnMvZG93bnJldi54bWxEj8FqwzAQRO+B/oPYQi+hkRs3IXEth5Bi&#10;aG9Jmg9YrI1taq2MpNru31eFQI7DzLxh8t1kOjGQ861lBS+LBARxZXXLtYLLV/m8AeEDssbOMin4&#10;JQ+74mGWY6btyCcazqEWEcI+QwVNCH0mpa8aMugXtieO3tU6gyFKV0vtcIxw08llkqylwZbjQoM9&#10;HRqqvs8/RsEqWV3DsavfP92wX7+6kudllSr19Djt30AEmsI9fGt/aAXpdgv/Z+IRk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JDLyxQAAANwAAAAPAAAAAAAAAAAAAAAA&#10;AJ8CAABkcnMvZG93bnJldi54bWxQSwUGAAAAAAQABAD3AAAAkQMAAAAA&#10;">
              <v:imagedata r:id="rId51" o:title=""/>
            </v:shape>
            <v:rect id="Rectangle 39" o:spid="_x0000_s4459" style="position:absolute;left:8013;top:-1464;width:144;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hrXsEA&#10;AADcAAAADwAAAGRycy9kb3ducmV2LnhtbERPy4rCMBTdD/gP4QpuBk1HZJBqWsQHuHExKujy0lzT&#10;anNTmoytf28WA7M8nPcy720tntT6yrGCr0kCgrhwumKj4HzajecgfEDWWDsmBS/ykGeDjyWm2nX8&#10;Q89jMCKGsE9RQRlCk0rpi5Is+olriCN3c63FEGFrpG6xi+G2ltMk+ZYWK44NJTa0Lql4HH+tgs+V&#10;2W7nV20vxU4e7nZvNqfQKTUa9qsFiEB9+Bf/ufdawSyJ8+OZeARk9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Ia17BAAAA3AAAAA8AAAAAAAAAAAAAAAAAmAIAAGRycy9kb3du&#10;cmV2LnhtbFBLBQYAAAAABAAEAPUAAACGAwAAAAA=&#10;" filled="f" strokecolor="#858585" strokeweight="1.25pt"/>
            <v:shape id="Picture 40" o:spid="_x0000_s4460" type="#_x0000_t75" style="position:absolute;left:8157;top:-1404;width:142;height: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R4iLEAAAA3AAAAA8AAABkcnMvZG93bnJldi54bWxEj0FrAjEUhO8F/0N4greabG1L2RpFCoIn&#10;i9rSHl83z2Rx87Jsoq7/3ghCj8PMfMNM571vxIm6WAfWUIwVCOIqmJqthq/d8vENREzIBpvApOFC&#10;EeazwcMUSxPOvKHTNlmRIRxL1OBSakspY+XIYxyHljh7+9B5TFl2VpoOzxnuG/mk1Kv0WHNecNjS&#10;h6PqsD16DZ/W/K7dov5Ll7h8+Zm4b7WyhdajYb94B5GoT//he3tlNDyrAm5n8hGQs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wR4iLEAAAA3AAAAA8AAAAAAAAAAAAAAAAA&#10;nwIAAGRycy9kb3ducmV2LnhtbFBLBQYAAAAABAAEAPcAAACQAwAAAAA=&#10;">
              <v:imagedata r:id="rId52" o:title=""/>
            </v:shape>
            <v:rect id="Rectangle 41" o:spid="_x0000_s4461" style="position:absolute;left:8157;top:-1404;width:142;height: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OdHcMA&#10;AADcAAAADwAAAGRycy9kb3ducmV2LnhtbESPQWvCQBSE70L/w/IKvelupYikbkIpVtqTGkvPj+xr&#10;NjX7NmRXk/57VxA8DjPzDbMqRteKM/Wh8azheaZAEFfeNFxr+D58TJcgQkQ22HomDf8UoMgfJivM&#10;jB94T+cy1iJBOGSowcbYZVKGypLDMPMdcfJ+fe8wJtnX0vQ4JLhr5VyphXTYcFqw2NG7pepYnpwG&#10;OWx2J7v5ofWWvo7NWoV6+Re0fnoc315BRBrjPXxrfxoNL2oO1zPpCMj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OdHcMAAADcAAAADwAAAAAAAAAAAAAAAACYAgAAZHJzL2Rv&#10;d25yZXYueG1sUEsFBgAAAAAEAAQA9QAAAIgDAAAAAA==&#10;" filled="f" strokecolor="#4f81bc" strokeweight="1.5pt"/>
            <v:shape id="Picture 42" o:spid="_x0000_s4462" type="#_x0000_t75" style="position:absolute;left:8570;top:-1356;width:144;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A85HDAAAA3AAAAA8AAABkcnMvZG93bnJldi54bWxEj09rwkAUxO+C32F5Qm+60ZYiqauoIPFS&#10;SrXk/Mg+k2D2bdhd8+fbu4VCj8PM/IbZ7AbTiI6cry0rWC4SEMSF1TWXCn6up/kahA/IGhvLpGAk&#10;D7vtdLLBVNuev6m7hFJECPsUFVQhtKmUvqjIoF/Yljh6N+sMhihdKbXDPsJNI1dJ8i4N1hwXKmzp&#10;WFFxvzyMApfL/JHpTB7H++GLwjX/5HWu1Mts2H+ACDSE//Bf+6wVvCWv8HsmHgG5f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4DzkcMAAADcAAAADwAAAAAAAAAAAAAAAACf&#10;AgAAZHJzL2Rvd25yZXYueG1sUEsFBgAAAAAEAAQA9wAAAI8DAAAAAA==&#10;">
              <v:imagedata r:id="rId53" o:title=""/>
            </v:shape>
            <v:line id="Line 43" o:spid="_x0000_s4463" style="position:absolute;visibility:visible;mso-wrap-style:square" from="8558,-1353" to="8727,-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xfv8IAAADcAAAADwAAAGRycy9kb3ducmV2LnhtbESP0WrCQBRE3wX/YbmCb7prkaKpq5SU&#10;oG+t2g+4ZK9JaPZuzG5i/HtXEPo4zMwZZrMbbC16an3lWMNirkAQ585UXGj4PWezFQgfkA3WjknD&#10;nTzstuPRBhPjbnyk/hQKESHsE9RQhtAkUvq8JIt+7hri6F1cazFE2RbStHiLcFvLN6XepcWK40KJ&#10;DaUl5X+nzmromu6yz/qsT9fyWx3M1zX1P6j1dDJ8foAINIT/8Kt9MBqWagnPM/EIyO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9xfv8IAAADcAAAADwAAAAAAAAAAAAAA&#10;AAChAgAAZHJzL2Rvd25yZXYueG1sUEsFBgAAAAAEAAQA+QAAAJADAAAAAA==&#10;" strokecolor="#4f81bc" strokeweight="1.52pt"/>
            <v:shape id="Picture 44" o:spid="_x0000_s4464" type="#_x0000_t75" style="position:absolute;left:8714;top:-1361;width:142;height: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NErnFAAAA3AAAAA8AAABkcnMvZG93bnJldi54bWxEj0uLwkAQhO8L/oehBS+LTuK6otFRfCB4&#10;ccHXvcm0STTTEzKjZv+9Iyzssaiqr6jpvDGleFDtCssK4l4Egji1uuBMwem46Y5AOI+ssbRMCn7J&#10;wXzW+phiou2T9/Q4+EwECLsEFeTeV4mULs3JoOvZijh4F1sb9EHWmdQ1PgPclLIfRUNpsOCwkGNF&#10;q5zS2+FuFCzjr8XwavrL9fGKu8+f80aOxrFSnXazmIDw1Pj/8F97qxUMom94nwlHQM5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TRK5xQAAANwAAAAPAAAAAAAAAAAAAAAA&#10;AJ8CAABkcnMvZG93bnJldi54bWxQSwUGAAAAAAQABAD3AAAAkQMAAAAA&#10;">
              <v:imagedata r:id="rId54" o:title=""/>
            </v:shape>
            <v:line id="Line 45" o:spid="_x0000_s4465" style="position:absolute;visibility:visible;mso-wrap-style:square" from="8702,-1355" to="8869,-1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F3mMQAAADcAAAADwAAAGRycy9kb3ducmV2LnhtbESPQWvCQBSE7wX/w/KE3urGUpIQXUWE&#10;Sk6FWCF4e2SfSTD7NmZXTf59t1DocZiZb5j1djSdeNDgWssKlosIBHFldcu1gtP351sKwnlkjZ1l&#10;UjCRg+1m9rLGTNsnF/Q4+loECLsMFTTe95mUrmrIoFvYnjh4FzsY9EEOtdQDPgPcdPI9imJpsOWw&#10;0GBP+4aq6/FuFOS38iu/npNRl4eiY0r3STJNSr3Ox90KhKfR/4f/2rlW8BHF8HsmHA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kXeYxAAAANwAAAAPAAAAAAAAAAAA&#10;AAAAAKECAABkcnMvZG93bnJldi54bWxQSwUGAAAAAAQABAD5AAAAkgMAAAAA&#10;" strokecolor="#858585" strokeweight="1.76pt"/>
            <v:shape id="Picture 46" o:spid="_x0000_s4466" type="#_x0000_t75" style="position:absolute;left:8856;top:-1366;width:144;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CDES/AAAA3AAAAA8AAABkcnMvZG93bnJldi54bWxEj80KwjAQhO+C7xBW8KapIv5Uo6gg6Ems&#10;gtelWdtisylN1Pr2RhA8DjPfDLNYNaYUT6pdYVnBoB+BIE6tLjhTcDnvelMQziNrLC2Tgjc5WC3b&#10;rQXG2r74RM/EZyKUsItRQe59FUvp0pwMur6tiIN3s7VBH2SdSV3jK5SbUg6jaCwNFhwWcqxom1N6&#10;Tx5GwUhXh9nIb2ypB0Od3q5H45qjUt1Os56D8NT4f/hH73Xgogl8z4QjIJ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HwgxEvwAAANwAAAAPAAAAAAAAAAAAAAAAAJ8CAABk&#10;cnMvZG93bnJldi54bWxQSwUGAAAAAAQABAD3AAAAiwMAAAAA&#10;">
              <v:imagedata r:id="rId55" o:title=""/>
            </v:shape>
            <v:line id="Line 47" o:spid="_x0000_s4467" style="position:absolute;visibility:visible;mso-wrap-style:square" from="8841,-1358" to="9015,-1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Lr6MQAAADcAAAADwAAAGRycy9kb3ducmV2LnhtbERPTWvCQBC9C/6HZQRvuqmtpaTZiBYK&#10;Xoo1rUpvQ3aaRLOzaXaN6b93D4LHx/tOFr2pRUetqywreJhGIIhzqysuFHx/vU9eQDiPrLG2TAr+&#10;ycEiHQ4SjLW98Ja6zBcihLCLUUHpfRNL6fKSDLqpbYgD92tbgz7AtpC6xUsIN7WcRdGzNFhxaCix&#10;obeS8lN2NgrOq82h6+v959/H/NHuj8vsZ8eVUuNRv3wF4an3d/HNvdYKnqKwNpwJR0Cm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AuvoxAAAANwAAAAPAAAAAAAAAAAA&#10;AAAAAKECAABkcnMvZG93bnJldi54bWxQSwUGAAAAAAQABAD5AAAAkgMAAAAA&#10;" strokecolor="#4f81bc" strokeweight="2.25pt"/>
            <v:shape id="AutoShape 48" o:spid="_x0000_s4468" style="position:absolute;left:2975;top:-3119;width:6138;height:2250;visibility:visible;mso-wrap-style:square;v-text-anchor:top" coordsize="6138,22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2KwcQA&#10;AADcAAAADwAAAGRycy9kb3ducmV2LnhtbESPQWsCMRSE7wX/Q3hCbzVrsUFXo0ih4KWHWgWPz81z&#10;d3HzsiSp7vrrjSD0OMzMN8xi1dlGXMiH2rGG8SgDQVw4U3OpYff79TYFESKywcYxaegpwGo5eFlg&#10;btyVf+iyjaVIEA45aqhibHMpQ1GRxTByLXHyTs5bjEn6UhqP1wS3jXzPMiUt1pwWKmzps6LivP2z&#10;GkJ9UI2X/bj/OB76/e5bHW9Kaf067NZzEJG6+B9+tjdGwySbweNMOg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NisHEAAAA3AAAAA8AAAAAAAAAAAAAAAAAmAIAAGRycy9k&#10;b3ducmV2LnhtbFBLBQYAAAAABAAEAPUAAACJAwAAAAA=&#10;" adj="0,,0" path="m6089,1769l6089,t,1769l6138,1769t-49,-354l6138,1415t-49,-355l6138,1060m6089,707r49,m6089,355r49,m6089,r49,m1892,1769r4197,m1892,1769r,230m2591,1769r,230m3291,1769r,230m3990,1769r,230m4691,1769r,230m5389,1769r,230m6089,1769r,230m,1999r6089,m,1999r,251m1892,1999r,251m1892,1999r,251m2591,1999r,251m2591,1999r,251m3291,1999r,251m3291,1999r,251m3990,1999r,251m3990,1999r,251m4691,1999r,251m4691,1999r,251m5389,1999r,251m5389,1999r,251m6089,1999r,251m6089,1999r,251e" filled="f" strokecolor="#858585">
              <v:stroke joinstyle="round"/>
              <v:formulas/>
              <v:path arrowok="t" o:connecttype="custom" o:connectlocs="6089,-1350;6089,-3119;6089,-1350;6138,-1350;6089,-1704;6138,-1704;6089,-2059;6138,-2059;6089,-2412;6138,-2412;6089,-2764;6138,-2764;6089,-3119;6138,-3119;1892,-1350;6089,-1350;1892,-1350;1892,-1120;2591,-1350;2591,-1120;3291,-1350;3291,-1120;3990,-1350;3990,-1120;4691,-1350;4691,-1120;5389,-1350;5389,-1120;6089,-1350;6089,-1120;0,-1120;6089,-1120;0,-1120;0,-869;1892,-1120;1892,-869;1892,-1120;1892,-869;2591,-1120;2591,-869;2591,-1120;2591,-869;3291,-1120;3291,-869;3291,-1120;3291,-869;3990,-1120;3990,-869;3990,-1120;3990,-869;4691,-1120;4691,-869;4691,-1120;4691,-869;5389,-1120;5389,-869;5389,-1120;5389,-869;6089,-1120;6089,-869;6089,-1120;6089,-869" o:connectangles="0,0,0,0,0,0,0,0,0,0,0,0,0,0,0,0,0,0,0,0,0,0,0,0,0,0,0,0,0,0,0,0,0,0,0,0,0,0,0,0,0,0,0,0,0,0,0,0,0,0,0,0,0,0,0,0,0,0,0,0,0,0"/>
            </v:shape>
            <v:line id="Line 49" o:spid="_x0000_s4469" style="position:absolute;visibility:visible;mso-wrap-style:square" from="3038,-1000" to="3422,-1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qf8IAAADcAAAADwAAAGRycy9kb3ducmV2LnhtbERPyWrDMBC9F/IPYgK9NbLTUoJjOYQs&#10;JYcWst4Ha2I5tkbGUhP376tDocfH2/PFYFtxp97XjhWkkwQEcel0zZWC82n7MgPhA7LG1jEp+CEP&#10;i2L0lGOm3YMPdD+GSsQQ9hkqMCF0mZS+NGTRT1xHHLmr6y2GCPtK6h4fMdy2cpok79JizbHBYEcr&#10;Q2Vz/LYK9Nd2s7+t013zcb5Q0myG19WnUep5PCznIAIN4V/8595pBW9pnB/PxCMgi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aqf8IAAADcAAAADwAAAAAAAAAAAAAA&#10;AAChAgAAZHJzL2Rvd25yZXYueG1sUEsFBgAAAAAEAAQA+QAAAJADAAAAAA==&#10;" strokecolor="#4f81bc" strokeweight="1.43828mm"/>
            <v:rect id="Rectangle 50" o:spid="_x0000_s4470" style="position:absolute;left:3038;top:-1041;width:384;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R90cEA&#10;AADcAAAADwAAAGRycy9kb3ducmV2LnhtbESPQYvCMBSE74L/IbwFb5pWpUo1igiKV7tevD2aZ9u1&#10;ealN1PrvjSDscZiZb5jlujO1eFDrKssK4lEEgji3uuJCwel3N5yDcB5ZY22ZFLzIwXrV7y0x1fbJ&#10;R3pkvhABwi5FBaX3TSqly0sy6Ea2IQ7exbYGfZBtIXWLzwA3tRxHUSINVhwWSmxoW1J+ze5GwSGZ&#10;NpP7342r/Dxz0bU2WXLZKzX46TYLEJ46/x/+tg9awTSO4XMmHAG5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0fdHBAAAA3AAAAA8AAAAAAAAAAAAAAAAAmAIAAGRycy9kb3du&#10;cmV2LnhtbFBLBQYAAAAABAAEAPUAAACGAwAAAAA=&#10;" filled="f" strokecolor="#4f81bc" strokeweight="1.75pt"/>
            <v:shape id="AutoShape 51" o:spid="_x0000_s4471" style="position:absolute;left:2975;top:-869;width:6089;height:252;visibility:visible;mso-wrap-style:square;v-text-anchor:top" coordsize="6089,2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TZsUA&#10;AADcAAAADwAAAGRycy9kb3ducmV2LnhtbESP0WqDQBRE3wP5h+UG+hKSNUHSYrKG0lCoD4XU+gEX&#10;91at7l1xt2r+Plso9HGYmTPM6TybTow0uMaygt02AkFcWt1wpaD4fN08gXAeWWNnmRTcyME5XS5O&#10;mGg78QeNua9EgLBLUEHtfZ9I6cqaDLqt7YmD92UHgz7IoZJ6wCnATSf3UXSQBhsOCzX29FJT2eY/&#10;RkGXUTy5/rG6rr9jU75nl6L1F6UeVvPzEYSn2f+H/9pvWkG828PvmXAEZH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6hNmxQAAANwAAAAPAAAAAAAAAAAAAAAAAJgCAABkcnMv&#10;ZG93bnJldi54bWxQSwUGAAAAAAQABAD1AAAAigMAAAAA&#10;" adj="0,,0" path="m,l6089,m,l,251m1892,r,251m1892,r,251m2591,r,251m2591,r,251m3291,r,251m3291,r,251m3990,r,251m3990,r,251m4691,r,251m4691,r,251m5389,r,251m5389,r,251m6089,r,251m6089,r,251e" filled="f" strokecolor="#858585">
              <v:stroke joinstyle="round"/>
              <v:formulas/>
              <v:path arrowok="t" o:connecttype="custom" o:connectlocs="0,-869;6089,-869;0,-869;0,-618;1892,-869;1892,-618;1892,-869;1892,-618;2591,-869;2591,-618;2591,-869;2591,-618;3291,-869;3291,-618;3291,-869;3291,-618;3990,-869;3990,-618;3990,-869;3990,-618;4691,-869;4691,-618;4691,-869;4691,-618;5389,-869;5389,-618;5389,-869;5389,-618;6089,-869;6089,-618;6089,-869;6089,-618" o:connectangles="0,0,0,0,0,0,0,0,0,0,0,0,0,0,0,0,0,0,0,0,0,0,0,0,0,0,0,0,0,0,0,0"/>
            </v:shape>
            <v:shape id="Picture 52" o:spid="_x0000_s4472" type="#_x0000_t75" style="position:absolute;left:3038;top:-790;width:384;height: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HnBjGAAAA3AAAAA8AAABkcnMvZG93bnJldi54bWxEj0FrwkAUhO9C/8PyCr2IbmJFQuoqIojt&#10;paItqLdH9jWbNvs2Zrca/323IHgcZuYbZjrvbC3O1PrKsYJ0mIAgLpyuuFTw+bEaZCB8QNZYOyYF&#10;V/Iwnz30pphrd+EtnXehFBHCPkcFJoQml9IXhiz6oWuIo/flWoshyraUusVLhNtajpJkIi1WHBcM&#10;NrQ0VPzsfq2Cw5sv02Mf9+n6+3rK3l2xMZtMqafHbvECIlAX7uFb+1UrGKfP8H8mHgE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cecGMYAAADcAAAADwAAAAAAAAAAAAAA&#10;AACfAgAAZHJzL2Rvd25yZXYueG1sUEsFBgAAAAAEAAQA9wAAAJIDAAAAAA==&#10;">
              <v:imagedata r:id="rId56" o:title=""/>
            </v:shape>
            <v:rect id="Rectangle 53" o:spid="_x0000_s4473" style="position:absolute;left:3038;top:-790;width:384;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9rB8QA&#10;AADcAAAADwAAAGRycy9kb3ducmV2LnhtbESPwWrDMBBE74X+g9hCb41sY0pxo4QQYpJj6oZAbxtr&#10;YzuxVkZSY+fvq0Khx2F23uzMl5PpxY2c7ywrSGcJCOLa6o4bBYfP8uUNhA/IGnvLpOBOHpaLx4c5&#10;FtqO/EG3KjQiQtgXqKANYSik9HVLBv3MDsTRO1tnMETpGqkdjhFuepklyas02HFsaHGgdUv1tfo2&#10;8Y097o5dZi7br9KZzXg46fLolHp+mlbvIAJN4f/4L73TCvI0h98xkQBy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PawfEAAAA3AAAAA8AAAAAAAAAAAAAAAAAmAIAAGRycy9k&#10;b3ducmV2LnhtbFBLBQYAAAAABAAEAPUAAACJAwAAAAA=&#10;" filled="f" strokecolor="#4f81bc" strokeweight="1.25pt"/>
            <v:shape id="AutoShape 54" o:spid="_x0000_s4474" style="position:absolute;left:2975;top:-618;width:6089;height:251;visibility:visible;mso-wrap-style:square;v-text-anchor:top" coordsize="6089,2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qqD8MA&#10;AADcAAAADwAAAGRycy9kb3ducmV2LnhtbESP0WrCQBRE3wv+w3IF35pNGlskZhUpCvaloPUDLtlr&#10;Npi9G7OriX/vFgp9HGbmDFOuR9uKO/W+cawgS1IQxJXTDdcKTj+71wUIH5A1to5JwYM8rFeTlxIL&#10;7QY+0P0YahEh7AtUYELoCil9ZciiT1xHHL2z6y2GKPta6h6HCLetfEvTD2mx4bhgsKNPQ9XleLMK&#10;Flt/q8avLLN5PmfXXI3F74NSs+m4WYIINIb/8F97rxXMs3f4PROPgF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qqD8MAAADcAAAADwAAAAAAAAAAAAAAAACYAgAAZHJzL2Rv&#10;d25yZXYueG1sUEsFBgAAAAAEAAQA9QAAAIgDAAAAAA==&#10;" adj="0,,0" path="m,l6089,m,l,251m1892,r,251m1892,r,251m2591,r,251m2591,r,251m3291,r,251m3291,r,251m3990,r,251m3990,r,251m4691,r,251m4691,r,251m5389,r,251m5389,r,251m6089,r,251m6089,r,251e" filled="f" strokecolor="#858585">
              <v:stroke joinstyle="round"/>
              <v:formulas/>
              <v:path arrowok="t" o:connecttype="custom" o:connectlocs="0,-618;6089,-618;0,-618;0,-367;1892,-618;1892,-367;1892,-618;1892,-367;2591,-618;2591,-367;2591,-618;2591,-367;3291,-618;3291,-367;3291,-618;3291,-367;3990,-618;3990,-367;3990,-618;3990,-367;4691,-618;4691,-367;4691,-618;4691,-367;5389,-618;5389,-367;5389,-618;5389,-367;6089,-618;6089,-367;6089,-618;6089,-367" o:connectangles="0,0,0,0,0,0,0,0,0,0,0,0,0,0,0,0,0,0,0,0,0,0,0,0,0,0,0,0,0,0,0,0"/>
            </v:shape>
            <v:shape id="Picture 55" o:spid="_x0000_s4475" type="#_x0000_t75" style="position:absolute;left:3038;top:-539;width:384;height: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c4RLEAAAA3AAAAA8AAABkcnMvZG93bnJldi54bWxEj0+LwjAUxO8LfofwBG9rWhGRahT/VFBv&#10;uou9PppnW2xeShO1fnuzsOBxmJnfMPNlZ2rxoNZVlhXEwwgEcW51xYWC35/d9xSE88gaa8uk4EUO&#10;love1xwTbZ98osfZFyJA2CWooPS+SaR0eUkG3dA2xMG72tagD7ItpG7xGeCmlqMomkiDFYeFEhva&#10;lJTfznejYH05HLe7e5pmWRZvj9d0Hb0OJ6UG/W41A+Gp85/wf3uvFYzjCfydCUdAL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Jc4RLEAAAA3AAAAA8AAAAAAAAAAAAAAAAA&#10;nwIAAGRycy9kb3ducmV2LnhtbFBLBQYAAAAABAAEAPcAAACQAwAAAAA=&#10;">
              <v:imagedata r:id="rId57" o:title=""/>
            </v:shape>
            <v:rect id="Rectangle 56" o:spid="_x0000_s4476" style="position:absolute;left:3038;top:-539;width:384;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hl98YA&#10;AADcAAAADwAAAGRycy9kb3ducmV2LnhtbESPQWvCQBSE70L/w/IKvUjdpBQr0VVCayAXD2qhHh/Z&#10;103a7NuQ3Zr037uC4HGYmW+Y1Wa0rThT7xvHCtJZAoK4crpho+DzWDwvQPiArLF1TAr+ycNm/TBZ&#10;YabdwHs6H4IREcI+QwV1CF0mpa9qsuhnriOO3rfrLYYoeyN1j0OE21a+JMlcWmw4LtTY0XtN1e/h&#10;zyqY5ma7XZy0/aoKufuxpfk4hkGpp8cxX4IINIZ7+NYutYLX9A2uZ+IRkO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hl98YAAADcAAAADwAAAAAAAAAAAAAAAACYAgAAZHJz&#10;L2Rvd25yZXYueG1sUEsFBgAAAAAEAAQA9QAAAIsDAAAAAA==&#10;" filled="f" strokecolor="#858585" strokeweight="1.25pt"/>
            <v:shape id="AutoShape 57" o:spid="_x0000_s4477" style="position:absolute;left:2975;top:-367;width:6089;height:252;visibility:visible;mso-wrap-style:square;v-text-anchor:top" coordsize="6089,2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IkjMAA&#10;AADcAAAADwAAAGRycy9kb3ducmV2LnhtbERPzYrCMBC+C75DGMGLrKlSVLpGEUXQg6DVBxia2bZr&#10;MylNtPXtzUHw+PH9L9edqcSTGldaVjAZRyCIM6tLzhXcrvufBQjnkTVWlknBixysV/3eEhNtW77Q&#10;M/W5CCHsElRQeF8nUrqsIINubGviwP3ZxqAPsMmlbrAN4aaS0yiaSYMlh4YCa9oWlN3Th1FQHSlu&#10;XT3Pz6P/2GSn4+529zulhoNu8wvCU+e/4o/7oBXEk7A2nAlHQK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gIkjMAAAADcAAAADwAAAAAAAAAAAAAAAACYAgAAZHJzL2Rvd25y&#10;ZXYueG1sUEsFBgAAAAAEAAQA9QAAAIUDAAAAAA==&#10;" adj="0,,0" path="m,l6089,m,l,252m1892,r,252m1892,r,252m2591,r,252m2591,r,252m3291,r,252m3291,r,252m3990,r,252m3990,r,252m4691,r,252m4691,r,252m5389,r,252m5389,r,252m6089,r,252m6089,r,252e" filled="f" strokecolor="#858585">
              <v:stroke joinstyle="round"/>
              <v:formulas/>
              <v:path arrowok="t" o:connecttype="custom" o:connectlocs="0,-367;6089,-367;0,-367;0,-115;1892,-367;1892,-115;1892,-367;1892,-115;2591,-367;2591,-115;2591,-367;2591,-115;3291,-367;3291,-115;3291,-367;3291,-115;3990,-367;3990,-115;3990,-367;3990,-115;4691,-367;4691,-115;4691,-367;4691,-115;5389,-367;5389,-115;5389,-367;5389,-115;6089,-367;6089,-115;6089,-367;6089,-115" o:connectangles="0,0,0,0,0,0,0,0,0,0,0,0,0,0,0,0,0,0,0,0,0,0,0,0,0,0,0,0,0,0,0,0"/>
            </v:shape>
            <v:shape id="Picture 58" o:spid="_x0000_s4478" type="#_x0000_t75" style="position:absolute;left:3038;top:-288;width:384;height: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Gx8PDAAAA3AAAAA8AAABkcnMvZG93bnJldi54bWxEj0GLwjAUhO+C/yE8YW+adllkrUYRQdb1&#10;IKyKeHw0z7bYvNQmtt1/bwTB4zAz3zCzRWdK0VDtCssK4lEEgji1uuBMwfGwHn6DcB5ZY2mZFPyT&#10;g8W835thom3Lf9TsfSYChF2CCnLvq0RKl+Zk0I1sRRy8i60N+iDrTOoa2wA3pfyMorE0WHBYyLGi&#10;VU7pdX83Cra2bX5+21NcXM+rndmNb4T+ptTHoFtOQXjq/Dv8am+0gq94As8z4QjI+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kbHw8MAAADcAAAADwAAAAAAAAAAAAAAAACf&#10;AgAAZHJzL2Rvd25yZXYueG1sUEsFBgAAAAAEAAQA9wAAAI8DAAAAAA==&#10;">
              <v:imagedata r:id="rId58" o:title=""/>
            </v:shape>
            <v:rect id="Rectangle 59" o:spid="_x0000_s4479" style="position:absolute;left:3038;top:-288;width:384;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j6kcEA&#10;AADcAAAADwAAAGRycy9kb3ducmV2LnhtbERPz2vCMBS+C/sfwhN209QiQzpjEemKO21zY+dH82xq&#10;m5fSpLb775fDYMeP7/c+n20n7jT4xrGCzToBQVw53XCt4OvzZbUD4QOyxs4xKfghD/nhYbHHTLuJ&#10;P+h+CbWIIewzVGBC6DMpfWXIol+7njhyVzdYDBEOtdQDTjHcdjJNkidpseHYYLCnk6GqvYxWgZzK&#10;99GU31S80WvbFImvdzev1ONyPj6DCDSHf/Gf+6wVbNM4P56JR0Ae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H4+pHBAAAA3AAAAA8AAAAAAAAAAAAAAAAAmAIAAGRycy9kb3du&#10;cmV2LnhtbFBLBQYAAAAABAAEAPUAAACGAwAAAAA=&#10;" filled="f" strokecolor="#4f81bc" strokeweight="1.5pt"/>
            <v:shape id="AutoShape 60" o:spid="_x0000_s4480" style="position:absolute;left:2975;top:-116;width:6089;height:251;visibility:visible;mso-wrap-style:square;v-text-anchor:top" coordsize="6089,2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1mscMA&#10;AADcAAAADwAAAGRycy9kb3ducmV2LnhtbESPwWrDMBBE74H8g9hAb4ns2JTgRg4htNBcCnb7AYu1&#10;tUyslWPJifv3VaDQ4zAzb5j9Yba9uNHoO8cK0k0CgrhxuuNWwdfn23oHwgdkjb1jUvBDHg7lcrHH&#10;Qrs7V3SrQysihH2BCkwIQyGlbwxZ9Bs3EEfv240WQ5RjK/WI9wi3vdwmybO02HFcMDjQyVBzqSer&#10;YPfqp2Y+p6nNspxddzUWPyqlnlbz8QVEoDn8h//a71pBvk3hcSYeAV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1mscMAAADcAAAADwAAAAAAAAAAAAAAAACYAgAAZHJzL2Rv&#10;d25yZXYueG1sUEsFBgAAAAAEAAQA9QAAAIgDAAAAAA==&#10;" adj="0,,0" path="m,l6089,m,l,251t,l6089,251m1892,r,251m1892,r,251m2591,r,251m2591,r,251m3291,r,251m3291,r,251m3990,r,251m3990,r,251m4691,r,251m4691,r,251m5389,r,251m5389,r,251m6089,r,251m6089,r,251e" filled="f" strokecolor="#858585">
              <v:stroke joinstyle="round"/>
              <v:formulas/>
              <v:path arrowok="t" o:connecttype="custom" o:connectlocs="0,-115;6089,-115;0,-115;0,136;0,136;6089,136;1892,-115;1892,136;1892,-115;1892,136;2591,-115;2591,136;2591,-115;2591,136;3291,-115;3291,136;3291,-115;3291,136;3990,-115;3990,136;3990,-115;3990,136;4691,-115;4691,136;4691,-115;4691,136;5389,-115;5389,136;5389,-115;5389,136;6089,-115;6089,136;6089,-115;6089,136" o:connectangles="0,0,0,0,0,0,0,0,0,0,0,0,0,0,0,0,0,0,0,0,0,0,0,0,0,0,0,0,0,0,0,0,0,0"/>
            </v:shape>
            <v:line id="Line 61" o:spid="_x0000_s4481" style="position:absolute;visibility:visible;mso-wrap-style:square" from="3038,4" to="3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VrwcYAAADcAAAADwAAAGRycy9kb3ducmV2LnhtbESPQWvCQBSE70L/w/IKXqRuGqqU6CpW&#10;aVHx0rQUj4/sMwlm34bdNab/vlsQPA4z8w0zX/amER05X1tW8DxOQBAXVtdcKvj+en96BeEDssbG&#10;Min4JQ/LxcNgjpm2V/6kLg+liBD2GSqoQmgzKX1RkUE/ti1x9E7WGQxRulJqh9cIN41Mk2QqDdYc&#10;FypsaV1Rcc4vRkHBb6PGTJLdxB33h8PG/By77YdSw8d+NQMRqA/38K291Qpe0hT+z8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1a8HGAAAA3AAAAA8AAAAAAAAA&#10;AAAAAAAAoQIAAGRycy9kb3ducmV2LnhtbFBLBQYAAAAABAAEAPkAAACUAwAAAAA=&#10;" strokecolor="#46aac5" strokeweight="2.25pt"/>
            <v:shape id="Freeform 62" o:spid="_x0000_s4482" style="position:absolute;left:3189;top:-36;width:77;height:77;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zePcQA&#10;AADcAAAADwAAAGRycy9kb3ducmV2LnhtbESPT2sCMRTE70K/Q3gFb5r1b8vWKCoIPVothd5ek9fN&#10;4uZl2UR37ac3BcHjMDO/YRarzlXiQk0oPSsYDTMQxNqbkgsFn8fd4BVEiMgGK8+k4EoBVsun3gJz&#10;41v+oMshFiJBOOSowMZY51IGbclhGPqaOHm/vnEYk2wKaRpsE9xVcpxlc+mw5LRgsaatJX06nJ2C&#10;n738pvZrWs629u/l2lUbPddWqf5zt34DEamLj/C9/W4UTMcT+D+Tjo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s3j3EAAAA3AAAAA8AAAAAAAAAAAAAAAAAmAIAAGRycy9k&#10;b3ducmV2LnhtbFBLBQYAAAAABAAEAPUAAACJAwAAAAA=&#10;" path="m38,l,77r76,l38,xe" fillcolor="#4aacc5" stroked="f">
              <v:path arrowok="t" o:connecttype="custom" o:connectlocs="38,-36;0,41;76,41;38,-36" o:connectangles="0,0,0,0"/>
            </v:shape>
            <v:shape id="Freeform 63" o:spid="_x0000_s4483" style="position:absolute;left:3189;top:-36;width:77;height:77;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equMAA&#10;AADcAAAADwAAAGRycy9kb3ducmV2LnhtbESPUYvCMBCE34X7D2EPfNP0VA7pGUUUwVd7/QFLs9cU&#10;m02vWbX+eyMIPg4z8w2z2gy+VVfqYxPYwNc0A0VcBdtwbaD8PUyWoKIgW2wDk4E7RdisP0YrzG24&#10;8YmuhdQqQTjmaMCJdLnWsXLkMU5DR5y8v9B7lCT7WtsebwnuWz3Lsm/tseG04LCjnaPqXFy8gf+u&#10;LfBy3slQSnDL7b48znVpzPhz2P6AEhrkHX61j9bAYraA55l0BPT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FequMAAAADcAAAADwAAAAAAAAAAAAAAAACYAgAAZHJzL2Rvd25y&#10;ZXYueG1sUEsFBgAAAAAEAAQA9QAAAIUDAAAAAA==&#10;" path="m38,l76,77,,77,38,xe" filled="f" strokecolor="#46aac5">
              <v:path arrowok="t" o:connecttype="custom" o:connectlocs="38,-36;76,41;0,41;38,-36" o:connectangles="0,0,0,0"/>
            </v:shape>
            <v:shape id="Freeform 64" o:spid="_x0000_s4484" style="position:absolute;left:5217;top:-2875;width:3497;height:1519;visibility:visible;mso-wrap-style:square;v-text-anchor:top" coordsize="3497,1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fcqsQA&#10;AADcAAAADwAAAGRycy9kb3ducmV2LnhtbESPQYvCMBSE74L/IbwFL7KmFhXpGkXsCot4ser90bxt&#10;i81LabJa99cbQfA4zMw3zGLVmVpcqXWVZQXjUQSCOLe64kLB6bj9nINwHlljbZkU3MnBatnvLTDR&#10;9sYHuma+EAHCLkEFpfdNIqXLSzLoRrYhDt6vbQ36INtC6hZvAW5qGUfRTBqsOCyU2NCmpPyS/RkF&#10;brY35zpOK0536X+33V+Gp/O3UoOPbv0FwlPn3+FX+0crmMRTeJ4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n3KrEAAAA3AAAAA8AAAAAAAAAAAAAAAAAmAIAAGRycy9k&#10;b3ducmV2LnhtbFBLBQYAAAAABAAEAPUAAACJAwAAAAA=&#10;" path="m,677l699,43,1400,r698,531l2797,1457r700,62e" filled="f" strokecolor="#46aac5" strokeweight="2.25pt">
              <v:path arrowok="t" o:connecttype="custom" o:connectlocs="0,-2198;699,-2832;1400,-2875;2098,-2344;2797,-1418;3497,-1356" o:connectangles="0,0,0,0,0,0"/>
            </v:shape>
            <v:shape id="Picture 65" o:spid="_x0000_s4485" type="#_x0000_t75" style="position:absolute;left:5141;top:-2276;width:15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o14PDAAAA3AAAAA8AAABkcnMvZG93bnJldi54bWxEj82KwjAUhfcDvkO4grsxVaRINYoIiuJs&#10;7Izo8tJc22JzU5poq08/EQZmeTg/H2e+7EwlHtS40rKC0TACQZxZXXKu4Od78zkF4TyyxsoyKXiS&#10;g+Wi9zHHRNuWj/RIfS7CCLsEFRTe14mULivIoBvamjh4V9sY9EE2udQNtmHcVHIcRbE0WHIgFFjT&#10;uqDslt5NgOzdbrs6tZdXrNsnptuv8+E6VWrQ71YzEJ46/x/+a++0gsk4hveZcATk4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WjXg8MAAADcAAAADwAAAAAAAAAAAAAAAACf&#10;AgAAZHJzL2Rvd25yZXYueG1sUEsFBgAAAAAEAAQA9wAAAI8DAAAAAA==&#10;">
              <v:imagedata r:id="rId59" o:title=""/>
            </v:shape>
            <v:shape id="Picture 66" o:spid="_x0000_s4486" type="#_x0000_t75" style="position:absolute;left:5839;top:-2910;width:15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HQ/nDAAAA3AAAAA8AAABkcnMvZG93bnJldi54bWxEj9FqAjEURN8F/yFcwTdNXMTarVFUEKR9&#10;ELUfcNlcd5dubpYkruvfm0Khj8PMnGFWm942oiMfascaZlMFgrhwpuZSw/f1MFmCCBHZYOOYNDwp&#10;wGY9HKwwN+7BZ+ousRQJwiFHDVWMbS5lKCqyGKauJU7ezXmLMUlfSuPxkeC2kZlSC2mx5rRQYUv7&#10;ioqfy91q2N9VN8Od/zo/j8qY2+dp8Z6dtB6P+u0HiEh9/A//tY9Gwzx7g98z6QjI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4dD+cMAAADcAAAADwAAAAAAAAAAAAAAAACf&#10;AgAAZHJzL2Rvd25yZXYueG1sUEsFBgAAAAAEAAQA9wAAAI8DAAAAAA==&#10;">
              <v:imagedata r:id="rId60" o:title=""/>
            </v:shape>
            <v:shape id="Picture 67" o:spid="_x0000_s4487" type="#_x0000_t75" style="position:absolute;left:6540;top:-2953;width:15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jrz/DAAAA3AAAAA8AAABkcnMvZG93bnJldi54bWxET8tqwkAU3Qv9h+EK3elEaYvEjNIKhVK6&#10;sOrC7C6ZaxKbuZPOTB7+fWdRcHk472w7mkb05HxtWcFinoAgLqyuuVRwOr7PViB8QNbYWCYFN/Kw&#10;3TxMMky1Hfib+kMoRQxhn6KCKoQ2ldIXFRn0c9sSR+5incEQoSuldjjEcNPIZZK8SIM1x4YKW9pV&#10;VPwcOqNgWP12uT0/559v7kr8tb/pfbJT6nE6vq5BBBrDXfzv/tAKnpZxbTwTj4D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yOvP8MAAADcAAAADwAAAAAAAAAAAAAAAACf&#10;AgAAZHJzL2Rvd25yZXYueG1sUEsFBgAAAAAEAAQA9wAAAI8DAAAAAA==&#10;">
              <v:imagedata r:id="rId61" o:title=""/>
            </v:shape>
            <v:shape id="Picture 68" o:spid="_x0000_s4488" type="#_x0000_t75" style="position:absolute;left:7238;top:-2423;width:15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3Q/HFAAAA3AAAAA8AAABkcnMvZG93bnJldi54bWxEj0trwkAUhfeF/ofhFrqrk0oJNnUUKSgR&#10;uzFt0eUlc01CM3dCZszDX+8UBJeH8/g48+VgatFR6yrLCl4nEQji3OqKCwU/3+uXGQjnkTXWlknB&#10;SA6Wi8eHOSba9rynLvOFCCPsElRQet8kUrq8JINuYhvi4J1sa9AH2RZSt9iHcVPLaRTF0mDFgVBi&#10;Q58l5X/Z2QTI1qWb1W9/vMS6HzHbfB12p5lSz0/D6gOEp8Hfw7d2qhW8Td/h/0w4AnJx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90PxxQAAANwAAAAPAAAAAAAAAAAAAAAA&#10;AJ8CAABkcnMvZG93bnJldi54bWxQSwUGAAAAAAQABAD3AAAAkQMAAAAA&#10;">
              <v:imagedata r:id="rId59" o:title=""/>
            </v:shape>
            <v:shape id="Picture 69" o:spid="_x0000_s4489" type="#_x0000_t75" style="position:absolute;left:7937;top:-1496;width:15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UfLHCAAAA3AAAAA8AAABkcnMvZG93bnJldi54bWxET01rwkAQvQv9D8sUetNNW5GQuooIiqW9&#10;GC3tcciOSWh2NmS3JvrrOwfB4+N9z5eDa9SZulB7NvA8SUARF97WXBo4HjbjFFSIyBYbz2TgQgGW&#10;i4fRHDPre97TOY+lkhAOGRqoYmwzrUNRkcMw8S2xcCffOYwCu1LbDnsJd41+SZKZdlizNFTY0rqi&#10;4jf/c1LyHnbb1Vf/c53Z/oL59vP745Qa8/Q4rN5ARRriXXxz76yB6avMlzNyBPTi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FHyxwgAAANwAAAAPAAAAAAAAAAAAAAAAAJ8C&#10;AABkcnMvZG93bnJldi54bWxQSwUGAAAAAAQABAD3AAAAjgMAAAAA&#10;">
              <v:imagedata r:id="rId59" o:title=""/>
            </v:shape>
            <v:shape id="Picture 70" o:spid="_x0000_s4490" type="#_x0000_t75" style="position:absolute;left:8637;top:-1434;width:15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tgvLEAAAA3AAAAA8AAABkcnMvZG93bnJldi54bWxEj81qwzAQhO+BvoPYQm+J7LYprWMlFENp&#10;rvk51LfF2tgm1spIiu326aNCIMdhZr5h8s1kOjGQ861lBekiAUFcWd1yreB4+Jq/g/ABWWNnmRT8&#10;kofN+mGWY6btyDsa9qEWEcI+QwVNCH0mpa8aMugXtieO3sk6gyFKV0vtcIxw08nnJHmTBluOCw32&#10;VDRUnfcXo2DJ0n3jTyqLSzWm5d94Lj/ao1JPj9PnCkSgKdzDt/ZWK3h9SeH/TDwCcn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wtgvLEAAAA3AAAAA8AAAAAAAAAAAAAAAAA&#10;nwIAAGRycy9kb3ducmV2LnhtbFBLBQYAAAAABAAEAPcAAACQAwAAAAA=&#10;">
              <v:imagedata r:id="rId62" o:title=""/>
            </v:shape>
            <v:rect id="Rectangle 71" o:spid="_x0000_s4491" style="position:absolute;left:5095;top:-2596;width:24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qaD8YA&#10;AADcAAAADwAAAGRycy9kb3ducmV2LnhtbESPQWvCQBSE7wX/w/KEXkrdmBaR6CpBI3jpoSrU4yP7&#10;uknNvg3ZbZL++26h4HGYmW+Y9Xa0jeip87VjBfNZAoK4dLpmo+ByPjwvQfiArLFxTAp+yMN2M3lY&#10;Y6bdwO/Un4IREcI+QwVVCG0mpS8rsuhnriWO3qfrLIYoOyN1h0OE20amSbKQFmuOCxW2tKuovJ2+&#10;rYKn3BTF8qrtR3mQb1/2aPbnMCj1OB3zFYhAY7iH/9tHreD1JYW/M/EI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qaD8YAAADcAAAADwAAAAAAAAAAAAAAAACYAgAAZHJz&#10;L2Rvd25yZXYueG1sUEsFBgAAAAAEAAQA9QAAAIsDAAAAAA==&#10;" filled="f" strokecolor="#858585" strokeweight="1.25pt"/>
            <v:shape id="AutoShape 72" o:spid="_x0000_s4492" style="position:absolute;left:5794;top:-3210;width:943;height:376;visibility:visible;mso-wrap-style:square;v-text-anchor:top" coordsize="943,3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En68MA&#10;AADcAAAADwAAAGRycy9kb3ducmV2LnhtbESPQYvCMBSE74L/ITzB25q6XVSqUdwVRfZm1fujebbF&#10;5qU2WVv//UYQPA4z8w2zWHWmEndqXGlZwXgUgSDOrC45V3A6bj9mIJxH1lhZJgUPcrBa9nsLTLRt&#10;+UD31OciQNglqKDwvk6kdFlBBt3I1sTBu9jGoA+yyaVusA1wU8nPKJpIgyWHhQJr+ikou6Z/RkE6&#10;aXffp/NmMx3vct4/4t/S3W5KDQfdeg7CU+ff4Vd7rxV8xTE8z4Qj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4En68MAAADcAAAADwAAAAAAAAAAAAAAAACYAgAAZHJzL2Rv&#10;d25yZXYueG1sUEsFBgAAAAAEAAQA9QAAAIgDAAAAAA==&#10;" adj="0,,0" path="m,375r243,l243,,,,,375xm699,375r244,l943,,699,r,375xe" filled="f" strokecolor="#858585" strokeweight="1.25pt">
              <v:stroke joinstyle="round"/>
              <v:formulas/>
              <v:path arrowok="t" o:connecttype="custom" o:connectlocs="0,-2834;243,-2834;243,-3209;0,-3209;0,-2834;699,-2834;943,-2834;943,-3209;699,-3209;699,-2834" o:connectangles="0,0,0,0,0,0,0,0,0,0"/>
            </v:shape>
            <v:rect id="Rectangle 73" o:spid="_x0000_s4493" style="position:absolute;left:7892;top:-1850;width:244;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n4MQA&#10;AADcAAAADwAAAGRycy9kb3ducmV2LnhtbESPQYvCMBSE74L/ITxhL6LpuiJSjSKughcPq4IeH80z&#10;rTYvpYm2++83woLHYWa+YebL1pbiSbUvHCv4HCYgiDOnCzYKTsftYArCB2SNpWNS8EselotuZ46p&#10;dg3/0PMQjIgQ9ikqyEOoUil9lpNFP3QVcfSurrYYoqyN1DU2EW5LOUqSibRYcFzIsaJ1Ttn98LAK&#10;+iuz2Uwv2p6zrdzf7M58H0Oj1EevXc1ABGrDO/zf3mkF468xvM7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fp+DEAAAA3AAAAA8AAAAAAAAAAAAAAAAAmAIAAGRycy9k&#10;b3ducmV2LnhtbFBLBQYAAAAABAAEAPUAAACJAwAAAAA=&#10;" filled="f" strokecolor="#858585" strokeweight="1.25pt"/>
            <v:rect id="Rectangle 74" o:spid="_x0000_s4494" style="position:absolute;left:2525;top:-3210;width:7125;height:3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CVcMA&#10;AADcAAAADwAAAGRycy9kb3ducmV2LnhtbESPQWvCQBSE74L/YXmCN7OxNiIxq1ih0FPFVNDjM/tM&#10;gtm3IbvV9N+7gtDjMDPfMNm6N424UedqywqmUQyCuLC65lLB4edzsgDhPLLGxjIp+CMH69VwkGGq&#10;7Z33dMt9KQKEXYoKKu/bVEpXVGTQRbYlDt7FdgZ9kF0pdYf3ADeNfIvjuTRYc1iosKVtRcU1/zUK&#10;jN5ty6Sen3dYuPb78sHH6YmVGo/6zRKEp97/h1/tL63gfZbA80w4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vCVcMAAADcAAAADwAAAAAAAAAAAAAAAACYAgAAZHJzL2Rv&#10;d25yZXYueG1sUEsFBgAAAAAEAAQA9QAAAIgDAAAAAA==&#10;" filled="f" strokecolor="#bebebe" strokeweight="1.5pt"/>
            <v:shape id="Text Box 75" o:spid="_x0000_s4495" type="#_x0000_t202" style="position:absolute;left:3286;top:-2795;width:608;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FOcUA&#10;AADcAAAADwAAAGRycy9kb3ducmV2LnhtbESPQWvCQBSE7wX/w/IK3uqmVYKNriLSgiBIYzz0+Mw+&#10;k8Xs2zS7avrvu0LB4zAz3zDzZW8bcaXOG8cKXkcJCOLSacOVgkPx+TIF4QOyxsYxKfglD8vF4GmO&#10;mXY3zum6D5WIEPYZKqhDaDMpfVmTRT9yLXH0Tq6zGKLsKqk7vEW4beRbkqTSouG4UGNL65rK8/5i&#10;Fay+Of8wP7vjV37KTVG8J7xNz0oNn/vVDESgPjzC/+2NVjAZp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eQU5xQAAANwAAAAPAAAAAAAAAAAAAAAAAJgCAABkcnMv&#10;ZG93bnJldi54bWxQSwUGAAAAAAQABAD1AAAAigMAAAAA&#10;" filled="f" stroked="f">
              <v:textbox style="mso-next-textbox:#Text Box 75" inset="0,0,0,0">
                <w:txbxContent>
                  <w:p w:rsidR="00657E13" w:rsidRDefault="00657E13" w:rsidP="00147F7D">
                    <w:pPr>
                      <w:rPr>
                        <w:rFonts w:ascii="Liberation Sans Narrow" w:hAnsi="Liberation Sans Narrow"/>
                        <w:b/>
                        <w:sz w:val="16"/>
                      </w:rPr>
                    </w:pPr>
                    <w:r>
                      <w:rPr>
                        <w:rFonts w:ascii="Liberation Sans Narrow" w:hAnsi="Liberation Sans Narrow"/>
                        <w:b/>
                        <w:sz w:val="16"/>
                      </w:rPr>
                      <w:t>кількість</w:t>
                    </w:r>
                  </w:p>
                </w:txbxContent>
              </v:textbox>
            </v:shape>
            <v:shape id="Text Box 76" o:spid="_x0000_s4496" type="#_x0000_t202" style="position:absolute;left:4363;top:-3219;width:386;height:19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gosYA&#10;AADcAAAADwAAAGRycy9kb3ducmV2LnhtbESPQWvCQBSE70L/w/IKvemmrdi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WgosYAAADcAAAADwAAAAAAAAAAAAAAAACYAgAAZHJz&#10;L2Rvd25yZXYueG1sUEsFBgAAAAAEAAQA9QAAAIsDAAAAAA==&#10;" filled="f" stroked="f">
              <v:textbox style="mso-next-textbox:#Text Box 76" inset="0,0,0,0">
                <w:txbxContent>
                  <w:p w:rsidR="00657E13" w:rsidRDefault="00657E13" w:rsidP="00147F7D">
                    <w:pPr>
                      <w:spacing w:line="180" w:lineRule="exact"/>
                      <w:rPr>
                        <w:rFonts w:ascii="Liberation Sans Narrow"/>
                        <w:sz w:val="16"/>
                      </w:rPr>
                    </w:pPr>
                    <w:r>
                      <w:rPr>
                        <w:rFonts w:ascii="Liberation Sans Narrow"/>
                        <w:sz w:val="16"/>
                      </w:rPr>
                      <w:t>20000</w:t>
                    </w:r>
                  </w:p>
                  <w:p w:rsidR="00657E13" w:rsidRDefault="00657E13" w:rsidP="00147F7D">
                    <w:pPr>
                      <w:spacing w:line="177" w:lineRule="exact"/>
                      <w:rPr>
                        <w:rFonts w:ascii="Liberation Sans Narrow"/>
                        <w:sz w:val="16"/>
                      </w:rPr>
                    </w:pPr>
                    <w:r>
                      <w:rPr>
                        <w:rFonts w:ascii="Liberation Sans Narrow"/>
                        <w:sz w:val="16"/>
                      </w:rPr>
                      <w:t>18000</w:t>
                    </w:r>
                  </w:p>
                  <w:p w:rsidR="00657E13" w:rsidRDefault="00657E13" w:rsidP="00147F7D">
                    <w:pPr>
                      <w:spacing w:line="177" w:lineRule="exact"/>
                      <w:rPr>
                        <w:rFonts w:ascii="Liberation Sans Narrow"/>
                        <w:sz w:val="16"/>
                      </w:rPr>
                    </w:pPr>
                    <w:r>
                      <w:rPr>
                        <w:rFonts w:ascii="Liberation Sans Narrow"/>
                        <w:sz w:val="16"/>
                      </w:rPr>
                      <w:t>16000</w:t>
                    </w:r>
                  </w:p>
                  <w:p w:rsidR="00657E13" w:rsidRDefault="00657E13" w:rsidP="00147F7D">
                    <w:pPr>
                      <w:spacing w:line="177" w:lineRule="exact"/>
                      <w:rPr>
                        <w:rFonts w:ascii="Liberation Sans Narrow"/>
                        <w:sz w:val="16"/>
                      </w:rPr>
                    </w:pPr>
                    <w:r>
                      <w:rPr>
                        <w:rFonts w:ascii="Liberation Sans Narrow"/>
                        <w:sz w:val="16"/>
                      </w:rPr>
                      <w:t>14000</w:t>
                    </w:r>
                  </w:p>
                  <w:p w:rsidR="00657E13" w:rsidRDefault="00657E13" w:rsidP="00147F7D">
                    <w:pPr>
                      <w:spacing w:line="177" w:lineRule="exact"/>
                      <w:rPr>
                        <w:rFonts w:ascii="Liberation Sans Narrow"/>
                        <w:sz w:val="16"/>
                      </w:rPr>
                    </w:pPr>
                    <w:r>
                      <w:rPr>
                        <w:rFonts w:ascii="Liberation Sans Narrow"/>
                        <w:sz w:val="16"/>
                      </w:rPr>
                      <w:t>12000</w:t>
                    </w:r>
                  </w:p>
                  <w:p w:rsidR="00657E13" w:rsidRDefault="00657E13" w:rsidP="00147F7D">
                    <w:pPr>
                      <w:spacing w:line="177" w:lineRule="exact"/>
                      <w:rPr>
                        <w:rFonts w:ascii="Liberation Sans Narrow"/>
                        <w:sz w:val="16"/>
                      </w:rPr>
                    </w:pPr>
                    <w:r>
                      <w:rPr>
                        <w:rFonts w:ascii="Liberation Sans Narrow"/>
                        <w:sz w:val="16"/>
                      </w:rPr>
                      <w:t>10000</w:t>
                    </w:r>
                  </w:p>
                  <w:p w:rsidR="00657E13" w:rsidRDefault="00657E13" w:rsidP="00147F7D">
                    <w:pPr>
                      <w:spacing w:line="177" w:lineRule="exact"/>
                      <w:ind w:left="73"/>
                      <w:rPr>
                        <w:rFonts w:ascii="Liberation Sans Narrow"/>
                        <w:sz w:val="16"/>
                      </w:rPr>
                    </w:pPr>
                    <w:r>
                      <w:rPr>
                        <w:rFonts w:ascii="Liberation Sans Narrow"/>
                        <w:sz w:val="16"/>
                      </w:rPr>
                      <w:t>8000</w:t>
                    </w:r>
                  </w:p>
                  <w:p w:rsidR="00657E13" w:rsidRDefault="00657E13" w:rsidP="00147F7D">
                    <w:pPr>
                      <w:spacing w:line="177" w:lineRule="exact"/>
                      <w:ind w:left="73"/>
                      <w:rPr>
                        <w:rFonts w:ascii="Liberation Sans Narrow"/>
                        <w:sz w:val="16"/>
                      </w:rPr>
                    </w:pPr>
                    <w:r>
                      <w:rPr>
                        <w:rFonts w:ascii="Liberation Sans Narrow"/>
                        <w:sz w:val="16"/>
                      </w:rPr>
                      <w:t>6000</w:t>
                    </w:r>
                  </w:p>
                  <w:p w:rsidR="00657E13" w:rsidRDefault="00657E13" w:rsidP="00147F7D">
                    <w:pPr>
                      <w:spacing w:line="177" w:lineRule="exact"/>
                      <w:ind w:left="73"/>
                      <w:rPr>
                        <w:rFonts w:ascii="Liberation Sans Narrow"/>
                        <w:sz w:val="16"/>
                      </w:rPr>
                    </w:pPr>
                    <w:r>
                      <w:rPr>
                        <w:rFonts w:ascii="Liberation Sans Narrow"/>
                        <w:sz w:val="16"/>
                      </w:rPr>
                      <w:t>4000</w:t>
                    </w:r>
                  </w:p>
                  <w:p w:rsidR="00657E13" w:rsidRDefault="00657E13" w:rsidP="00147F7D">
                    <w:pPr>
                      <w:spacing w:line="177" w:lineRule="exact"/>
                      <w:ind w:left="73"/>
                      <w:rPr>
                        <w:rFonts w:ascii="Liberation Sans Narrow"/>
                        <w:sz w:val="16"/>
                      </w:rPr>
                    </w:pPr>
                    <w:r>
                      <w:rPr>
                        <w:rFonts w:ascii="Liberation Sans Narrow"/>
                        <w:sz w:val="16"/>
                      </w:rPr>
                      <w:t>2000</w:t>
                    </w:r>
                  </w:p>
                  <w:p w:rsidR="00657E13" w:rsidRDefault="00657E13" w:rsidP="00147F7D">
                    <w:pPr>
                      <w:spacing w:line="180" w:lineRule="exact"/>
                      <w:ind w:right="18"/>
                      <w:jc w:val="right"/>
                      <w:rPr>
                        <w:rFonts w:ascii="Liberation Sans Narrow"/>
                        <w:sz w:val="16"/>
                      </w:rPr>
                    </w:pPr>
                    <w:r>
                      <w:rPr>
                        <w:rFonts w:ascii="Liberation Sans Narrow"/>
                        <w:sz w:val="16"/>
                      </w:rPr>
                      <w:t>0</w:t>
                    </w:r>
                  </w:p>
                </w:txbxContent>
              </v:textbox>
            </v:shape>
            <v:shape id="Text Box 77" o:spid="_x0000_s4497" type="#_x0000_t202" style="position:absolute;left:8951;top:-3219;width:654;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o00MIA&#10;AADcAAAADwAAAGRycy9kb3ducmV2LnhtbERPz2vCMBS+D/Y/hDfwNlM3kV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jTQwgAAANwAAAAPAAAAAAAAAAAAAAAAAJgCAABkcnMvZG93&#10;bnJldi54bWxQSwUGAAAAAAQABAD1AAAAhwMAAAAA&#10;" filled="f" stroked="f">
              <v:textbox style="mso-next-textbox:#Text Box 77" inset="0,0,0,0">
                <w:txbxContent>
                  <w:p w:rsidR="00657E13" w:rsidRDefault="00657E13" w:rsidP="00147F7D">
                    <w:pPr>
                      <w:spacing w:line="174" w:lineRule="exact"/>
                      <w:jc w:val="center"/>
                      <w:rPr>
                        <w:rFonts w:ascii="Liberation Sans Narrow"/>
                        <w:sz w:val="16"/>
                      </w:rPr>
                    </w:pPr>
                    <w:r>
                      <w:rPr>
                        <w:rFonts w:ascii="Liberation Sans Narrow"/>
                        <w:sz w:val="16"/>
                      </w:rPr>
                      <w:t>50</w:t>
                    </w:r>
                  </w:p>
                  <w:p w:rsidR="00657E13" w:rsidRDefault="00657E13" w:rsidP="00147F7D">
                    <w:pPr>
                      <w:spacing w:line="174" w:lineRule="exact"/>
                      <w:ind w:right="18"/>
                      <w:jc w:val="center"/>
                      <w:rPr>
                        <w:rFonts w:ascii="Liberation Sans Narrow" w:hAnsi="Liberation Sans Narrow"/>
                        <w:b/>
                        <w:sz w:val="16"/>
                      </w:rPr>
                    </w:pPr>
                    <w:r>
                      <w:rPr>
                        <w:rFonts w:ascii="Liberation Sans Narrow" w:hAnsi="Liberation Sans Narrow"/>
                        <w:b/>
                        <w:sz w:val="16"/>
                      </w:rPr>
                      <w:t>млрд. грн</w:t>
                    </w:r>
                  </w:p>
                  <w:p w:rsidR="00657E13" w:rsidRDefault="00657E13" w:rsidP="00147F7D">
                    <w:pPr>
                      <w:spacing w:before="6"/>
                      <w:jc w:val="center"/>
                      <w:rPr>
                        <w:rFonts w:ascii="Liberation Sans Narrow"/>
                        <w:sz w:val="16"/>
                      </w:rPr>
                    </w:pPr>
                    <w:r>
                      <w:rPr>
                        <w:rFonts w:ascii="Liberation Sans Narrow"/>
                        <w:sz w:val="16"/>
                      </w:rPr>
                      <w:t>40</w:t>
                    </w:r>
                  </w:p>
                  <w:p w:rsidR="00657E13" w:rsidRDefault="00657E13" w:rsidP="00147F7D">
                    <w:pPr>
                      <w:spacing w:before="9"/>
                      <w:rPr>
                        <w:i/>
                        <w:sz w:val="14"/>
                      </w:rPr>
                    </w:pPr>
                  </w:p>
                  <w:p w:rsidR="00657E13" w:rsidRDefault="00657E13" w:rsidP="00147F7D">
                    <w:pPr>
                      <w:jc w:val="center"/>
                      <w:rPr>
                        <w:rFonts w:ascii="Liberation Sans Narrow"/>
                        <w:sz w:val="16"/>
                      </w:rPr>
                    </w:pPr>
                    <w:r>
                      <w:rPr>
                        <w:rFonts w:ascii="Liberation Sans Narrow"/>
                        <w:sz w:val="16"/>
                      </w:rPr>
                      <w:t>30</w:t>
                    </w:r>
                  </w:p>
                  <w:p w:rsidR="00657E13" w:rsidRDefault="00657E13" w:rsidP="00147F7D">
                    <w:pPr>
                      <w:spacing w:before="9"/>
                      <w:rPr>
                        <w:i/>
                        <w:sz w:val="14"/>
                      </w:rPr>
                    </w:pPr>
                  </w:p>
                  <w:p w:rsidR="00657E13" w:rsidRDefault="00657E13" w:rsidP="00147F7D">
                    <w:pPr>
                      <w:jc w:val="center"/>
                      <w:rPr>
                        <w:rFonts w:ascii="Liberation Sans Narrow"/>
                        <w:sz w:val="16"/>
                      </w:rPr>
                    </w:pPr>
                    <w:r>
                      <w:rPr>
                        <w:rFonts w:ascii="Liberation Sans Narrow"/>
                        <w:sz w:val="16"/>
                      </w:rPr>
                      <w:t>20</w:t>
                    </w:r>
                  </w:p>
                  <w:p w:rsidR="00657E13" w:rsidRDefault="00657E13" w:rsidP="00147F7D">
                    <w:pPr>
                      <w:spacing w:before="9"/>
                      <w:rPr>
                        <w:i/>
                        <w:sz w:val="14"/>
                      </w:rPr>
                    </w:pPr>
                  </w:p>
                  <w:p w:rsidR="00657E13" w:rsidRDefault="00657E13" w:rsidP="00147F7D">
                    <w:pPr>
                      <w:spacing w:before="1"/>
                      <w:jc w:val="center"/>
                      <w:rPr>
                        <w:rFonts w:ascii="Liberation Sans Narrow"/>
                        <w:sz w:val="16"/>
                      </w:rPr>
                    </w:pPr>
                    <w:r>
                      <w:rPr>
                        <w:rFonts w:ascii="Liberation Sans Narrow"/>
                        <w:sz w:val="16"/>
                      </w:rPr>
                      <w:t>10</w:t>
                    </w:r>
                  </w:p>
                </w:txbxContent>
              </v:textbox>
            </v:shape>
            <v:shape id="Text Box 78" o:spid="_x0000_s4498" type="#_x0000_t202" style="position:absolute;left:3458;top:-1098;width:1379;height:1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RS8UA&#10;AADcAAAADwAAAGRycy9kb3ducmV2LnhtbESPQWvCQBSE7wX/w/KE3urGVkR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5pFLxQAAANwAAAAPAAAAAAAAAAAAAAAAAJgCAABkcnMv&#10;ZG93bnJldi54bWxQSwUGAAAAAAQABAD1AAAAigMAAAAA&#10;" filled="f" stroked="f">
              <v:textbox style="mso-next-textbox:#Text Box 78" inset="0,0,0,0">
                <w:txbxContent>
                  <w:p w:rsidR="00657E13" w:rsidRDefault="00657E13" w:rsidP="00147F7D">
                    <w:pPr>
                      <w:spacing w:line="328" w:lineRule="auto"/>
                      <w:ind w:right="743" w:firstLine="2"/>
                      <w:rPr>
                        <w:rFonts w:ascii="Liberation Sans Narrow" w:hAnsi="Liberation Sans Narrow"/>
                        <w:sz w:val="16"/>
                      </w:rPr>
                    </w:pPr>
                    <w:r>
                      <w:rPr>
                        <w:rFonts w:ascii="Liberation Sans Narrow" w:hAnsi="Liberation Sans Narrow"/>
                        <w:sz w:val="16"/>
                      </w:rPr>
                      <w:t>обласний міський районний селищний</w:t>
                    </w:r>
                  </w:p>
                  <w:p w:rsidR="00657E13" w:rsidRDefault="00657E13" w:rsidP="00147F7D">
                    <w:pPr>
                      <w:spacing w:line="182" w:lineRule="exact"/>
                      <w:ind w:left="2"/>
                      <w:rPr>
                        <w:rFonts w:ascii="Liberation Sans Narrow" w:hAnsi="Liberation Sans Narrow"/>
                        <w:sz w:val="16"/>
                      </w:rPr>
                    </w:pPr>
                    <w:r>
                      <w:rPr>
                        <w:rFonts w:ascii="Liberation Sans Narrow" w:hAnsi="Liberation Sans Narrow"/>
                        <w:sz w:val="16"/>
                      </w:rPr>
                      <w:t>Обсяг позик, млрд.грн</w:t>
                    </w:r>
                  </w:p>
                </w:txbxContent>
              </v:textbox>
            </v:shape>
            <v:shape id="Text Box 79" o:spid="_x0000_s4499" type="#_x0000_t202" style="position:absolute;left:5035;top:-1335;width:3147;height:1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Lq8MA&#10;AADcAAAADwAAAGRycy9kb3ducmV2LnhtbERPz2vCMBS+D/wfwhO8zdQh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pLq8MAAADcAAAADwAAAAAAAAAAAAAAAACYAgAAZHJzL2Rv&#10;d25yZXYueG1sUEsFBgAAAAAEAAQA9QAAAIgDAAAAAA==&#10;" filled="f" stroked="f">
              <v:textbox style="mso-next-textbox:#Text Box 79" inset="0,0,0,0">
                <w:txbxContent>
                  <w:p w:rsidR="00657E13" w:rsidRDefault="00657E13" w:rsidP="00147F7D">
                    <w:pPr>
                      <w:tabs>
                        <w:tab w:val="left" w:pos="736"/>
                        <w:tab w:val="left" w:pos="1435"/>
                        <w:tab w:val="left" w:pos="2135"/>
                        <w:tab w:val="left" w:pos="2834"/>
                      </w:tabs>
                      <w:ind w:left="36"/>
                      <w:rPr>
                        <w:rFonts w:ascii="Liberation Sans Narrow"/>
                        <w:sz w:val="16"/>
                      </w:rPr>
                    </w:pPr>
                    <w:r>
                      <w:rPr>
                        <w:rFonts w:ascii="Liberation Sans Narrow"/>
                        <w:sz w:val="16"/>
                      </w:rPr>
                      <w:t>2011</w:t>
                    </w:r>
                    <w:r>
                      <w:rPr>
                        <w:rFonts w:ascii="Liberation Sans Narrow"/>
                        <w:sz w:val="16"/>
                      </w:rPr>
                      <w:tab/>
                      <w:t>2012</w:t>
                    </w:r>
                    <w:r>
                      <w:rPr>
                        <w:rFonts w:ascii="Liberation Sans Narrow"/>
                        <w:sz w:val="16"/>
                      </w:rPr>
                      <w:tab/>
                      <w:t>2013</w:t>
                    </w:r>
                    <w:r>
                      <w:rPr>
                        <w:rFonts w:ascii="Liberation Sans Narrow"/>
                        <w:sz w:val="16"/>
                      </w:rPr>
                      <w:tab/>
                      <w:t>2014</w:t>
                    </w:r>
                    <w:r>
                      <w:rPr>
                        <w:rFonts w:ascii="Liberation Sans Narrow"/>
                        <w:sz w:val="16"/>
                      </w:rPr>
                      <w:tab/>
                      <w:t>2015</w:t>
                    </w:r>
                  </w:p>
                  <w:p w:rsidR="00657E13" w:rsidRDefault="00657E13" w:rsidP="00147F7D">
                    <w:pPr>
                      <w:tabs>
                        <w:tab w:val="left" w:pos="699"/>
                        <w:tab w:val="left" w:pos="1398"/>
                        <w:tab w:val="left" w:pos="2134"/>
                        <w:tab w:val="left" w:pos="2834"/>
                      </w:tabs>
                      <w:spacing w:before="58"/>
                      <w:ind w:right="16"/>
                      <w:jc w:val="center"/>
                      <w:rPr>
                        <w:rFonts w:ascii="Liberation Sans Narrow"/>
                        <w:sz w:val="16"/>
                      </w:rPr>
                    </w:pPr>
                    <w:r>
                      <w:rPr>
                        <w:rFonts w:ascii="Liberation Sans Narrow"/>
                        <w:sz w:val="16"/>
                      </w:rPr>
                      <w:t>28</w:t>
                    </w:r>
                    <w:r>
                      <w:rPr>
                        <w:rFonts w:ascii="Liberation Sans Narrow"/>
                        <w:sz w:val="16"/>
                      </w:rPr>
                      <w:tab/>
                      <w:t>45</w:t>
                    </w:r>
                    <w:r>
                      <w:rPr>
                        <w:rFonts w:ascii="Liberation Sans Narrow"/>
                        <w:sz w:val="16"/>
                      </w:rPr>
                      <w:tab/>
                      <w:t>59</w:t>
                    </w:r>
                    <w:r>
                      <w:rPr>
                        <w:rFonts w:ascii="Liberation Sans Narrow"/>
                        <w:sz w:val="16"/>
                      </w:rPr>
                      <w:tab/>
                      <w:t>4</w:t>
                    </w:r>
                    <w:r>
                      <w:rPr>
                        <w:rFonts w:ascii="Liberation Sans Narrow"/>
                        <w:sz w:val="16"/>
                      </w:rPr>
                      <w:tab/>
                      <w:t>0</w:t>
                    </w:r>
                  </w:p>
                  <w:p w:rsidR="00657E13" w:rsidRDefault="00657E13" w:rsidP="00147F7D">
                    <w:pPr>
                      <w:tabs>
                        <w:tab w:val="left" w:pos="736"/>
                        <w:tab w:val="left" w:pos="1435"/>
                        <w:tab w:val="left" w:pos="2135"/>
                        <w:tab w:val="left" w:pos="2871"/>
                      </w:tabs>
                      <w:spacing w:before="67"/>
                      <w:ind w:left="36"/>
                      <w:rPr>
                        <w:rFonts w:ascii="Liberation Sans Narrow"/>
                        <w:sz w:val="16"/>
                      </w:rPr>
                    </w:pPr>
                    <w:r>
                      <w:rPr>
                        <w:rFonts w:ascii="Liberation Sans Narrow"/>
                        <w:sz w:val="16"/>
                      </w:rPr>
                      <w:t>3633</w:t>
                    </w:r>
                    <w:r>
                      <w:rPr>
                        <w:rFonts w:ascii="Liberation Sans Narrow"/>
                        <w:sz w:val="16"/>
                      </w:rPr>
                      <w:tab/>
                      <w:t>5733</w:t>
                    </w:r>
                    <w:r>
                      <w:rPr>
                        <w:rFonts w:ascii="Liberation Sans Narrow"/>
                        <w:sz w:val="16"/>
                      </w:rPr>
                      <w:tab/>
                      <w:t>5406</w:t>
                    </w:r>
                    <w:r>
                      <w:rPr>
                        <w:rFonts w:ascii="Liberation Sans Narrow"/>
                        <w:sz w:val="16"/>
                      </w:rPr>
                      <w:tab/>
                      <w:t>3057</w:t>
                    </w:r>
                    <w:r>
                      <w:rPr>
                        <w:rFonts w:ascii="Liberation Sans Narrow"/>
                        <w:sz w:val="16"/>
                      </w:rPr>
                      <w:tab/>
                      <w:t>296</w:t>
                    </w:r>
                  </w:p>
                  <w:p w:rsidR="00657E13" w:rsidRDefault="00657E13" w:rsidP="00147F7D">
                    <w:pPr>
                      <w:tabs>
                        <w:tab w:val="left" w:pos="736"/>
                        <w:tab w:val="left" w:pos="1435"/>
                        <w:tab w:val="left" w:pos="2135"/>
                        <w:tab w:val="left" w:pos="2834"/>
                      </w:tabs>
                      <w:spacing w:before="67"/>
                      <w:ind w:left="36"/>
                      <w:rPr>
                        <w:rFonts w:ascii="Liberation Sans Narrow"/>
                        <w:sz w:val="16"/>
                      </w:rPr>
                    </w:pPr>
                    <w:r>
                      <w:rPr>
                        <w:rFonts w:ascii="Liberation Sans Narrow"/>
                        <w:sz w:val="16"/>
                      </w:rPr>
                      <w:t>4813</w:t>
                    </w:r>
                    <w:r>
                      <w:rPr>
                        <w:rFonts w:ascii="Liberation Sans Narrow"/>
                        <w:sz w:val="16"/>
                      </w:rPr>
                      <w:tab/>
                      <w:t>8515</w:t>
                    </w:r>
                    <w:r>
                      <w:rPr>
                        <w:rFonts w:ascii="Liberation Sans Narrow"/>
                        <w:sz w:val="16"/>
                      </w:rPr>
                      <w:tab/>
                      <w:t>8935</w:t>
                    </w:r>
                    <w:r>
                      <w:rPr>
                        <w:rFonts w:ascii="Liberation Sans Narrow"/>
                        <w:sz w:val="16"/>
                      </w:rPr>
                      <w:tab/>
                      <w:t>6392</w:t>
                    </w:r>
                    <w:r>
                      <w:rPr>
                        <w:rFonts w:ascii="Liberation Sans Narrow"/>
                        <w:sz w:val="16"/>
                      </w:rPr>
                      <w:tab/>
                      <w:t>1287</w:t>
                    </w:r>
                  </w:p>
                  <w:p w:rsidR="00657E13" w:rsidRDefault="00657E13" w:rsidP="00147F7D">
                    <w:pPr>
                      <w:tabs>
                        <w:tab w:val="left" w:pos="699"/>
                        <w:tab w:val="left" w:pos="1399"/>
                        <w:tab w:val="left" w:pos="2098"/>
                        <w:tab w:val="left" w:pos="2871"/>
                      </w:tabs>
                      <w:spacing w:before="68"/>
                      <w:ind w:right="53"/>
                      <w:jc w:val="center"/>
                      <w:rPr>
                        <w:rFonts w:ascii="Liberation Sans Narrow"/>
                        <w:sz w:val="16"/>
                      </w:rPr>
                    </w:pPr>
                    <w:r>
                      <w:rPr>
                        <w:rFonts w:ascii="Liberation Sans Narrow"/>
                        <w:sz w:val="16"/>
                      </w:rPr>
                      <w:t>17360</w:t>
                    </w:r>
                    <w:r>
                      <w:rPr>
                        <w:rFonts w:ascii="Liberation Sans Narrow"/>
                        <w:sz w:val="16"/>
                      </w:rPr>
                      <w:tab/>
                      <w:t>18224</w:t>
                    </w:r>
                    <w:r>
                      <w:rPr>
                        <w:rFonts w:ascii="Liberation Sans Narrow"/>
                        <w:sz w:val="16"/>
                      </w:rPr>
                      <w:tab/>
                      <w:t>16659</w:t>
                    </w:r>
                    <w:r>
                      <w:rPr>
                        <w:rFonts w:ascii="Liberation Sans Narrow"/>
                        <w:sz w:val="16"/>
                      </w:rPr>
                      <w:tab/>
                      <w:t>10554</w:t>
                    </w:r>
                    <w:r>
                      <w:rPr>
                        <w:rFonts w:ascii="Liberation Sans Narrow"/>
                        <w:sz w:val="16"/>
                      </w:rPr>
                      <w:tab/>
                    </w:r>
                    <w:r>
                      <w:rPr>
                        <w:rFonts w:ascii="Liberation Sans Narrow"/>
                        <w:spacing w:val="-1"/>
                        <w:sz w:val="16"/>
                      </w:rPr>
                      <w:t>616</w:t>
                    </w:r>
                  </w:p>
                  <w:p w:rsidR="00657E13" w:rsidRDefault="00657E13" w:rsidP="00147F7D">
                    <w:pPr>
                      <w:tabs>
                        <w:tab w:val="left" w:pos="681"/>
                        <w:tab w:val="left" w:pos="1380"/>
                        <w:tab w:val="left" w:pos="2080"/>
                        <w:tab w:val="left" w:pos="2816"/>
                      </w:tabs>
                      <w:spacing w:before="68"/>
                      <w:ind w:left="36"/>
                      <w:jc w:val="center"/>
                      <w:rPr>
                        <w:rFonts w:ascii="Liberation Sans Narrow"/>
                        <w:sz w:val="16"/>
                      </w:rPr>
                    </w:pPr>
                    <w:r>
                      <w:rPr>
                        <w:rFonts w:ascii="Liberation Sans Narrow"/>
                        <w:sz w:val="16"/>
                      </w:rPr>
                      <w:t>24</w:t>
                    </w:r>
                    <w:r>
                      <w:rPr>
                        <w:rFonts w:ascii="Liberation Sans Narrow"/>
                        <w:sz w:val="16"/>
                      </w:rPr>
                      <w:tab/>
                      <w:t>41,9</w:t>
                    </w:r>
                    <w:r>
                      <w:rPr>
                        <w:rFonts w:ascii="Liberation Sans Narrow"/>
                        <w:sz w:val="16"/>
                      </w:rPr>
                      <w:tab/>
                      <w:t>43,1</w:t>
                    </w:r>
                    <w:r>
                      <w:rPr>
                        <w:rFonts w:ascii="Liberation Sans Narrow"/>
                        <w:sz w:val="16"/>
                      </w:rPr>
                      <w:tab/>
                      <w:t>28,1</w:t>
                    </w:r>
                    <w:r>
                      <w:rPr>
                        <w:rFonts w:ascii="Liberation Sans Narrow"/>
                        <w:sz w:val="16"/>
                      </w:rPr>
                      <w:tab/>
                      <w:t>1,9</w:t>
                    </w:r>
                  </w:p>
                </w:txbxContent>
              </v:textbox>
            </v:shape>
            <v:shape id="Text Box 80" o:spid="_x0000_s4500" type="#_x0000_t202" style="position:absolute;left:8569;top:-1335;width:312;height:1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buMMQA&#10;AADcAAAADwAAAGRycy9kb3ducmV2LnhtbESPQWvCQBSE7wX/w/IEb3VjE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W7jDEAAAA3AAAAA8AAAAAAAAAAAAAAAAAmAIAAGRycy9k&#10;b3ducmV2LnhtbFBLBQYAAAAABAAEAPUAAACJAwAAAAA=&#10;" filled="f" stroked="f">
              <v:textbox style="mso-next-textbox:#Text Box 80" inset="0,0,0,0">
                <w:txbxContent>
                  <w:p w:rsidR="00657E13" w:rsidRDefault="00657E13" w:rsidP="00147F7D">
                    <w:pPr>
                      <w:ind w:left="-1" w:right="18"/>
                      <w:jc w:val="center"/>
                      <w:rPr>
                        <w:rFonts w:ascii="Liberation Sans Narrow"/>
                        <w:sz w:val="16"/>
                      </w:rPr>
                    </w:pPr>
                    <w:r>
                      <w:rPr>
                        <w:rFonts w:ascii="Liberation Sans Narrow"/>
                        <w:spacing w:val="-1"/>
                        <w:sz w:val="16"/>
                      </w:rPr>
                      <w:t>2016</w:t>
                    </w:r>
                  </w:p>
                  <w:p w:rsidR="00657E13" w:rsidRDefault="00657E13" w:rsidP="00147F7D">
                    <w:pPr>
                      <w:spacing w:before="58"/>
                      <w:ind w:right="17"/>
                      <w:jc w:val="center"/>
                      <w:rPr>
                        <w:rFonts w:ascii="Liberation Sans Narrow"/>
                        <w:sz w:val="16"/>
                      </w:rPr>
                    </w:pPr>
                    <w:r>
                      <w:rPr>
                        <w:rFonts w:ascii="Liberation Sans Narrow"/>
                        <w:sz w:val="16"/>
                      </w:rPr>
                      <w:t>0</w:t>
                    </w:r>
                  </w:p>
                  <w:p w:rsidR="00657E13" w:rsidRDefault="00657E13" w:rsidP="00147F7D">
                    <w:pPr>
                      <w:spacing w:before="67"/>
                      <w:ind w:right="19"/>
                      <w:jc w:val="center"/>
                      <w:rPr>
                        <w:rFonts w:ascii="Liberation Sans Narrow"/>
                        <w:sz w:val="16"/>
                      </w:rPr>
                    </w:pPr>
                    <w:r>
                      <w:rPr>
                        <w:rFonts w:ascii="Liberation Sans Narrow"/>
                        <w:sz w:val="16"/>
                      </w:rPr>
                      <w:t>50</w:t>
                    </w:r>
                  </w:p>
                  <w:p w:rsidR="00657E13" w:rsidRDefault="00657E13" w:rsidP="00147F7D">
                    <w:pPr>
                      <w:spacing w:before="67"/>
                      <w:ind w:right="16"/>
                      <w:jc w:val="center"/>
                      <w:rPr>
                        <w:rFonts w:ascii="Liberation Sans Narrow"/>
                        <w:sz w:val="16"/>
                      </w:rPr>
                    </w:pPr>
                    <w:r>
                      <w:rPr>
                        <w:rFonts w:ascii="Liberation Sans Narrow"/>
                        <w:sz w:val="16"/>
                      </w:rPr>
                      <w:t>119</w:t>
                    </w:r>
                  </w:p>
                  <w:p w:rsidR="00657E13" w:rsidRDefault="00657E13" w:rsidP="00147F7D">
                    <w:pPr>
                      <w:spacing w:before="68"/>
                      <w:ind w:right="16"/>
                      <w:jc w:val="center"/>
                      <w:rPr>
                        <w:rFonts w:ascii="Liberation Sans Narrow"/>
                        <w:sz w:val="16"/>
                      </w:rPr>
                    </w:pPr>
                    <w:r>
                      <w:rPr>
                        <w:rFonts w:ascii="Liberation Sans Narrow"/>
                        <w:sz w:val="16"/>
                      </w:rPr>
                      <w:t>178</w:t>
                    </w:r>
                  </w:p>
                  <w:p w:rsidR="00657E13" w:rsidRDefault="00657E13" w:rsidP="00147F7D">
                    <w:pPr>
                      <w:spacing w:before="68"/>
                      <w:ind w:right="17"/>
                      <w:jc w:val="center"/>
                      <w:rPr>
                        <w:rFonts w:ascii="Liberation Sans Narrow"/>
                        <w:sz w:val="16"/>
                      </w:rPr>
                    </w:pPr>
                    <w:r>
                      <w:rPr>
                        <w:rFonts w:ascii="Liberation Sans Narrow"/>
                        <w:sz w:val="16"/>
                      </w:rPr>
                      <w:t>0,17</w:t>
                    </w:r>
                  </w:p>
                </w:txbxContent>
              </v:textbox>
            </v:shape>
            <v:shape id="Text Box 81" o:spid="_x0000_s4501" type="#_x0000_t202" style="position:absolute;left:9205;top:-1450;width:94;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RwR8UA&#10;AADcAAAADwAAAGRycy9kb3ducmV2LnhtbESPQWvCQBSE70L/w/IKvZlNR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HBHxQAAANwAAAAPAAAAAAAAAAAAAAAAAJgCAABkcnMv&#10;ZG93bnJldi54bWxQSwUGAAAAAAQABAD1AAAAigMAAAAA&#10;" filled="f" stroked="f">
              <v:textbox style="mso-next-textbox:#Text Box 81" inset="0,0,0,0">
                <w:txbxContent>
                  <w:p w:rsidR="00657E13" w:rsidRDefault="00657E13" w:rsidP="00147F7D">
                    <w:pPr>
                      <w:rPr>
                        <w:rFonts w:ascii="Liberation Sans Narrow"/>
                        <w:sz w:val="16"/>
                      </w:rPr>
                    </w:pPr>
                    <w:r>
                      <w:rPr>
                        <w:rFonts w:ascii="Liberation Sans Narrow"/>
                        <w:sz w:val="16"/>
                      </w:rPr>
                      <w:t>0</w:t>
                    </w:r>
                  </w:p>
                </w:txbxContent>
              </v:textbox>
            </v:shape>
            <w10:wrap anchorx="page"/>
          </v:group>
        </w:pict>
      </w:r>
    </w:p>
    <w:p w:rsidR="00147F7D" w:rsidRPr="00BA6D25" w:rsidRDefault="00147F7D" w:rsidP="00BA6D25">
      <w:pPr>
        <w:jc w:val="both"/>
        <w:rPr>
          <w:sz w:val="28"/>
          <w:szCs w:val="28"/>
        </w:rPr>
      </w:pPr>
    </w:p>
    <w:p w:rsidR="00147F7D" w:rsidRPr="00BA6D25" w:rsidRDefault="00147F7D" w:rsidP="00BA6D25">
      <w:pPr>
        <w:jc w:val="both"/>
        <w:rPr>
          <w:sz w:val="28"/>
          <w:szCs w:val="28"/>
          <w:lang w:val="uk-UA"/>
        </w:rPr>
      </w:pPr>
    </w:p>
    <w:p w:rsidR="00737A7F" w:rsidRPr="00BA6D25" w:rsidRDefault="00737A7F" w:rsidP="00BA6D25">
      <w:pPr>
        <w:jc w:val="both"/>
        <w:rPr>
          <w:sz w:val="28"/>
          <w:szCs w:val="28"/>
          <w:lang w:val="uk-UA"/>
        </w:rPr>
      </w:pPr>
    </w:p>
    <w:p w:rsidR="00737A7F" w:rsidRPr="00BA6D25" w:rsidRDefault="00737A7F" w:rsidP="00BA6D25">
      <w:pPr>
        <w:jc w:val="both"/>
        <w:rPr>
          <w:sz w:val="28"/>
          <w:szCs w:val="28"/>
          <w:lang w:val="uk-UA"/>
        </w:rPr>
      </w:pPr>
    </w:p>
    <w:p w:rsidR="00737A7F" w:rsidRPr="00BA6D25" w:rsidRDefault="00737A7F" w:rsidP="00BA6D25">
      <w:pPr>
        <w:jc w:val="both"/>
        <w:rPr>
          <w:sz w:val="28"/>
          <w:szCs w:val="28"/>
          <w:lang w:val="uk-UA"/>
        </w:rPr>
      </w:pPr>
    </w:p>
    <w:p w:rsidR="00737A7F" w:rsidRPr="00BA6D25" w:rsidRDefault="00737A7F" w:rsidP="00BA6D25">
      <w:pPr>
        <w:jc w:val="both"/>
        <w:rPr>
          <w:sz w:val="28"/>
          <w:szCs w:val="28"/>
          <w:lang w:val="uk-UA"/>
        </w:rPr>
      </w:pPr>
    </w:p>
    <w:p w:rsidR="00737A7F" w:rsidRPr="00BA6D25" w:rsidRDefault="00737A7F" w:rsidP="00BA6D25">
      <w:pPr>
        <w:jc w:val="both"/>
        <w:rPr>
          <w:sz w:val="28"/>
          <w:szCs w:val="28"/>
          <w:lang w:val="uk-UA"/>
        </w:rPr>
      </w:pPr>
    </w:p>
    <w:p w:rsidR="00737A7F" w:rsidRPr="00BA6D25" w:rsidRDefault="00737A7F" w:rsidP="00BA6D25">
      <w:pPr>
        <w:jc w:val="both"/>
        <w:rPr>
          <w:sz w:val="28"/>
          <w:szCs w:val="28"/>
          <w:lang w:val="uk-UA"/>
        </w:rPr>
      </w:pPr>
    </w:p>
    <w:p w:rsidR="00737A7F" w:rsidRPr="00BA6D25" w:rsidRDefault="00737A7F" w:rsidP="00BA6D25">
      <w:pPr>
        <w:jc w:val="both"/>
        <w:rPr>
          <w:sz w:val="28"/>
          <w:szCs w:val="28"/>
          <w:lang w:val="uk-UA"/>
        </w:rPr>
      </w:pPr>
    </w:p>
    <w:p w:rsidR="00147F7D" w:rsidRPr="0040255D" w:rsidRDefault="00657E13" w:rsidP="00BA6D25">
      <w:pPr>
        <w:ind w:hanging="1568"/>
        <w:jc w:val="both"/>
        <w:rPr>
          <w:b/>
          <w:sz w:val="28"/>
          <w:szCs w:val="28"/>
        </w:rPr>
      </w:pPr>
      <w:r>
        <w:rPr>
          <w:noProof/>
          <w:sz w:val="28"/>
          <w:szCs w:val="28"/>
        </w:rPr>
        <w:pict>
          <v:shape id="Поле 362" o:spid="_x0000_s4421" type="#_x0000_t202" style="position:absolute;left:0;text-align:left;margin-left:429.6pt;margin-top:-93.1pt;width:12.2pt;height:18.8pt;z-index:25194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" filled="f" strokecolor="#858585" strokeweight="1.25pt">
            <v:textbox style="layout-flow:vertical;mso-layout-flow-alt:bottom-to-top;mso-next-textbox:#Поле 362" inset="0,0,0,0">
              <w:txbxContent>
                <w:p w:rsidR="00657E13" w:rsidRDefault="00657E13" w:rsidP="00147F7D">
                  <w:pPr>
                    <w:spacing w:before="17"/>
                    <w:ind w:left="44"/>
                    <w:rPr>
                      <w:rFonts w:ascii="Liberation Sans Narrow"/>
                      <w:sz w:val="16"/>
                    </w:rPr>
                  </w:pPr>
                  <w:r>
                    <w:rPr>
                      <w:rFonts w:ascii="Liberation Sans Narrow"/>
                      <w:sz w:val="16"/>
                    </w:rPr>
                    <w:t>0,17</w:t>
                  </w:r>
                </w:p>
              </w:txbxContent>
            </v:textbox>
            <w10:wrap anchorx="page"/>
          </v:shape>
        </w:pict>
      </w:r>
      <w:r>
        <w:rPr>
          <w:noProof/>
          <w:sz w:val="28"/>
          <w:szCs w:val="28"/>
        </w:rPr>
        <w:pict>
          <v:shape id="Поле 361" o:spid="_x0000_s4420" type="#_x0000_t202" style="position:absolute;left:0;text-align:left;margin-left:395.15pt;margin-top:-90.5pt;width:11.25pt;height:11.2pt;z-index:25194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" filled="f" stroked="f">
            <v:textbox style="layout-flow:vertical;mso-layout-flow-alt:bottom-to-top;mso-next-textbox:#Поле 361" inset="0,0,0,0">
              <w:txbxContent>
                <w:p w:rsidR="00657E13" w:rsidRDefault="00657E13" w:rsidP="00147F7D">
                  <w:pPr>
                    <w:spacing w:before="20"/>
                    <w:ind w:left="20"/>
                    <w:rPr>
                      <w:rFonts w:ascii="Liberation Sans Narrow"/>
                      <w:sz w:val="16"/>
                    </w:rPr>
                  </w:pPr>
                  <w:r>
                    <w:rPr>
                      <w:rFonts w:ascii="Liberation Sans Narrow"/>
                      <w:sz w:val="16"/>
                    </w:rPr>
                    <w:t>1,9</w:t>
                  </w:r>
                </w:p>
              </w:txbxContent>
            </v:textbox>
            <w10:wrap anchorx="page"/>
          </v:shape>
        </w:pict>
      </w:r>
      <w:r w:rsidR="00BA6D25">
        <w:rPr>
          <w:i/>
          <w:sz w:val="28"/>
          <w:szCs w:val="28"/>
          <w:lang w:val="uk-UA"/>
        </w:rPr>
        <w:tab/>
      </w:r>
      <w:r w:rsidR="00147F7D" w:rsidRPr="00045B05">
        <w:rPr>
          <w:b/>
          <w:sz w:val="28"/>
          <w:szCs w:val="28"/>
        </w:rPr>
        <w:t>Рис. 3.</w:t>
      </w:r>
      <w:r w:rsidR="00BA6D25" w:rsidRPr="00045B05">
        <w:rPr>
          <w:b/>
          <w:sz w:val="28"/>
          <w:szCs w:val="28"/>
          <w:lang w:val="uk-UA"/>
        </w:rPr>
        <w:t>2.</w:t>
      </w:r>
      <w:r w:rsidR="00147F7D" w:rsidRPr="00045B05">
        <w:rPr>
          <w:b/>
          <w:sz w:val="28"/>
          <w:szCs w:val="28"/>
        </w:rPr>
        <w:t>4. Динаміка кількості та обсягу казначейських позик на покриття тимчасових касових розривів за 2011-2016 рр.</w:t>
      </w:r>
    </w:p>
    <w:p w:rsidR="00147F7D" w:rsidRPr="00BA6D25" w:rsidRDefault="00147F7D" w:rsidP="00BA6D25">
      <w:pPr>
        <w:jc w:val="both"/>
        <w:rPr>
          <w:sz w:val="28"/>
          <w:szCs w:val="28"/>
        </w:rPr>
      </w:pPr>
      <w:r w:rsidRPr="00BA6D25">
        <w:rPr>
          <w:sz w:val="28"/>
          <w:szCs w:val="28"/>
        </w:rPr>
        <w:t>*Розраховано за даними Державної казначейської</w:t>
      </w:r>
      <w:r w:rsidR="00EE4614" w:rsidRPr="00BA6D25">
        <w:rPr>
          <w:sz w:val="28"/>
          <w:szCs w:val="28"/>
        </w:rPr>
        <w:t xml:space="preserve"> служби України </w:t>
      </w:r>
    </w:p>
    <w:p w:rsidR="00147F7D" w:rsidRPr="00BA6D25" w:rsidRDefault="00147F7D" w:rsidP="00BA6D25">
      <w:pPr>
        <w:ind w:firstLine="708"/>
        <w:jc w:val="both"/>
        <w:rPr>
          <w:sz w:val="28"/>
          <w:szCs w:val="28"/>
          <w:lang w:val="uk-UA"/>
        </w:rPr>
      </w:pPr>
      <w:r w:rsidRPr="00BA6D25">
        <w:rPr>
          <w:sz w:val="28"/>
          <w:szCs w:val="28"/>
        </w:rPr>
        <w:t>Ведучи мову про вплив фінансової децентралізації на нарощення фінансового</w:t>
      </w:r>
      <w:r w:rsidRPr="00BA6D25">
        <w:rPr>
          <w:spacing w:val="-10"/>
          <w:sz w:val="28"/>
          <w:szCs w:val="28"/>
        </w:rPr>
        <w:t xml:space="preserve"> </w:t>
      </w:r>
      <w:r w:rsidRPr="00BA6D25">
        <w:rPr>
          <w:sz w:val="28"/>
          <w:szCs w:val="28"/>
        </w:rPr>
        <w:t>потенціалу</w:t>
      </w:r>
      <w:r w:rsidRPr="00BA6D25">
        <w:rPr>
          <w:spacing w:val="-17"/>
          <w:sz w:val="28"/>
          <w:szCs w:val="28"/>
        </w:rPr>
        <w:t xml:space="preserve"> </w:t>
      </w:r>
      <w:r w:rsidRPr="00BA6D25">
        <w:rPr>
          <w:sz w:val="28"/>
          <w:szCs w:val="28"/>
        </w:rPr>
        <w:t>регіонів,</w:t>
      </w:r>
      <w:r w:rsidRPr="00BA6D25">
        <w:rPr>
          <w:spacing w:val="-15"/>
          <w:sz w:val="28"/>
          <w:szCs w:val="28"/>
        </w:rPr>
        <w:t xml:space="preserve"> </w:t>
      </w:r>
      <w:r w:rsidRPr="00BA6D25">
        <w:rPr>
          <w:sz w:val="28"/>
          <w:szCs w:val="28"/>
        </w:rPr>
        <w:t>потрібно</w:t>
      </w:r>
      <w:r w:rsidRPr="00BA6D25">
        <w:rPr>
          <w:spacing w:val="-11"/>
          <w:sz w:val="28"/>
          <w:szCs w:val="28"/>
        </w:rPr>
        <w:t xml:space="preserve"> </w:t>
      </w:r>
      <w:r w:rsidRPr="00BA6D25">
        <w:rPr>
          <w:sz w:val="28"/>
          <w:szCs w:val="28"/>
        </w:rPr>
        <w:t>визнати,</w:t>
      </w:r>
      <w:r w:rsidRPr="00BA6D25">
        <w:rPr>
          <w:spacing w:val="-11"/>
          <w:sz w:val="28"/>
          <w:szCs w:val="28"/>
        </w:rPr>
        <w:t xml:space="preserve"> </w:t>
      </w:r>
      <w:r w:rsidRPr="00BA6D25">
        <w:rPr>
          <w:sz w:val="28"/>
          <w:szCs w:val="28"/>
        </w:rPr>
        <w:t>що</w:t>
      </w:r>
      <w:r w:rsidRPr="00BA6D25">
        <w:rPr>
          <w:spacing w:val="-11"/>
          <w:sz w:val="28"/>
          <w:szCs w:val="28"/>
        </w:rPr>
        <w:t xml:space="preserve"> </w:t>
      </w:r>
      <w:r w:rsidRPr="00BA6D25">
        <w:rPr>
          <w:sz w:val="28"/>
          <w:szCs w:val="28"/>
        </w:rPr>
        <w:t>зростання</w:t>
      </w:r>
      <w:r w:rsidRPr="00BA6D25">
        <w:rPr>
          <w:spacing w:val="-14"/>
          <w:sz w:val="28"/>
          <w:szCs w:val="28"/>
        </w:rPr>
        <w:t xml:space="preserve"> </w:t>
      </w:r>
      <w:r w:rsidRPr="00BA6D25">
        <w:rPr>
          <w:sz w:val="28"/>
          <w:szCs w:val="28"/>
        </w:rPr>
        <w:t>доходів</w:t>
      </w:r>
      <w:r w:rsidRPr="00BA6D25">
        <w:rPr>
          <w:spacing w:val="-13"/>
          <w:sz w:val="28"/>
          <w:szCs w:val="28"/>
        </w:rPr>
        <w:t xml:space="preserve"> </w:t>
      </w:r>
      <w:r w:rsidRPr="00BA6D25">
        <w:rPr>
          <w:sz w:val="28"/>
          <w:szCs w:val="28"/>
        </w:rPr>
        <w:t xml:space="preserve">місцевих бюджетів регіонів України більш як на половину забезпечено </w:t>
      </w:r>
      <w:r w:rsidRPr="00BA6D25">
        <w:rPr>
          <w:sz w:val="28"/>
          <w:szCs w:val="28"/>
        </w:rPr>
        <w:lastRenderedPageBreak/>
        <w:t>трансфертами. Надмірна</w:t>
      </w:r>
      <w:r w:rsidRPr="00BA6D25">
        <w:rPr>
          <w:spacing w:val="-8"/>
          <w:sz w:val="28"/>
          <w:szCs w:val="28"/>
        </w:rPr>
        <w:t xml:space="preserve"> </w:t>
      </w:r>
      <w:r w:rsidRPr="00BA6D25">
        <w:rPr>
          <w:sz w:val="28"/>
          <w:szCs w:val="28"/>
        </w:rPr>
        <w:t>дотаційність</w:t>
      </w:r>
      <w:r w:rsidRPr="00BA6D25">
        <w:rPr>
          <w:spacing w:val="-8"/>
          <w:sz w:val="28"/>
          <w:szCs w:val="28"/>
        </w:rPr>
        <w:t xml:space="preserve"> </w:t>
      </w:r>
      <w:r w:rsidRPr="00BA6D25">
        <w:rPr>
          <w:sz w:val="28"/>
          <w:szCs w:val="28"/>
        </w:rPr>
        <w:t>(2015 р.</w:t>
      </w:r>
      <w:r w:rsidRPr="00BA6D25">
        <w:rPr>
          <w:spacing w:val="-7"/>
          <w:sz w:val="28"/>
          <w:szCs w:val="28"/>
        </w:rPr>
        <w:t xml:space="preserve"> </w:t>
      </w:r>
      <w:r w:rsidRPr="00BA6D25">
        <w:rPr>
          <w:sz w:val="28"/>
          <w:szCs w:val="28"/>
        </w:rPr>
        <w:t>–</w:t>
      </w:r>
      <w:r w:rsidRPr="00BA6D25">
        <w:rPr>
          <w:spacing w:val="-5"/>
          <w:sz w:val="28"/>
          <w:szCs w:val="28"/>
        </w:rPr>
        <w:t xml:space="preserve"> </w:t>
      </w:r>
      <w:r w:rsidRPr="00BA6D25">
        <w:rPr>
          <w:sz w:val="28"/>
          <w:szCs w:val="28"/>
        </w:rPr>
        <w:t>понад</w:t>
      </w:r>
      <w:r w:rsidRPr="00BA6D25">
        <w:rPr>
          <w:spacing w:val="-6"/>
          <w:sz w:val="28"/>
          <w:szCs w:val="28"/>
        </w:rPr>
        <w:t xml:space="preserve"> </w:t>
      </w:r>
      <w:r w:rsidRPr="00BA6D25">
        <w:rPr>
          <w:sz w:val="28"/>
          <w:szCs w:val="28"/>
        </w:rPr>
        <w:t>60%,</w:t>
      </w:r>
      <w:r w:rsidRPr="00BA6D25">
        <w:rPr>
          <w:spacing w:val="-7"/>
          <w:sz w:val="28"/>
          <w:szCs w:val="28"/>
        </w:rPr>
        <w:t xml:space="preserve"> </w:t>
      </w:r>
      <w:r w:rsidRPr="00BA6D25">
        <w:rPr>
          <w:sz w:val="28"/>
          <w:szCs w:val="28"/>
        </w:rPr>
        <w:t>2016</w:t>
      </w:r>
      <w:r w:rsidRPr="00BA6D25">
        <w:rPr>
          <w:spacing w:val="-6"/>
          <w:sz w:val="28"/>
          <w:szCs w:val="28"/>
        </w:rPr>
        <w:t xml:space="preserve"> </w:t>
      </w:r>
      <w:r w:rsidRPr="00BA6D25">
        <w:rPr>
          <w:sz w:val="28"/>
          <w:szCs w:val="28"/>
        </w:rPr>
        <w:t>р.</w:t>
      </w:r>
      <w:r w:rsidRPr="00BA6D25">
        <w:rPr>
          <w:spacing w:val="-6"/>
          <w:sz w:val="28"/>
          <w:szCs w:val="28"/>
        </w:rPr>
        <w:t xml:space="preserve"> </w:t>
      </w:r>
      <w:r w:rsidRPr="00BA6D25">
        <w:rPr>
          <w:sz w:val="28"/>
          <w:szCs w:val="28"/>
        </w:rPr>
        <w:t>–</w:t>
      </w:r>
      <w:r w:rsidRPr="00BA6D25">
        <w:rPr>
          <w:spacing w:val="-5"/>
          <w:sz w:val="28"/>
          <w:szCs w:val="28"/>
        </w:rPr>
        <w:t xml:space="preserve"> </w:t>
      </w:r>
      <w:r w:rsidRPr="00BA6D25">
        <w:rPr>
          <w:sz w:val="28"/>
          <w:szCs w:val="28"/>
        </w:rPr>
        <w:t>54%,</w:t>
      </w:r>
      <w:r w:rsidRPr="00BA6D25">
        <w:rPr>
          <w:spacing w:val="-7"/>
          <w:sz w:val="28"/>
          <w:szCs w:val="28"/>
        </w:rPr>
        <w:t xml:space="preserve"> </w:t>
      </w:r>
      <w:r w:rsidRPr="00BA6D25">
        <w:rPr>
          <w:sz w:val="28"/>
          <w:szCs w:val="28"/>
        </w:rPr>
        <w:t>2017</w:t>
      </w:r>
      <w:r w:rsidRPr="00BA6D25">
        <w:rPr>
          <w:spacing w:val="-6"/>
          <w:sz w:val="28"/>
          <w:szCs w:val="28"/>
        </w:rPr>
        <w:t xml:space="preserve"> </w:t>
      </w:r>
      <w:r w:rsidRPr="00BA6D25">
        <w:rPr>
          <w:sz w:val="28"/>
          <w:szCs w:val="28"/>
        </w:rPr>
        <w:t>р.</w:t>
      </w:r>
      <w:r w:rsidRPr="00BA6D25">
        <w:rPr>
          <w:spacing w:val="-6"/>
          <w:sz w:val="28"/>
          <w:szCs w:val="28"/>
        </w:rPr>
        <w:t xml:space="preserve"> </w:t>
      </w:r>
      <w:r w:rsidRPr="00BA6D25">
        <w:rPr>
          <w:sz w:val="28"/>
          <w:szCs w:val="28"/>
        </w:rPr>
        <w:t>–</w:t>
      </w:r>
      <w:r w:rsidRPr="00BA6D25">
        <w:rPr>
          <w:spacing w:val="-5"/>
          <w:sz w:val="28"/>
          <w:szCs w:val="28"/>
        </w:rPr>
        <w:t xml:space="preserve"> </w:t>
      </w:r>
      <w:r w:rsidRPr="00BA6D25">
        <w:rPr>
          <w:sz w:val="28"/>
          <w:szCs w:val="28"/>
        </w:rPr>
        <w:t>54%)</w:t>
      </w:r>
      <w:r w:rsidRPr="00BA6D25">
        <w:rPr>
          <w:spacing w:val="-7"/>
          <w:sz w:val="28"/>
          <w:szCs w:val="28"/>
        </w:rPr>
        <w:t xml:space="preserve"> </w:t>
      </w:r>
      <w:r w:rsidRPr="00BA6D25">
        <w:rPr>
          <w:sz w:val="28"/>
          <w:szCs w:val="28"/>
        </w:rPr>
        <w:t>й</w:t>
      </w:r>
      <w:r w:rsidRPr="00BA6D25">
        <w:rPr>
          <w:spacing w:val="-6"/>
          <w:sz w:val="28"/>
          <w:szCs w:val="28"/>
        </w:rPr>
        <w:t xml:space="preserve"> </w:t>
      </w:r>
      <w:r w:rsidR="00EA1C0F">
        <w:rPr>
          <w:sz w:val="28"/>
          <w:szCs w:val="28"/>
        </w:rPr>
        <w:t>надалі продовжує мати місце</w:t>
      </w:r>
      <w:r w:rsidRPr="00BA6D25">
        <w:rPr>
          <w:sz w:val="28"/>
          <w:szCs w:val="28"/>
        </w:rPr>
        <w:t>, а це свідчить про неспроможність самостійно вирішувати питання розвитку, та забезпечувати обсяги суспільних благ для своїх мешканців в повному обсязі. На 2018 рік Законом «Про Державний бюджет України» базову дотацію отримуватимуть 930 місцевих бюджетів із 1288, які мають прямі взаємовідносини державним бюджетом. Означені деформації продукують</w:t>
      </w:r>
      <w:r w:rsidRPr="00BA6D25">
        <w:rPr>
          <w:spacing w:val="-16"/>
          <w:sz w:val="28"/>
          <w:szCs w:val="28"/>
        </w:rPr>
        <w:t xml:space="preserve"> </w:t>
      </w:r>
      <w:r w:rsidRPr="00BA6D25">
        <w:rPr>
          <w:sz w:val="28"/>
          <w:szCs w:val="28"/>
        </w:rPr>
        <w:t>бар’єри</w:t>
      </w:r>
      <w:r w:rsidRPr="00BA6D25">
        <w:rPr>
          <w:spacing w:val="-13"/>
          <w:sz w:val="28"/>
          <w:szCs w:val="28"/>
        </w:rPr>
        <w:t xml:space="preserve"> </w:t>
      </w:r>
      <w:r w:rsidRPr="00BA6D25">
        <w:rPr>
          <w:sz w:val="28"/>
          <w:szCs w:val="28"/>
        </w:rPr>
        <w:t>формування</w:t>
      </w:r>
      <w:r w:rsidRPr="00BA6D25">
        <w:rPr>
          <w:spacing w:val="-13"/>
          <w:sz w:val="28"/>
          <w:szCs w:val="28"/>
        </w:rPr>
        <w:t xml:space="preserve"> </w:t>
      </w:r>
      <w:r w:rsidRPr="00BA6D25">
        <w:rPr>
          <w:sz w:val="28"/>
          <w:szCs w:val="28"/>
        </w:rPr>
        <w:t>та</w:t>
      </w:r>
      <w:r w:rsidRPr="00BA6D25">
        <w:rPr>
          <w:spacing w:val="-15"/>
          <w:sz w:val="28"/>
          <w:szCs w:val="28"/>
        </w:rPr>
        <w:t xml:space="preserve"> </w:t>
      </w:r>
      <w:r w:rsidRPr="00BA6D25">
        <w:rPr>
          <w:sz w:val="28"/>
          <w:szCs w:val="28"/>
        </w:rPr>
        <w:t>ефективного</w:t>
      </w:r>
      <w:r w:rsidRPr="00BA6D25">
        <w:rPr>
          <w:spacing w:val="-14"/>
          <w:sz w:val="28"/>
          <w:szCs w:val="28"/>
        </w:rPr>
        <w:t xml:space="preserve"> </w:t>
      </w:r>
      <w:r w:rsidRPr="00BA6D25">
        <w:rPr>
          <w:sz w:val="28"/>
          <w:szCs w:val="28"/>
        </w:rPr>
        <w:t>використання</w:t>
      </w:r>
      <w:r w:rsidRPr="00BA6D25">
        <w:rPr>
          <w:spacing w:val="-15"/>
          <w:sz w:val="28"/>
          <w:szCs w:val="28"/>
        </w:rPr>
        <w:t xml:space="preserve"> </w:t>
      </w:r>
      <w:r w:rsidRPr="00BA6D25">
        <w:rPr>
          <w:sz w:val="28"/>
          <w:szCs w:val="28"/>
        </w:rPr>
        <w:t>бюджетних</w:t>
      </w:r>
      <w:r w:rsidRPr="00BA6D25">
        <w:rPr>
          <w:spacing w:val="-14"/>
          <w:sz w:val="28"/>
          <w:szCs w:val="28"/>
        </w:rPr>
        <w:t xml:space="preserve"> </w:t>
      </w:r>
      <w:r w:rsidRPr="00BA6D25">
        <w:rPr>
          <w:sz w:val="28"/>
          <w:szCs w:val="28"/>
        </w:rPr>
        <w:t>коштів.</w:t>
      </w:r>
    </w:p>
    <w:p w:rsidR="00147F7D" w:rsidRPr="00EA1C0F" w:rsidRDefault="00147F7D" w:rsidP="00EA1C0F">
      <w:pPr>
        <w:ind w:firstLine="708"/>
        <w:jc w:val="both"/>
        <w:rPr>
          <w:sz w:val="28"/>
          <w:szCs w:val="28"/>
          <w:lang w:val="uk-UA"/>
        </w:rPr>
      </w:pPr>
      <w:r w:rsidRPr="00BA6D25">
        <w:rPr>
          <w:sz w:val="28"/>
          <w:szCs w:val="28"/>
        </w:rPr>
        <w:t xml:space="preserve">Зазначене вище свідчить про дещо декларативний характер фінансової децентралізації в Україні та низьку податкоспроможність більшості місцевих бюджетів. До слова, якщо проаналізувати розподіл міжбюджетних трансфертів </w:t>
      </w:r>
      <w:r w:rsidR="00EE4614" w:rsidRPr="00BA6D25">
        <w:rPr>
          <w:sz w:val="28"/>
          <w:szCs w:val="28"/>
          <w:lang w:val="uk-UA"/>
        </w:rPr>
        <w:t xml:space="preserve">в </w:t>
      </w:r>
      <w:r w:rsidRPr="00BA6D25">
        <w:rPr>
          <w:sz w:val="28"/>
          <w:szCs w:val="28"/>
        </w:rPr>
        <w:t>регіональному вимірі в 2014-2017 роках то наслідки впливу фінансової децентралізації будуть такі: в 2014 році кількість регіонів, які мали частку трансфертів в структурі доходів менше 50% складала 6, в 2017 році їх стало 4 (м. Севастополь відійшло в результаті анексії); кількість регіонів, дотаційність яких складає 50-60%, зросла із 5 до 9 відповідно; незмінною залишилась кількість регіонів (10) із часткою трансфертів на рівні 60-70%. Безумовно, позитивним моментом є скорочення кількості регіонів, дотаційність яких перевищувала 70% (рис. 2.9): з 6 в 2014 році до 2 в 2017 році, причому найбільший прорив зробили прикордонні області (Закарпатська (+9,2 в.п.), Волинська (+9,4 в.п.), Рівненська (+3,8 в.п.), а ключовим чинником було різке зростання надходжень від місцевих податків (більш як в 5 разів).</w:t>
      </w:r>
    </w:p>
    <w:p w:rsidR="00147F7D" w:rsidRPr="00BA6D25" w:rsidRDefault="00147F7D" w:rsidP="00BA6D25">
      <w:pPr>
        <w:ind w:firstLine="708"/>
        <w:jc w:val="both"/>
        <w:rPr>
          <w:sz w:val="28"/>
          <w:szCs w:val="28"/>
        </w:rPr>
      </w:pPr>
      <w:r w:rsidRPr="00BA6D25">
        <w:rPr>
          <w:sz w:val="28"/>
          <w:szCs w:val="28"/>
        </w:rPr>
        <w:t>Попри</w:t>
      </w:r>
      <w:r w:rsidRPr="00BA6D25">
        <w:rPr>
          <w:spacing w:val="-8"/>
          <w:sz w:val="28"/>
          <w:szCs w:val="28"/>
        </w:rPr>
        <w:t xml:space="preserve"> </w:t>
      </w:r>
      <w:r w:rsidRPr="00BA6D25">
        <w:rPr>
          <w:sz w:val="28"/>
          <w:szCs w:val="28"/>
        </w:rPr>
        <w:t>незаперечні</w:t>
      </w:r>
      <w:r w:rsidRPr="00BA6D25">
        <w:rPr>
          <w:spacing w:val="-7"/>
          <w:sz w:val="28"/>
          <w:szCs w:val="28"/>
        </w:rPr>
        <w:t xml:space="preserve"> </w:t>
      </w:r>
      <w:r w:rsidRPr="00BA6D25">
        <w:rPr>
          <w:sz w:val="28"/>
          <w:szCs w:val="28"/>
        </w:rPr>
        <w:t>здобутки</w:t>
      </w:r>
      <w:r w:rsidRPr="00BA6D25">
        <w:rPr>
          <w:spacing w:val="-6"/>
          <w:sz w:val="28"/>
          <w:szCs w:val="28"/>
        </w:rPr>
        <w:t xml:space="preserve"> </w:t>
      </w:r>
      <w:r w:rsidRPr="00BA6D25">
        <w:rPr>
          <w:sz w:val="28"/>
          <w:szCs w:val="28"/>
        </w:rPr>
        <w:t>фінансової</w:t>
      </w:r>
      <w:r w:rsidRPr="00BA6D25">
        <w:rPr>
          <w:spacing w:val="-8"/>
          <w:sz w:val="28"/>
          <w:szCs w:val="28"/>
        </w:rPr>
        <w:t xml:space="preserve"> </w:t>
      </w:r>
      <w:r w:rsidRPr="00BA6D25">
        <w:rPr>
          <w:sz w:val="28"/>
          <w:szCs w:val="28"/>
        </w:rPr>
        <w:t>децентралізації</w:t>
      </w:r>
      <w:r w:rsidRPr="00BA6D25">
        <w:rPr>
          <w:spacing w:val="-5"/>
          <w:sz w:val="28"/>
          <w:szCs w:val="28"/>
        </w:rPr>
        <w:t xml:space="preserve"> </w:t>
      </w:r>
      <w:r w:rsidRPr="00BA6D25">
        <w:rPr>
          <w:sz w:val="28"/>
          <w:szCs w:val="28"/>
        </w:rPr>
        <w:t>в</w:t>
      </w:r>
      <w:r w:rsidRPr="00BA6D25">
        <w:rPr>
          <w:spacing w:val="-9"/>
          <w:sz w:val="28"/>
          <w:szCs w:val="28"/>
        </w:rPr>
        <w:t xml:space="preserve"> </w:t>
      </w:r>
      <w:r w:rsidRPr="00BA6D25">
        <w:rPr>
          <w:sz w:val="28"/>
          <w:szCs w:val="28"/>
        </w:rPr>
        <w:t>контексті</w:t>
      </w:r>
      <w:r w:rsidRPr="00BA6D25">
        <w:rPr>
          <w:spacing w:val="-8"/>
          <w:sz w:val="28"/>
          <w:szCs w:val="28"/>
        </w:rPr>
        <w:t xml:space="preserve"> </w:t>
      </w:r>
      <w:r w:rsidRPr="00BA6D25">
        <w:rPr>
          <w:sz w:val="28"/>
          <w:szCs w:val="28"/>
        </w:rPr>
        <w:t>її</w:t>
      </w:r>
      <w:r w:rsidRPr="00BA6D25">
        <w:rPr>
          <w:spacing w:val="-5"/>
          <w:sz w:val="28"/>
          <w:szCs w:val="28"/>
        </w:rPr>
        <w:t xml:space="preserve"> </w:t>
      </w:r>
      <w:r w:rsidRPr="00BA6D25">
        <w:rPr>
          <w:sz w:val="28"/>
          <w:szCs w:val="28"/>
        </w:rPr>
        <w:t>впливу на</w:t>
      </w:r>
      <w:r w:rsidRPr="00BA6D25">
        <w:rPr>
          <w:spacing w:val="-17"/>
          <w:sz w:val="28"/>
          <w:szCs w:val="28"/>
        </w:rPr>
        <w:t xml:space="preserve"> </w:t>
      </w:r>
      <w:r w:rsidRPr="00BA6D25">
        <w:rPr>
          <w:sz w:val="28"/>
          <w:szCs w:val="28"/>
        </w:rPr>
        <w:t>соціально-економічний</w:t>
      </w:r>
      <w:r w:rsidRPr="00BA6D25">
        <w:rPr>
          <w:spacing w:val="-15"/>
          <w:sz w:val="28"/>
          <w:szCs w:val="28"/>
        </w:rPr>
        <w:t xml:space="preserve"> </w:t>
      </w:r>
      <w:r w:rsidRPr="00BA6D25">
        <w:rPr>
          <w:sz w:val="28"/>
          <w:szCs w:val="28"/>
        </w:rPr>
        <w:t>розвиток</w:t>
      </w:r>
      <w:r w:rsidRPr="00BA6D25">
        <w:rPr>
          <w:spacing w:val="-16"/>
          <w:sz w:val="28"/>
          <w:szCs w:val="28"/>
        </w:rPr>
        <w:t xml:space="preserve"> </w:t>
      </w:r>
      <w:r w:rsidRPr="00BA6D25">
        <w:rPr>
          <w:sz w:val="28"/>
          <w:szCs w:val="28"/>
        </w:rPr>
        <w:t>регіонів</w:t>
      </w:r>
      <w:r w:rsidRPr="00BA6D25">
        <w:rPr>
          <w:spacing w:val="-18"/>
          <w:sz w:val="28"/>
          <w:szCs w:val="28"/>
        </w:rPr>
        <w:t xml:space="preserve"> </w:t>
      </w:r>
      <w:r w:rsidRPr="00BA6D25">
        <w:rPr>
          <w:sz w:val="28"/>
          <w:szCs w:val="28"/>
        </w:rPr>
        <w:t>України,</w:t>
      </w:r>
      <w:r w:rsidRPr="00BA6D25">
        <w:rPr>
          <w:spacing w:val="-16"/>
          <w:sz w:val="28"/>
          <w:szCs w:val="28"/>
        </w:rPr>
        <w:t xml:space="preserve"> </w:t>
      </w:r>
      <w:r w:rsidRPr="00BA6D25">
        <w:rPr>
          <w:sz w:val="28"/>
          <w:szCs w:val="28"/>
        </w:rPr>
        <w:t>на</w:t>
      </w:r>
      <w:r w:rsidRPr="00BA6D25">
        <w:rPr>
          <w:spacing w:val="-16"/>
          <w:sz w:val="28"/>
          <w:szCs w:val="28"/>
        </w:rPr>
        <w:t xml:space="preserve"> </w:t>
      </w:r>
      <w:r w:rsidRPr="00BA6D25">
        <w:rPr>
          <w:sz w:val="28"/>
          <w:szCs w:val="28"/>
        </w:rPr>
        <w:t>наше</w:t>
      </w:r>
      <w:r w:rsidRPr="00BA6D25">
        <w:rPr>
          <w:spacing w:val="-17"/>
          <w:sz w:val="28"/>
          <w:szCs w:val="28"/>
        </w:rPr>
        <w:t xml:space="preserve"> </w:t>
      </w:r>
      <w:r w:rsidRPr="00BA6D25">
        <w:rPr>
          <w:sz w:val="28"/>
          <w:szCs w:val="28"/>
        </w:rPr>
        <w:t>переконання,</w:t>
      </w:r>
      <w:r w:rsidRPr="00BA6D25">
        <w:rPr>
          <w:spacing w:val="-16"/>
          <w:sz w:val="28"/>
          <w:szCs w:val="28"/>
        </w:rPr>
        <w:t xml:space="preserve"> </w:t>
      </w:r>
      <w:r w:rsidRPr="00BA6D25">
        <w:rPr>
          <w:sz w:val="28"/>
          <w:szCs w:val="28"/>
        </w:rPr>
        <w:t>більше уваги потрібно все ж таки звертати на розподіл та ефективне використання цих фінансових</w:t>
      </w:r>
      <w:r w:rsidRPr="00BA6D25">
        <w:rPr>
          <w:spacing w:val="-9"/>
          <w:sz w:val="28"/>
          <w:szCs w:val="28"/>
        </w:rPr>
        <w:t xml:space="preserve"> </w:t>
      </w:r>
      <w:r w:rsidRPr="00BA6D25">
        <w:rPr>
          <w:sz w:val="28"/>
          <w:szCs w:val="28"/>
        </w:rPr>
        <w:t>ресурсів.</w:t>
      </w:r>
      <w:r w:rsidRPr="00BA6D25">
        <w:rPr>
          <w:spacing w:val="-7"/>
          <w:sz w:val="28"/>
          <w:szCs w:val="28"/>
        </w:rPr>
        <w:t xml:space="preserve"> </w:t>
      </w:r>
      <w:r w:rsidRPr="00BA6D25">
        <w:rPr>
          <w:sz w:val="28"/>
          <w:szCs w:val="28"/>
        </w:rPr>
        <w:t>В</w:t>
      </w:r>
      <w:r w:rsidRPr="00BA6D25">
        <w:rPr>
          <w:spacing w:val="-7"/>
          <w:sz w:val="28"/>
          <w:szCs w:val="28"/>
        </w:rPr>
        <w:t xml:space="preserve"> </w:t>
      </w:r>
      <w:r w:rsidRPr="00BA6D25">
        <w:rPr>
          <w:sz w:val="28"/>
          <w:szCs w:val="28"/>
        </w:rPr>
        <w:t>цьому</w:t>
      </w:r>
      <w:r w:rsidRPr="00BA6D25">
        <w:rPr>
          <w:spacing w:val="-11"/>
          <w:sz w:val="28"/>
          <w:szCs w:val="28"/>
        </w:rPr>
        <w:t xml:space="preserve"> </w:t>
      </w:r>
      <w:r w:rsidRPr="00BA6D25">
        <w:rPr>
          <w:sz w:val="28"/>
          <w:szCs w:val="28"/>
        </w:rPr>
        <w:t>контексті</w:t>
      </w:r>
      <w:r w:rsidRPr="00BA6D25">
        <w:rPr>
          <w:spacing w:val="-9"/>
          <w:sz w:val="28"/>
          <w:szCs w:val="28"/>
        </w:rPr>
        <w:t xml:space="preserve"> </w:t>
      </w:r>
      <w:r w:rsidRPr="00BA6D25">
        <w:rPr>
          <w:sz w:val="28"/>
          <w:szCs w:val="28"/>
        </w:rPr>
        <w:t>важливо</w:t>
      </w:r>
      <w:r w:rsidRPr="00BA6D25">
        <w:rPr>
          <w:spacing w:val="-8"/>
          <w:sz w:val="28"/>
          <w:szCs w:val="28"/>
        </w:rPr>
        <w:t xml:space="preserve"> </w:t>
      </w:r>
      <w:r w:rsidRPr="00BA6D25">
        <w:rPr>
          <w:sz w:val="28"/>
          <w:szCs w:val="28"/>
        </w:rPr>
        <w:t>проаналізувати</w:t>
      </w:r>
      <w:r w:rsidRPr="00BA6D25">
        <w:rPr>
          <w:spacing w:val="-7"/>
          <w:sz w:val="28"/>
          <w:szCs w:val="28"/>
        </w:rPr>
        <w:t xml:space="preserve"> </w:t>
      </w:r>
      <w:r w:rsidRPr="00BA6D25">
        <w:rPr>
          <w:sz w:val="28"/>
          <w:szCs w:val="28"/>
        </w:rPr>
        <w:t>структуру</w:t>
      </w:r>
      <w:r w:rsidRPr="00BA6D25">
        <w:rPr>
          <w:spacing w:val="-10"/>
          <w:sz w:val="28"/>
          <w:szCs w:val="28"/>
        </w:rPr>
        <w:t xml:space="preserve"> </w:t>
      </w:r>
      <w:r w:rsidRPr="00BA6D25">
        <w:rPr>
          <w:sz w:val="28"/>
          <w:szCs w:val="28"/>
        </w:rPr>
        <w:t>витрат, а най головне – це співвідношення витрат споживання та</w:t>
      </w:r>
      <w:r w:rsidRPr="00BA6D25">
        <w:rPr>
          <w:spacing w:val="-7"/>
          <w:sz w:val="28"/>
          <w:szCs w:val="28"/>
        </w:rPr>
        <w:t xml:space="preserve"> </w:t>
      </w:r>
      <w:r w:rsidRPr="00BA6D25">
        <w:rPr>
          <w:sz w:val="28"/>
          <w:szCs w:val="28"/>
        </w:rPr>
        <w:t>розвитку.</w:t>
      </w:r>
    </w:p>
    <w:p w:rsidR="00147F7D" w:rsidRPr="00BA6D25" w:rsidRDefault="00147F7D" w:rsidP="00BA6D25">
      <w:pPr>
        <w:ind w:firstLine="566"/>
        <w:jc w:val="both"/>
        <w:rPr>
          <w:sz w:val="28"/>
          <w:szCs w:val="28"/>
        </w:rPr>
      </w:pPr>
      <w:r w:rsidRPr="00BA6D25">
        <w:rPr>
          <w:sz w:val="28"/>
          <w:szCs w:val="28"/>
        </w:rPr>
        <w:t>Представлені</w:t>
      </w:r>
      <w:r w:rsidRPr="00BA6D25">
        <w:rPr>
          <w:spacing w:val="-13"/>
          <w:sz w:val="28"/>
          <w:szCs w:val="28"/>
        </w:rPr>
        <w:t xml:space="preserve"> </w:t>
      </w:r>
      <w:r w:rsidRPr="00BA6D25">
        <w:rPr>
          <w:sz w:val="28"/>
          <w:szCs w:val="28"/>
        </w:rPr>
        <w:t>на</w:t>
      </w:r>
      <w:r w:rsidRPr="00BA6D25">
        <w:rPr>
          <w:spacing w:val="-12"/>
          <w:sz w:val="28"/>
          <w:szCs w:val="28"/>
        </w:rPr>
        <w:t xml:space="preserve"> </w:t>
      </w:r>
      <w:r w:rsidRPr="00BA6D25">
        <w:rPr>
          <w:sz w:val="28"/>
          <w:szCs w:val="28"/>
        </w:rPr>
        <w:t>рис.</w:t>
      </w:r>
      <w:r w:rsidRPr="00BA6D25">
        <w:rPr>
          <w:spacing w:val="-14"/>
          <w:sz w:val="28"/>
          <w:szCs w:val="28"/>
        </w:rPr>
        <w:t xml:space="preserve"> </w:t>
      </w:r>
      <w:r w:rsidRPr="00BA6D25">
        <w:rPr>
          <w:sz w:val="28"/>
          <w:szCs w:val="28"/>
        </w:rPr>
        <w:t>3.</w:t>
      </w:r>
      <w:r w:rsidR="00EA1C0F">
        <w:rPr>
          <w:sz w:val="28"/>
          <w:szCs w:val="28"/>
          <w:lang w:val="ru-RU"/>
        </w:rPr>
        <w:t>2.5</w:t>
      </w:r>
      <w:r w:rsidRPr="00BA6D25">
        <w:rPr>
          <w:spacing w:val="-12"/>
          <w:sz w:val="28"/>
          <w:szCs w:val="28"/>
        </w:rPr>
        <w:t xml:space="preserve"> </w:t>
      </w:r>
      <w:r w:rsidRPr="00BA6D25">
        <w:rPr>
          <w:sz w:val="28"/>
          <w:szCs w:val="28"/>
        </w:rPr>
        <w:t>та</w:t>
      </w:r>
      <w:r w:rsidRPr="00BA6D25">
        <w:rPr>
          <w:spacing w:val="-14"/>
          <w:sz w:val="28"/>
          <w:szCs w:val="28"/>
        </w:rPr>
        <w:t xml:space="preserve"> </w:t>
      </w:r>
      <w:r w:rsidR="00EA1C0F">
        <w:rPr>
          <w:sz w:val="28"/>
          <w:szCs w:val="28"/>
        </w:rPr>
        <w:t>3.</w:t>
      </w:r>
      <w:r w:rsidR="00EA1C0F">
        <w:rPr>
          <w:sz w:val="28"/>
          <w:szCs w:val="28"/>
          <w:lang w:val="ru-RU"/>
        </w:rPr>
        <w:t>2.6.</w:t>
      </w:r>
      <w:r w:rsidRPr="00BA6D25">
        <w:rPr>
          <w:spacing w:val="-12"/>
          <w:sz w:val="28"/>
          <w:szCs w:val="28"/>
        </w:rPr>
        <w:t xml:space="preserve"> </w:t>
      </w:r>
      <w:r w:rsidRPr="00BA6D25">
        <w:rPr>
          <w:sz w:val="28"/>
          <w:szCs w:val="28"/>
        </w:rPr>
        <w:t>характеристики</w:t>
      </w:r>
      <w:r w:rsidRPr="00BA6D25">
        <w:rPr>
          <w:spacing w:val="-13"/>
          <w:sz w:val="28"/>
          <w:szCs w:val="28"/>
        </w:rPr>
        <w:t xml:space="preserve"> </w:t>
      </w:r>
      <w:r w:rsidRPr="00BA6D25">
        <w:rPr>
          <w:sz w:val="28"/>
          <w:szCs w:val="28"/>
        </w:rPr>
        <w:t>свідчать</w:t>
      </w:r>
      <w:r w:rsidRPr="00BA6D25">
        <w:rPr>
          <w:spacing w:val="-14"/>
          <w:sz w:val="28"/>
          <w:szCs w:val="28"/>
        </w:rPr>
        <w:t xml:space="preserve"> </w:t>
      </w:r>
      <w:r w:rsidRPr="00BA6D25">
        <w:rPr>
          <w:sz w:val="28"/>
          <w:szCs w:val="28"/>
        </w:rPr>
        <w:t>про</w:t>
      </w:r>
      <w:r w:rsidRPr="00BA6D25">
        <w:rPr>
          <w:spacing w:val="-13"/>
          <w:sz w:val="28"/>
          <w:szCs w:val="28"/>
        </w:rPr>
        <w:t xml:space="preserve"> </w:t>
      </w:r>
      <w:r w:rsidRPr="00BA6D25">
        <w:rPr>
          <w:sz w:val="28"/>
          <w:szCs w:val="28"/>
        </w:rPr>
        <w:t>те,</w:t>
      </w:r>
      <w:r w:rsidRPr="00BA6D25">
        <w:rPr>
          <w:spacing w:val="-14"/>
          <w:sz w:val="28"/>
          <w:szCs w:val="28"/>
        </w:rPr>
        <w:t xml:space="preserve"> </w:t>
      </w:r>
      <w:r w:rsidRPr="00BA6D25">
        <w:rPr>
          <w:sz w:val="28"/>
          <w:szCs w:val="28"/>
        </w:rPr>
        <w:t>що</w:t>
      </w:r>
      <w:r w:rsidRPr="00BA6D25">
        <w:rPr>
          <w:spacing w:val="-13"/>
          <w:sz w:val="28"/>
          <w:szCs w:val="28"/>
        </w:rPr>
        <w:t xml:space="preserve"> </w:t>
      </w:r>
      <w:r w:rsidRPr="00BA6D25">
        <w:rPr>
          <w:sz w:val="28"/>
          <w:szCs w:val="28"/>
        </w:rPr>
        <w:t>питома</w:t>
      </w:r>
      <w:r w:rsidRPr="00BA6D25">
        <w:rPr>
          <w:spacing w:val="-13"/>
          <w:sz w:val="28"/>
          <w:szCs w:val="28"/>
        </w:rPr>
        <w:t xml:space="preserve"> </w:t>
      </w:r>
      <w:r w:rsidRPr="00BA6D25">
        <w:rPr>
          <w:sz w:val="28"/>
          <w:szCs w:val="28"/>
        </w:rPr>
        <w:t>вага видатків соціально-культурного спрямування в структурі видатків за період 2013- 2017 рр. й надалі становить близько 80% (тобто більшість видатків замість того, щоб спрямовуватись в розвиткові проекти, йдуть на поточне споживання), причому, звертає на себе увагу той факт, що основний тягар соціального захисту громадян країни лежить на місцевій владі (рис.</w:t>
      </w:r>
      <w:r w:rsidRPr="00BA6D25">
        <w:rPr>
          <w:spacing w:val="-5"/>
          <w:sz w:val="28"/>
          <w:szCs w:val="28"/>
        </w:rPr>
        <w:t xml:space="preserve"> </w:t>
      </w:r>
      <w:r w:rsidRPr="00BA6D25">
        <w:rPr>
          <w:sz w:val="28"/>
          <w:szCs w:val="28"/>
        </w:rPr>
        <w:t>3.7).</w:t>
      </w:r>
    </w:p>
    <w:p w:rsidR="00147F7D" w:rsidRPr="00EA1C0F" w:rsidRDefault="00147F7D" w:rsidP="00EA1C0F">
      <w:pPr>
        <w:ind w:firstLine="566"/>
        <w:jc w:val="both"/>
        <w:rPr>
          <w:sz w:val="28"/>
          <w:szCs w:val="28"/>
          <w:lang w:val="uk-UA"/>
        </w:rPr>
      </w:pPr>
      <w:r w:rsidRPr="00BA6D25">
        <w:rPr>
          <w:sz w:val="28"/>
          <w:szCs w:val="28"/>
        </w:rPr>
        <w:t>В 2014-2017 рр. максимальними за обсягами та вагомістю видатків продовжують бути такі статті як: освіта (32%-28%), соціальний захист і соціальне забезпечення (26%-28%), охорона здоров’я (21%-17%). Слід відмітити, що останніми роками гострота проблеми надмірного споживання дещо знизилася (починаючи з 2016 року намітилась тенденція до зростання відносних обсягів видатків місцевих бюджетів на економічну діяльність (з 6% в 2015 р. до 10,4%</w:t>
      </w:r>
      <w:r w:rsidR="00EA1C0F" w:rsidRPr="00EA1C0F">
        <w:rPr>
          <w:sz w:val="28"/>
          <w:szCs w:val="28"/>
        </w:rPr>
        <w:t xml:space="preserve"> </w:t>
      </w:r>
      <w:r w:rsidRPr="00BA6D25">
        <w:rPr>
          <w:sz w:val="28"/>
          <w:szCs w:val="28"/>
        </w:rPr>
        <w:t>2016 р., та 11,67% в 2017 р.), що свідчить про відновлення можливостей місцевої влади фінансувати власний соціально-економічний розвиток.</w:t>
      </w:r>
    </w:p>
    <w:p w:rsidR="00147F7D" w:rsidRDefault="00147F7D" w:rsidP="00BA6D25">
      <w:pPr>
        <w:jc w:val="both"/>
        <w:rPr>
          <w:sz w:val="28"/>
          <w:szCs w:val="28"/>
          <w:lang w:val="uk-UA"/>
        </w:rPr>
      </w:pPr>
    </w:p>
    <w:p w:rsidR="00147F7D" w:rsidRPr="00EA1C0F" w:rsidRDefault="00147F7D" w:rsidP="00BA6D25">
      <w:pPr>
        <w:jc w:val="both"/>
        <w:rPr>
          <w:sz w:val="28"/>
          <w:szCs w:val="28"/>
        </w:rPr>
      </w:pPr>
    </w:p>
    <w:p w:rsidR="00147F7D" w:rsidRPr="00BA6D25" w:rsidRDefault="00147F7D" w:rsidP="00BA6D25">
      <w:pPr>
        <w:jc w:val="both"/>
        <w:rPr>
          <w:sz w:val="28"/>
          <w:szCs w:val="28"/>
        </w:rPr>
      </w:pPr>
    </w:p>
    <w:p w:rsidR="00147F7D" w:rsidRPr="004A79F5" w:rsidRDefault="00483592" w:rsidP="00BA6D25">
      <w:pPr>
        <w:jc w:val="both"/>
        <w:rPr>
          <w:sz w:val="28"/>
          <w:szCs w:val="28"/>
          <w:lang w:val="uk-UA"/>
        </w:rPr>
      </w:pPr>
      <w:r>
        <w:rPr>
          <w:noProof/>
          <w:sz w:val="28"/>
          <w:szCs w:val="28"/>
          <w:lang w:val="uk-UA" w:eastAsia="uk-UA"/>
        </w:rPr>
        <w:lastRenderedPageBreak/>
        <w:drawing>
          <wp:inline distT="0" distB="0" distL="0" distR="0" wp14:anchorId="15D72C86" wp14:editId="7AD3C1E8">
            <wp:extent cx="6122670" cy="268478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2670" cy="2684780"/>
                    </a:xfrm>
                    <a:prstGeom prst="rect">
                      <a:avLst/>
                    </a:prstGeom>
                    <a:noFill/>
                    <a:ln>
                      <a:noFill/>
                    </a:ln>
                  </pic:spPr>
                </pic:pic>
              </a:graphicData>
            </a:graphic>
          </wp:inline>
        </w:drawing>
      </w:r>
    </w:p>
    <w:p w:rsidR="00147F7D" w:rsidRPr="00BA6D25" w:rsidRDefault="00147F7D" w:rsidP="00BA6D25">
      <w:pPr>
        <w:jc w:val="both"/>
        <w:rPr>
          <w:sz w:val="28"/>
          <w:szCs w:val="28"/>
        </w:rPr>
      </w:pPr>
    </w:p>
    <w:p w:rsidR="00147F7D" w:rsidRPr="00446F58" w:rsidRDefault="00147F7D" w:rsidP="00BA6D25">
      <w:pPr>
        <w:jc w:val="both"/>
        <w:rPr>
          <w:sz w:val="28"/>
          <w:szCs w:val="28"/>
          <w:lang w:val="ru-RU"/>
        </w:rPr>
        <w:sectPr w:rsidR="00147F7D" w:rsidRPr="00446F58" w:rsidSect="000147E0">
          <w:pgSz w:w="11910" w:h="16850"/>
          <w:pgMar w:top="850" w:right="850" w:bottom="850" w:left="1417" w:header="0" w:footer="578" w:gutter="0"/>
          <w:cols w:space="720"/>
          <w:docGrid w:linePitch="299"/>
        </w:sectPr>
      </w:pPr>
    </w:p>
    <w:p w:rsidR="00446F58" w:rsidRPr="0040255D" w:rsidRDefault="00657E13" w:rsidP="004A79F5">
      <w:pPr>
        <w:spacing w:before="89"/>
        <w:ind w:left="239"/>
        <w:rPr>
          <w:b/>
          <w:sz w:val="28"/>
          <w:lang w:val="ru-RU"/>
        </w:rPr>
      </w:pPr>
      <w:r>
        <w:rPr>
          <w:b/>
        </w:rPr>
        <w:lastRenderedPageBreak/>
        <w:pict>
          <v:shape id="_x0000_s5324" type="#_x0000_t202" style="position:absolute;left:0;text-align:left;margin-left:85.05pt;margin-top:-110.9pt;width:21.9pt;height:18.65pt;z-index:251943424;mso-position-horizontal-relative:page" filled="f" stroked="f">
            <v:textbox style="layout-flow:vertical;mso-layout-flow-alt:bottom-to-top;mso-next-textbox:#_x0000_s5324" inset="0,0,0,0">
              <w:txbxContent>
                <w:p w:rsidR="00657E13" w:rsidRDefault="00657E13" w:rsidP="004A79F5">
                  <w:pPr>
                    <w:spacing w:before="15"/>
                    <w:ind w:left="1" w:right="19"/>
                    <w:jc w:val="center"/>
                    <w:rPr>
                      <w:rFonts w:ascii="Arial"/>
                      <w:b/>
                      <w:sz w:val="16"/>
                    </w:rPr>
                  </w:pPr>
                  <w:r>
                    <w:rPr>
                      <w:rFonts w:ascii="Arial"/>
                      <w:b/>
                      <w:sz w:val="16"/>
                    </w:rPr>
                    <w:t>86,3</w:t>
                  </w:r>
                </w:p>
                <w:p w:rsidR="00657E13" w:rsidRDefault="00657E13" w:rsidP="004A79F5">
                  <w:pPr>
                    <w:spacing w:before="34"/>
                    <w:ind w:left="109" w:right="1"/>
                    <w:jc w:val="center"/>
                    <w:rPr>
                      <w:rFonts w:ascii="Arial"/>
                      <w:b/>
                      <w:sz w:val="16"/>
                    </w:rPr>
                  </w:pPr>
                  <w:r>
                    <w:rPr>
                      <w:rFonts w:ascii="Arial"/>
                      <w:b/>
                      <w:sz w:val="16"/>
                    </w:rPr>
                    <w:t>4,3</w:t>
                  </w:r>
                </w:p>
              </w:txbxContent>
            </v:textbox>
            <w10:wrap anchorx="page"/>
          </v:shape>
        </w:pict>
      </w:r>
      <w:r>
        <w:rPr>
          <w:b/>
        </w:rPr>
        <w:pict>
          <v:shape id="_x0000_s5325" type="#_x0000_t202" style="position:absolute;left:0;text-align:left;margin-left:123.15pt;margin-top:-110.65pt;width:21.9pt;height:18.4pt;z-index:251944448;mso-position-horizontal-relative:page" filled="f" stroked="f">
            <v:textbox style="layout-flow:vertical;mso-layout-flow-alt:bottom-to-top;mso-next-textbox:#_x0000_s5325" inset="0,0,0,0">
              <w:txbxContent>
                <w:p w:rsidR="00657E13" w:rsidRDefault="00657E13" w:rsidP="004A79F5">
                  <w:pPr>
                    <w:spacing w:before="15"/>
                    <w:ind w:left="2" w:right="14"/>
                    <w:jc w:val="center"/>
                    <w:rPr>
                      <w:rFonts w:ascii="Arial"/>
                      <w:b/>
                      <w:sz w:val="16"/>
                    </w:rPr>
                  </w:pPr>
                  <w:r>
                    <w:rPr>
                      <w:rFonts w:ascii="Arial"/>
                      <w:b/>
                      <w:sz w:val="16"/>
                    </w:rPr>
                    <w:t>82,6</w:t>
                  </w:r>
                </w:p>
                <w:p w:rsidR="00657E13" w:rsidRDefault="00657E13" w:rsidP="004A79F5">
                  <w:pPr>
                    <w:spacing w:before="34"/>
                    <w:ind w:left="104" w:right="1"/>
                    <w:jc w:val="center"/>
                    <w:rPr>
                      <w:rFonts w:ascii="Arial"/>
                      <w:b/>
                      <w:sz w:val="16"/>
                    </w:rPr>
                  </w:pPr>
                  <w:r>
                    <w:rPr>
                      <w:rFonts w:ascii="Arial"/>
                      <w:b/>
                      <w:sz w:val="16"/>
                    </w:rPr>
                    <w:t>4,1</w:t>
                  </w:r>
                </w:p>
              </w:txbxContent>
            </v:textbox>
            <w10:wrap anchorx="page"/>
          </v:shape>
        </w:pict>
      </w:r>
      <w:r>
        <w:rPr>
          <w:b/>
        </w:rPr>
        <w:pict>
          <v:shape id="_x0000_s5326" type="#_x0000_t202" style="position:absolute;left:0;text-align:left;margin-left:161.25pt;margin-top:-114.25pt;width:21.9pt;height:22pt;z-index:251945472;mso-position-horizontal-relative:page" filled="f" stroked="f">
            <v:textbox style="layout-flow:vertical;mso-layout-flow-alt:bottom-to-top;mso-next-textbox:#_x0000_s5326" inset="0,0,0,0">
              <w:txbxContent>
                <w:p w:rsidR="00657E13" w:rsidRDefault="00657E13" w:rsidP="004A79F5">
                  <w:pPr>
                    <w:spacing w:before="15"/>
                    <w:ind w:left="20"/>
                    <w:rPr>
                      <w:rFonts w:ascii="Arial"/>
                      <w:b/>
                      <w:sz w:val="16"/>
                    </w:rPr>
                  </w:pPr>
                  <w:r>
                    <w:rPr>
                      <w:rFonts w:ascii="Arial"/>
                      <w:b/>
                      <w:sz w:val="16"/>
                    </w:rPr>
                    <w:t>81,5</w:t>
                  </w:r>
                </w:p>
                <w:p w:rsidR="00657E13" w:rsidRDefault="00657E13" w:rsidP="004A79F5">
                  <w:pPr>
                    <w:spacing w:before="34"/>
                    <w:ind w:left="195"/>
                    <w:rPr>
                      <w:rFonts w:ascii="Arial"/>
                      <w:b/>
                      <w:sz w:val="16"/>
                    </w:rPr>
                  </w:pPr>
                  <w:r>
                    <w:rPr>
                      <w:rFonts w:ascii="Arial"/>
                      <w:b/>
                      <w:sz w:val="16"/>
                    </w:rPr>
                    <w:t>6,9</w:t>
                  </w:r>
                </w:p>
              </w:txbxContent>
            </v:textbox>
            <w10:wrap anchorx="page"/>
          </v:shape>
        </w:pict>
      </w:r>
      <w:r>
        <w:rPr>
          <w:b/>
        </w:rPr>
        <w:pict>
          <v:shape id="_x0000_s5327" type="#_x0000_t202" style="position:absolute;left:0;text-align:left;margin-left:199.35pt;margin-top:-127.15pt;width:21.9pt;height:34.9pt;z-index:251946496;mso-position-horizontal-relative:page" filled="f" stroked="f">
            <v:textbox style="layout-flow:vertical;mso-layout-flow-alt:bottom-to-top;mso-next-textbox:#_x0000_s5327" inset="0,0,0,0">
              <w:txbxContent>
                <w:p w:rsidR="00657E13" w:rsidRDefault="00657E13" w:rsidP="004A79F5">
                  <w:pPr>
                    <w:spacing w:before="15"/>
                    <w:ind w:left="20"/>
                    <w:rPr>
                      <w:rFonts w:ascii="Arial"/>
                      <w:b/>
                      <w:sz w:val="16"/>
                    </w:rPr>
                  </w:pPr>
                  <w:r>
                    <w:rPr>
                      <w:rFonts w:ascii="Arial"/>
                      <w:b/>
                      <w:sz w:val="16"/>
                    </w:rPr>
                    <w:t>79,6</w:t>
                  </w:r>
                </w:p>
                <w:p w:rsidR="00657E13" w:rsidRDefault="00657E13" w:rsidP="004A79F5">
                  <w:pPr>
                    <w:spacing w:before="34"/>
                    <w:ind w:left="276"/>
                    <w:rPr>
                      <w:rFonts w:ascii="Arial"/>
                      <w:b/>
                      <w:sz w:val="16"/>
                    </w:rPr>
                  </w:pPr>
                  <w:r>
                    <w:rPr>
                      <w:rFonts w:ascii="Arial"/>
                      <w:b/>
                      <w:sz w:val="16"/>
                    </w:rPr>
                    <w:t>10,04</w:t>
                  </w:r>
                </w:p>
              </w:txbxContent>
            </v:textbox>
            <w10:wrap anchorx="page"/>
          </v:shape>
        </w:pict>
      </w:r>
      <w:r>
        <w:rPr>
          <w:b/>
        </w:rPr>
        <w:pict>
          <v:shape id="_x0000_s5328" type="#_x0000_t202" style="position:absolute;left:0;text-align:left;margin-left:237.45pt;margin-top:-129.25pt;width:21.9pt;height:37pt;z-index:251947520;mso-position-horizontal-relative:page" filled="f" stroked="f">
            <v:textbox style="layout-flow:vertical;mso-layout-flow-alt:bottom-to-top;mso-next-textbox:#_x0000_s5328" inset="0,0,0,0">
              <w:txbxContent>
                <w:p w:rsidR="00657E13" w:rsidRDefault="00657E13" w:rsidP="004A79F5">
                  <w:pPr>
                    <w:spacing w:before="15"/>
                    <w:ind w:left="20"/>
                    <w:rPr>
                      <w:rFonts w:ascii="Arial"/>
                      <w:b/>
                      <w:sz w:val="16"/>
                    </w:rPr>
                  </w:pPr>
                  <w:r>
                    <w:rPr>
                      <w:rFonts w:ascii="Arial"/>
                      <w:b/>
                      <w:sz w:val="16"/>
                    </w:rPr>
                    <w:t>77,3</w:t>
                  </w:r>
                </w:p>
                <w:p w:rsidR="00657E13" w:rsidRDefault="00657E13" w:rsidP="004A79F5">
                  <w:pPr>
                    <w:spacing w:before="34"/>
                    <w:ind w:left="317"/>
                    <w:rPr>
                      <w:rFonts w:ascii="Arial"/>
                      <w:b/>
                      <w:sz w:val="16"/>
                    </w:rPr>
                  </w:pPr>
                  <w:r>
                    <w:rPr>
                      <w:rFonts w:ascii="Arial"/>
                      <w:b/>
                      <w:sz w:val="16"/>
                    </w:rPr>
                    <w:t>11,67</w:t>
                  </w:r>
                </w:p>
              </w:txbxContent>
            </v:textbox>
            <w10:wrap anchorx="page"/>
          </v:shape>
        </w:pict>
      </w:r>
      <w:r>
        <w:rPr>
          <w:b/>
        </w:rPr>
        <w:pict>
          <v:shape id="_x0000_s5329" type="#_x0000_t202" style="position:absolute;left:0;text-align:left;margin-left:327.85pt;margin-top:-96.8pt;width:11pt;height:17.95pt;z-index:251948544;mso-position-horizontal-relative:page" filled="f" stroked="f">
            <v:textbox style="layout-flow:vertical;mso-layout-flow-alt:bottom-to-top;mso-next-textbox:#_x0000_s5329" inset="0,0,0,0">
              <w:txbxContent>
                <w:p w:rsidR="00657E13" w:rsidRDefault="00657E13" w:rsidP="004A79F5">
                  <w:pPr>
                    <w:spacing w:line="195" w:lineRule="exact"/>
                    <w:ind w:left="20"/>
                    <w:rPr>
                      <w:rFonts w:ascii="Trebuchet MS"/>
                      <w:sz w:val="18"/>
                    </w:rPr>
                  </w:pPr>
                  <w:r>
                    <w:rPr>
                      <w:rFonts w:ascii="Trebuchet MS"/>
                      <w:w w:val="95"/>
                      <w:sz w:val="18"/>
                    </w:rPr>
                    <w:t>93,5</w:t>
                  </w:r>
                </w:p>
              </w:txbxContent>
            </v:textbox>
            <w10:wrap anchorx="page"/>
          </v:shape>
        </w:pict>
      </w:r>
      <w:r>
        <w:rPr>
          <w:b/>
        </w:rPr>
        <w:pict>
          <v:shape id="_x0000_s5330" type="#_x0000_t202" style="position:absolute;left:0;text-align:left;margin-left:368.05pt;margin-top:-101.35pt;width:11pt;height:22.5pt;z-index:251949568;mso-position-horizontal-relative:page" filled="f" stroked="f">
            <v:textbox style="layout-flow:vertical;mso-layout-flow-alt:bottom-to-top;mso-next-textbox:#_x0000_s5330" inset="0,0,0,0">
              <w:txbxContent>
                <w:p w:rsidR="00657E13" w:rsidRDefault="00657E13" w:rsidP="004A79F5">
                  <w:pPr>
                    <w:spacing w:line="195" w:lineRule="exact"/>
                    <w:ind w:left="20"/>
                    <w:rPr>
                      <w:rFonts w:ascii="Trebuchet MS"/>
                      <w:sz w:val="18"/>
                    </w:rPr>
                  </w:pPr>
                  <w:r>
                    <w:rPr>
                      <w:rFonts w:ascii="Trebuchet MS"/>
                      <w:w w:val="95"/>
                      <w:sz w:val="18"/>
                    </w:rPr>
                    <w:t>93,82</w:t>
                  </w:r>
                </w:p>
              </w:txbxContent>
            </v:textbox>
            <w10:wrap anchorx="page"/>
          </v:shape>
        </w:pict>
      </w:r>
      <w:r>
        <w:rPr>
          <w:b/>
        </w:rPr>
        <w:pict>
          <v:shape id="_x0000_s5331" type="#_x0000_t202" style="position:absolute;left:0;text-align:left;margin-left:408.25pt;margin-top:-96.8pt;width:11pt;height:17.95pt;z-index:251950592;mso-position-horizontal-relative:page" filled="f" stroked="f">
            <v:textbox style="layout-flow:vertical;mso-layout-flow-alt:bottom-to-top;mso-next-textbox:#_x0000_s5331" inset="0,0,0,0">
              <w:txbxContent>
                <w:p w:rsidR="00657E13" w:rsidRDefault="00657E13" w:rsidP="004A79F5">
                  <w:pPr>
                    <w:spacing w:line="195" w:lineRule="exact"/>
                    <w:ind w:left="20"/>
                    <w:rPr>
                      <w:rFonts w:ascii="Trebuchet MS"/>
                      <w:sz w:val="18"/>
                    </w:rPr>
                  </w:pPr>
                  <w:r>
                    <w:rPr>
                      <w:rFonts w:ascii="Trebuchet MS"/>
                      <w:w w:val="95"/>
                      <w:sz w:val="18"/>
                    </w:rPr>
                    <w:t>88,5</w:t>
                  </w:r>
                </w:p>
              </w:txbxContent>
            </v:textbox>
            <w10:wrap anchorx="page"/>
          </v:shape>
        </w:pict>
      </w:r>
      <w:r>
        <w:rPr>
          <w:b/>
        </w:rPr>
        <w:pict>
          <v:shape id="_x0000_s5332" type="#_x0000_t202" style="position:absolute;left:0;text-align:left;margin-left:448.5pt;margin-top:-101.35pt;width:11pt;height:22.5pt;z-index:251951616;mso-position-horizontal-relative:page" filled="f" stroked="f">
            <v:textbox style="layout-flow:vertical;mso-layout-flow-alt:bottom-to-top;mso-next-textbox:#_x0000_s5332" inset="0,0,0,0">
              <w:txbxContent>
                <w:p w:rsidR="00657E13" w:rsidRDefault="00657E13" w:rsidP="004A79F5">
                  <w:pPr>
                    <w:spacing w:line="195" w:lineRule="exact"/>
                    <w:ind w:left="20"/>
                    <w:rPr>
                      <w:rFonts w:ascii="Trebuchet MS"/>
                      <w:sz w:val="18"/>
                    </w:rPr>
                  </w:pPr>
                  <w:r>
                    <w:rPr>
                      <w:rFonts w:ascii="Trebuchet MS"/>
                      <w:w w:val="95"/>
                      <w:sz w:val="18"/>
                    </w:rPr>
                    <w:t>84,98</w:t>
                  </w:r>
                </w:p>
              </w:txbxContent>
            </v:textbox>
            <w10:wrap anchorx="page"/>
          </v:shape>
        </w:pict>
      </w:r>
      <w:r>
        <w:rPr>
          <w:b/>
        </w:rPr>
        <w:pict>
          <v:shape id="_x0000_s5333" type="#_x0000_t202" style="position:absolute;left:0;text-align:left;margin-left:488.7pt;margin-top:-101.35pt;width:11pt;height:22.5pt;z-index:251952640;mso-position-horizontal-relative:page" filled="f" stroked="f">
            <v:textbox style="layout-flow:vertical;mso-layout-flow-alt:bottom-to-top;mso-next-textbox:#_x0000_s5333" inset="0,0,0,0">
              <w:txbxContent>
                <w:p w:rsidR="00657E13" w:rsidRDefault="00657E13" w:rsidP="004A79F5">
                  <w:pPr>
                    <w:spacing w:line="195" w:lineRule="exact"/>
                    <w:ind w:left="20"/>
                    <w:rPr>
                      <w:rFonts w:ascii="Trebuchet MS"/>
                      <w:sz w:val="18"/>
                    </w:rPr>
                  </w:pPr>
                  <w:r>
                    <w:rPr>
                      <w:rFonts w:ascii="Trebuchet MS"/>
                      <w:w w:val="95"/>
                      <w:sz w:val="18"/>
                    </w:rPr>
                    <w:t>85,17</w:t>
                  </w:r>
                </w:p>
              </w:txbxContent>
            </v:textbox>
            <w10:wrap anchorx="page"/>
          </v:shape>
        </w:pict>
      </w:r>
      <w:r w:rsidR="004A79F5" w:rsidRPr="0040255D">
        <w:rPr>
          <w:b/>
          <w:sz w:val="28"/>
        </w:rPr>
        <w:t>Рис. 3.</w:t>
      </w:r>
      <w:r w:rsidR="004A79F5" w:rsidRPr="0040255D">
        <w:rPr>
          <w:b/>
          <w:sz w:val="28"/>
          <w:lang w:val="ru-RU"/>
        </w:rPr>
        <w:t>2.5</w:t>
      </w:r>
      <w:r w:rsidR="004A79F5">
        <w:rPr>
          <w:i/>
          <w:sz w:val="28"/>
        </w:rPr>
        <w:t xml:space="preserve">. </w:t>
      </w:r>
      <w:r w:rsidR="004A79F5" w:rsidRPr="0040255D">
        <w:rPr>
          <w:b/>
          <w:sz w:val="28"/>
        </w:rPr>
        <w:t>Частка видатків соціального</w:t>
      </w:r>
      <w:r w:rsidR="004A79F5" w:rsidRPr="0040255D">
        <w:rPr>
          <w:b/>
          <w:spacing w:val="-19"/>
          <w:sz w:val="28"/>
        </w:rPr>
        <w:t xml:space="preserve"> </w:t>
      </w:r>
      <w:r w:rsidR="004A79F5" w:rsidRPr="0040255D">
        <w:rPr>
          <w:b/>
          <w:sz w:val="28"/>
        </w:rPr>
        <w:t>спрямування</w:t>
      </w:r>
      <w:r w:rsidR="004A79F5" w:rsidRPr="0040255D">
        <w:rPr>
          <w:b/>
          <w:spacing w:val="-20"/>
          <w:sz w:val="28"/>
        </w:rPr>
        <w:t xml:space="preserve"> </w:t>
      </w:r>
      <w:r w:rsidR="004A79F5" w:rsidRPr="0040255D">
        <w:rPr>
          <w:b/>
          <w:sz w:val="28"/>
        </w:rPr>
        <w:t>в</w:t>
      </w:r>
      <w:r w:rsidR="004A79F5" w:rsidRPr="0040255D">
        <w:rPr>
          <w:b/>
          <w:spacing w:val="-20"/>
          <w:sz w:val="28"/>
        </w:rPr>
        <w:t xml:space="preserve"> </w:t>
      </w:r>
      <w:r w:rsidR="004A79F5" w:rsidRPr="0040255D">
        <w:rPr>
          <w:b/>
          <w:sz w:val="28"/>
        </w:rPr>
        <w:t>структурі видатків</w:t>
      </w:r>
      <w:r w:rsidR="004A79F5" w:rsidRPr="0040255D">
        <w:rPr>
          <w:b/>
          <w:spacing w:val="-14"/>
          <w:sz w:val="28"/>
        </w:rPr>
        <w:t xml:space="preserve"> </w:t>
      </w:r>
      <w:r w:rsidR="004A79F5" w:rsidRPr="0040255D">
        <w:rPr>
          <w:b/>
          <w:sz w:val="28"/>
        </w:rPr>
        <w:t>бюджетів</w:t>
      </w:r>
      <w:r w:rsidR="004A79F5" w:rsidRPr="0040255D">
        <w:rPr>
          <w:b/>
          <w:spacing w:val="-14"/>
          <w:sz w:val="28"/>
        </w:rPr>
        <w:t xml:space="preserve"> </w:t>
      </w:r>
      <w:r w:rsidR="004A79F5" w:rsidRPr="0040255D">
        <w:rPr>
          <w:b/>
          <w:sz w:val="28"/>
        </w:rPr>
        <w:t>за</w:t>
      </w:r>
      <w:r w:rsidR="004A79F5" w:rsidRPr="0040255D">
        <w:rPr>
          <w:b/>
          <w:spacing w:val="-14"/>
          <w:sz w:val="28"/>
        </w:rPr>
        <w:t xml:space="preserve"> </w:t>
      </w:r>
      <w:r w:rsidR="004A79F5" w:rsidRPr="0040255D">
        <w:rPr>
          <w:b/>
          <w:sz w:val="28"/>
        </w:rPr>
        <w:t>2013-2017</w:t>
      </w:r>
      <w:r w:rsidR="004A79F5" w:rsidRPr="0040255D">
        <w:rPr>
          <w:b/>
          <w:spacing w:val="-15"/>
          <w:sz w:val="28"/>
        </w:rPr>
        <w:t xml:space="preserve"> </w:t>
      </w:r>
      <w:r w:rsidR="004A79F5" w:rsidRPr="0040255D">
        <w:rPr>
          <w:b/>
          <w:sz w:val="28"/>
        </w:rPr>
        <w:t>рр., %</w:t>
      </w:r>
    </w:p>
    <w:p w:rsidR="004A79F5" w:rsidRPr="0040255D" w:rsidRDefault="004A79F5" w:rsidP="004A79F5">
      <w:pPr>
        <w:spacing w:before="89"/>
        <w:ind w:left="239"/>
        <w:rPr>
          <w:b/>
          <w:sz w:val="28"/>
          <w:lang w:val="uk-UA"/>
        </w:rPr>
      </w:pPr>
      <w:r w:rsidRPr="0040255D">
        <w:rPr>
          <w:b/>
        </w:rPr>
        <w:br w:type="column"/>
      </w:r>
      <w:r w:rsidRPr="0040255D">
        <w:rPr>
          <w:b/>
          <w:lang w:val="uk-UA"/>
        </w:rPr>
        <w:lastRenderedPageBreak/>
        <w:tab/>
      </w:r>
      <w:r w:rsidRPr="0040255D">
        <w:rPr>
          <w:b/>
          <w:sz w:val="28"/>
        </w:rPr>
        <w:t>Рис. 3.</w:t>
      </w:r>
      <w:r w:rsidRPr="0040255D">
        <w:rPr>
          <w:b/>
          <w:sz w:val="28"/>
          <w:lang w:val="ru-RU"/>
        </w:rPr>
        <w:t>2</w:t>
      </w:r>
      <w:r w:rsidRPr="0040255D">
        <w:rPr>
          <w:b/>
          <w:sz w:val="28"/>
        </w:rPr>
        <w:t>.</w:t>
      </w:r>
      <w:r w:rsidRPr="0040255D">
        <w:rPr>
          <w:b/>
          <w:sz w:val="28"/>
          <w:lang w:val="ru-RU"/>
        </w:rPr>
        <w:t>6.</w:t>
      </w:r>
      <w:r w:rsidRPr="0040255D">
        <w:rPr>
          <w:b/>
          <w:sz w:val="28"/>
        </w:rPr>
        <w:t xml:space="preserve"> Розподіл видатків місцевих </w:t>
      </w:r>
      <w:r w:rsidRPr="0040255D">
        <w:rPr>
          <w:b/>
          <w:sz w:val="28"/>
          <w:lang w:val="uk-UA"/>
        </w:rPr>
        <w:tab/>
      </w:r>
      <w:r w:rsidRPr="0040255D">
        <w:rPr>
          <w:b/>
          <w:sz w:val="28"/>
        </w:rPr>
        <w:t xml:space="preserve">бюджетів за економічною </w:t>
      </w:r>
      <w:r w:rsidRPr="0040255D">
        <w:rPr>
          <w:b/>
          <w:sz w:val="28"/>
          <w:lang w:val="uk-UA"/>
        </w:rPr>
        <w:tab/>
      </w:r>
      <w:r w:rsidRPr="0040255D">
        <w:rPr>
          <w:b/>
          <w:sz w:val="28"/>
        </w:rPr>
        <w:t>класифікацією за 2013-2017 рр</w:t>
      </w:r>
      <w:r w:rsidRPr="0040255D">
        <w:rPr>
          <w:b/>
          <w:sz w:val="28"/>
          <w:lang w:val="uk-UA"/>
        </w:rPr>
        <w:t>.,%.</w:t>
      </w:r>
    </w:p>
    <w:p w:rsidR="00446F58" w:rsidRPr="0040255D" w:rsidRDefault="00446F58" w:rsidP="004A79F5">
      <w:pPr>
        <w:spacing w:before="89"/>
        <w:ind w:left="239"/>
        <w:rPr>
          <w:b/>
          <w:i/>
          <w:sz w:val="28"/>
          <w:lang w:val="uk-UA"/>
        </w:rPr>
      </w:pPr>
    </w:p>
    <w:p w:rsidR="00446F58" w:rsidRPr="00045B05" w:rsidRDefault="00446F58" w:rsidP="004A79F5">
      <w:pPr>
        <w:spacing w:before="89"/>
        <w:ind w:left="239"/>
        <w:rPr>
          <w:i/>
          <w:sz w:val="28"/>
          <w:lang w:val="uk-UA"/>
        </w:rPr>
        <w:sectPr w:rsidR="00446F58" w:rsidRPr="00045B05">
          <w:type w:val="continuous"/>
          <w:pgSz w:w="11910" w:h="16850"/>
          <w:pgMar w:top="780" w:right="0" w:bottom="280" w:left="860" w:header="708" w:footer="708" w:gutter="0"/>
          <w:cols w:num="2" w:space="720" w:equalWidth="0">
            <w:col w:w="4705" w:space="40"/>
            <w:col w:w="6305"/>
          </w:cols>
        </w:sectPr>
      </w:pPr>
    </w:p>
    <w:p w:rsidR="004A79F5" w:rsidRPr="00BA6D25" w:rsidRDefault="004A79F5" w:rsidP="00025D8E">
      <w:pPr>
        <w:ind w:firstLine="708"/>
        <w:jc w:val="both"/>
        <w:rPr>
          <w:sz w:val="28"/>
          <w:szCs w:val="28"/>
        </w:rPr>
      </w:pPr>
      <w:r w:rsidRPr="00BA6D25">
        <w:rPr>
          <w:sz w:val="28"/>
          <w:szCs w:val="28"/>
        </w:rPr>
        <w:lastRenderedPageBreak/>
        <w:t>Аналіз</w:t>
      </w:r>
      <w:r w:rsidRPr="00BA6D25">
        <w:rPr>
          <w:spacing w:val="-14"/>
          <w:sz w:val="28"/>
          <w:szCs w:val="28"/>
        </w:rPr>
        <w:t xml:space="preserve"> </w:t>
      </w:r>
      <w:r w:rsidRPr="00BA6D25">
        <w:rPr>
          <w:sz w:val="28"/>
          <w:szCs w:val="28"/>
        </w:rPr>
        <w:t>розподілу</w:t>
      </w:r>
      <w:r w:rsidRPr="00BA6D25">
        <w:rPr>
          <w:spacing w:val="-17"/>
          <w:sz w:val="28"/>
          <w:szCs w:val="28"/>
        </w:rPr>
        <w:t xml:space="preserve"> </w:t>
      </w:r>
      <w:r w:rsidRPr="00BA6D25">
        <w:rPr>
          <w:sz w:val="28"/>
          <w:szCs w:val="28"/>
        </w:rPr>
        <w:t>видатків</w:t>
      </w:r>
      <w:r w:rsidRPr="00BA6D25">
        <w:rPr>
          <w:spacing w:val="-13"/>
          <w:sz w:val="28"/>
          <w:szCs w:val="28"/>
        </w:rPr>
        <w:t xml:space="preserve"> </w:t>
      </w:r>
      <w:r w:rsidRPr="00BA6D25">
        <w:rPr>
          <w:sz w:val="28"/>
          <w:szCs w:val="28"/>
        </w:rPr>
        <w:t>місцевих</w:t>
      </w:r>
      <w:r w:rsidRPr="00BA6D25">
        <w:rPr>
          <w:spacing w:val="-15"/>
          <w:sz w:val="28"/>
          <w:szCs w:val="28"/>
        </w:rPr>
        <w:t xml:space="preserve"> </w:t>
      </w:r>
      <w:r w:rsidRPr="00BA6D25">
        <w:rPr>
          <w:sz w:val="28"/>
          <w:szCs w:val="28"/>
        </w:rPr>
        <w:t>бюджетів</w:t>
      </w:r>
      <w:r w:rsidRPr="00BA6D25">
        <w:rPr>
          <w:spacing w:val="-13"/>
          <w:sz w:val="28"/>
          <w:szCs w:val="28"/>
        </w:rPr>
        <w:t xml:space="preserve"> </w:t>
      </w:r>
      <w:r w:rsidRPr="00BA6D25">
        <w:rPr>
          <w:sz w:val="28"/>
          <w:szCs w:val="28"/>
        </w:rPr>
        <w:t>за</w:t>
      </w:r>
      <w:r w:rsidRPr="00BA6D25">
        <w:rPr>
          <w:spacing w:val="-14"/>
          <w:sz w:val="28"/>
          <w:szCs w:val="28"/>
        </w:rPr>
        <w:t xml:space="preserve"> </w:t>
      </w:r>
      <w:r w:rsidRPr="00BA6D25">
        <w:rPr>
          <w:sz w:val="28"/>
          <w:szCs w:val="28"/>
        </w:rPr>
        <w:t>економічною</w:t>
      </w:r>
      <w:r w:rsidRPr="00BA6D25">
        <w:rPr>
          <w:spacing w:val="-13"/>
          <w:sz w:val="28"/>
          <w:szCs w:val="28"/>
        </w:rPr>
        <w:t xml:space="preserve"> </w:t>
      </w:r>
      <w:r w:rsidRPr="00BA6D25">
        <w:rPr>
          <w:sz w:val="28"/>
          <w:szCs w:val="28"/>
        </w:rPr>
        <w:t>класифікацією свідчить, що розпочаті процеси фінансової децентралізації дали змогу відновити позитивні</w:t>
      </w:r>
      <w:r w:rsidRPr="00BA6D25">
        <w:rPr>
          <w:spacing w:val="-11"/>
          <w:sz w:val="28"/>
          <w:szCs w:val="28"/>
        </w:rPr>
        <w:t xml:space="preserve"> </w:t>
      </w:r>
      <w:r w:rsidRPr="00BA6D25">
        <w:rPr>
          <w:sz w:val="28"/>
          <w:szCs w:val="28"/>
        </w:rPr>
        <w:t>тенденції,</w:t>
      </w:r>
      <w:r w:rsidRPr="00BA6D25">
        <w:rPr>
          <w:spacing w:val="-13"/>
          <w:sz w:val="28"/>
          <w:szCs w:val="28"/>
        </w:rPr>
        <w:t xml:space="preserve"> </w:t>
      </w:r>
      <w:r w:rsidRPr="00BA6D25">
        <w:rPr>
          <w:sz w:val="28"/>
          <w:szCs w:val="28"/>
        </w:rPr>
        <w:t>попри</w:t>
      </w:r>
      <w:r w:rsidRPr="00BA6D25">
        <w:rPr>
          <w:spacing w:val="-11"/>
          <w:sz w:val="28"/>
          <w:szCs w:val="28"/>
        </w:rPr>
        <w:t xml:space="preserve"> </w:t>
      </w:r>
      <w:r w:rsidRPr="00BA6D25">
        <w:rPr>
          <w:sz w:val="28"/>
          <w:szCs w:val="28"/>
        </w:rPr>
        <w:t>те</w:t>
      </w:r>
      <w:r w:rsidRPr="00BA6D25">
        <w:rPr>
          <w:spacing w:val="-11"/>
          <w:sz w:val="28"/>
          <w:szCs w:val="28"/>
        </w:rPr>
        <w:t xml:space="preserve"> </w:t>
      </w:r>
      <w:r w:rsidRPr="00BA6D25">
        <w:rPr>
          <w:sz w:val="28"/>
          <w:szCs w:val="28"/>
        </w:rPr>
        <w:t>що</w:t>
      </w:r>
      <w:r w:rsidRPr="00BA6D25">
        <w:rPr>
          <w:spacing w:val="-12"/>
          <w:sz w:val="28"/>
          <w:szCs w:val="28"/>
        </w:rPr>
        <w:t xml:space="preserve"> </w:t>
      </w:r>
      <w:r w:rsidRPr="00BA6D25">
        <w:rPr>
          <w:sz w:val="28"/>
          <w:szCs w:val="28"/>
        </w:rPr>
        <w:t>і</w:t>
      </w:r>
      <w:r w:rsidRPr="00BA6D25">
        <w:rPr>
          <w:spacing w:val="-11"/>
          <w:sz w:val="28"/>
          <w:szCs w:val="28"/>
        </w:rPr>
        <w:t xml:space="preserve"> </w:t>
      </w:r>
      <w:r w:rsidRPr="00BA6D25">
        <w:rPr>
          <w:sz w:val="28"/>
          <w:szCs w:val="28"/>
        </w:rPr>
        <w:t>надалі</w:t>
      </w:r>
      <w:r w:rsidRPr="00BA6D25">
        <w:rPr>
          <w:spacing w:val="-10"/>
          <w:sz w:val="28"/>
          <w:szCs w:val="28"/>
        </w:rPr>
        <w:t xml:space="preserve"> </w:t>
      </w:r>
      <w:r w:rsidRPr="00BA6D25">
        <w:rPr>
          <w:sz w:val="28"/>
          <w:szCs w:val="28"/>
        </w:rPr>
        <w:t>більшу</w:t>
      </w:r>
      <w:r w:rsidRPr="00BA6D25">
        <w:rPr>
          <w:spacing w:val="-15"/>
          <w:sz w:val="28"/>
          <w:szCs w:val="28"/>
        </w:rPr>
        <w:t xml:space="preserve"> </w:t>
      </w:r>
      <w:r w:rsidRPr="00BA6D25">
        <w:rPr>
          <w:sz w:val="28"/>
          <w:szCs w:val="28"/>
        </w:rPr>
        <w:t>половину</w:t>
      </w:r>
      <w:r w:rsidRPr="00BA6D25">
        <w:rPr>
          <w:spacing w:val="-12"/>
          <w:sz w:val="28"/>
          <w:szCs w:val="28"/>
        </w:rPr>
        <w:t xml:space="preserve"> </w:t>
      </w:r>
      <w:r w:rsidRPr="00BA6D25">
        <w:rPr>
          <w:sz w:val="28"/>
          <w:szCs w:val="28"/>
        </w:rPr>
        <w:t>у</w:t>
      </w:r>
      <w:r w:rsidRPr="00BA6D25">
        <w:rPr>
          <w:spacing w:val="-9"/>
          <w:sz w:val="28"/>
          <w:szCs w:val="28"/>
        </w:rPr>
        <w:t xml:space="preserve"> </w:t>
      </w:r>
      <w:r w:rsidRPr="00BA6D25">
        <w:rPr>
          <w:sz w:val="28"/>
          <w:szCs w:val="28"/>
        </w:rPr>
        <w:t>структурі</w:t>
      </w:r>
      <w:r w:rsidRPr="00BA6D25">
        <w:rPr>
          <w:spacing w:val="-11"/>
          <w:sz w:val="28"/>
          <w:szCs w:val="28"/>
        </w:rPr>
        <w:t xml:space="preserve"> </w:t>
      </w:r>
      <w:r w:rsidRPr="00BA6D25">
        <w:rPr>
          <w:sz w:val="28"/>
          <w:szCs w:val="28"/>
        </w:rPr>
        <w:t>капітальних видатків</w:t>
      </w:r>
      <w:r w:rsidRPr="00BA6D25">
        <w:rPr>
          <w:spacing w:val="-10"/>
          <w:sz w:val="28"/>
          <w:szCs w:val="28"/>
        </w:rPr>
        <w:t xml:space="preserve"> </w:t>
      </w:r>
      <w:r w:rsidRPr="00BA6D25">
        <w:rPr>
          <w:sz w:val="28"/>
          <w:szCs w:val="28"/>
        </w:rPr>
        <w:t>посідають</w:t>
      </w:r>
      <w:r w:rsidRPr="00BA6D25">
        <w:rPr>
          <w:spacing w:val="-10"/>
          <w:sz w:val="28"/>
          <w:szCs w:val="28"/>
        </w:rPr>
        <w:t xml:space="preserve"> </w:t>
      </w:r>
      <w:r w:rsidRPr="00BA6D25">
        <w:rPr>
          <w:sz w:val="28"/>
          <w:szCs w:val="28"/>
        </w:rPr>
        <w:t>видатки</w:t>
      </w:r>
      <w:r w:rsidRPr="00BA6D25">
        <w:rPr>
          <w:spacing w:val="-8"/>
          <w:sz w:val="28"/>
          <w:szCs w:val="28"/>
        </w:rPr>
        <w:t xml:space="preserve"> </w:t>
      </w:r>
      <w:r w:rsidRPr="00BA6D25">
        <w:rPr>
          <w:sz w:val="28"/>
          <w:szCs w:val="28"/>
        </w:rPr>
        <w:t>на</w:t>
      </w:r>
      <w:r w:rsidRPr="00BA6D25">
        <w:rPr>
          <w:spacing w:val="-9"/>
          <w:sz w:val="28"/>
          <w:szCs w:val="28"/>
        </w:rPr>
        <w:t xml:space="preserve"> </w:t>
      </w:r>
      <w:r w:rsidRPr="00BA6D25">
        <w:rPr>
          <w:sz w:val="28"/>
          <w:szCs w:val="28"/>
        </w:rPr>
        <w:t>ремонт</w:t>
      </w:r>
      <w:r w:rsidRPr="00BA6D25">
        <w:rPr>
          <w:spacing w:val="-9"/>
          <w:sz w:val="28"/>
          <w:szCs w:val="28"/>
        </w:rPr>
        <w:t xml:space="preserve"> </w:t>
      </w:r>
      <w:r w:rsidRPr="00BA6D25">
        <w:rPr>
          <w:sz w:val="28"/>
          <w:szCs w:val="28"/>
        </w:rPr>
        <w:t>і</w:t>
      </w:r>
      <w:r w:rsidRPr="00BA6D25">
        <w:rPr>
          <w:spacing w:val="-11"/>
          <w:sz w:val="28"/>
          <w:szCs w:val="28"/>
        </w:rPr>
        <w:t xml:space="preserve"> </w:t>
      </w:r>
      <w:r w:rsidRPr="00BA6D25">
        <w:rPr>
          <w:sz w:val="28"/>
          <w:szCs w:val="28"/>
        </w:rPr>
        <w:t>реконструкцію,</w:t>
      </w:r>
      <w:r w:rsidRPr="00BA6D25">
        <w:rPr>
          <w:spacing w:val="-10"/>
          <w:sz w:val="28"/>
          <w:szCs w:val="28"/>
        </w:rPr>
        <w:t xml:space="preserve"> </w:t>
      </w:r>
      <w:r w:rsidRPr="00BA6D25">
        <w:rPr>
          <w:sz w:val="28"/>
          <w:szCs w:val="28"/>
        </w:rPr>
        <w:t>замість</w:t>
      </w:r>
      <w:r w:rsidRPr="00BA6D25">
        <w:rPr>
          <w:spacing w:val="-10"/>
          <w:sz w:val="28"/>
          <w:szCs w:val="28"/>
        </w:rPr>
        <w:t xml:space="preserve"> </w:t>
      </w:r>
      <w:r w:rsidRPr="00BA6D25">
        <w:rPr>
          <w:sz w:val="28"/>
          <w:szCs w:val="28"/>
        </w:rPr>
        <w:t>проектів,</w:t>
      </w:r>
      <w:r w:rsidRPr="00BA6D25">
        <w:rPr>
          <w:spacing w:val="-10"/>
          <w:sz w:val="28"/>
          <w:szCs w:val="28"/>
        </w:rPr>
        <w:t xml:space="preserve"> </w:t>
      </w:r>
      <w:r w:rsidRPr="00BA6D25">
        <w:rPr>
          <w:sz w:val="28"/>
          <w:szCs w:val="28"/>
        </w:rPr>
        <w:t>які</w:t>
      </w:r>
      <w:r w:rsidRPr="00BA6D25">
        <w:rPr>
          <w:spacing w:val="-8"/>
          <w:sz w:val="28"/>
          <w:szCs w:val="28"/>
        </w:rPr>
        <w:t xml:space="preserve"> </w:t>
      </w:r>
      <w:r w:rsidRPr="00BA6D25">
        <w:rPr>
          <w:sz w:val="28"/>
          <w:szCs w:val="28"/>
        </w:rPr>
        <w:t>здатні генерувати додану вартість у регіонах. У більшості регіонів капітальні видатки складають</w:t>
      </w:r>
      <w:r w:rsidRPr="00BA6D25">
        <w:rPr>
          <w:spacing w:val="-11"/>
          <w:sz w:val="28"/>
          <w:szCs w:val="28"/>
        </w:rPr>
        <w:t xml:space="preserve"> </w:t>
      </w:r>
      <w:r w:rsidRPr="00BA6D25">
        <w:rPr>
          <w:sz w:val="28"/>
          <w:szCs w:val="28"/>
        </w:rPr>
        <w:t>менше</w:t>
      </w:r>
      <w:r w:rsidRPr="00BA6D25">
        <w:rPr>
          <w:spacing w:val="-9"/>
          <w:sz w:val="28"/>
          <w:szCs w:val="28"/>
        </w:rPr>
        <w:t xml:space="preserve"> </w:t>
      </w:r>
      <w:r w:rsidRPr="00BA6D25">
        <w:rPr>
          <w:sz w:val="28"/>
          <w:szCs w:val="28"/>
        </w:rPr>
        <w:t>10%</w:t>
      </w:r>
      <w:r w:rsidRPr="00BA6D25">
        <w:rPr>
          <w:spacing w:val="-10"/>
          <w:sz w:val="28"/>
          <w:szCs w:val="28"/>
        </w:rPr>
        <w:t xml:space="preserve"> </w:t>
      </w:r>
      <w:r w:rsidRPr="00BA6D25">
        <w:rPr>
          <w:sz w:val="28"/>
          <w:szCs w:val="28"/>
        </w:rPr>
        <w:t>в</w:t>
      </w:r>
      <w:r w:rsidRPr="00BA6D25">
        <w:rPr>
          <w:spacing w:val="-10"/>
          <w:sz w:val="28"/>
          <w:szCs w:val="28"/>
        </w:rPr>
        <w:t xml:space="preserve"> </w:t>
      </w:r>
      <w:r w:rsidRPr="00BA6D25">
        <w:rPr>
          <w:sz w:val="28"/>
          <w:szCs w:val="28"/>
        </w:rPr>
        <w:t>структурі</w:t>
      </w:r>
      <w:r w:rsidRPr="00BA6D25">
        <w:rPr>
          <w:spacing w:val="-8"/>
          <w:sz w:val="28"/>
          <w:szCs w:val="28"/>
        </w:rPr>
        <w:t xml:space="preserve"> </w:t>
      </w:r>
      <w:r w:rsidRPr="00BA6D25">
        <w:rPr>
          <w:sz w:val="28"/>
          <w:szCs w:val="28"/>
        </w:rPr>
        <w:t>видатків</w:t>
      </w:r>
      <w:r w:rsidRPr="00BA6D25">
        <w:rPr>
          <w:spacing w:val="-10"/>
          <w:sz w:val="28"/>
          <w:szCs w:val="28"/>
        </w:rPr>
        <w:t xml:space="preserve"> </w:t>
      </w:r>
      <w:r w:rsidRPr="00BA6D25">
        <w:rPr>
          <w:sz w:val="28"/>
          <w:szCs w:val="28"/>
        </w:rPr>
        <w:t>(по</w:t>
      </w:r>
      <w:r w:rsidRPr="00BA6D25">
        <w:rPr>
          <w:spacing w:val="-8"/>
          <w:sz w:val="28"/>
          <w:szCs w:val="28"/>
        </w:rPr>
        <w:t xml:space="preserve"> </w:t>
      </w:r>
      <w:r w:rsidRPr="00BA6D25">
        <w:rPr>
          <w:sz w:val="28"/>
          <w:szCs w:val="28"/>
        </w:rPr>
        <w:t>містах</w:t>
      </w:r>
      <w:r w:rsidRPr="00BA6D25">
        <w:rPr>
          <w:spacing w:val="-8"/>
          <w:sz w:val="28"/>
          <w:szCs w:val="28"/>
        </w:rPr>
        <w:t xml:space="preserve"> </w:t>
      </w:r>
      <w:r w:rsidRPr="00BA6D25">
        <w:rPr>
          <w:sz w:val="28"/>
          <w:szCs w:val="28"/>
        </w:rPr>
        <w:t>обласного</w:t>
      </w:r>
      <w:r w:rsidRPr="00BA6D25">
        <w:rPr>
          <w:spacing w:val="-8"/>
          <w:sz w:val="28"/>
          <w:szCs w:val="28"/>
        </w:rPr>
        <w:t xml:space="preserve"> </w:t>
      </w:r>
      <w:r w:rsidRPr="00BA6D25">
        <w:rPr>
          <w:sz w:val="28"/>
          <w:szCs w:val="28"/>
        </w:rPr>
        <w:t>значення</w:t>
      </w:r>
      <w:r w:rsidRPr="00BA6D25">
        <w:rPr>
          <w:spacing w:val="-2"/>
          <w:sz w:val="28"/>
          <w:szCs w:val="28"/>
        </w:rPr>
        <w:t xml:space="preserve"> </w:t>
      </w:r>
      <w:r w:rsidRPr="00BA6D25">
        <w:rPr>
          <w:sz w:val="28"/>
          <w:szCs w:val="28"/>
        </w:rPr>
        <w:t>–</w:t>
      </w:r>
      <w:r w:rsidRPr="00BA6D25">
        <w:rPr>
          <w:spacing w:val="-9"/>
          <w:sz w:val="28"/>
          <w:szCs w:val="28"/>
        </w:rPr>
        <w:t xml:space="preserve"> </w:t>
      </w:r>
      <w:r w:rsidRPr="00BA6D25">
        <w:rPr>
          <w:sz w:val="28"/>
          <w:szCs w:val="28"/>
        </w:rPr>
        <w:t>менше 20%). В цьому контексті важливо наголосити, що починаючи із 2016 року спостерігається позитивна динаміка видатків бюджету розвитку місцевих бюджетів. Наприклад, видатки на особу в 2017 році в порівнянні із 2016 роком по місцевих бюджетах зросли на 50%, бюджетах міст обласного значення – на 40%, бюджетах ОТГ – в 2,3 рази.</w:t>
      </w:r>
    </w:p>
    <w:p w:rsidR="004A79F5" w:rsidRPr="00BA6D25" w:rsidRDefault="004A79F5" w:rsidP="00025D8E">
      <w:pPr>
        <w:ind w:firstLine="708"/>
        <w:jc w:val="both"/>
        <w:rPr>
          <w:sz w:val="28"/>
          <w:szCs w:val="28"/>
        </w:rPr>
      </w:pPr>
      <w:r w:rsidRPr="00BA6D25">
        <w:rPr>
          <w:sz w:val="28"/>
          <w:szCs w:val="28"/>
        </w:rPr>
        <w:t>Нарощення фінансового потенціалу регіонів обумовило зростання інвестиційних ресурсів розвитку.</w:t>
      </w:r>
    </w:p>
    <w:p w:rsidR="004A79F5" w:rsidRPr="00BA6D25" w:rsidRDefault="004A79F5" w:rsidP="00025D8E">
      <w:pPr>
        <w:ind w:firstLine="708"/>
        <w:jc w:val="both"/>
        <w:rPr>
          <w:sz w:val="28"/>
          <w:szCs w:val="28"/>
        </w:rPr>
      </w:pPr>
      <w:r w:rsidRPr="00BA6D25">
        <w:rPr>
          <w:sz w:val="28"/>
          <w:szCs w:val="28"/>
        </w:rPr>
        <w:t>Так, в регіональному розрізі розподіл капітальних інвестицій на особу засвідчив, що промислові регіони в 2017 році збільшили капітальні вкладення більш</w:t>
      </w:r>
      <w:r w:rsidRPr="00BA6D25">
        <w:rPr>
          <w:spacing w:val="-15"/>
          <w:sz w:val="28"/>
          <w:szCs w:val="28"/>
        </w:rPr>
        <w:t xml:space="preserve"> </w:t>
      </w:r>
      <w:r w:rsidRPr="00BA6D25">
        <w:rPr>
          <w:sz w:val="28"/>
          <w:szCs w:val="28"/>
        </w:rPr>
        <w:t>як</w:t>
      </w:r>
      <w:r w:rsidRPr="00BA6D25">
        <w:rPr>
          <w:spacing w:val="-14"/>
          <w:sz w:val="28"/>
          <w:szCs w:val="28"/>
        </w:rPr>
        <w:t xml:space="preserve"> </w:t>
      </w:r>
      <w:r w:rsidRPr="00BA6D25">
        <w:rPr>
          <w:sz w:val="28"/>
          <w:szCs w:val="28"/>
        </w:rPr>
        <w:t>в</w:t>
      </w:r>
      <w:r w:rsidRPr="00BA6D25">
        <w:rPr>
          <w:spacing w:val="-16"/>
          <w:sz w:val="28"/>
          <w:szCs w:val="28"/>
        </w:rPr>
        <w:t xml:space="preserve"> </w:t>
      </w:r>
      <w:r w:rsidRPr="00BA6D25">
        <w:rPr>
          <w:sz w:val="28"/>
          <w:szCs w:val="28"/>
        </w:rPr>
        <w:t>2</w:t>
      </w:r>
      <w:r w:rsidRPr="00BA6D25">
        <w:rPr>
          <w:spacing w:val="-13"/>
          <w:sz w:val="28"/>
          <w:szCs w:val="28"/>
        </w:rPr>
        <w:t xml:space="preserve"> </w:t>
      </w:r>
      <w:r w:rsidRPr="00BA6D25">
        <w:rPr>
          <w:sz w:val="28"/>
          <w:szCs w:val="28"/>
        </w:rPr>
        <w:t>рази,</w:t>
      </w:r>
      <w:r w:rsidRPr="00BA6D25">
        <w:rPr>
          <w:spacing w:val="-14"/>
          <w:sz w:val="28"/>
          <w:szCs w:val="28"/>
        </w:rPr>
        <w:t xml:space="preserve"> </w:t>
      </w:r>
      <w:r w:rsidRPr="00BA6D25">
        <w:rPr>
          <w:sz w:val="28"/>
          <w:szCs w:val="28"/>
        </w:rPr>
        <w:t>порівняно</w:t>
      </w:r>
      <w:r w:rsidRPr="00BA6D25">
        <w:rPr>
          <w:spacing w:val="-16"/>
          <w:sz w:val="28"/>
          <w:szCs w:val="28"/>
        </w:rPr>
        <w:t xml:space="preserve"> </w:t>
      </w:r>
      <w:r w:rsidRPr="00BA6D25">
        <w:rPr>
          <w:sz w:val="28"/>
          <w:szCs w:val="28"/>
        </w:rPr>
        <w:t>із</w:t>
      </w:r>
      <w:r w:rsidRPr="00BA6D25">
        <w:rPr>
          <w:spacing w:val="-14"/>
          <w:sz w:val="28"/>
          <w:szCs w:val="28"/>
        </w:rPr>
        <w:t xml:space="preserve"> </w:t>
      </w:r>
      <w:r w:rsidRPr="00BA6D25">
        <w:rPr>
          <w:sz w:val="28"/>
          <w:szCs w:val="28"/>
        </w:rPr>
        <w:t>2015</w:t>
      </w:r>
      <w:r w:rsidRPr="00BA6D25">
        <w:rPr>
          <w:spacing w:val="-16"/>
          <w:sz w:val="28"/>
          <w:szCs w:val="28"/>
        </w:rPr>
        <w:t xml:space="preserve"> </w:t>
      </w:r>
      <w:r w:rsidRPr="00BA6D25">
        <w:rPr>
          <w:sz w:val="28"/>
          <w:szCs w:val="28"/>
        </w:rPr>
        <w:t>роком,</w:t>
      </w:r>
      <w:r w:rsidRPr="00BA6D25">
        <w:rPr>
          <w:spacing w:val="-15"/>
          <w:sz w:val="28"/>
          <w:szCs w:val="28"/>
        </w:rPr>
        <w:t xml:space="preserve"> </w:t>
      </w:r>
      <w:r w:rsidRPr="00BA6D25">
        <w:rPr>
          <w:sz w:val="28"/>
          <w:szCs w:val="28"/>
        </w:rPr>
        <w:t>що</w:t>
      </w:r>
      <w:r w:rsidRPr="00BA6D25">
        <w:rPr>
          <w:spacing w:val="-13"/>
          <w:sz w:val="28"/>
          <w:szCs w:val="28"/>
        </w:rPr>
        <w:t xml:space="preserve"> </w:t>
      </w:r>
      <w:r w:rsidRPr="00BA6D25">
        <w:rPr>
          <w:sz w:val="28"/>
          <w:szCs w:val="28"/>
        </w:rPr>
        <w:t>є</w:t>
      </w:r>
      <w:r w:rsidRPr="00BA6D25">
        <w:rPr>
          <w:spacing w:val="-16"/>
          <w:sz w:val="28"/>
          <w:szCs w:val="28"/>
        </w:rPr>
        <w:t xml:space="preserve"> </w:t>
      </w:r>
      <w:r w:rsidRPr="00BA6D25">
        <w:rPr>
          <w:sz w:val="28"/>
          <w:szCs w:val="28"/>
        </w:rPr>
        <w:t>свідченням</w:t>
      </w:r>
      <w:r w:rsidRPr="00BA6D25">
        <w:rPr>
          <w:spacing w:val="-14"/>
          <w:sz w:val="28"/>
          <w:szCs w:val="28"/>
        </w:rPr>
        <w:t xml:space="preserve"> </w:t>
      </w:r>
      <w:r w:rsidRPr="00BA6D25">
        <w:rPr>
          <w:sz w:val="28"/>
          <w:szCs w:val="28"/>
        </w:rPr>
        <w:t>того,</w:t>
      </w:r>
      <w:r w:rsidRPr="00BA6D25">
        <w:rPr>
          <w:spacing w:val="-14"/>
          <w:sz w:val="28"/>
          <w:szCs w:val="28"/>
        </w:rPr>
        <w:t xml:space="preserve"> </w:t>
      </w:r>
      <w:r w:rsidRPr="00BA6D25">
        <w:rPr>
          <w:sz w:val="28"/>
          <w:szCs w:val="28"/>
        </w:rPr>
        <w:t>що,</w:t>
      </w:r>
      <w:r w:rsidRPr="00BA6D25">
        <w:rPr>
          <w:spacing w:val="-15"/>
          <w:sz w:val="28"/>
          <w:szCs w:val="28"/>
        </w:rPr>
        <w:t xml:space="preserve"> </w:t>
      </w:r>
      <w:r w:rsidRPr="00BA6D25">
        <w:rPr>
          <w:sz w:val="28"/>
          <w:szCs w:val="28"/>
        </w:rPr>
        <w:t>з</w:t>
      </w:r>
      <w:r w:rsidRPr="00BA6D25">
        <w:rPr>
          <w:spacing w:val="-14"/>
          <w:sz w:val="28"/>
          <w:szCs w:val="28"/>
        </w:rPr>
        <w:t xml:space="preserve"> </w:t>
      </w:r>
      <w:r w:rsidRPr="00BA6D25">
        <w:rPr>
          <w:sz w:val="28"/>
          <w:szCs w:val="28"/>
        </w:rPr>
        <w:t>одного</w:t>
      </w:r>
      <w:r w:rsidRPr="00BA6D25">
        <w:rPr>
          <w:spacing w:val="-14"/>
          <w:sz w:val="28"/>
          <w:szCs w:val="28"/>
        </w:rPr>
        <w:t xml:space="preserve"> </w:t>
      </w:r>
      <w:r w:rsidRPr="00BA6D25">
        <w:rPr>
          <w:sz w:val="28"/>
          <w:szCs w:val="28"/>
        </w:rPr>
        <w:t>боку, фінансова децентралізація сприяє акумуляції фінансових ресурсів та дає можливість формувати і реалізувати власну політику розвитку регіонів, з іншого</w:t>
      </w:r>
      <w:r w:rsidRPr="00BA6D25">
        <w:rPr>
          <w:spacing w:val="-19"/>
          <w:sz w:val="28"/>
          <w:szCs w:val="28"/>
        </w:rPr>
        <w:t xml:space="preserve"> </w:t>
      </w:r>
      <w:r w:rsidRPr="00BA6D25">
        <w:rPr>
          <w:sz w:val="28"/>
          <w:szCs w:val="28"/>
        </w:rPr>
        <w:t>–</w:t>
      </w:r>
    </w:p>
    <w:p w:rsidR="00147F7D" w:rsidRPr="00025D8E" w:rsidRDefault="004A79F5" w:rsidP="00025D8E">
      <w:pPr>
        <w:jc w:val="both"/>
        <w:rPr>
          <w:sz w:val="28"/>
          <w:szCs w:val="28"/>
        </w:rPr>
      </w:pPr>
      <w:r w:rsidRPr="00BA6D25">
        <w:rPr>
          <w:sz w:val="28"/>
          <w:szCs w:val="28"/>
        </w:rPr>
        <w:t>незважаючи на лідерство в «децентралізаційному марафоні» західних областей, промислові</w:t>
      </w:r>
      <w:r w:rsidRPr="00BA6D25">
        <w:rPr>
          <w:spacing w:val="-11"/>
          <w:sz w:val="28"/>
          <w:szCs w:val="28"/>
        </w:rPr>
        <w:t xml:space="preserve"> </w:t>
      </w:r>
      <w:r w:rsidRPr="00BA6D25">
        <w:rPr>
          <w:sz w:val="28"/>
          <w:szCs w:val="28"/>
        </w:rPr>
        <w:t>області</w:t>
      </w:r>
      <w:r w:rsidRPr="00BA6D25">
        <w:rPr>
          <w:spacing w:val="-10"/>
          <w:sz w:val="28"/>
          <w:szCs w:val="28"/>
        </w:rPr>
        <w:t xml:space="preserve"> </w:t>
      </w:r>
      <w:r w:rsidRPr="00BA6D25">
        <w:rPr>
          <w:sz w:val="28"/>
          <w:szCs w:val="28"/>
        </w:rPr>
        <w:t>активніше</w:t>
      </w:r>
      <w:r w:rsidRPr="00BA6D25">
        <w:rPr>
          <w:spacing w:val="-11"/>
          <w:sz w:val="28"/>
          <w:szCs w:val="28"/>
        </w:rPr>
        <w:t xml:space="preserve"> </w:t>
      </w:r>
      <w:r w:rsidRPr="00BA6D25">
        <w:rPr>
          <w:sz w:val="28"/>
          <w:szCs w:val="28"/>
        </w:rPr>
        <w:t>займаються</w:t>
      </w:r>
      <w:r w:rsidRPr="00BA6D25">
        <w:rPr>
          <w:spacing w:val="-10"/>
          <w:sz w:val="28"/>
          <w:szCs w:val="28"/>
        </w:rPr>
        <w:t xml:space="preserve"> </w:t>
      </w:r>
      <w:r w:rsidRPr="00BA6D25">
        <w:rPr>
          <w:sz w:val="28"/>
          <w:szCs w:val="28"/>
        </w:rPr>
        <w:t>розширенням</w:t>
      </w:r>
      <w:r w:rsidRPr="00BA6D25">
        <w:rPr>
          <w:spacing w:val="-10"/>
          <w:sz w:val="28"/>
          <w:szCs w:val="28"/>
        </w:rPr>
        <w:t xml:space="preserve"> </w:t>
      </w:r>
      <w:r w:rsidRPr="00BA6D25">
        <w:rPr>
          <w:sz w:val="28"/>
          <w:szCs w:val="28"/>
        </w:rPr>
        <w:t>суспільного</w:t>
      </w:r>
      <w:r w:rsidRPr="00BA6D25">
        <w:rPr>
          <w:spacing w:val="-10"/>
          <w:sz w:val="28"/>
          <w:szCs w:val="28"/>
        </w:rPr>
        <w:t xml:space="preserve"> </w:t>
      </w:r>
      <w:r w:rsidRPr="00BA6D25">
        <w:rPr>
          <w:sz w:val="28"/>
          <w:szCs w:val="28"/>
        </w:rPr>
        <w:t>виробництва, а відтак і реальною інвестицією в майбутню самодостатність регіонів (зі всіх регіонів України тільки одна Івано-Франківська область «вийшла в мінус»). Наприклад, за офіційними даними у 2015 році Запорізька область збільшила такі видатки на 72% порівняно із 2014 роком (з 181,6 млн грн. до 314,1 млн</w:t>
      </w:r>
      <w:r w:rsidRPr="00BA6D25">
        <w:rPr>
          <w:spacing w:val="-18"/>
          <w:sz w:val="28"/>
          <w:szCs w:val="28"/>
        </w:rPr>
        <w:t xml:space="preserve"> </w:t>
      </w:r>
      <w:r w:rsidR="00025D8E">
        <w:rPr>
          <w:sz w:val="28"/>
          <w:szCs w:val="28"/>
        </w:rPr>
        <w:t>грн.).</w:t>
      </w:r>
    </w:p>
    <w:p w:rsidR="00147F7D" w:rsidRPr="00BA6D25" w:rsidRDefault="00147F7D" w:rsidP="00025D8E">
      <w:pPr>
        <w:ind w:firstLine="708"/>
        <w:jc w:val="both"/>
        <w:rPr>
          <w:sz w:val="28"/>
          <w:szCs w:val="28"/>
        </w:rPr>
      </w:pPr>
      <w:r w:rsidRPr="00BA6D25">
        <w:rPr>
          <w:sz w:val="28"/>
          <w:szCs w:val="28"/>
        </w:rPr>
        <w:t>На кінець 2017 року соціально-економічний розвиток регіонів України в порівнянні із 2016 роком характеризувався покращенням показників у сфері капітального та прямого іноземного інвестування. Відбулося покращення ситуації і</w:t>
      </w:r>
      <w:r w:rsidRPr="00BA6D25">
        <w:rPr>
          <w:spacing w:val="-5"/>
          <w:sz w:val="28"/>
          <w:szCs w:val="28"/>
        </w:rPr>
        <w:t xml:space="preserve"> </w:t>
      </w:r>
      <w:r w:rsidRPr="00BA6D25">
        <w:rPr>
          <w:sz w:val="28"/>
          <w:szCs w:val="28"/>
        </w:rPr>
        <w:t>на</w:t>
      </w:r>
      <w:r w:rsidRPr="00BA6D25">
        <w:rPr>
          <w:spacing w:val="-6"/>
          <w:sz w:val="28"/>
          <w:szCs w:val="28"/>
        </w:rPr>
        <w:t xml:space="preserve"> </w:t>
      </w:r>
      <w:r w:rsidRPr="00BA6D25">
        <w:rPr>
          <w:sz w:val="28"/>
          <w:szCs w:val="28"/>
        </w:rPr>
        <w:t>ринку</w:t>
      </w:r>
      <w:r w:rsidRPr="00BA6D25">
        <w:rPr>
          <w:spacing w:val="-9"/>
          <w:sz w:val="28"/>
          <w:szCs w:val="28"/>
        </w:rPr>
        <w:t xml:space="preserve"> </w:t>
      </w:r>
      <w:r w:rsidRPr="00BA6D25">
        <w:rPr>
          <w:sz w:val="28"/>
          <w:szCs w:val="28"/>
        </w:rPr>
        <w:t>праці</w:t>
      </w:r>
      <w:r w:rsidRPr="00BA6D25">
        <w:rPr>
          <w:spacing w:val="-5"/>
          <w:sz w:val="28"/>
          <w:szCs w:val="28"/>
        </w:rPr>
        <w:t xml:space="preserve"> </w:t>
      </w:r>
      <w:r w:rsidRPr="00BA6D25">
        <w:rPr>
          <w:sz w:val="28"/>
          <w:szCs w:val="28"/>
        </w:rPr>
        <w:t>(за</w:t>
      </w:r>
      <w:r w:rsidRPr="00BA6D25">
        <w:rPr>
          <w:spacing w:val="-8"/>
          <w:sz w:val="28"/>
          <w:szCs w:val="28"/>
        </w:rPr>
        <w:t xml:space="preserve"> </w:t>
      </w:r>
      <w:r w:rsidRPr="00BA6D25">
        <w:rPr>
          <w:sz w:val="28"/>
          <w:szCs w:val="28"/>
        </w:rPr>
        <w:t>офіційними</w:t>
      </w:r>
      <w:r w:rsidRPr="00BA6D25">
        <w:rPr>
          <w:spacing w:val="-7"/>
          <w:sz w:val="28"/>
          <w:szCs w:val="28"/>
        </w:rPr>
        <w:t xml:space="preserve"> </w:t>
      </w:r>
      <w:r w:rsidRPr="00BA6D25">
        <w:rPr>
          <w:sz w:val="28"/>
          <w:szCs w:val="28"/>
        </w:rPr>
        <w:t>даними</w:t>
      </w:r>
      <w:r w:rsidRPr="00BA6D25">
        <w:rPr>
          <w:spacing w:val="-8"/>
          <w:sz w:val="28"/>
          <w:szCs w:val="28"/>
        </w:rPr>
        <w:t xml:space="preserve"> </w:t>
      </w:r>
      <w:r w:rsidRPr="00BA6D25">
        <w:rPr>
          <w:sz w:val="28"/>
          <w:szCs w:val="28"/>
        </w:rPr>
        <w:t>середній</w:t>
      </w:r>
      <w:r w:rsidRPr="00BA6D25">
        <w:rPr>
          <w:spacing w:val="-5"/>
          <w:sz w:val="28"/>
          <w:szCs w:val="28"/>
        </w:rPr>
        <w:t xml:space="preserve"> </w:t>
      </w:r>
      <w:r w:rsidRPr="00BA6D25">
        <w:rPr>
          <w:sz w:val="28"/>
          <w:szCs w:val="28"/>
        </w:rPr>
        <w:t>рівень</w:t>
      </w:r>
      <w:r w:rsidRPr="00BA6D25">
        <w:rPr>
          <w:spacing w:val="-7"/>
          <w:sz w:val="28"/>
          <w:szCs w:val="28"/>
        </w:rPr>
        <w:t xml:space="preserve"> </w:t>
      </w:r>
      <w:r w:rsidRPr="00BA6D25">
        <w:rPr>
          <w:sz w:val="28"/>
          <w:szCs w:val="28"/>
        </w:rPr>
        <w:t>безробіття</w:t>
      </w:r>
      <w:r w:rsidRPr="00BA6D25">
        <w:rPr>
          <w:spacing w:val="-5"/>
          <w:sz w:val="28"/>
          <w:szCs w:val="28"/>
        </w:rPr>
        <w:t xml:space="preserve"> </w:t>
      </w:r>
      <w:r w:rsidRPr="00BA6D25">
        <w:rPr>
          <w:sz w:val="28"/>
          <w:szCs w:val="28"/>
        </w:rPr>
        <w:t>знизився</w:t>
      </w:r>
      <w:r w:rsidRPr="00BA6D25">
        <w:rPr>
          <w:spacing w:val="-6"/>
          <w:sz w:val="28"/>
          <w:szCs w:val="28"/>
        </w:rPr>
        <w:t xml:space="preserve"> </w:t>
      </w:r>
      <w:r w:rsidRPr="00BA6D25">
        <w:rPr>
          <w:sz w:val="28"/>
          <w:szCs w:val="28"/>
        </w:rPr>
        <w:t>з</w:t>
      </w:r>
      <w:r w:rsidRPr="00BA6D25">
        <w:rPr>
          <w:spacing w:val="-8"/>
          <w:sz w:val="28"/>
          <w:szCs w:val="28"/>
        </w:rPr>
        <w:t xml:space="preserve"> </w:t>
      </w:r>
      <w:r w:rsidRPr="00BA6D25">
        <w:rPr>
          <w:sz w:val="28"/>
          <w:szCs w:val="28"/>
        </w:rPr>
        <w:t>2,9% в 2016 році до 2,5% у 2017 році). На жаль, і далі продовжує залишатися складною ситуація в сфері промислового виробництва, сільськогосподарського виробництва та будівельних робіт.</w:t>
      </w:r>
    </w:p>
    <w:p w:rsidR="00147F7D" w:rsidRPr="00BA6D25" w:rsidRDefault="00147F7D" w:rsidP="00025D8E">
      <w:pPr>
        <w:ind w:firstLine="708"/>
        <w:jc w:val="both"/>
        <w:rPr>
          <w:sz w:val="28"/>
          <w:szCs w:val="28"/>
        </w:rPr>
      </w:pPr>
      <w:r w:rsidRPr="00BA6D25">
        <w:rPr>
          <w:sz w:val="28"/>
          <w:szCs w:val="28"/>
        </w:rPr>
        <w:t>Як було вище зазначено, в фінансовому аспекті від децентралізації найбільший зиск отримали міста обласного значення. Разом з тим, потрібно чітко розуміти, що великі міста – це локомотиви розвитку (а розвиток – це кінцева мета децентралізації), натомість відсутність інструментів залучення великих міст до реформи об’єднання територіальних громад, позбавляє міста перспективи просторового та соціально-економічного розвитку.</w:t>
      </w:r>
    </w:p>
    <w:p w:rsidR="00147F7D" w:rsidRPr="00BA6D25" w:rsidRDefault="00147F7D" w:rsidP="00025D8E">
      <w:pPr>
        <w:ind w:firstLine="720"/>
        <w:jc w:val="both"/>
        <w:rPr>
          <w:sz w:val="28"/>
          <w:szCs w:val="28"/>
        </w:rPr>
      </w:pPr>
      <w:r w:rsidRPr="00BA6D25">
        <w:rPr>
          <w:sz w:val="28"/>
          <w:szCs w:val="28"/>
        </w:rPr>
        <w:t>За</w:t>
      </w:r>
      <w:r w:rsidRPr="00BA6D25">
        <w:rPr>
          <w:spacing w:val="-6"/>
          <w:sz w:val="28"/>
          <w:szCs w:val="28"/>
        </w:rPr>
        <w:t xml:space="preserve"> </w:t>
      </w:r>
      <w:r w:rsidRPr="00BA6D25">
        <w:rPr>
          <w:sz w:val="28"/>
          <w:szCs w:val="28"/>
        </w:rPr>
        <w:t>підсумками</w:t>
      </w:r>
      <w:r w:rsidRPr="00BA6D25">
        <w:rPr>
          <w:spacing w:val="-4"/>
          <w:sz w:val="28"/>
          <w:szCs w:val="28"/>
        </w:rPr>
        <w:t xml:space="preserve"> </w:t>
      </w:r>
      <w:r w:rsidRPr="00BA6D25">
        <w:rPr>
          <w:sz w:val="28"/>
          <w:szCs w:val="28"/>
        </w:rPr>
        <w:t>першого</w:t>
      </w:r>
      <w:r w:rsidRPr="00BA6D25">
        <w:rPr>
          <w:spacing w:val="-8"/>
          <w:sz w:val="28"/>
          <w:szCs w:val="28"/>
        </w:rPr>
        <w:t xml:space="preserve"> </w:t>
      </w:r>
      <w:r w:rsidRPr="00BA6D25">
        <w:rPr>
          <w:sz w:val="28"/>
          <w:szCs w:val="28"/>
        </w:rPr>
        <w:t>етапу</w:t>
      </w:r>
      <w:r w:rsidRPr="00BA6D25">
        <w:rPr>
          <w:spacing w:val="-9"/>
          <w:sz w:val="28"/>
          <w:szCs w:val="28"/>
        </w:rPr>
        <w:t xml:space="preserve"> </w:t>
      </w:r>
      <w:r w:rsidRPr="00BA6D25">
        <w:rPr>
          <w:sz w:val="28"/>
          <w:szCs w:val="28"/>
        </w:rPr>
        <w:t>реалізації</w:t>
      </w:r>
      <w:r w:rsidRPr="00BA6D25">
        <w:rPr>
          <w:spacing w:val="-7"/>
          <w:sz w:val="28"/>
          <w:szCs w:val="28"/>
        </w:rPr>
        <w:t xml:space="preserve"> </w:t>
      </w:r>
      <w:r w:rsidRPr="00BA6D25">
        <w:rPr>
          <w:sz w:val="28"/>
          <w:szCs w:val="28"/>
        </w:rPr>
        <w:t>фінансової</w:t>
      </w:r>
      <w:r w:rsidRPr="00BA6D25">
        <w:rPr>
          <w:spacing w:val="-8"/>
          <w:sz w:val="28"/>
          <w:szCs w:val="28"/>
        </w:rPr>
        <w:t xml:space="preserve"> </w:t>
      </w:r>
      <w:r w:rsidRPr="00BA6D25">
        <w:rPr>
          <w:sz w:val="28"/>
          <w:szCs w:val="28"/>
        </w:rPr>
        <w:t>децентралізації</w:t>
      </w:r>
      <w:r w:rsidRPr="00BA6D25">
        <w:rPr>
          <w:spacing w:val="-4"/>
          <w:sz w:val="28"/>
          <w:szCs w:val="28"/>
        </w:rPr>
        <w:t xml:space="preserve"> </w:t>
      </w:r>
      <w:r w:rsidRPr="00BA6D25">
        <w:rPr>
          <w:sz w:val="28"/>
          <w:szCs w:val="28"/>
        </w:rPr>
        <w:t>в</w:t>
      </w:r>
      <w:r w:rsidRPr="00BA6D25">
        <w:rPr>
          <w:spacing w:val="-6"/>
          <w:sz w:val="28"/>
          <w:szCs w:val="28"/>
        </w:rPr>
        <w:t xml:space="preserve"> </w:t>
      </w:r>
      <w:r w:rsidRPr="00BA6D25">
        <w:rPr>
          <w:sz w:val="28"/>
          <w:szCs w:val="28"/>
        </w:rPr>
        <w:t>Україні виявлено такі наслідки для соціально-економічного розвитку</w:t>
      </w:r>
      <w:r w:rsidRPr="00BA6D25">
        <w:rPr>
          <w:spacing w:val="-3"/>
          <w:sz w:val="28"/>
          <w:szCs w:val="28"/>
        </w:rPr>
        <w:t xml:space="preserve"> </w:t>
      </w:r>
      <w:r w:rsidRPr="00BA6D25">
        <w:rPr>
          <w:sz w:val="28"/>
          <w:szCs w:val="28"/>
        </w:rPr>
        <w:t>регіонів:</w:t>
      </w:r>
    </w:p>
    <w:p w:rsidR="00147F7D" w:rsidRPr="00BA6D25" w:rsidRDefault="00147F7D" w:rsidP="00025D8E">
      <w:pPr>
        <w:numPr>
          <w:ilvl w:val="0"/>
          <w:numId w:val="48"/>
        </w:numPr>
        <w:tabs>
          <w:tab w:val="left" w:pos="840"/>
        </w:tabs>
        <w:jc w:val="both"/>
        <w:rPr>
          <w:sz w:val="28"/>
          <w:szCs w:val="28"/>
        </w:rPr>
      </w:pPr>
      <w:r w:rsidRPr="00BA6D25">
        <w:rPr>
          <w:sz w:val="28"/>
          <w:szCs w:val="28"/>
        </w:rPr>
        <w:t xml:space="preserve">зростання дохідної частини місцевих бюджетів (за рахунок податкових надходжень, операцій з капіталом) забезпечило зростання частки капітальних видатків, що дозволило пожвавити ділову активність в регіонах. Не останню роль в цьому відіграє фінансове зміцнення територіальних громад, що в кінцевому підсумку відображається на </w:t>
      </w:r>
      <w:r w:rsidRPr="00BA6D25">
        <w:rPr>
          <w:sz w:val="28"/>
          <w:szCs w:val="28"/>
        </w:rPr>
        <w:lastRenderedPageBreak/>
        <w:t>розвитку регіонів</w:t>
      </w:r>
      <w:r w:rsidRPr="00BA6D25">
        <w:rPr>
          <w:spacing w:val="-16"/>
          <w:sz w:val="28"/>
          <w:szCs w:val="28"/>
        </w:rPr>
        <w:t xml:space="preserve"> </w:t>
      </w:r>
      <w:r w:rsidRPr="00BA6D25">
        <w:rPr>
          <w:sz w:val="28"/>
          <w:szCs w:val="28"/>
        </w:rPr>
        <w:t>загалом;</w:t>
      </w:r>
    </w:p>
    <w:p w:rsidR="00147F7D" w:rsidRPr="00BA6D25" w:rsidRDefault="00147F7D" w:rsidP="00025D8E">
      <w:pPr>
        <w:numPr>
          <w:ilvl w:val="0"/>
          <w:numId w:val="48"/>
        </w:numPr>
        <w:tabs>
          <w:tab w:val="left" w:pos="840"/>
        </w:tabs>
        <w:jc w:val="both"/>
        <w:rPr>
          <w:sz w:val="28"/>
          <w:szCs w:val="28"/>
        </w:rPr>
      </w:pPr>
      <w:r w:rsidRPr="00BA6D25">
        <w:rPr>
          <w:sz w:val="28"/>
          <w:szCs w:val="28"/>
        </w:rPr>
        <w:t>більша частина видатків скоріше є деконцентрованими, аніж децентралізованими (типовий приклад – обласні бюджети, доходи яких на 70% формують цільові трансферти). Такий підхід вітчизняної моделі децентралізації ставить в залежність розвиток територій від рішень, які приймаються на вищих щаблях</w:t>
      </w:r>
      <w:r w:rsidRPr="00BA6D25">
        <w:rPr>
          <w:spacing w:val="1"/>
          <w:sz w:val="28"/>
          <w:szCs w:val="28"/>
        </w:rPr>
        <w:t xml:space="preserve"> </w:t>
      </w:r>
      <w:r w:rsidRPr="00BA6D25">
        <w:rPr>
          <w:sz w:val="28"/>
          <w:szCs w:val="28"/>
        </w:rPr>
        <w:t>влади;</w:t>
      </w:r>
    </w:p>
    <w:p w:rsidR="00147F7D" w:rsidRPr="00BA6D25" w:rsidRDefault="00147F7D" w:rsidP="00025D8E">
      <w:pPr>
        <w:numPr>
          <w:ilvl w:val="0"/>
          <w:numId w:val="48"/>
        </w:numPr>
        <w:tabs>
          <w:tab w:val="left" w:pos="839"/>
          <w:tab w:val="left" w:pos="840"/>
        </w:tabs>
        <w:jc w:val="both"/>
        <w:rPr>
          <w:sz w:val="28"/>
          <w:szCs w:val="28"/>
        </w:rPr>
      </w:pPr>
      <w:r w:rsidRPr="00BA6D25">
        <w:rPr>
          <w:sz w:val="28"/>
          <w:szCs w:val="28"/>
        </w:rPr>
        <w:t>передаючи</w:t>
      </w:r>
      <w:r w:rsidRPr="00BA6D25">
        <w:rPr>
          <w:spacing w:val="12"/>
          <w:sz w:val="28"/>
          <w:szCs w:val="28"/>
        </w:rPr>
        <w:t xml:space="preserve"> </w:t>
      </w:r>
      <w:r w:rsidRPr="00BA6D25">
        <w:rPr>
          <w:sz w:val="28"/>
          <w:szCs w:val="28"/>
        </w:rPr>
        <w:t>на</w:t>
      </w:r>
      <w:r w:rsidRPr="00BA6D25">
        <w:rPr>
          <w:spacing w:val="12"/>
          <w:sz w:val="28"/>
          <w:szCs w:val="28"/>
        </w:rPr>
        <w:t xml:space="preserve"> </w:t>
      </w:r>
      <w:r w:rsidRPr="00BA6D25">
        <w:rPr>
          <w:sz w:val="28"/>
          <w:szCs w:val="28"/>
        </w:rPr>
        <w:t>місця</w:t>
      </w:r>
      <w:r w:rsidRPr="00BA6D25">
        <w:rPr>
          <w:spacing w:val="15"/>
          <w:sz w:val="28"/>
          <w:szCs w:val="28"/>
        </w:rPr>
        <w:t xml:space="preserve"> </w:t>
      </w:r>
      <w:r w:rsidRPr="00BA6D25">
        <w:rPr>
          <w:sz w:val="28"/>
          <w:szCs w:val="28"/>
        </w:rPr>
        <w:t>ресурси,</w:t>
      </w:r>
      <w:r w:rsidRPr="00BA6D25">
        <w:rPr>
          <w:spacing w:val="14"/>
          <w:sz w:val="28"/>
          <w:szCs w:val="28"/>
        </w:rPr>
        <w:t xml:space="preserve"> </w:t>
      </w:r>
      <w:r w:rsidRPr="00BA6D25">
        <w:rPr>
          <w:sz w:val="28"/>
          <w:szCs w:val="28"/>
        </w:rPr>
        <w:t>держава</w:t>
      </w:r>
      <w:r w:rsidRPr="00BA6D25">
        <w:rPr>
          <w:spacing w:val="12"/>
          <w:sz w:val="28"/>
          <w:szCs w:val="28"/>
        </w:rPr>
        <w:t xml:space="preserve"> </w:t>
      </w:r>
      <w:r w:rsidRPr="00BA6D25">
        <w:rPr>
          <w:sz w:val="28"/>
          <w:szCs w:val="28"/>
        </w:rPr>
        <w:t>й</w:t>
      </w:r>
      <w:r w:rsidRPr="00BA6D25">
        <w:rPr>
          <w:spacing w:val="12"/>
          <w:sz w:val="28"/>
          <w:szCs w:val="28"/>
        </w:rPr>
        <w:t xml:space="preserve"> </w:t>
      </w:r>
      <w:r w:rsidRPr="00BA6D25">
        <w:rPr>
          <w:sz w:val="28"/>
          <w:szCs w:val="28"/>
        </w:rPr>
        <w:t>надалі</w:t>
      </w:r>
      <w:r w:rsidRPr="00BA6D25">
        <w:rPr>
          <w:spacing w:val="15"/>
          <w:sz w:val="28"/>
          <w:szCs w:val="28"/>
        </w:rPr>
        <w:t xml:space="preserve"> </w:t>
      </w:r>
      <w:r w:rsidRPr="00BA6D25">
        <w:rPr>
          <w:sz w:val="28"/>
          <w:szCs w:val="28"/>
        </w:rPr>
        <w:t>залишає</w:t>
      </w:r>
      <w:r w:rsidRPr="00BA6D25">
        <w:rPr>
          <w:spacing w:val="12"/>
          <w:sz w:val="28"/>
          <w:szCs w:val="28"/>
        </w:rPr>
        <w:t xml:space="preserve"> </w:t>
      </w:r>
      <w:r w:rsidRPr="00BA6D25">
        <w:rPr>
          <w:sz w:val="28"/>
          <w:szCs w:val="28"/>
        </w:rPr>
        <w:t>за</w:t>
      </w:r>
      <w:r w:rsidRPr="00BA6D25">
        <w:rPr>
          <w:spacing w:val="14"/>
          <w:sz w:val="28"/>
          <w:szCs w:val="28"/>
        </w:rPr>
        <w:t xml:space="preserve"> </w:t>
      </w:r>
      <w:r w:rsidRPr="00BA6D25">
        <w:rPr>
          <w:sz w:val="28"/>
          <w:szCs w:val="28"/>
        </w:rPr>
        <w:t>собою</w:t>
      </w:r>
      <w:r w:rsidRPr="00BA6D25">
        <w:rPr>
          <w:spacing w:val="13"/>
          <w:sz w:val="28"/>
          <w:szCs w:val="28"/>
        </w:rPr>
        <w:t xml:space="preserve"> </w:t>
      </w:r>
      <w:r w:rsidRPr="00BA6D25">
        <w:rPr>
          <w:sz w:val="28"/>
          <w:szCs w:val="28"/>
        </w:rPr>
        <w:t>право</w:t>
      </w:r>
    </w:p>
    <w:p w:rsidR="0067338D" w:rsidRPr="00BA6D25" w:rsidRDefault="00147F7D" w:rsidP="00025D8E">
      <w:pPr>
        <w:tabs>
          <w:tab w:val="left" w:pos="2348"/>
          <w:tab w:val="left" w:pos="3715"/>
          <w:tab w:val="left" w:pos="8476"/>
          <w:tab w:val="left" w:pos="8951"/>
        </w:tabs>
        <w:ind w:left="839"/>
        <w:jc w:val="both"/>
        <w:rPr>
          <w:sz w:val="28"/>
          <w:szCs w:val="28"/>
          <w:lang w:val="uk-UA"/>
        </w:rPr>
      </w:pPr>
      <w:r w:rsidRPr="00BA6D25">
        <w:rPr>
          <w:sz w:val="28"/>
          <w:szCs w:val="28"/>
        </w:rPr>
        <w:t>формувати</w:t>
      </w:r>
      <w:r w:rsidRPr="00BA6D25">
        <w:rPr>
          <w:sz w:val="28"/>
          <w:szCs w:val="28"/>
        </w:rPr>
        <w:tab/>
        <w:t>податкові</w:t>
      </w:r>
      <w:r w:rsidRPr="00BA6D25">
        <w:rPr>
          <w:sz w:val="28"/>
          <w:szCs w:val="28"/>
        </w:rPr>
        <w:tab/>
        <w:t xml:space="preserve">ставки   та   базу </w:t>
      </w:r>
      <w:r w:rsidRPr="00BA6D25">
        <w:rPr>
          <w:spacing w:val="31"/>
          <w:sz w:val="28"/>
          <w:szCs w:val="28"/>
        </w:rPr>
        <w:t xml:space="preserve"> </w:t>
      </w:r>
      <w:r w:rsidRPr="00BA6D25">
        <w:rPr>
          <w:sz w:val="28"/>
          <w:szCs w:val="28"/>
        </w:rPr>
        <w:t xml:space="preserve">оподаткування, </w:t>
      </w:r>
      <w:r w:rsidRPr="00BA6D25">
        <w:rPr>
          <w:spacing w:val="57"/>
          <w:sz w:val="28"/>
          <w:szCs w:val="28"/>
        </w:rPr>
        <w:t xml:space="preserve"> </w:t>
      </w:r>
      <w:r w:rsidRPr="00BA6D25">
        <w:rPr>
          <w:sz w:val="28"/>
          <w:szCs w:val="28"/>
        </w:rPr>
        <w:t>що</w:t>
      </w:r>
      <w:r w:rsidRPr="00BA6D25">
        <w:rPr>
          <w:sz w:val="28"/>
          <w:szCs w:val="28"/>
        </w:rPr>
        <w:tab/>
        <w:t>не</w:t>
      </w:r>
      <w:r w:rsidRPr="00BA6D25">
        <w:rPr>
          <w:sz w:val="28"/>
          <w:szCs w:val="28"/>
        </w:rPr>
        <w:tab/>
      </w:r>
    </w:p>
    <w:p w:rsidR="00147F7D" w:rsidRPr="00BA6D25" w:rsidRDefault="00147F7D" w:rsidP="00025D8E">
      <w:pPr>
        <w:tabs>
          <w:tab w:val="left" w:pos="2348"/>
          <w:tab w:val="left" w:pos="3715"/>
          <w:tab w:val="left" w:pos="8476"/>
          <w:tab w:val="left" w:pos="8951"/>
        </w:tabs>
        <w:ind w:left="839"/>
        <w:jc w:val="both"/>
        <w:rPr>
          <w:sz w:val="28"/>
          <w:szCs w:val="28"/>
        </w:rPr>
      </w:pPr>
      <w:r w:rsidRPr="00BA6D25">
        <w:rPr>
          <w:spacing w:val="-1"/>
          <w:sz w:val="28"/>
          <w:szCs w:val="28"/>
        </w:rPr>
        <w:t xml:space="preserve">відповідає </w:t>
      </w:r>
      <w:r w:rsidRPr="00BA6D25">
        <w:rPr>
          <w:sz w:val="28"/>
          <w:szCs w:val="28"/>
        </w:rPr>
        <w:t>європейським традиціям реалізації фінансової</w:t>
      </w:r>
      <w:r w:rsidRPr="00BA6D25">
        <w:rPr>
          <w:spacing w:val="-2"/>
          <w:sz w:val="28"/>
          <w:szCs w:val="28"/>
        </w:rPr>
        <w:t xml:space="preserve"> </w:t>
      </w:r>
      <w:r w:rsidRPr="00BA6D25">
        <w:rPr>
          <w:sz w:val="28"/>
          <w:szCs w:val="28"/>
        </w:rPr>
        <w:t>децентралізації;</w:t>
      </w:r>
    </w:p>
    <w:p w:rsidR="00147F7D" w:rsidRPr="00BA6D25" w:rsidRDefault="00147F7D" w:rsidP="00025D8E">
      <w:pPr>
        <w:numPr>
          <w:ilvl w:val="0"/>
          <w:numId w:val="48"/>
        </w:numPr>
        <w:tabs>
          <w:tab w:val="left" w:pos="840"/>
        </w:tabs>
        <w:jc w:val="both"/>
        <w:rPr>
          <w:sz w:val="28"/>
          <w:szCs w:val="28"/>
        </w:rPr>
      </w:pPr>
      <w:r w:rsidRPr="00BA6D25">
        <w:rPr>
          <w:sz w:val="28"/>
          <w:szCs w:val="28"/>
        </w:rPr>
        <w:t>зростання асиметрій за рівнем фінансової спроможності (як міжрегіональної, так</w:t>
      </w:r>
      <w:r w:rsidRPr="00BA6D25">
        <w:rPr>
          <w:spacing w:val="-9"/>
          <w:sz w:val="28"/>
          <w:szCs w:val="28"/>
        </w:rPr>
        <w:t xml:space="preserve"> </w:t>
      </w:r>
      <w:r w:rsidRPr="00BA6D25">
        <w:rPr>
          <w:sz w:val="28"/>
          <w:szCs w:val="28"/>
        </w:rPr>
        <w:t>і</w:t>
      </w:r>
      <w:r w:rsidRPr="00BA6D25">
        <w:rPr>
          <w:spacing w:val="-7"/>
          <w:sz w:val="28"/>
          <w:szCs w:val="28"/>
        </w:rPr>
        <w:t xml:space="preserve"> </w:t>
      </w:r>
      <w:r w:rsidRPr="00BA6D25">
        <w:rPr>
          <w:sz w:val="28"/>
          <w:szCs w:val="28"/>
        </w:rPr>
        <w:t>внутрішньо</w:t>
      </w:r>
      <w:r w:rsidRPr="00BA6D25">
        <w:rPr>
          <w:spacing w:val="-7"/>
          <w:sz w:val="28"/>
          <w:szCs w:val="28"/>
        </w:rPr>
        <w:t xml:space="preserve"> </w:t>
      </w:r>
      <w:r w:rsidRPr="00BA6D25">
        <w:rPr>
          <w:sz w:val="28"/>
          <w:szCs w:val="28"/>
        </w:rPr>
        <w:t>регіональної)</w:t>
      </w:r>
      <w:r w:rsidRPr="00BA6D25">
        <w:rPr>
          <w:spacing w:val="-9"/>
          <w:sz w:val="28"/>
          <w:szCs w:val="28"/>
        </w:rPr>
        <w:t xml:space="preserve"> </w:t>
      </w:r>
      <w:r w:rsidRPr="00BA6D25">
        <w:rPr>
          <w:sz w:val="28"/>
          <w:szCs w:val="28"/>
        </w:rPr>
        <w:t>свідчить,</w:t>
      </w:r>
      <w:r w:rsidRPr="00BA6D25">
        <w:rPr>
          <w:spacing w:val="-8"/>
          <w:sz w:val="28"/>
          <w:szCs w:val="28"/>
        </w:rPr>
        <w:t xml:space="preserve"> </w:t>
      </w:r>
      <w:r w:rsidRPr="00BA6D25">
        <w:rPr>
          <w:sz w:val="28"/>
          <w:szCs w:val="28"/>
        </w:rPr>
        <w:t>що</w:t>
      </w:r>
      <w:r w:rsidRPr="00BA6D25">
        <w:rPr>
          <w:spacing w:val="-7"/>
          <w:sz w:val="28"/>
          <w:szCs w:val="28"/>
        </w:rPr>
        <w:t xml:space="preserve"> </w:t>
      </w:r>
      <w:r w:rsidRPr="00BA6D25">
        <w:rPr>
          <w:sz w:val="28"/>
          <w:szCs w:val="28"/>
        </w:rPr>
        <w:t>такі</w:t>
      </w:r>
      <w:r w:rsidRPr="00BA6D25">
        <w:rPr>
          <w:spacing w:val="-7"/>
          <w:sz w:val="28"/>
          <w:szCs w:val="28"/>
        </w:rPr>
        <w:t xml:space="preserve"> </w:t>
      </w:r>
      <w:r w:rsidRPr="00BA6D25">
        <w:rPr>
          <w:sz w:val="28"/>
          <w:szCs w:val="28"/>
        </w:rPr>
        <w:t>громади</w:t>
      </w:r>
      <w:r w:rsidRPr="00BA6D25">
        <w:rPr>
          <w:spacing w:val="-11"/>
          <w:sz w:val="28"/>
          <w:szCs w:val="28"/>
        </w:rPr>
        <w:t xml:space="preserve"> </w:t>
      </w:r>
      <w:r w:rsidRPr="00BA6D25">
        <w:rPr>
          <w:sz w:val="28"/>
          <w:szCs w:val="28"/>
        </w:rPr>
        <w:t>не</w:t>
      </w:r>
      <w:r w:rsidRPr="00BA6D25">
        <w:rPr>
          <w:spacing w:val="-10"/>
          <w:sz w:val="28"/>
          <w:szCs w:val="28"/>
        </w:rPr>
        <w:t xml:space="preserve"> </w:t>
      </w:r>
      <w:r w:rsidRPr="00BA6D25">
        <w:rPr>
          <w:sz w:val="28"/>
          <w:szCs w:val="28"/>
        </w:rPr>
        <w:t>є</w:t>
      </w:r>
      <w:r w:rsidRPr="00BA6D25">
        <w:rPr>
          <w:spacing w:val="-8"/>
          <w:sz w:val="28"/>
          <w:szCs w:val="28"/>
        </w:rPr>
        <w:t xml:space="preserve"> </w:t>
      </w:r>
      <w:r w:rsidRPr="00BA6D25">
        <w:rPr>
          <w:sz w:val="28"/>
          <w:szCs w:val="28"/>
        </w:rPr>
        <w:t>самодостатніми, а отже не можуть вирішувати проблеми власного соціально-економічного розвитку. Найбільші фінансові вигоди від фінансової децентралізації отримали міста обласного значення і ті громади, на територіях яких функціонують великі підприємства-роботодавці (промислові, енергетичні) чи інфраструктура транспортних магістралей (готелі, АЗС, заклади харчування), які раніше наповнювали районні бюджети (наприклад</w:t>
      </w:r>
      <w:r w:rsidRPr="00BA6D25">
        <w:rPr>
          <w:spacing w:val="-11"/>
          <w:sz w:val="28"/>
          <w:szCs w:val="28"/>
        </w:rPr>
        <w:t xml:space="preserve"> </w:t>
      </w:r>
      <w:r w:rsidRPr="00BA6D25">
        <w:rPr>
          <w:sz w:val="28"/>
          <w:szCs w:val="28"/>
        </w:rPr>
        <w:t>ПДФО);</w:t>
      </w:r>
    </w:p>
    <w:p w:rsidR="00147F7D" w:rsidRPr="00BA6D25" w:rsidRDefault="00147F7D" w:rsidP="00025D8E">
      <w:pPr>
        <w:numPr>
          <w:ilvl w:val="0"/>
          <w:numId w:val="48"/>
        </w:numPr>
        <w:tabs>
          <w:tab w:val="left" w:pos="840"/>
        </w:tabs>
        <w:jc w:val="both"/>
        <w:rPr>
          <w:sz w:val="28"/>
          <w:szCs w:val="28"/>
        </w:rPr>
      </w:pPr>
      <w:r w:rsidRPr="00BA6D25">
        <w:rPr>
          <w:sz w:val="28"/>
          <w:szCs w:val="28"/>
        </w:rPr>
        <w:t>надмірна</w:t>
      </w:r>
      <w:r w:rsidRPr="00BA6D25">
        <w:rPr>
          <w:spacing w:val="-13"/>
          <w:sz w:val="28"/>
          <w:szCs w:val="28"/>
        </w:rPr>
        <w:t xml:space="preserve"> </w:t>
      </w:r>
      <w:r w:rsidRPr="00BA6D25">
        <w:rPr>
          <w:sz w:val="28"/>
          <w:szCs w:val="28"/>
        </w:rPr>
        <w:t>дотаційність</w:t>
      </w:r>
      <w:r w:rsidRPr="00BA6D25">
        <w:rPr>
          <w:spacing w:val="-14"/>
          <w:sz w:val="28"/>
          <w:szCs w:val="28"/>
        </w:rPr>
        <w:t xml:space="preserve"> </w:t>
      </w:r>
      <w:r w:rsidRPr="00BA6D25">
        <w:rPr>
          <w:sz w:val="28"/>
          <w:szCs w:val="28"/>
        </w:rPr>
        <w:t>місцевих</w:t>
      </w:r>
      <w:r w:rsidRPr="00BA6D25">
        <w:rPr>
          <w:spacing w:val="-13"/>
          <w:sz w:val="28"/>
          <w:szCs w:val="28"/>
        </w:rPr>
        <w:t xml:space="preserve"> </w:t>
      </w:r>
      <w:r w:rsidRPr="00BA6D25">
        <w:rPr>
          <w:sz w:val="28"/>
          <w:szCs w:val="28"/>
        </w:rPr>
        <w:t>бюджетів,</w:t>
      </w:r>
      <w:r w:rsidRPr="00BA6D25">
        <w:rPr>
          <w:spacing w:val="-14"/>
          <w:sz w:val="28"/>
          <w:szCs w:val="28"/>
        </w:rPr>
        <w:t xml:space="preserve"> </w:t>
      </w:r>
      <w:r w:rsidRPr="00BA6D25">
        <w:rPr>
          <w:sz w:val="28"/>
          <w:szCs w:val="28"/>
        </w:rPr>
        <w:t>(хоча</w:t>
      </w:r>
      <w:r w:rsidRPr="00BA6D25">
        <w:rPr>
          <w:spacing w:val="-15"/>
          <w:sz w:val="28"/>
          <w:szCs w:val="28"/>
        </w:rPr>
        <w:t xml:space="preserve"> </w:t>
      </w:r>
      <w:r w:rsidRPr="00BA6D25">
        <w:rPr>
          <w:sz w:val="28"/>
          <w:szCs w:val="28"/>
        </w:rPr>
        <w:t>і</w:t>
      </w:r>
      <w:r w:rsidRPr="00BA6D25">
        <w:rPr>
          <w:spacing w:val="-14"/>
          <w:sz w:val="28"/>
          <w:szCs w:val="28"/>
        </w:rPr>
        <w:t xml:space="preserve"> </w:t>
      </w:r>
      <w:r w:rsidRPr="00BA6D25">
        <w:rPr>
          <w:sz w:val="28"/>
          <w:szCs w:val="28"/>
        </w:rPr>
        <w:t>дещо</w:t>
      </w:r>
      <w:r w:rsidRPr="00BA6D25">
        <w:rPr>
          <w:spacing w:val="-13"/>
          <w:sz w:val="28"/>
          <w:szCs w:val="28"/>
        </w:rPr>
        <w:t xml:space="preserve"> </w:t>
      </w:r>
      <w:r w:rsidRPr="00BA6D25">
        <w:rPr>
          <w:sz w:val="28"/>
          <w:szCs w:val="28"/>
        </w:rPr>
        <w:t>скоротилася</w:t>
      </w:r>
      <w:r w:rsidRPr="00BA6D25">
        <w:rPr>
          <w:spacing w:val="-12"/>
          <w:sz w:val="28"/>
          <w:szCs w:val="28"/>
        </w:rPr>
        <w:t xml:space="preserve"> </w:t>
      </w:r>
      <w:r w:rsidRPr="00BA6D25">
        <w:rPr>
          <w:sz w:val="28"/>
          <w:szCs w:val="28"/>
        </w:rPr>
        <w:t>за</w:t>
      </w:r>
      <w:r w:rsidRPr="00BA6D25">
        <w:rPr>
          <w:spacing w:val="-15"/>
          <w:sz w:val="28"/>
          <w:szCs w:val="28"/>
        </w:rPr>
        <w:t xml:space="preserve"> </w:t>
      </w:r>
      <w:r w:rsidRPr="00BA6D25">
        <w:rPr>
          <w:sz w:val="28"/>
          <w:szCs w:val="28"/>
        </w:rPr>
        <w:t>останні три</w:t>
      </w:r>
      <w:r w:rsidRPr="00BA6D25">
        <w:rPr>
          <w:spacing w:val="-19"/>
          <w:sz w:val="28"/>
          <w:szCs w:val="28"/>
        </w:rPr>
        <w:t xml:space="preserve"> </w:t>
      </w:r>
      <w:r w:rsidRPr="00BA6D25">
        <w:rPr>
          <w:sz w:val="28"/>
          <w:szCs w:val="28"/>
        </w:rPr>
        <w:t>роки),</w:t>
      </w:r>
      <w:r w:rsidRPr="00BA6D25">
        <w:rPr>
          <w:spacing w:val="-18"/>
          <w:sz w:val="28"/>
          <w:szCs w:val="28"/>
        </w:rPr>
        <w:t xml:space="preserve"> </w:t>
      </w:r>
      <w:r w:rsidRPr="00BA6D25">
        <w:rPr>
          <w:sz w:val="28"/>
          <w:szCs w:val="28"/>
        </w:rPr>
        <w:t>яка</w:t>
      </w:r>
      <w:r w:rsidRPr="00BA6D25">
        <w:rPr>
          <w:spacing w:val="-17"/>
          <w:sz w:val="28"/>
          <w:szCs w:val="28"/>
        </w:rPr>
        <w:t xml:space="preserve"> </w:t>
      </w:r>
      <w:r w:rsidRPr="00BA6D25">
        <w:rPr>
          <w:sz w:val="28"/>
          <w:szCs w:val="28"/>
        </w:rPr>
        <w:t>продовжує</w:t>
      </w:r>
      <w:r w:rsidRPr="00BA6D25">
        <w:rPr>
          <w:spacing w:val="-17"/>
          <w:sz w:val="28"/>
          <w:szCs w:val="28"/>
        </w:rPr>
        <w:t xml:space="preserve"> </w:t>
      </w:r>
      <w:r w:rsidRPr="00BA6D25">
        <w:rPr>
          <w:sz w:val="28"/>
          <w:szCs w:val="28"/>
        </w:rPr>
        <w:t>мати</w:t>
      </w:r>
      <w:r w:rsidRPr="00BA6D25">
        <w:rPr>
          <w:spacing w:val="-17"/>
          <w:sz w:val="28"/>
          <w:szCs w:val="28"/>
        </w:rPr>
        <w:t xml:space="preserve"> </w:t>
      </w:r>
      <w:r w:rsidRPr="00BA6D25">
        <w:rPr>
          <w:sz w:val="28"/>
          <w:szCs w:val="28"/>
        </w:rPr>
        <w:t>місце,</w:t>
      </w:r>
      <w:r w:rsidRPr="00BA6D25">
        <w:rPr>
          <w:spacing w:val="-18"/>
          <w:sz w:val="28"/>
          <w:szCs w:val="28"/>
        </w:rPr>
        <w:t xml:space="preserve"> </w:t>
      </w:r>
      <w:r w:rsidRPr="00BA6D25">
        <w:rPr>
          <w:sz w:val="28"/>
          <w:szCs w:val="28"/>
        </w:rPr>
        <w:t>є</w:t>
      </w:r>
      <w:r w:rsidRPr="00BA6D25">
        <w:rPr>
          <w:spacing w:val="-17"/>
          <w:sz w:val="28"/>
          <w:szCs w:val="28"/>
        </w:rPr>
        <w:t xml:space="preserve"> </w:t>
      </w:r>
      <w:r w:rsidRPr="00BA6D25">
        <w:rPr>
          <w:sz w:val="28"/>
          <w:szCs w:val="28"/>
        </w:rPr>
        <w:t>проявом,</w:t>
      </w:r>
      <w:r w:rsidRPr="00BA6D25">
        <w:rPr>
          <w:spacing w:val="-18"/>
          <w:sz w:val="28"/>
          <w:szCs w:val="28"/>
        </w:rPr>
        <w:t xml:space="preserve"> </w:t>
      </w:r>
      <w:r w:rsidRPr="00BA6D25">
        <w:rPr>
          <w:sz w:val="28"/>
          <w:szCs w:val="28"/>
        </w:rPr>
        <w:t>з</w:t>
      </w:r>
      <w:r w:rsidRPr="00BA6D25">
        <w:rPr>
          <w:spacing w:val="-18"/>
          <w:sz w:val="28"/>
          <w:szCs w:val="28"/>
        </w:rPr>
        <w:t xml:space="preserve"> </w:t>
      </w:r>
      <w:r w:rsidRPr="00BA6D25">
        <w:rPr>
          <w:sz w:val="28"/>
          <w:szCs w:val="28"/>
        </w:rPr>
        <w:t>одного</w:t>
      </w:r>
      <w:r w:rsidRPr="00BA6D25">
        <w:rPr>
          <w:spacing w:val="-18"/>
          <w:sz w:val="28"/>
          <w:szCs w:val="28"/>
        </w:rPr>
        <w:t xml:space="preserve"> </w:t>
      </w:r>
      <w:r w:rsidRPr="00BA6D25">
        <w:rPr>
          <w:sz w:val="28"/>
          <w:szCs w:val="28"/>
        </w:rPr>
        <w:t>боку,</w:t>
      </w:r>
      <w:r w:rsidRPr="00BA6D25">
        <w:rPr>
          <w:spacing w:val="-18"/>
          <w:sz w:val="28"/>
          <w:szCs w:val="28"/>
        </w:rPr>
        <w:t xml:space="preserve"> </w:t>
      </w:r>
      <w:r w:rsidRPr="00BA6D25">
        <w:rPr>
          <w:sz w:val="28"/>
          <w:szCs w:val="28"/>
        </w:rPr>
        <w:t>нерівномірного розвитку територій, з іншого – намаганням центральної влади зберегти контроль за розподілом коштів (найбільше дотуються райони – 60%, найменше</w:t>
      </w:r>
      <w:r w:rsidRPr="00BA6D25">
        <w:rPr>
          <w:spacing w:val="-16"/>
          <w:sz w:val="28"/>
          <w:szCs w:val="28"/>
        </w:rPr>
        <w:t xml:space="preserve"> </w:t>
      </w:r>
      <w:r w:rsidRPr="00BA6D25">
        <w:rPr>
          <w:sz w:val="28"/>
          <w:szCs w:val="28"/>
        </w:rPr>
        <w:t>–</w:t>
      </w:r>
      <w:r w:rsidRPr="00BA6D25">
        <w:rPr>
          <w:spacing w:val="-15"/>
          <w:sz w:val="28"/>
          <w:szCs w:val="28"/>
        </w:rPr>
        <w:t xml:space="preserve"> </w:t>
      </w:r>
      <w:r w:rsidRPr="00BA6D25">
        <w:rPr>
          <w:sz w:val="28"/>
          <w:szCs w:val="28"/>
        </w:rPr>
        <w:t>міста</w:t>
      </w:r>
      <w:r w:rsidRPr="00BA6D25">
        <w:rPr>
          <w:spacing w:val="-19"/>
          <w:sz w:val="28"/>
          <w:szCs w:val="28"/>
        </w:rPr>
        <w:t xml:space="preserve"> </w:t>
      </w:r>
      <w:r w:rsidRPr="00BA6D25">
        <w:rPr>
          <w:sz w:val="28"/>
          <w:szCs w:val="28"/>
        </w:rPr>
        <w:t>обласного</w:t>
      </w:r>
      <w:r w:rsidRPr="00BA6D25">
        <w:rPr>
          <w:spacing w:val="-15"/>
          <w:sz w:val="28"/>
          <w:szCs w:val="28"/>
        </w:rPr>
        <w:t xml:space="preserve"> </w:t>
      </w:r>
      <w:r w:rsidRPr="00BA6D25">
        <w:rPr>
          <w:sz w:val="28"/>
          <w:szCs w:val="28"/>
        </w:rPr>
        <w:t>значення</w:t>
      </w:r>
      <w:r w:rsidRPr="00BA6D25">
        <w:rPr>
          <w:spacing w:val="-14"/>
          <w:sz w:val="28"/>
          <w:szCs w:val="28"/>
        </w:rPr>
        <w:t xml:space="preserve"> </w:t>
      </w:r>
      <w:r w:rsidRPr="00BA6D25">
        <w:rPr>
          <w:sz w:val="28"/>
          <w:szCs w:val="28"/>
        </w:rPr>
        <w:t>–</w:t>
      </w:r>
      <w:r w:rsidRPr="00BA6D25">
        <w:rPr>
          <w:spacing w:val="-17"/>
          <w:sz w:val="28"/>
          <w:szCs w:val="28"/>
        </w:rPr>
        <w:t xml:space="preserve"> </w:t>
      </w:r>
      <w:r w:rsidRPr="00BA6D25">
        <w:rPr>
          <w:sz w:val="28"/>
          <w:szCs w:val="28"/>
        </w:rPr>
        <w:t>7%).</w:t>
      </w:r>
      <w:r w:rsidRPr="00BA6D25">
        <w:rPr>
          <w:spacing w:val="-17"/>
          <w:sz w:val="28"/>
          <w:szCs w:val="28"/>
        </w:rPr>
        <w:t xml:space="preserve"> </w:t>
      </w:r>
      <w:r w:rsidRPr="00BA6D25">
        <w:rPr>
          <w:sz w:val="28"/>
          <w:szCs w:val="28"/>
        </w:rPr>
        <w:t>В</w:t>
      </w:r>
      <w:r w:rsidRPr="00BA6D25">
        <w:rPr>
          <w:spacing w:val="-16"/>
          <w:sz w:val="28"/>
          <w:szCs w:val="28"/>
        </w:rPr>
        <w:t xml:space="preserve"> </w:t>
      </w:r>
      <w:r w:rsidRPr="00BA6D25">
        <w:rPr>
          <w:sz w:val="28"/>
          <w:szCs w:val="28"/>
        </w:rPr>
        <w:t>цьому</w:t>
      </w:r>
      <w:r w:rsidRPr="00BA6D25">
        <w:rPr>
          <w:spacing w:val="-20"/>
          <w:sz w:val="28"/>
          <w:szCs w:val="28"/>
        </w:rPr>
        <w:t xml:space="preserve"> </w:t>
      </w:r>
      <w:r w:rsidRPr="00BA6D25">
        <w:rPr>
          <w:sz w:val="28"/>
          <w:szCs w:val="28"/>
        </w:rPr>
        <w:t>контексті</w:t>
      </w:r>
      <w:r w:rsidRPr="00BA6D25">
        <w:rPr>
          <w:spacing w:val="-16"/>
          <w:sz w:val="28"/>
          <w:szCs w:val="28"/>
        </w:rPr>
        <w:t xml:space="preserve"> </w:t>
      </w:r>
      <w:r w:rsidRPr="00BA6D25">
        <w:rPr>
          <w:sz w:val="28"/>
          <w:szCs w:val="28"/>
        </w:rPr>
        <w:t>слід</w:t>
      </w:r>
      <w:r w:rsidRPr="00BA6D25">
        <w:rPr>
          <w:spacing w:val="-15"/>
          <w:sz w:val="28"/>
          <w:szCs w:val="28"/>
        </w:rPr>
        <w:t xml:space="preserve"> </w:t>
      </w:r>
      <w:r w:rsidRPr="00BA6D25">
        <w:rPr>
          <w:sz w:val="28"/>
          <w:szCs w:val="28"/>
        </w:rPr>
        <w:t>зазначити, що якщо раніше основна ціль державної регіональної політики була вирівнювання територій, то в умовах поглиблення фінансової децентралізації основні зусилля влади потрібно скеровувати на виявлення та реалізацію недооціненого потенціалу соціально-економічного розвитку регіонів. На часі, з одного боку, інтегровані проекти, які повинні базуватися на реальних фінансових ресурсах регіонів та узгоджуватися із цілями їх соціально- економічного розвитку, з іншого – нарощення соціального капіталу (зайнятість, перекваліфікація</w:t>
      </w:r>
      <w:r w:rsidRPr="00BA6D25">
        <w:rPr>
          <w:spacing w:val="-5"/>
          <w:sz w:val="28"/>
          <w:szCs w:val="28"/>
        </w:rPr>
        <w:t xml:space="preserve"> </w:t>
      </w:r>
      <w:r w:rsidRPr="00BA6D25">
        <w:rPr>
          <w:sz w:val="28"/>
          <w:szCs w:val="28"/>
        </w:rPr>
        <w:t>персоналу);</w:t>
      </w:r>
    </w:p>
    <w:p w:rsidR="00147F7D" w:rsidRPr="00BA6D25" w:rsidRDefault="00147F7D" w:rsidP="00025D8E">
      <w:pPr>
        <w:numPr>
          <w:ilvl w:val="0"/>
          <w:numId w:val="48"/>
        </w:numPr>
        <w:tabs>
          <w:tab w:val="left" w:pos="840"/>
        </w:tabs>
        <w:jc w:val="both"/>
        <w:rPr>
          <w:sz w:val="28"/>
          <w:szCs w:val="28"/>
        </w:rPr>
      </w:pPr>
      <w:r w:rsidRPr="00BA6D25">
        <w:rPr>
          <w:sz w:val="28"/>
          <w:szCs w:val="28"/>
        </w:rPr>
        <w:t>стрімке збільшення кількості ОТГ не забезпечено фінансовою підтримкою добровільного</w:t>
      </w:r>
      <w:r w:rsidRPr="00BA6D25">
        <w:rPr>
          <w:spacing w:val="-15"/>
          <w:sz w:val="28"/>
          <w:szCs w:val="28"/>
        </w:rPr>
        <w:t xml:space="preserve"> </w:t>
      </w:r>
      <w:r w:rsidRPr="00BA6D25">
        <w:rPr>
          <w:sz w:val="28"/>
          <w:szCs w:val="28"/>
        </w:rPr>
        <w:t>об’єднання</w:t>
      </w:r>
      <w:r w:rsidRPr="00BA6D25">
        <w:rPr>
          <w:spacing w:val="-12"/>
          <w:sz w:val="28"/>
          <w:szCs w:val="28"/>
        </w:rPr>
        <w:t xml:space="preserve"> </w:t>
      </w:r>
      <w:r w:rsidRPr="00BA6D25">
        <w:rPr>
          <w:sz w:val="28"/>
          <w:szCs w:val="28"/>
        </w:rPr>
        <w:t>територіальних</w:t>
      </w:r>
      <w:r w:rsidRPr="00BA6D25">
        <w:rPr>
          <w:spacing w:val="-13"/>
          <w:sz w:val="28"/>
          <w:szCs w:val="28"/>
        </w:rPr>
        <w:t xml:space="preserve"> </w:t>
      </w:r>
      <w:r w:rsidRPr="00BA6D25">
        <w:rPr>
          <w:sz w:val="28"/>
          <w:szCs w:val="28"/>
        </w:rPr>
        <w:t>громад,</w:t>
      </w:r>
      <w:r w:rsidRPr="00BA6D25">
        <w:rPr>
          <w:spacing w:val="-13"/>
          <w:sz w:val="28"/>
          <w:szCs w:val="28"/>
        </w:rPr>
        <w:t xml:space="preserve"> </w:t>
      </w:r>
      <w:r w:rsidRPr="00BA6D25">
        <w:rPr>
          <w:sz w:val="28"/>
          <w:szCs w:val="28"/>
        </w:rPr>
        <w:t>що</w:t>
      </w:r>
      <w:r w:rsidRPr="00BA6D25">
        <w:rPr>
          <w:spacing w:val="-12"/>
          <w:sz w:val="28"/>
          <w:szCs w:val="28"/>
        </w:rPr>
        <w:t xml:space="preserve"> </w:t>
      </w:r>
      <w:r w:rsidRPr="00BA6D25">
        <w:rPr>
          <w:sz w:val="28"/>
          <w:szCs w:val="28"/>
        </w:rPr>
        <w:t>в</w:t>
      </w:r>
      <w:r w:rsidRPr="00BA6D25">
        <w:rPr>
          <w:spacing w:val="-14"/>
          <w:sz w:val="28"/>
          <w:szCs w:val="28"/>
        </w:rPr>
        <w:t xml:space="preserve"> </w:t>
      </w:r>
      <w:r w:rsidRPr="00BA6D25">
        <w:rPr>
          <w:sz w:val="28"/>
          <w:szCs w:val="28"/>
        </w:rPr>
        <w:t>підсумку</w:t>
      </w:r>
      <w:r w:rsidRPr="00BA6D25">
        <w:rPr>
          <w:spacing w:val="-14"/>
          <w:sz w:val="28"/>
          <w:szCs w:val="28"/>
        </w:rPr>
        <w:t xml:space="preserve"> </w:t>
      </w:r>
      <w:r w:rsidRPr="00BA6D25">
        <w:rPr>
          <w:sz w:val="28"/>
          <w:szCs w:val="28"/>
        </w:rPr>
        <w:t>демотивує</w:t>
      </w:r>
      <w:r w:rsidRPr="00BA6D25">
        <w:rPr>
          <w:spacing w:val="-13"/>
          <w:sz w:val="28"/>
          <w:szCs w:val="28"/>
        </w:rPr>
        <w:t xml:space="preserve"> </w:t>
      </w:r>
      <w:r w:rsidRPr="00BA6D25">
        <w:rPr>
          <w:sz w:val="28"/>
          <w:szCs w:val="28"/>
        </w:rPr>
        <w:t>їх та знижує можливості щодо соціально-економічного розвитку. (Так, якщо в 2016 році субвенція на формування інфраструктури ОТГ була виділена в розмірі</w:t>
      </w:r>
      <w:r w:rsidRPr="00BA6D25">
        <w:rPr>
          <w:spacing w:val="-20"/>
          <w:sz w:val="28"/>
          <w:szCs w:val="28"/>
        </w:rPr>
        <w:t xml:space="preserve"> </w:t>
      </w:r>
      <w:r w:rsidRPr="00BA6D25">
        <w:rPr>
          <w:sz w:val="28"/>
          <w:szCs w:val="28"/>
        </w:rPr>
        <w:t>1</w:t>
      </w:r>
      <w:r w:rsidRPr="00BA6D25">
        <w:rPr>
          <w:spacing w:val="-16"/>
          <w:sz w:val="28"/>
          <w:szCs w:val="28"/>
        </w:rPr>
        <w:t xml:space="preserve"> </w:t>
      </w:r>
      <w:r w:rsidRPr="00BA6D25">
        <w:rPr>
          <w:sz w:val="28"/>
          <w:szCs w:val="28"/>
        </w:rPr>
        <w:t>млрд</w:t>
      </w:r>
      <w:r w:rsidRPr="00BA6D25">
        <w:rPr>
          <w:spacing w:val="-17"/>
          <w:sz w:val="28"/>
          <w:szCs w:val="28"/>
        </w:rPr>
        <w:t xml:space="preserve"> </w:t>
      </w:r>
      <w:r w:rsidRPr="00BA6D25">
        <w:rPr>
          <w:sz w:val="28"/>
          <w:szCs w:val="28"/>
        </w:rPr>
        <w:t>грн.</w:t>
      </w:r>
      <w:r w:rsidRPr="00BA6D25">
        <w:rPr>
          <w:spacing w:val="-18"/>
          <w:sz w:val="28"/>
          <w:szCs w:val="28"/>
        </w:rPr>
        <w:t xml:space="preserve"> </w:t>
      </w:r>
      <w:r w:rsidRPr="00BA6D25">
        <w:rPr>
          <w:sz w:val="28"/>
          <w:szCs w:val="28"/>
        </w:rPr>
        <w:t>та</w:t>
      </w:r>
      <w:r w:rsidRPr="00BA6D25">
        <w:rPr>
          <w:spacing w:val="-18"/>
          <w:sz w:val="28"/>
          <w:szCs w:val="28"/>
        </w:rPr>
        <w:t xml:space="preserve"> </w:t>
      </w:r>
      <w:r w:rsidRPr="00BA6D25">
        <w:rPr>
          <w:sz w:val="28"/>
          <w:szCs w:val="28"/>
        </w:rPr>
        <w:t>розподілена</w:t>
      </w:r>
      <w:r w:rsidRPr="00BA6D25">
        <w:rPr>
          <w:spacing w:val="-17"/>
          <w:sz w:val="28"/>
          <w:szCs w:val="28"/>
        </w:rPr>
        <w:t xml:space="preserve"> </w:t>
      </w:r>
      <w:r w:rsidRPr="00BA6D25">
        <w:rPr>
          <w:sz w:val="28"/>
          <w:szCs w:val="28"/>
        </w:rPr>
        <w:t>між</w:t>
      </w:r>
      <w:r w:rsidRPr="00BA6D25">
        <w:rPr>
          <w:spacing w:val="-20"/>
          <w:sz w:val="28"/>
          <w:szCs w:val="28"/>
        </w:rPr>
        <w:t xml:space="preserve"> </w:t>
      </w:r>
      <w:r w:rsidRPr="00BA6D25">
        <w:rPr>
          <w:sz w:val="28"/>
          <w:szCs w:val="28"/>
        </w:rPr>
        <w:t>159</w:t>
      </w:r>
      <w:r w:rsidRPr="00BA6D25">
        <w:rPr>
          <w:spacing w:val="-16"/>
          <w:sz w:val="28"/>
          <w:szCs w:val="28"/>
        </w:rPr>
        <w:t xml:space="preserve"> </w:t>
      </w:r>
      <w:r w:rsidRPr="00BA6D25">
        <w:rPr>
          <w:sz w:val="28"/>
          <w:szCs w:val="28"/>
        </w:rPr>
        <w:t>ОТГ</w:t>
      </w:r>
      <w:r w:rsidRPr="00BA6D25">
        <w:rPr>
          <w:spacing w:val="-20"/>
          <w:sz w:val="28"/>
          <w:szCs w:val="28"/>
        </w:rPr>
        <w:t xml:space="preserve"> </w:t>
      </w:r>
      <w:r w:rsidRPr="00BA6D25">
        <w:rPr>
          <w:sz w:val="28"/>
          <w:szCs w:val="28"/>
        </w:rPr>
        <w:t>пропорційно</w:t>
      </w:r>
      <w:r w:rsidRPr="00BA6D25">
        <w:rPr>
          <w:spacing w:val="-18"/>
          <w:sz w:val="28"/>
          <w:szCs w:val="28"/>
        </w:rPr>
        <w:t xml:space="preserve"> </w:t>
      </w:r>
      <w:r w:rsidRPr="00BA6D25">
        <w:rPr>
          <w:sz w:val="28"/>
          <w:szCs w:val="28"/>
        </w:rPr>
        <w:t>до</w:t>
      </w:r>
      <w:r w:rsidRPr="00BA6D25">
        <w:rPr>
          <w:spacing w:val="-20"/>
          <w:sz w:val="28"/>
          <w:szCs w:val="28"/>
        </w:rPr>
        <w:t xml:space="preserve"> </w:t>
      </w:r>
      <w:r w:rsidRPr="00BA6D25">
        <w:rPr>
          <w:sz w:val="28"/>
          <w:szCs w:val="28"/>
        </w:rPr>
        <w:t>площі</w:t>
      </w:r>
      <w:r w:rsidRPr="00BA6D25">
        <w:rPr>
          <w:spacing w:val="-16"/>
          <w:sz w:val="28"/>
          <w:szCs w:val="28"/>
        </w:rPr>
        <w:t xml:space="preserve"> </w:t>
      </w:r>
      <w:r w:rsidRPr="00BA6D25">
        <w:rPr>
          <w:sz w:val="28"/>
          <w:szCs w:val="28"/>
        </w:rPr>
        <w:t>громади та кількості сільського населення, то в 2017 році обсяг цієї субвенції</w:t>
      </w:r>
      <w:r w:rsidRPr="00BA6D25">
        <w:rPr>
          <w:spacing w:val="-44"/>
          <w:sz w:val="28"/>
          <w:szCs w:val="28"/>
        </w:rPr>
        <w:t xml:space="preserve"> </w:t>
      </w:r>
      <w:r w:rsidRPr="00BA6D25">
        <w:rPr>
          <w:sz w:val="28"/>
          <w:szCs w:val="28"/>
        </w:rPr>
        <w:t>становив 1,5 млрд грн. і кошти були розподілені між 366 ОТГ, а на 2018 рік взагалі передбачено 1,9 млрд. грн. для 665 ОТГ. Зрозуміло, що новостворені громади отримають значно менше коштів на розвиткові проекти, аніж ті, які були створені в попередні роки.)</w:t>
      </w:r>
    </w:p>
    <w:p w:rsidR="00025D8E" w:rsidRDefault="00025D8E">
      <w:pPr>
        <w:rPr>
          <w:sz w:val="28"/>
          <w:szCs w:val="28"/>
          <w:lang w:val="uk-UA"/>
        </w:rPr>
      </w:pPr>
      <w:r>
        <w:rPr>
          <w:sz w:val="28"/>
          <w:szCs w:val="28"/>
          <w:lang w:val="uk-UA"/>
        </w:rPr>
        <w:br w:type="page"/>
      </w:r>
    </w:p>
    <w:p w:rsidR="00147F7D" w:rsidRPr="00BA6D25" w:rsidRDefault="00147F7D" w:rsidP="00BA6D25">
      <w:pPr>
        <w:tabs>
          <w:tab w:val="left" w:pos="982"/>
        </w:tabs>
        <w:ind w:left="839" w:right="848"/>
        <w:jc w:val="both"/>
        <w:rPr>
          <w:sz w:val="28"/>
          <w:szCs w:val="28"/>
          <w:lang w:val="uk-UA"/>
        </w:rPr>
      </w:pPr>
    </w:p>
    <w:p w:rsidR="00147F7D" w:rsidRPr="00BA6D25" w:rsidRDefault="00147F7D" w:rsidP="0040255D">
      <w:pPr>
        <w:tabs>
          <w:tab w:val="left" w:pos="1276"/>
        </w:tabs>
        <w:autoSpaceDE/>
        <w:autoSpaceDN/>
        <w:contextualSpacing/>
        <w:jc w:val="center"/>
        <w:rPr>
          <w:b/>
          <w:sz w:val="28"/>
          <w:szCs w:val="28"/>
        </w:rPr>
      </w:pPr>
      <w:r w:rsidRPr="00BA6D25">
        <w:rPr>
          <w:b/>
          <w:sz w:val="28"/>
          <w:szCs w:val="28"/>
          <w:lang w:val="uk-UA"/>
        </w:rPr>
        <w:t xml:space="preserve">3.3. </w:t>
      </w:r>
      <w:r w:rsidRPr="00BA6D25">
        <w:rPr>
          <w:b/>
          <w:sz w:val="28"/>
          <w:szCs w:val="28"/>
        </w:rPr>
        <w:t xml:space="preserve">Дослідження </w:t>
      </w:r>
      <w:r w:rsidR="0098359A">
        <w:rPr>
          <w:b/>
          <w:sz w:val="28"/>
          <w:szCs w:val="28"/>
          <w:lang w:val="uk-UA"/>
        </w:rPr>
        <w:t xml:space="preserve">перспектив </w:t>
      </w:r>
      <w:r w:rsidRPr="00BA6D25">
        <w:rPr>
          <w:b/>
          <w:sz w:val="28"/>
          <w:szCs w:val="28"/>
        </w:rPr>
        <w:t xml:space="preserve">стану економічного розвитку </w:t>
      </w:r>
      <w:r w:rsidR="00FA0A21">
        <w:rPr>
          <w:b/>
          <w:sz w:val="28"/>
          <w:szCs w:val="28"/>
        </w:rPr>
        <w:t>ОТГ</w:t>
      </w:r>
    </w:p>
    <w:p w:rsidR="00147F7D" w:rsidRPr="00BA6D25" w:rsidRDefault="00147F7D" w:rsidP="00025D8E">
      <w:pPr>
        <w:tabs>
          <w:tab w:val="left" w:pos="982"/>
        </w:tabs>
        <w:jc w:val="both"/>
        <w:rPr>
          <w:sz w:val="28"/>
          <w:szCs w:val="28"/>
        </w:rPr>
      </w:pPr>
      <w:r w:rsidRPr="00BA6D25">
        <w:rPr>
          <w:sz w:val="28"/>
          <w:szCs w:val="28"/>
          <w:lang w:val="uk-UA"/>
        </w:rPr>
        <w:tab/>
      </w:r>
      <w:r w:rsidRPr="00BA6D25">
        <w:rPr>
          <w:sz w:val="28"/>
          <w:szCs w:val="28"/>
        </w:rPr>
        <w:t>З метою зменшення кількості місцевих бюджетів з низьким індексом податкоспроможності та збалансування можливостей розвитку територіальних громад важливо:</w:t>
      </w:r>
    </w:p>
    <w:p w:rsidR="00147F7D" w:rsidRPr="00BA6D25" w:rsidRDefault="00147F7D" w:rsidP="00025D8E">
      <w:pPr>
        <w:numPr>
          <w:ilvl w:val="0"/>
          <w:numId w:val="49"/>
        </w:numPr>
        <w:tabs>
          <w:tab w:val="left" w:pos="1690"/>
        </w:tabs>
        <w:ind w:firstLine="567"/>
        <w:jc w:val="both"/>
        <w:rPr>
          <w:sz w:val="28"/>
          <w:szCs w:val="28"/>
        </w:rPr>
      </w:pPr>
      <w:r w:rsidRPr="00BA6D25">
        <w:rPr>
          <w:sz w:val="28"/>
          <w:szCs w:val="28"/>
        </w:rPr>
        <w:t>при</w:t>
      </w:r>
      <w:r w:rsidRPr="00BA6D25">
        <w:rPr>
          <w:spacing w:val="-12"/>
          <w:sz w:val="28"/>
          <w:szCs w:val="28"/>
        </w:rPr>
        <w:t xml:space="preserve"> </w:t>
      </w:r>
      <w:r w:rsidRPr="00BA6D25">
        <w:rPr>
          <w:sz w:val="28"/>
          <w:szCs w:val="28"/>
        </w:rPr>
        <w:t>об’єднанні</w:t>
      </w:r>
      <w:r w:rsidRPr="00BA6D25">
        <w:rPr>
          <w:spacing w:val="-10"/>
          <w:sz w:val="28"/>
          <w:szCs w:val="28"/>
        </w:rPr>
        <w:t xml:space="preserve"> </w:t>
      </w:r>
      <w:r w:rsidRPr="00BA6D25">
        <w:rPr>
          <w:sz w:val="28"/>
          <w:szCs w:val="28"/>
        </w:rPr>
        <w:t>громад</w:t>
      </w:r>
      <w:r w:rsidRPr="00BA6D25">
        <w:rPr>
          <w:spacing w:val="-12"/>
          <w:sz w:val="28"/>
          <w:szCs w:val="28"/>
        </w:rPr>
        <w:t xml:space="preserve"> </w:t>
      </w:r>
      <w:r w:rsidRPr="00BA6D25">
        <w:rPr>
          <w:sz w:val="28"/>
          <w:szCs w:val="28"/>
        </w:rPr>
        <w:t>дотримуватись</w:t>
      </w:r>
      <w:r w:rsidRPr="00BA6D25">
        <w:rPr>
          <w:spacing w:val="-14"/>
          <w:sz w:val="28"/>
          <w:szCs w:val="28"/>
        </w:rPr>
        <w:t xml:space="preserve"> </w:t>
      </w:r>
      <w:r w:rsidRPr="00BA6D25">
        <w:rPr>
          <w:sz w:val="28"/>
          <w:szCs w:val="28"/>
        </w:rPr>
        <w:t>прийнятих</w:t>
      </w:r>
      <w:r w:rsidRPr="00BA6D25">
        <w:rPr>
          <w:spacing w:val="-12"/>
          <w:sz w:val="28"/>
          <w:szCs w:val="28"/>
        </w:rPr>
        <w:t xml:space="preserve"> </w:t>
      </w:r>
      <w:r w:rsidRPr="00BA6D25">
        <w:rPr>
          <w:sz w:val="28"/>
          <w:szCs w:val="28"/>
        </w:rPr>
        <w:t>принципів</w:t>
      </w:r>
      <w:r w:rsidRPr="00BA6D25">
        <w:rPr>
          <w:spacing w:val="-15"/>
          <w:sz w:val="28"/>
          <w:szCs w:val="28"/>
        </w:rPr>
        <w:t xml:space="preserve"> </w:t>
      </w:r>
      <w:r w:rsidRPr="00BA6D25">
        <w:rPr>
          <w:sz w:val="28"/>
          <w:szCs w:val="28"/>
        </w:rPr>
        <w:t>і</w:t>
      </w:r>
      <w:r w:rsidRPr="00BA6D25">
        <w:rPr>
          <w:spacing w:val="-12"/>
          <w:sz w:val="28"/>
          <w:szCs w:val="28"/>
        </w:rPr>
        <w:t xml:space="preserve"> </w:t>
      </w:r>
      <w:r w:rsidRPr="00BA6D25">
        <w:rPr>
          <w:sz w:val="28"/>
          <w:szCs w:val="28"/>
        </w:rPr>
        <w:t>критеріїв формування спроможних ОТГ, уникаючи значних відхилень за показниками демографічного, економічного, просторового потенціалів; перегляду конфігурації ОТГ з низькою фінансовою спроможністю на предмет доцільності їх подальшого функціонування у такому</w:t>
      </w:r>
      <w:r w:rsidRPr="00BA6D25">
        <w:rPr>
          <w:spacing w:val="-9"/>
          <w:sz w:val="28"/>
          <w:szCs w:val="28"/>
        </w:rPr>
        <w:t xml:space="preserve"> </w:t>
      </w:r>
      <w:r w:rsidRPr="00BA6D25">
        <w:rPr>
          <w:sz w:val="28"/>
          <w:szCs w:val="28"/>
        </w:rPr>
        <w:t>вигляді;</w:t>
      </w:r>
    </w:p>
    <w:p w:rsidR="00147F7D" w:rsidRPr="00BA6D25" w:rsidRDefault="00147F7D" w:rsidP="00025D8E">
      <w:pPr>
        <w:numPr>
          <w:ilvl w:val="0"/>
          <w:numId w:val="49"/>
        </w:numPr>
        <w:tabs>
          <w:tab w:val="left" w:pos="1690"/>
        </w:tabs>
        <w:ind w:firstLine="567"/>
        <w:jc w:val="both"/>
        <w:rPr>
          <w:sz w:val="28"/>
          <w:szCs w:val="28"/>
          <w:lang w:val="uk-UA"/>
        </w:rPr>
      </w:pPr>
      <w:r w:rsidRPr="00BA6D25">
        <w:rPr>
          <w:sz w:val="28"/>
          <w:szCs w:val="28"/>
        </w:rPr>
        <w:t>змінити</w:t>
      </w:r>
      <w:r w:rsidRPr="00BA6D25">
        <w:rPr>
          <w:spacing w:val="-13"/>
          <w:sz w:val="28"/>
          <w:szCs w:val="28"/>
        </w:rPr>
        <w:t xml:space="preserve"> </w:t>
      </w:r>
      <w:r w:rsidRPr="00BA6D25">
        <w:rPr>
          <w:sz w:val="28"/>
          <w:szCs w:val="28"/>
        </w:rPr>
        <w:t>порядок</w:t>
      </w:r>
      <w:r w:rsidRPr="00BA6D25">
        <w:rPr>
          <w:spacing w:val="-10"/>
          <w:sz w:val="28"/>
          <w:szCs w:val="28"/>
        </w:rPr>
        <w:t xml:space="preserve"> </w:t>
      </w:r>
      <w:r w:rsidRPr="00BA6D25">
        <w:rPr>
          <w:sz w:val="28"/>
          <w:szCs w:val="28"/>
        </w:rPr>
        <w:t>зарахування</w:t>
      </w:r>
      <w:r w:rsidR="001B20EC" w:rsidRPr="00BA6D25">
        <w:rPr>
          <w:sz w:val="28"/>
          <w:szCs w:val="28"/>
          <w:lang w:val="uk-UA"/>
        </w:rPr>
        <w:t xml:space="preserve"> </w:t>
      </w:r>
      <w:r w:rsidRPr="00BA6D25">
        <w:rPr>
          <w:spacing w:val="-10"/>
          <w:sz w:val="28"/>
          <w:szCs w:val="28"/>
        </w:rPr>
        <w:t xml:space="preserve"> </w:t>
      </w:r>
      <w:r w:rsidRPr="00BA6D25">
        <w:rPr>
          <w:sz w:val="28"/>
          <w:szCs w:val="28"/>
        </w:rPr>
        <w:t>ПДФО</w:t>
      </w:r>
      <w:r w:rsidRPr="00BA6D25">
        <w:rPr>
          <w:spacing w:val="-12"/>
          <w:sz w:val="28"/>
          <w:szCs w:val="28"/>
        </w:rPr>
        <w:t xml:space="preserve"> </w:t>
      </w:r>
      <w:r w:rsidRPr="00BA6D25">
        <w:rPr>
          <w:sz w:val="28"/>
          <w:szCs w:val="28"/>
        </w:rPr>
        <w:t>до</w:t>
      </w:r>
      <w:r w:rsidRPr="00BA6D25">
        <w:rPr>
          <w:spacing w:val="-12"/>
          <w:sz w:val="28"/>
          <w:szCs w:val="28"/>
        </w:rPr>
        <w:t xml:space="preserve"> </w:t>
      </w:r>
      <w:r w:rsidRPr="00BA6D25">
        <w:rPr>
          <w:sz w:val="28"/>
          <w:szCs w:val="28"/>
        </w:rPr>
        <w:t>місцевих</w:t>
      </w:r>
      <w:r w:rsidRPr="00BA6D25">
        <w:rPr>
          <w:spacing w:val="-9"/>
          <w:sz w:val="28"/>
          <w:szCs w:val="28"/>
        </w:rPr>
        <w:t xml:space="preserve"> </w:t>
      </w:r>
      <w:r w:rsidRPr="00BA6D25">
        <w:rPr>
          <w:sz w:val="28"/>
          <w:szCs w:val="28"/>
        </w:rPr>
        <w:t>бюджетів</w:t>
      </w:r>
      <w:r w:rsidRPr="00BA6D25">
        <w:rPr>
          <w:spacing w:val="-11"/>
          <w:sz w:val="28"/>
          <w:szCs w:val="28"/>
        </w:rPr>
        <w:t xml:space="preserve"> </w:t>
      </w:r>
      <w:r w:rsidRPr="00BA6D25">
        <w:rPr>
          <w:sz w:val="28"/>
          <w:szCs w:val="28"/>
        </w:rPr>
        <w:t>(що</w:t>
      </w:r>
      <w:r w:rsidRPr="00BA6D25">
        <w:rPr>
          <w:spacing w:val="-10"/>
          <w:sz w:val="28"/>
          <w:szCs w:val="28"/>
        </w:rPr>
        <w:t xml:space="preserve"> </w:t>
      </w:r>
      <w:r w:rsidRPr="00BA6D25">
        <w:rPr>
          <w:sz w:val="28"/>
          <w:szCs w:val="28"/>
        </w:rPr>
        <w:t>лежить в основі розрахунку індексу податкоспроможності для фінансового</w:t>
      </w:r>
      <w:r w:rsidRPr="00BA6D25">
        <w:rPr>
          <w:spacing w:val="-48"/>
          <w:sz w:val="28"/>
          <w:szCs w:val="28"/>
        </w:rPr>
        <w:t xml:space="preserve"> </w:t>
      </w:r>
      <w:r w:rsidRPr="00BA6D25">
        <w:rPr>
          <w:sz w:val="28"/>
          <w:szCs w:val="28"/>
        </w:rPr>
        <w:t>вирівнювання)</w:t>
      </w:r>
      <w:r w:rsidR="001B20EC" w:rsidRPr="00BA6D25">
        <w:rPr>
          <w:sz w:val="28"/>
          <w:szCs w:val="28"/>
          <w:lang w:val="uk-UA"/>
        </w:rPr>
        <w:t xml:space="preserve"> </w:t>
      </w:r>
      <w:r w:rsidRPr="00BA6D25">
        <w:rPr>
          <w:sz w:val="28"/>
          <w:szCs w:val="28"/>
        </w:rPr>
        <w:t>за місцем проживання особи, а не за місцем її праці. Тоді податкоспроможність громад,</w:t>
      </w:r>
      <w:r w:rsidRPr="00BA6D25">
        <w:rPr>
          <w:spacing w:val="-23"/>
          <w:sz w:val="28"/>
          <w:szCs w:val="28"/>
        </w:rPr>
        <w:t xml:space="preserve"> </w:t>
      </w:r>
      <w:r w:rsidRPr="00BA6D25">
        <w:rPr>
          <w:sz w:val="28"/>
          <w:szCs w:val="28"/>
        </w:rPr>
        <w:t>які</w:t>
      </w:r>
      <w:r w:rsidRPr="00BA6D25">
        <w:rPr>
          <w:spacing w:val="-19"/>
          <w:sz w:val="28"/>
          <w:szCs w:val="28"/>
        </w:rPr>
        <w:t xml:space="preserve"> </w:t>
      </w:r>
      <w:r w:rsidRPr="00BA6D25">
        <w:rPr>
          <w:sz w:val="28"/>
          <w:szCs w:val="28"/>
        </w:rPr>
        <w:t>досить</w:t>
      </w:r>
      <w:r w:rsidRPr="00BA6D25">
        <w:rPr>
          <w:spacing w:val="-20"/>
          <w:sz w:val="28"/>
          <w:szCs w:val="28"/>
        </w:rPr>
        <w:t xml:space="preserve"> </w:t>
      </w:r>
      <w:r w:rsidRPr="00BA6D25">
        <w:rPr>
          <w:sz w:val="28"/>
          <w:szCs w:val="28"/>
        </w:rPr>
        <w:t>часто</w:t>
      </w:r>
      <w:r w:rsidRPr="00BA6D25">
        <w:rPr>
          <w:spacing w:val="-19"/>
          <w:sz w:val="28"/>
          <w:szCs w:val="28"/>
        </w:rPr>
        <w:t xml:space="preserve"> </w:t>
      </w:r>
      <w:r w:rsidRPr="00BA6D25">
        <w:rPr>
          <w:sz w:val="28"/>
          <w:szCs w:val="28"/>
        </w:rPr>
        <w:t>є</w:t>
      </w:r>
      <w:r w:rsidRPr="00BA6D25">
        <w:rPr>
          <w:spacing w:val="-23"/>
          <w:sz w:val="28"/>
          <w:szCs w:val="28"/>
        </w:rPr>
        <w:t xml:space="preserve"> </w:t>
      </w:r>
      <w:r w:rsidRPr="00BA6D25">
        <w:rPr>
          <w:sz w:val="28"/>
          <w:szCs w:val="28"/>
        </w:rPr>
        <w:t>донорами</w:t>
      </w:r>
      <w:r w:rsidRPr="00BA6D25">
        <w:rPr>
          <w:spacing w:val="-21"/>
          <w:sz w:val="28"/>
          <w:szCs w:val="28"/>
        </w:rPr>
        <w:t xml:space="preserve"> </w:t>
      </w:r>
      <w:r w:rsidRPr="00BA6D25">
        <w:rPr>
          <w:sz w:val="28"/>
          <w:szCs w:val="28"/>
        </w:rPr>
        <w:t>робочої</w:t>
      </w:r>
      <w:r w:rsidRPr="00BA6D25">
        <w:rPr>
          <w:spacing w:val="-21"/>
          <w:sz w:val="28"/>
          <w:szCs w:val="28"/>
        </w:rPr>
        <w:t xml:space="preserve"> </w:t>
      </w:r>
      <w:r w:rsidRPr="00BA6D25">
        <w:rPr>
          <w:sz w:val="28"/>
          <w:szCs w:val="28"/>
        </w:rPr>
        <w:t>сили</w:t>
      </w:r>
      <w:r w:rsidRPr="00BA6D25">
        <w:rPr>
          <w:spacing w:val="-22"/>
          <w:sz w:val="28"/>
          <w:szCs w:val="28"/>
        </w:rPr>
        <w:t xml:space="preserve"> </w:t>
      </w:r>
      <w:r w:rsidRPr="00BA6D25">
        <w:rPr>
          <w:sz w:val="28"/>
          <w:szCs w:val="28"/>
        </w:rPr>
        <w:t>для</w:t>
      </w:r>
      <w:r w:rsidRPr="00BA6D25">
        <w:rPr>
          <w:spacing w:val="-21"/>
          <w:sz w:val="28"/>
          <w:szCs w:val="28"/>
        </w:rPr>
        <w:t xml:space="preserve"> </w:t>
      </w:r>
      <w:r w:rsidRPr="00BA6D25">
        <w:rPr>
          <w:sz w:val="28"/>
          <w:szCs w:val="28"/>
        </w:rPr>
        <w:t>більш</w:t>
      </w:r>
      <w:r w:rsidRPr="00BA6D25">
        <w:rPr>
          <w:spacing w:val="-20"/>
          <w:sz w:val="28"/>
          <w:szCs w:val="28"/>
        </w:rPr>
        <w:t xml:space="preserve"> </w:t>
      </w:r>
      <w:r w:rsidRPr="00BA6D25">
        <w:rPr>
          <w:sz w:val="28"/>
          <w:szCs w:val="28"/>
        </w:rPr>
        <w:t>економічно</w:t>
      </w:r>
      <w:r w:rsidRPr="00BA6D25">
        <w:rPr>
          <w:spacing w:val="-19"/>
          <w:sz w:val="28"/>
          <w:szCs w:val="28"/>
        </w:rPr>
        <w:t xml:space="preserve"> </w:t>
      </w:r>
      <w:r w:rsidRPr="00BA6D25">
        <w:rPr>
          <w:sz w:val="28"/>
          <w:szCs w:val="28"/>
        </w:rPr>
        <w:t>розвинутих громад,</w:t>
      </w:r>
      <w:r w:rsidRPr="00BA6D25">
        <w:rPr>
          <w:spacing w:val="-2"/>
          <w:sz w:val="28"/>
          <w:szCs w:val="28"/>
        </w:rPr>
        <w:t xml:space="preserve"> </w:t>
      </w:r>
      <w:r w:rsidRPr="00BA6D25">
        <w:rPr>
          <w:sz w:val="28"/>
          <w:szCs w:val="28"/>
        </w:rPr>
        <w:t>зросте;</w:t>
      </w:r>
    </w:p>
    <w:p w:rsidR="00147F7D" w:rsidRPr="00BA6D25" w:rsidRDefault="00147F7D" w:rsidP="00025D8E">
      <w:pPr>
        <w:numPr>
          <w:ilvl w:val="0"/>
          <w:numId w:val="49"/>
        </w:numPr>
        <w:tabs>
          <w:tab w:val="left" w:pos="1690"/>
        </w:tabs>
        <w:ind w:firstLine="567"/>
        <w:jc w:val="both"/>
        <w:rPr>
          <w:sz w:val="28"/>
          <w:szCs w:val="28"/>
        </w:rPr>
      </w:pPr>
      <w:r w:rsidRPr="00BA6D25">
        <w:rPr>
          <w:sz w:val="28"/>
          <w:szCs w:val="28"/>
        </w:rPr>
        <w:t>для розрахунку індексу податкоспроможності бюджетів адміністративно-територіальних одиниць використовуються офіційні дані звітності Державної служби статистики України щодо наявного населення. Нажаль, це дані часто є застарілими, адже останній перепис населення проводився ще у 2001 році, а значні зміни чисельності часто викликані процесами міграції, урбанізації, не врахуванням кількості внутрішньо переміщених осіб з тимчасово окупованих територій тощо. Тому для об’єктивної оцінки індексу податкоспроможності бюджетів важливим є питання об’єктивної оцінки кількості населення в адміністративно-територіальних</w:t>
      </w:r>
      <w:r w:rsidRPr="00BA6D25">
        <w:rPr>
          <w:spacing w:val="-3"/>
          <w:sz w:val="28"/>
          <w:szCs w:val="28"/>
        </w:rPr>
        <w:t xml:space="preserve"> </w:t>
      </w:r>
      <w:r w:rsidRPr="00BA6D25">
        <w:rPr>
          <w:sz w:val="28"/>
          <w:szCs w:val="28"/>
        </w:rPr>
        <w:t>одиницях.</w:t>
      </w:r>
    </w:p>
    <w:p w:rsidR="00147F7D" w:rsidRPr="00BA6D25" w:rsidRDefault="00147F7D" w:rsidP="00025D8E">
      <w:pPr>
        <w:numPr>
          <w:ilvl w:val="0"/>
          <w:numId w:val="50"/>
        </w:numPr>
        <w:tabs>
          <w:tab w:val="left" w:pos="982"/>
        </w:tabs>
        <w:ind w:firstLine="567"/>
        <w:jc w:val="both"/>
        <w:rPr>
          <w:sz w:val="28"/>
          <w:szCs w:val="28"/>
        </w:rPr>
      </w:pPr>
      <w:r w:rsidRPr="00BA6D25">
        <w:rPr>
          <w:sz w:val="28"/>
          <w:szCs w:val="28"/>
        </w:rPr>
        <w:t>У середньо- та довгостроковій перспективі вважаємо за доцільне посилення ролі інструментів вирівнювання за видатками. Однак, це не означає повернення</w:t>
      </w:r>
      <w:r w:rsidRPr="00BA6D25">
        <w:rPr>
          <w:spacing w:val="-42"/>
          <w:sz w:val="28"/>
          <w:szCs w:val="28"/>
        </w:rPr>
        <w:t xml:space="preserve"> </w:t>
      </w:r>
      <w:r w:rsidRPr="00BA6D25">
        <w:rPr>
          <w:sz w:val="28"/>
          <w:szCs w:val="28"/>
        </w:rPr>
        <w:t>до старої схеми фінансування потреби на фінансування існуючої соціальної інфраструктури. В основі нової системи вирівнювання за видатками мають лежать індикатори,</w:t>
      </w:r>
      <w:r w:rsidRPr="00BA6D25">
        <w:rPr>
          <w:spacing w:val="-21"/>
          <w:sz w:val="28"/>
          <w:szCs w:val="28"/>
        </w:rPr>
        <w:t xml:space="preserve"> </w:t>
      </w:r>
      <w:r w:rsidRPr="00BA6D25">
        <w:rPr>
          <w:sz w:val="28"/>
          <w:szCs w:val="28"/>
        </w:rPr>
        <w:t>які</w:t>
      </w:r>
      <w:r w:rsidRPr="00BA6D25">
        <w:rPr>
          <w:spacing w:val="-19"/>
          <w:sz w:val="28"/>
          <w:szCs w:val="28"/>
        </w:rPr>
        <w:t xml:space="preserve"> </w:t>
      </w:r>
      <w:r w:rsidRPr="00BA6D25">
        <w:rPr>
          <w:sz w:val="28"/>
          <w:szCs w:val="28"/>
        </w:rPr>
        <w:t>свідчитимуть</w:t>
      </w:r>
      <w:r w:rsidRPr="00BA6D25">
        <w:rPr>
          <w:spacing w:val="-20"/>
          <w:sz w:val="28"/>
          <w:szCs w:val="28"/>
        </w:rPr>
        <w:t xml:space="preserve"> </w:t>
      </w:r>
      <w:r w:rsidRPr="00BA6D25">
        <w:rPr>
          <w:sz w:val="28"/>
          <w:szCs w:val="28"/>
        </w:rPr>
        <w:t>про</w:t>
      </w:r>
      <w:r w:rsidRPr="00BA6D25">
        <w:rPr>
          <w:spacing w:val="-19"/>
          <w:sz w:val="28"/>
          <w:szCs w:val="28"/>
        </w:rPr>
        <w:t xml:space="preserve"> </w:t>
      </w:r>
      <w:r w:rsidRPr="00BA6D25">
        <w:rPr>
          <w:sz w:val="28"/>
          <w:szCs w:val="28"/>
        </w:rPr>
        <w:t>причини</w:t>
      </w:r>
      <w:r w:rsidRPr="00BA6D25">
        <w:rPr>
          <w:spacing w:val="-20"/>
          <w:sz w:val="28"/>
          <w:szCs w:val="28"/>
        </w:rPr>
        <w:t xml:space="preserve"> </w:t>
      </w:r>
      <w:r w:rsidRPr="00BA6D25">
        <w:rPr>
          <w:sz w:val="28"/>
          <w:szCs w:val="28"/>
        </w:rPr>
        <w:t>здорожчання</w:t>
      </w:r>
      <w:r w:rsidRPr="00BA6D25">
        <w:rPr>
          <w:spacing w:val="-20"/>
          <w:sz w:val="28"/>
          <w:szCs w:val="28"/>
        </w:rPr>
        <w:t xml:space="preserve"> </w:t>
      </w:r>
      <w:r w:rsidRPr="00BA6D25">
        <w:rPr>
          <w:sz w:val="28"/>
          <w:szCs w:val="28"/>
        </w:rPr>
        <w:t>вартості</w:t>
      </w:r>
      <w:r w:rsidRPr="00BA6D25">
        <w:rPr>
          <w:spacing w:val="-20"/>
          <w:sz w:val="28"/>
          <w:szCs w:val="28"/>
        </w:rPr>
        <w:t xml:space="preserve"> </w:t>
      </w:r>
      <w:r w:rsidRPr="00BA6D25">
        <w:rPr>
          <w:sz w:val="28"/>
          <w:szCs w:val="28"/>
        </w:rPr>
        <w:t>суспільних</w:t>
      </w:r>
      <w:r w:rsidRPr="00BA6D25">
        <w:rPr>
          <w:spacing w:val="-19"/>
          <w:sz w:val="28"/>
          <w:szCs w:val="28"/>
        </w:rPr>
        <w:t xml:space="preserve"> </w:t>
      </w:r>
      <w:r w:rsidRPr="00BA6D25">
        <w:rPr>
          <w:sz w:val="28"/>
          <w:szCs w:val="28"/>
        </w:rPr>
        <w:t>послуг на конкретній території. Для прикладу, частка гірських територій, густота населення, віднесення адміністративно-територіальної одиниці до депресивних територій</w:t>
      </w:r>
      <w:r w:rsidRPr="00BA6D25">
        <w:rPr>
          <w:spacing w:val="-1"/>
          <w:sz w:val="28"/>
          <w:szCs w:val="28"/>
        </w:rPr>
        <w:t xml:space="preserve"> </w:t>
      </w:r>
      <w:r w:rsidRPr="00BA6D25">
        <w:rPr>
          <w:sz w:val="28"/>
          <w:szCs w:val="28"/>
        </w:rPr>
        <w:t>тощо.</w:t>
      </w:r>
    </w:p>
    <w:p w:rsidR="00147F7D" w:rsidRPr="00BA6D25" w:rsidRDefault="00147F7D" w:rsidP="00025D8E">
      <w:pPr>
        <w:numPr>
          <w:ilvl w:val="0"/>
          <w:numId w:val="50"/>
        </w:numPr>
        <w:tabs>
          <w:tab w:val="left" w:pos="982"/>
        </w:tabs>
        <w:ind w:firstLine="567"/>
        <w:jc w:val="both"/>
        <w:rPr>
          <w:sz w:val="28"/>
          <w:szCs w:val="28"/>
          <w:lang w:val="uk-UA"/>
        </w:rPr>
      </w:pPr>
      <w:r w:rsidRPr="00BA6D25">
        <w:rPr>
          <w:sz w:val="28"/>
          <w:szCs w:val="28"/>
        </w:rPr>
        <w:t>З переходом до середньострокового планування місцевих бюджетів необхідно</w:t>
      </w:r>
      <w:r w:rsidRPr="00BA6D25">
        <w:rPr>
          <w:spacing w:val="-11"/>
          <w:sz w:val="28"/>
          <w:szCs w:val="28"/>
        </w:rPr>
        <w:t xml:space="preserve"> </w:t>
      </w:r>
      <w:r w:rsidRPr="00BA6D25">
        <w:rPr>
          <w:sz w:val="28"/>
          <w:szCs w:val="28"/>
        </w:rPr>
        <w:t>забезпечити</w:t>
      </w:r>
      <w:r w:rsidRPr="00BA6D25">
        <w:rPr>
          <w:spacing w:val="-10"/>
          <w:sz w:val="28"/>
          <w:szCs w:val="28"/>
        </w:rPr>
        <w:t xml:space="preserve"> </w:t>
      </w:r>
      <w:r w:rsidRPr="00BA6D25">
        <w:rPr>
          <w:sz w:val="28"/>
          <w:szCs w:val="28"/>
        </w:rPr>
        <w:t>стабільність,</w:t>
      </w:r>
      <w:r w:rsidRPr="00BA6D25">
        <w:rPr>
          <w:spacing w:val="-12"/>
          <w:sz w:val="28"/>
          <w:szCs w:val="28"/>
        </w:rPr>
        <w:t xml:space="preserve"> </w:t>
      </w:r>
      <w:r w:rsidRPr="00BA6D25">
        <w:rPr>
          <w:sz w:val="28"/>
          <w:szCs w:val="28"/>
        </w:rPr>
        <w:t>прогнозованість</w:t>
      </w:r>
      <w:r w:rsidRPr="00BA6D25">
        <w:rPr>
          <w:spacing w:val="-11"/>
          <w:sz w:val="28"/>
          <w:szCs w:val="28"/>
        </w:rPr>
        <w:t xml:space="preserve"> </w:t>
      </w:r>
      <w:r w:rsidRPr="00BA6D25">
        <w:rPr>
          <w:sz w:val="28"/>
          <w:szCs w:val="28"/>
        </w:rPr>
        <w:t>обсягів</w:t>
      </w:r>
      <w:r w:rsidRPr="00BA6D25">
        <w:rPr>
          <w:spacing w:val="-14"/>
          <w:sz w:val="28"/>
          <w:szCs w:val="28"/>
        </w:rPr>
        <w:t xml:space="preserve"> </w:t>
      </w:r>
      <w:r w:rsidRPr="00BA6D25">
        <w:rPr>
          <w:sz w:val="28"/>
          <w:szCs w:val="28"/>
        </w:rPr>
        <w:t>трансфертів</w:t>
      </w:r>
      <w:r w:rsidRPr="00BA6D25">
        <w:rPr>
          <w:spacing w:val="-11"/>
          <w:sz w:val="28"/>
          <w:szCs w:val="28"/>
        </w:rPr>
        <w:t xml:space="preserve"> </w:t>
      </w:r>
      <w:r w:rsidRPr="00BA6D25">
        <w:rPr>
          <w:sz w:val="28"/>
          <w:szCs w:val="28"/>
        </w:rPr>
        <w:t>місцевим органам</w:t>
      </w:r>
      <w:r w:rsidRPr="00BA6D25">
        <w:rPr>
          <w:sz w:val="28"/>
          <w:szCs w:val="28"/>
          <w:lang w:val="uk-UA"/>
        </w:rPr>
        <w:t xml:space="preserve">. </w:t>
      </w:r>
    </w:p>
    <w:p w:rsidR="00BA6D25" w:rsidRPr="00E41DD3" w:rsidRDefault="00BA6D25" w:rsidP="00EC766C">
      <w:pPr>
        <w:numPr>
          <w:ilvl w:val="0"/>
          <w:numId w:val="50"/>
        </w:numPr>
        <w:tabs>
          <w:tab w:val="left" w:pos="982"/>
        </w:tabs>
        <w:spacing w:line="309" w:lineRule="auto"/>
        <w:ind w:right="847" w:firstLine="567"/>
        <w:jc w:val="both"/>
        <w:rPr>
          <w:sz w:val="28"/>
          <w:szCs w:val="28"/>
          <w:lang w:val="uk-UA"/>
        </w:rPr>
        <w:sectPr w:rsidR="00BA6D25" w:rsidRPr="00E41DD3" w:rsidSect="000147E0">
          <w:pgSz w:w="11910" w:h="16850"/>
          <w:pgMar w:top="850" w:right="850" w:bottom="850" w:left="1417" w:header="0" w:footer="592" w:gutter="0"/>
          <w:cols w:space="720"/>
        </w:sectPr>
      </w:pPr>
    </w:p>
    <w:p w:rsidR="00147F7D" w:rsidRPr="00E41DD3" w:rsidRDefault="00147F7D" w:rsidP="007B6DA0">
      <w:pPr>
        <w:spacing w:line="312" w:lineRule="auto"/>
        <w:ind w:left="272" w:right="845" w:firstLine="708"/>
        <w:jc w:val="both"/>
        <w:outlineLvl w:val="0"/>
        <w:rPr>
          <w:sz w:val="28"/>
          <w:szCs w:val="28"/>
        </w:rPr>
      </w:pPr>
    </w:p>
    <w:p w:rsidR="00301D7F" w:rsidRPr="00E41DD3" w:rsidRDefault="007B6DA0" w:rsidP="007B6DA0">
      <w:pPr>
        <w:ind w:left="708" w:firstLine="709"/>
        <w:jc w:val="center"/>
        <w:outlineLvl w:val="0"/>
        <w:rPr>
          <w:b/>
          <w:sz w:val="28"/>
          <w:szCs w:val="28"/>
          <w:lang w:val="ru-RU"/>
        </w:rPr>
      </w:pPr>
      <w:bookmarkStart w:id="15" w:name="_Toc21071468"/>
      <w:r w:rsidRPr="00E41DD3">
        <w:rPr>
          <w:b/>
          <w:sz w:val="28"/>
          <w:szCs w:val="28"/>
          <w:lang w:val="ru-RU"/>
        </w:rPr>
        <w:t>ТЕМА 4</w:t>
      </w:r>
      <w:r w:rsidR="00E362F7">
        <w:rPr>
          <w:b/>
          <w:sz w:val="28"/>
          <w:szCs w:val="28"/>
          <w:lang w:val="ru-RU"/>
        </w:rPr>
        <w:t>.</w:t>
      </w:r>
      <w:r w:rsidRPr="00E41DD3">
        <w:rPr>
          <w:b/>
          <w:sz w:val="28"/>
          <w:szCs w:val="28"/>
          <w:lang w:val="ru-RU"/>
        </w:rPr>
        <w:t xml:space="preserve"> СУЧАСНА МОДЕЛЬ ЄС ДЛЯ ІНТЕГРОВАНОГО ПРОСТОРОВОГО РОЗВИТКУ: ДОСВІД ДЛЯ УКРАЇНИ</w:t>
      </w:r>
      <w:bookmarkEnd w:id="15"/>
    </w:p>
    <w:p w:rsidR="00301D7F" w:rsidRPr="00E41DD3" w:rsidRDefault="00301D7F" w:rsidP="0067221B">
      <w:pPr>
        <w:ind w:left="708" w:firstLine="709"/>
        <w:jc w:val="both"/>
        <w:rPr>
          <w:sz w:val="28"/>
          <w:szCs w:val="28"/>
          <w:lang w:val="ru-RU"/>
        </w:rPr>
      </w:pPr>
    </w:p>
    <w:p w:rsidR="00301D7F" w:rsidRPr="00E41DD3" w:rsidRDefault="00301D7F" w:rsidP="004832ED">
      <w:pPr>
        <w:ind w:firstLine="709"/>
        <w:jc w:val="both"/>
        <w:rPr>
          <w:sz w:val="28"/>
          <w:szCs w:val="28"/>
          <w:lang w:val="ru-RU"/>
        </w:rPr>
      </w:pPr>
      <w:r w:rsidRPr="00E41DD3">
        <w:rPr>
          <w:sz w:val="28"/>
          <w:szCs w:val="28"/>
          <w:lang w:val="ru-RU"/>
        </w:rPr>
        <w:t>4.1. Особливості політики просторового розвитку в ЄС.</w:t>
      </w:r>
    </w:p>
    <w:p w:rsidR="00301D7F" w:rsidRPr="00E41DD3" w:rsidRDefault="00301D7F" w:rsidP="004832ED">
      <w:pPr>
        <w:ind w:firstLine="709"/>
        <w:jc w:val="both"/>
        <w:rPr>
          <w:sz w:val="28"/>
          <w:szCs w:val="28"/>
          <w:lang w:val="ru-RU"/>
        </w:rPr>
      </w:pPr>
      <w:r w:rsidRPr="00E41DD3">
        <w:rPr>
          <w:sz w:val="28"/>
          <w:szCs w:val="28"/>
          <w:lang w:val="ru-RU"/>
        </w:rPr>
        <w:t>4.2. Основні цілі сучасної регіональної політики</w:t>
      </w:r>
      <w:r w:rsidR="000D6E6F">
        <w:rPr>
          <w:sz w:val="28"/>
          <w:szCs w:val="28"/>
          <w:lang w:val="ru-RU"/>
        </w:rPr>
        <w:t xml:space="preserve"> в ЄС</w:t>
      </w:r>
      <w:r w:rsidRPr="00E41DD3">
        <w:rPr>
          <w:sz w:val="28"/>
          <w:szCs w:val="28"/>
          <w:lang w:val="ru-RU"/>
        </w:rPr>
        <w:t>.</w:t>
      </w:r>
    </w:p>
    <w:p w:rsidR="00301D7F" w:rsidRPr="00E41DD3" w:rsidRDefault="00301D7F" w:rsidP="004832ED">
      <w:pPr>
        <w:ind w:firstLine="709"/>
        <w:jc w:val="both"/>
        <w:rPr>
          <w:sz w:val="28"/>
          <w:szCs w:val="28"/>
          <w:lang w:val="ru-RU"/>
        </w:rPr>
      </w:pPr>
      <w:r w:rsidRPr="00E41DD3">
        <w:rPr>
          <w:sz w:val="28"/>
          <w:szCs w:val="28"/>
          <w:lang w:val="ru-RU"/>
        </w:rPr>
        <w:t>4.3. Політика наближення.</w:t>
      </w:r>
    </w:p>
    <w:p w:rsidR="00301D7F" w:rsidRPr="00E41DD3" w:rsidRDefault="00301D7F" w:rsidP="004832ED">
      <w:pPr>
        <w:ind w:firstLine="709"/>
        <w:jc w:val="both"/>
        <w:rPr>
          <w:sz w:val="28"/>
          <w:szCs w:val="28"/>
          <w:lang w:val="ru-RU"/>
        </w:rPr>
      </w:pPr>
      <w:r w:rsidRPr="00E41DD3">
        <w:rPr>
          <w:sz w:val="28"/>
          <w:szCs w:val="28"/>
          <w:lang w:val="ru-RU"/>
        </w:rPr>
        <w:t>4.4. Інтеграційно-інвестиційні процеси.</w:t>
      </w:r>
    </w:p>
    <w:p w:rsidR="00301D7F" w:rsidRPr="00E41DD3" w:rsidRDefault="00301D7F" w:rsidP="004832ED">
      <w:pPr>
        <w:ind w:firstLine="709"/>
        <w:jc w:val="both"/>
        <w:rPr>
          <w:sz w:val="28"/>
          <w:szCs w:val="28"/>
          <w:lang w:val="ru-RU"/>
        </w:rPr>
      </w:pPr>
      <w:r w:rsidRPr="00E41DD3">
        <w:rPr>
          <w:sz w:val="28"/>
          <w:szCs w:val="28"/>
          <w:lang w:val="ru-RU"/>
        </w:rPr>
        <w:t>4.5. Застосування Європейського досвіду</w:t>
      </w:r>
      <w:r w:rsidR="002711E1" w:rsidRPr="00E41DD3">
        <w:rPr>
          <w:sz w:val="28"/>
          <w:szCs w:val="28"/>
          <w:lang w:val="ru-RU"/>
        </w:rPr>
        <w:t xml:space="preserve"> інтегрованого просторового розвитку</w:t>
      </w:r>
      <w:r w:rsidRPr="00E41DD3">
        <w:rPr>
          <w:sz w:val="28"/>
          <w:szCs w:val="28"/>
          <w:lang w:val="ru-RU"/>
        </w:rPr>
        <w:t xml:space="preserve"> в Україні.</w:t>
      </w:r>
    </w:p>
    <w:p w:rsidR="00301D7F" w:rsidRPr="00E41DD3" w:rsidRDefault="00301D7F" w:rsidP="0067221B">
      <w:pPr>
        <w:ind w:left="708" w:firstLine="709"/>
        <w:jc w:val="both"/>
        <w:rPr>
          <w:sz w:val="28"/>
          <w:szCs w:val="28"/>
          <w:lang w:val="ru-RU"/>
        </w:rPr>
      </w:pPr>
    </w:p>
    <w:p w:rsidR="00301D7F" w:rsidRPr="00E41DD3" w:rsidRDefault="00301D7F" w:rsidP="00032EF0">
      <w:pPr>
        <w:ind w:left="708" w:firstLine="709"/>
        <w:jc w:val="center"/>
        <w:rPr>
          <w:b/>
          <w:sz w:val="28"/>
          <w:szCs w:val="28"/>
          <w:lang w:val="ru-RU"/>
        </w:rPr>
      </w:pPr>
      <w:r w:rsidRPr="00E41DD3">
        <w:rPr>
          <w:b/>
          <w:sz w:val="28"/>
          <w:szCs w:val="28"/>
          <w:lang w:val="ru-RU"/>
        </w:rPr>
        <w:t>4.1. Особливості політики просторового розвитку в ЄС</w:t>
      </w:r>
    </w:p>
    <w:p w:rsidR="00301D7F" w:rsidRPr="00E41DD3" w:rsidRDefault="00301D7F" w:rsidP="0067221B">
      <w:pPr>
        <w:ind w:firstLine="709"/>
        <w:jc w:val="both"/>
        <w:rPr>
          <w:sz w:val="28"/>
          <w:szCs w:val="28"/>
          <w:lang w:val="ru-RU"/>
        </w:rPr>
      </w:pPr>
      <w:r w:rsidRPr="00E41DD3">
        <w:rPr>
          <w:sz w:val="28"/>
          <w:szCs w:val="28"/>
          <w:lang w:val="ru-RU"/>
        </w:rPr>
        <w:t>Сьогодні політика просторового розвитку має три основні напрямки. По- перше, робиться наголос на сприянні економічному наближенню, щоб допомогти менш розвиненим регіонам (які розташовані в основному в нових країнах-учасниках) зменшити своє відставання від більш розвинених країн. По-друге, реалізуються широкі заходи, спрямовані на покращення регіональної конкурентоспроможності і зайнятості. Третя категорія стратегій спрямована на сприяння співпраці між регіонами і країнами, щоб зменшити економічне значення національних кордонів.</w:t>
      </w:r>
    </w:p>
    <w:p w:rsidR="00301D7F" w:rsidRDefault="00301D7F" w:rsidP="00594245">
      <w:pPr>
        <w:ind w:firstLine="709"/>
        <w:jc w:val="both"/>
        <w:rPr>
          <w:sz w:val="28"/>
          <w:szCs w:val="28"/>
          <w:lang w:val="ru-RU"/>
        </w:rPr>
      </w:pPr>
      <w:r w:rsidRPr="00E41DD3">
        <w:rPr>
          <w:sz w:val="28"/>
          <w:szCs w:val="28"/>
          <w:lang w:val="ru-RU"/>
        </w:rPr>
        <w:t xml:space="preserve">Також існують три основні джерела фінансування, які були створені у різні часи протягом розвитку ЄС. </w:t>
      </w:r>
      <w:r w:rsidRPr="00D6496F">
        <w:rPr>
          <w:sz w:val="28"/>
          <w:szCs w:val="28"/>
          <w:u w:val="single"/>
          <w:lang w:val="ru-RU"/>
        </w:rPr>
        <w:t>Фонд європейського регіонального розвитку</w:t>
      </w:r>
      <w:r w:rsidRPr="00E41DD3">
        <w:rPr>
          <w:sz w:val="28"/>
          <w:szCs w:val="28"/>
          <w:lang w:val="ru-RU"/>
        </w:rPr>
        <w:t xml:space="preserve"> (European Regional Development Fund, ERDF) зосереджується, в основному, на ініціативах, пов’язаних з економічним зростанням, зайнятістю і конкурентоспроможністю, включаючи інвестиції в інфраструктуру. </w:t>
      </w:r>
      <w:r w:rsidRPr="00D6496F">
        <w:rPr>
          <w:sz w:val="28"/>
          <w:szCs w:val="28"/>
          <w:u w:val="single"/>
          <w:lang w:val="ru-RU"/>
        </w:rPr>
        <w:t>Фонд наближення</w:t>
      </w:r>
      <w:r w:rsidRPr="00E41DD3">
        <w:rPr>
          <w:sz w:val="28"/>
          <w:szCs w:val="28"/>
          <w:lang w:val="ru-RU"/>
        </w:rPr>
        <w:t xml:space="preserve"> зосереджується на транспортній та екологічній інфраструктурі, включаючи відновлювальні джерела енергії. По-третє, фінансування в рамках </w:t>
      </w:r>
      <w:r w:rsidRPr="00D6496F">
        <w:rPr>
          <w:sz w:val="28"/>
          <w:szCs w:val="28"/>
          <w:u w:val="single"/>
          <w:lang w:val="ru-RU"/>
        </w:rPr>
        <w:t>Європейського соціального фонду</w:t>
      </w:r>
      <w:r w:rsidRPr="00E41DD3">
        <w:rPr>
          <w:sz w:val="28"/>
          <w:szCs w:val="28"/>
          <w:lang w:val="ru-RU"/>
        </w:rPr>
        <w:t xml:space="preserve"> спрямовується на інвестиції в людський капітал у сфері освіти і професійної підготовки.</w:t>
      </w:r>
    </w:p>
    <w:p w:rsidR="004832ED" w:rsidRPr="00E41DD3" w:rsidRDefault="004832ED" w:rsidP="00594245">
      <w:pPr>
        <w:ind w:firstLine="709"/>
        <w:jc w:val="both"/>
        <w:rPr>
          <w:sz w:val="28"/>
          <w:szCs w:val="28"/>
          <w:lang w:val="ru-RU"/>
        </w:rPr>
      </w:pPr>
    </w:p>
    <w:p w:rsidR="00301D7F" w:rsidRPr="00E41DD3" w:rsidRDefault="00301D7F" w:rsidP="0067221B">
      <w:pPr>
        <w:ind w:firstLine="709"/>
        <w:jc w:val="center"/>
        <w:rPr>
          <w:b/>
          <w:sz w:val="28"/>
          <w:szCs w:val="28"/>
          <w:lang w:val="ru-RU"/>
        </w:rPr>
      </w:pPr>
      <w:r w:rsidRPr="00E41DD3">
        <w:rPr>
          <w:b/>
          <w:sz w:val="28"/>
          <w:szCs w:val="28"/>
          <w:lang w:val="ru-RU"/>
        </w:rPr>
        <w:t>4.2. Основні цілі сучасної регіональної політики</w:t>
      </w:r>
      <w:r w:rsidR="000D6E6F">
        <w:rPr>
          <w:b/>
          <w:sz w:val="28"/>
          <w:szCs w:val="28"/>
          <w:lang w:val="ru-RU"/>
        </w:rPr>
        <w:t xml:space="preserve"> в ЄС</w:t>
      </w:r>
    </w:p>
    <w:p w:rsidR="00301D7F" w:rsidRPr="00E41DD3" w:rsidRDefault="00301D7F" w:rsidP="0067221B">
      <w:pPr>
        <w:ind w:firstLine="709"/>
        <w:jc w:val="both"/>
        <w:rPr>
          <w:sz w:val="28"/>
          <w:szCs w:val="28"/>
          <w:lang w:val="ru-RU"/>
        </w:rPr>
      </w:pPr>
      <w:r w:rsidRPr="00E41DD3">
        <w:rPr>
          <w:sz w:val="28"/>
          <w:szCs w:val="28"/>
          <w:lang w:val="ru-RU"/>
        </w:rPr>
        <w:t>В рамках так званої Лісабонської стратегії у 2000 р. була досягнута згода щодо того, щоб економічне зростання і створення робочих місць стали найвищим пріоритетом політики ЄС. Міністри ЄС затвердили цю стратегію, плануючи зробити ЄС найбільш конкурентоспроможною та динамічною економікою світу, що базується на знаннях. Вона включала графік перегляду стратегій різних секторів і контролю за ними, щоб забезпечити подальший рух ЄС до конкурентоспроможних рівнів зайнятості, економічного зростання і видатків на дослідження (серед іншого) до 2010 р.</w:t>
      </w:r>
    </w:p>
    <w:p w:rsidR="00301D7F" w:rsidRPr="00E41DD3" w:rsidRDefault="00301D7F" w:rsidP="0067221B">
      <w:pPr>
        <w:ind w:firstLine="709"/>
        <w:jc w:val="both"/>
        <w:rPr>
          <w:sz w:val="28"/>
          <w:szCs w:val="28"/>
          <w:lang w:val="ru-RU"/>
        </w:rPr>
      </w:pPr>
      <w:r w:rsidRPr="00E41DD3">
        <w:rPr>
          <w:sz w:val="28"/>
          <w:szCs w:val="28"/>
          <w:lang w:val="ru-RU"/>
        </w:rPr>
        <w:t>У 2005 р. був зроблений новий наголос на сприянні інноваціям разом з пріоритетами зростання і створення робочих місць, що поставило регіональну політику у центр зусиль, спрямованих на покращення конкурентоспроможності ЄС. Збільшення рівнів інновацій є фундаментальним фактором, що допомагає європейським компаніям, а по-друге – покращувати можливості продуктивної зайнятості європейців.</w:t>
      </w:r>
    </w:p>
    <w:p w:rsidR="00301D7F" w:rsidRPr="00E41DD3" w:rsidRDefault="00301D7F" w:rsidP="0067221B">
      <w:pPr>
        <w:ind w:firstLine="709"/>
        <w:jc w:val="both"/>
        <w:rPr>
          <w:sz w:val="28"/>
          <w:szCs w:val="28"/>
          <w:lang w:val="ru-RU"/>
        </w:rPr>
      </w:pPr>
      <w:r w:rsidRPr="00E41DD3">
        <w:rPr>
          <w:sz w:val="28"/>
          <w:szCs w:val="28"/>
          <w:lang w:val="ru-RU"/>
        </w:rPr>
        <w:t xml:space="preserve">Регіональна політика більше не розглядається як механізм допомоги </w:t>
      </w:r>
      <w:r w:rsidRPr="00E41DD3">
        <w:rPr>
          <w:sz w:val="28"/>
          <w:szCs w:val="28"/>
          <w:lang w:val="ru-RU"/>
        </w:rPr>
        <w:lastRenderedPageBreak/>
        <w:t>регіонам у досягненні середніх показників по ЄС (що, втім, не втратило свою важливість). Конкуренція все більше відбувається між регіонами світового ринку і успішними регіональними економіками, які стають реальними гравцями у глобальних виробничих</w:t>
      </w:r>
      <w:r w:rsidR="00D6496F">
        <w:rPr>
          <w:sz w:val="28"/>
          <w:szCs w:val="28"/>
          <w:lang w:val="ru-RU"/>
        </w:rPr>
        <w:t xml:space="preserve"> та інших</w:t>
      </w:r>
      <w:r w:rsidRPr="00E41DD3">
        <w:rPr>
          <w:sz w:val="28"/>
          <w:szCs w:val="28"/>
          <w:lang w:val="ru-RU"/>
        </w:rPr>
        <w:t xml:space="preserve"> мережах.</w:t>
      </w:r>
    </w:p>
    <w:p w:rsidR="00301D7F" w:rsidRPr="00E41DD3" w:rsidRDefault="00301D7F" w:rsidP="0067221B">
      <w:pPr>
        <w:ind w:firstLine="709"/>
        <w:jc w:val="both"/>
        <w:rPr>
          <w:sz w:val="28"/>
          <w:szCs w:val="28"/>
          <w:lang w:val="ru-RU"/>
        </w:rPr>
      </w:pPr>
      <w:r w:rsidRPr="00E41DD3">
        <w:rPr>
          <w:sz w:val="28"/>
          <w:szCs w:val="28"/>
          <w:lang w:val="ru-RU"/>
        </w:rPr>
        <w:t>«Регіональна політика ЄС тепер представляє собою політику, що визначає та орієнтується на можливості для майбутнього, мобілізуючи недостатньо використаний потенціал, а не виплачуючи компенсацію за проблеми минулого».</w:t>
      </w:r>
    </w:p>
    <w:p w:rsidR="00301D7F" w:rsidRPr="00E41DD3" w:rsidRDefault="00301D7F" w:rsidP="0067221B">
      <w:pPr>
        <w:ind w:firstLine="709"/>
        <w:jc w:val="both"/>
        <w:rPr>
          <w:i/>
          <w:sz w:val="28"/>
          <w:szCs w:val="28"/>
          <w:lang w:val="ru-RU"/>
        </w:rPr>
      </w:pPr>
      <w:r w:rsidRPr="00E41DD3">
        <w:rPr>
          <w:i/>
          <w:sz w:val="28"/>
          <w:szCs w:val="28"/>
          <w:lang w:val="ru-RU"/>
        </w:rPr>
        <w:t>Реформування процесу розробки і реалізації стратегії для регіонів</w:t>
      </w:r>
    </w:p>
    <w:p w:rsidR="00301D7F" w:rsidRPr="00E41DD3" w:rsidRDefault="00301D7F" w:rsidP="0067221B">
      <w:pPr>
        <w:ind w:firstLine="709"/>
        <w:jc w:val="both"/>
        <w:rPr>
          <w:sz w:val="28"/>
          <w:szCs w:val="28"/>
          <w:lang w:val="ru-RU"/>
        </w:rPr>
      </w:pPr>
      <w:r w:rsidRPr="00E41DD3">
        <w:rPr>
          <w:sz w:val="28"/>
          <w:szCs w:val="28"/>
          <w:lang w:val="ru-RU"/>
        </w:rPr>
        <w:t xml:space="preserve"> Регіональна політика ЄС представляє собою постійний процес перегляду ікорегувань, щоб забезпечитийогодоцільністьумінливому світі. Остання реформа, що мала місце у 2006 р., базувалася на чотирьох основних напрямках: розвиток «економіки знань»; децентралізація більшого обсягу відповідальності за уп</w:t>
      </w:r>
      <w:r w:rsidR="00364AE0">
        <w:rPr>
          <w:sz w:val="28"/>
          <w:szCs w:val="28"/>
          <w:lang w:val="ru-RU"/>
        </w:rPr>
        <w:t xml:space="preserve">равління та фінансовий контроль </w:t>
      </w:r>
      <w:r w:rsidRPr="00E41DD3">
        <w:rPr>
          <w:sz w:val="28"/>
          <w:szCs w:val="28"/>
          <w:lang w:val="ru-RU"/>
        </w:rPr>
        <w:t>на користь країн-учасників і регіонів; процедури спрощення і прискорення; розвиток потенціалу кожного європейського регіону та водночас зосередження на ресурсах найслабших.</w:t>
      </w:r>
    </w:p>
    <w:p w:rsidR="00301D7F" w:rsidRPr="00E41DD3" w:rsidRDefault="00301D7F" w:rsidP="0067221B">
      <w:pPr>
        <w:ind w:firstLine="709"/>
        <w:jc w:val="both"/>
        <w:rPr>
          <w:i/>
          <w:sz w:val="28"/>
          <w:szCs w:val="28"/>
          <w:lang w:val="ru-RU"/>
        </w:rPr>
      </w:pPr>
      <w:r w:rsidRPr="00E41DD3">
        <w:rPr>
          <w:i/>
          <w:sz w:val="28"/>
          <w:szCs w:val="28"/>
          <w:lang w:val="ru-RU"/>
        </w:rPr>
        <w:t>Вирішення проблем зміни клімату і усталеності</w:t>
      </w:r>
    </w:p>
    <w:p w:rsidR="00301D7F" w:rsidRPr="00E41DD3" w:rsidRDefault="00301D7F" w:rsidP="0067221B">
      <w:pPr>
        <w:ind w:firstLine="709"/>
        <w:jc w:val="both"/>
        <w:rPr>
          <w:sz w:val="28"/>
          <w:szCs w:val="28"/>
          <w:u w:val="single"/>
          <w:lang w:val="ru-RU"/>
        </w:rPr>
      </w:pPr>
      <w:r w:rsidRPr="00E41DD3">
        <w:rPr>
          <w:sz w:val="28"/>
          <w:szCs w:val="28"/>
          <w:lang w:val="ru-RU"/>
        </w:rPr>
        <w:t xml:space="preserve">Усталеність </w:t>
      </w:r>
      <w:r w:rsidR="00D6496F">
        <w:rPr>
          <w:sz w:val="28"/>
          <w:szCs w:val="28"/>
          <w:lang w:val="ru-RU"/>
        </w:rPr>
        <w:t xml:space="preserve"> (сталий розвиток) </w:t>
      </w:r>
      <w:r w:rsidRPr="00E41DD3">
        <w:rPr>
          <w:sz w:val="28"/>
          <w:szCs w:val="28"/>
          <w:lang w:val="ru-RU"/>
        </w:rPr>
        <w:t>(тобто досягнення певного балансу між економічними, соціальними</w:t>
      </w:r>
      <w:r w:rsidR="00E8100B">
        <w:rPr>
          <w:sz w:val="28"/>
          <w:szCs w:val="28"/>
          <w:lang w:val="ru-RU"/>
        </w:rPr>
        <w:t xml:space="preserve"> </w:t>
      </w:r>
      <w:r w:rsidRPr="00E41DD3">
        <w:rPr>
          <w:sz w:val="28"/>
          <w:szCs w:val="28"/>
          <w:lang w:val="ru-RU"/>
        </w:rPr>
        <w:t>та</w:t>
      </w:r>
      <w:r w:rsidR="00E8100B">
        <w:rPr>
          <w:sz w:val="28"/>
          <w:szCs w:val="28"/>
          <w:lang w:val="ru-RU"/>
        </w:rPr>
        <w:t xml:space="preserve"> </w:t>
      </w:r>
      <w:r w:rsidRPr="00E41DD3">
        <w:rPr>
          <w:sz w:val="28"/>
          <w:szCs w:val="28"/>
          <w:lang w:val="ru-RU"/>
        </w:rPr>
        <w:t>екологічними</w:t>
      </w:r>
      <w:r w:rsidR="00E8100B">
        <w:rPr>
          <w:sz w:val="28"/>
          <w:szCs w:val="28"/>
          <w:lang w:val="ru-RU"/>
        </w:rPr>
        <w:t xml:space="preserve"> </w:t>
      </w:r>
      <w:r w:rsidRPr="00E41DD3">
        <w:rPr>
          <w:sz w:val="28"/>
          <w:szCs w:val="28"/>
          <w:lang w:val="ru-RU"/>
        </w:rPr>
        <w:t>пріоритетами) протягом тривалого часу вважалась провідним принципом політики регіонального розвитку ЄС. Розглянемо основні чотири способи спрямування регіональної політики на розв’язання екологічних проблем</w:t>
      </w:r>
      <w:r w:rsidR="00D6496F">
        <w:rPr>
          <w:sz w:val="28"/>
          <w:szCs w:val="28"/>
          <w:lang w:val="ru-RU"/>
        </w:rPr>
        <w:t xml:space="preserve"> сталості</w:t>
      </w:r>
      <w:r w:rsidRPr="00E41DD3">
        <w:rPr>
          <w:sz w:val="28"/>
          <w:szCs w:val="28"/>
          <w:lang w:val="ru-RU"/>
        </w:rPr>
        <w:t xml:space="preserve">: </w:t>
      </w:r>
      <w:r w:rsidRPr="00E41DD3">
        <w:rPr>
          <w:sz w:val="28"/>
          <w:szCs w:val="28"/>
          <w:u w:val="single"/>
          <w:lang w:val="ru-RU"/>
        </w:rPr>
        <w:t>шляхом здійснення безпосередніх інвестицій в екологічну інфраструкту</w:t>
      </w:r>
      <w:r w:rsidR="00D6496F">
        <w:rPr>
          <w:sz w:val="28"/>
          <w:szCs w:val="28"/>
          <w:u w:val="single"/>
          <w:lang w:val="ru-RU"/>
        </w:rPr>
        <w:t xml:space="preserve">ру, зокрема  водоочисні споруди, забезпечуючи </w:t>
      </w:r>
      <w:r w:rsidRPr="00E41DD3">
        <w:rPr>
          <w:sz w:val="28"/>
          <w:szCs w:val="28"/>
          <w:u w:val="single"/>
          <w:lang w:val="ru-RU"/>
        </w:rPr>
        <w:t>проведення</w:t>
      </w:r>
      <w:r w:rsidR="00D6496F">
        <w:rPr>
          <w:sz w:val="28"/>
          <w:szCs w:val="28"/>
          <w:u w:val="single"/>
          <w:lang w:val="ru-RU"/>
        </w:rPr>
        <w:t xml:space="preserve"> відповідних заходів.</w:t>
      </w:r>
    </w:p>
    <w:p w:rsidR="00301D7F" w:rsidRPr="00E41DD3" w:rsidRDefault="00301D7F" w:rsidP="0067221B">
      <w:pPr>
        <w:ind w:firstLine="709"/>
        <w:jc w:val="both"/>
        <w:rPr>
          <w:sz w:val="28"/>
          <w:szCs w:val="28"/>
          <w:lang w:val="ru-RU"/>
        </w:rPr>
      </w:pPr>
      <w:r w:rsidRPr="00E41DD3">
        <w:rPr>
          <w:sz w:val="28"/>
          <w:szCs w:val="28"/>
          <w:u w:val="single"/>
          <w:lang w:val="ru-RU"/>
        </w:rPr>
        <w:t>Стратегічної екологічної експертизи (Strategic Environmental Assessments,  SEAs) для відповідних програм; забезпечуючи оцінку екологічного впливу при підготовці всіх основних проектів; стимулюючи участь представників екологічних груп та агенцій у розробці програм та контролі за ними</w:t>
      </w:r>
      <w:r w:rsidRPr="00E41DD3">
        <w:rPr>
          <w:sz w:val="28"/>
          <w:szCs w:val="28"/>
          <w:lang w:val="ru-RU"/>
        </w:rPr>
        <w:t>. Загальний обсяг європейської підтримки екологічних інвестицій (прямих і непрямих) у 2007-2013 рр. складає 105 млрд. євро, або 30,4% загального обсягу фінансування.</w:t>
      </w:r>
    </w:p>
    <w:p w:rsidR="00301D7F" w:rsidRPr="00E41DD3" w:rsidRDefault="00301D7F" w:rsidP="0067221B">
      <w:pPr>
        <w:ind w:firstLine="709"/>
        <w:jc w:val="both"/>
        <w:rPr>
          <w:sz w:val="28"/>
          <w:szCs w:val="28"/>
          <w:lang w:val="ru-RU"/>
        </w:rPr>
      </w:pPr>
      <w:r w:rsidRPr="00E41DD3">
        <w:rPr>
          <w:sz w:val="28"/>
          <w:szCs w:val="28"/>
          <w:u w:val="single"/>
          <w:lang w:val="ru-RU"/>
        </w:rPr>
        <w:t>Зміна клімату</w:t>
      </w:r>
      <w:r w:rsidRPr="00E41DD3">
        <w:rPr>
          <w:sz w:val="28"/>
          <w:szCs w:val="28"/>
          <w:lang w:val="ru-RU"/>
        </w:rPr>
        <w:t xml:space="preserve"> є не лише основним викликом, але й можливістю для бізнесу. Різноманітність ландшафтів і клімату серед країн-учасників є вражаючою. Тоді як 7% населення проживає у регіонах з ризиком регулярних повеней, інші 9% проживають у місцях, де існує загроза посухи.</w:t>
      </w:r>
    </w:p>
    <w:p w:rsidR="00301D7F" w:rsidRPr="00E41DD3" w:rsidRDefault="00301D7F" w:rsidP="0067221B">
      <w:pPr>
        <w:ind w:firstLine="709"/>
        <w:jc w:val="both"/>
        <w:rPr>
          <w:sz w:val="28"/>
          <w:szCs w:val="28"/>
          <w:lang w:val="ru-RU"/>
        </w:rPr>
      </w:pPr>
      <w:r w:rsidRPr="00E41DD3">
        <w:rPr>
          <w:sz w:val="28"/>
          <w:szCs w:val="28"/>
          <w:lang w:val="ru-RU"/>
        </w:rPr>
        <w:t>Регіональні програми спрямовані на збалансований підхід, що забезпечує захист наших природних ресурсів через поновлювальні та альтернативні джерела енергії (включаючи повітря, енергію сонця і біомаси), та розробку сучасних технологій, які надають європейським компаніям комерційні переваги порівняно з їх зарубіжними конкурентами. Розумні інвестиції в екологічно усталені технології можуть дозволити Європі досягти своїх цільових показників щодо викидів і модернізувати свій виробничий потенціал. Останні інновації в рамках окремих програм включали здійснення екологічного аудиту з метою забезпечення нейтральності остаточного впливу викидів вуглецю.</w:t>
      </w:r>
    </w:p>
    <w:p w:rsidR="00301D7F" w:rsidRPr="00E41DD3" w:rsidRDefault="00301D7F" w:rsidP="0067221B">
      <w:pPr>
        <w:ind w:firstLine="709"/>
        <w:jc w:val="both"/>
        <w:rPr>
          <w:sz w:val="28"/>
          <w:szCs w:val="28"/>
          <w:lang w:val="ru-RU"/>
        </w:rPr>
      </w:pPr>
      <w:r w:rsidRPr="00E41DD3">
        <w:rPr>
          <w:i/>
          <w:sz w:val="28"/>
          <w:szCs w:val="28"/>
          <w:lang w:val="ru-RU"/>
        </w:rPr>
        <w:t>Використання регіональних і місцевих ресурсів та вмінь</w:t>
      </w:r>
      <w:r w:rsidRPr="00E41DD3">
        <w:rPr>
          <w:sz w:val="28"/>
          <w:szCs w:val="28"/>
          <w:lang w:val="ru-RU"/>
        </w:rPr>
        <w:t xml:space="preserve"> Джерелом</w:t>
      </w:r>
      <w:r w:rsidR="00D6496F">
        <w:rPr>
          <w:sz w:val="28"/>
          <w:szCs w:val="28"/>
          <w:lang w:val="ru-RU"/>
        </w:rPr>
        <w:t xml:space="preserve"> </w:t>
      </w:r>
      <w:r w:rsidRPr="00E41DD3">
        <w:rPr>
          <w:sz w:val="28"/>
          <w:szCs w:val="28"/>
          <w:lang w:val="ru-RU"/>
        </w:rPr>
        <w:t>інновацій</w:t>
      </w:r>
      <w:r w:rsidR="00D6496F">
        <w:rPr>
          <w:sz w:val="28"/>
          <w:szCs w:val="28"/>
          <w:lang w:val="ru-RU"/>
        </w:rPr>
        <w:t xml:space="preserve"> </w:t>
      </w:r>
      <w:r w:rsidRPr="00E41DD3">
        <w:rPr>
          <w:sz w:val="28"/>
          <w:szCs w:val="28"/>
          <w:lang w:val="ru-RU"/>
        </w:rPr>
        <w:t>часто</w:t>
      </w:r>
      <w:r w:rsidR="00D6496F">
        <w:rPr>
          <w:sz w:val="28"/>
          <w:szCs w:val="28"/>
          <w:lang w:val="ru-RU"/>
        </w:rPr>
        <w:t xml:space="preserve"> </w:t>
      </w:r>
      <w:r w:rsidRPr="00E41DD3">
        <w:rPr>
          <w:sz w:val="28"/>
          <w:szCs w:val="28"/>
          <w:lang w:val="ru-RU"/>
        </w:rPr>
        <w:t>стають</w:t>
      </w:r>
      <w:r w:rsidR="00D6496F">
        <w:rPr>
          <w:sz w:val="28"/>
          <w:szCs w:val="28"/>
          <w:lang w:val="ru-RU"/>
        </w:rPr>
        <w:t xml:space="preserve"> </w:t>
      </w:r>
      <w:r w:rsidRPr="00E41DD3">
        <w:rPr>
          <w:sz w:val="28"/>
          <w:szCs w:val="28"/>
          <w:lang w:val="ru-RU"/>
        </w:rPr>
        <w:t>невеликі</w:t>
      </w:r>
      <w:r w:rsidR="00D6496F">
        <w:rPr>
          <w:sz w:val="28"/>
          <w:szCs w:val="28"/>
          <w:lang w:val="ru-RU"/>
        </w:rPr>
        <w:t xml:space="preserve"> </w:t>
      </w:r>
      <w:r w:rsidRPr="00E41DD3">
        <w:rPr>
          <w:sz w:val="28"/>
          <w:szCs w:val="28"/>
          <w:lang w:val="ru-RU"/>
        </w:rPr>
        <w:t>компанії, які</w:t>
      </w:r>
      <w:r w:rsidR="00D6496F">
        <w:rPr>
          <w:sz w:val="28"/>
          <w:szCs w:val="28"/>
          <w:lang w:val="ru-RU"/>
        </w:rPr>
        <w:t xml:space="preserve"> </w:t>
      </w:r>
      <w:r w:rsidRPr="00E41DD3">
        <w:rPr>
          <w:sz w:val="28"/>
          <w:szCs w:val="28"/>
          <w:lang w:val="ru-RU"/>
        </w:rPr>
        <w:t>добре</w:t>
      </w:r>
      <w:r w:rsidR="00D6496F">
        <w:rPr>
          <w:sz w:val="28"/>
          <w:szCs w:val="28"/>
          <w:lang w:val="ru-RU"/>
        </w:rPr>
        <w:t xml:space="preserve"> </w:t>
      </w:r>
      <w:r w:rsidRPr="00E41DD3">
        <w:rPr>
          <w:sz w:val="28"/>
          <w:szCs w:val="28"/>
          <w:lang w:val="ru-RU"/>
        </w:rPr>
        <w:t xml:space="preserve">знають місцеву ситуацію, </w:t>
      </w:r>
      <w:r w:rsidRPr="00E41DD3">
        <w:rPr>
          <w:sz w:val="28"/>
          <w:szCs w:val="28"/>
          <w:lang w:val="ru-RU"/>
        </w:rPr>
        <w:lastRenderedPageBreak/>
        <w:t>проте ще більші вигоди можуть бути забезпечені у результаті широкої співпраці, у т.ч. в рамках відповідних мереж. Ініціатива «Регіони за економічні зміни» (The Regions for Economic Change initiative, RfEC) стимулює місцеві і регіональні мережі у державному і приватному секторах до обміну передовим досвідом і практиками в якості способу дослідження і впровадження змін. Ініціатива «Регіони</w:t>
      </w:r>
      <w:r w:rsidR="00D6496F">
        <w:rPr>
          <w:sz w:val="28"/>
          <w:szCs w:val="28"/>
          <w:lang w:val="ru-RU"/>
        </w:rPr>
        <w:t xml:space="preserve"> </w:t>
      </w:r>
      <w:r w:rsidRPr="00E41DD3">
        <w:rPr>
          <w:sz w:val="28"/>
          <w:szCs w:val="28"/>
          <w:lang w:val="ru-RU"/>
        </w:rPr>
        <w:t>за</w:t>
      </w:r>
      <w:r w:rsidR="00D6496F">
        <w:rPr>
          <w:sz w:val="28"/>
          <w:szCs w:val="28"/>
          <w:lang w:val="ru-RU"/>
        </w:rPr>
        <w:t xml:space="preserve"> </w:t>
      </w:r>
      <w:r w:rsidRPr="00E41DD3">
        <w:rPr>
          <w:sz w:val="28"/>
          <w:szCs w:val="28"/>
          <w:lang w:val="ru-RU"/>
        </w:rPr>
        <w:t>економічні</w:t>
      </w:r>
      <w:r w:rsidR="00D6496F">
        <w:rPr>
          <w:sz w:val="28"/>
          <w:szCs w:val="28"/>
          <w:lang w:val="ru-RU"/>
        </w:rPr>
        <w:t xml:space="preserve"> </w:t>
      </w:r>
      <w:r w:rsidRPr="00E41DD3">
        <w:rPr>
          <w:sz w:val="28"/>
          <w:szCs w:val="28"/>
          <w:lang w:val="ru-RU"/>
        </w:rPr>
        <w:t>зміни» буластворена Європейською Комісією у 2006 р., вона має покращити здатність міжрегіональних і міських мереж перевіряти новітні стратегічні ідеї, а потім швидко інтегрувати їх у регіональні стратегічні програми.</w:t>
      </w:r>
    </w:p>
    <w:p w:rsidR="00301D7F" w:rsidRPr="00E41DD3" w:rsidRDefault="00301D7F" w:rsidP="0067221B">
      <w:pPr>
        <w:ind w:firstLine="709"/>
        <w:jc w:val="both"/>
        <w:rPr>
          <w:sz w:val="28"/>
          <w:szCs w:val="28"/>
          <w:lang w:val="ru-RU"/>
        </w:rPr>
      </w:pPr>
    </w:p>
    <w:p w:rsidR="00301D7F" w:rsidRPr="00E41DD3" w:rsidRDefault="00301D7F" w:rsidP="0067221B">
      <w:pPr>
        <w:ind w:firstLine="709"/>
        <w:jc w:val="center"/>
        <w:rPr>
          <w:b/>
          <w:sz w:val="28"/>
          <w:szCs w:val="28"/>
          <w:lang w:val="ru-RU"/>
        </w:rPr>
      </w:pPr>
      <w:r w:rsidRPr="00E41DD3">
        <w:rPr>
          <w:b/>
          <w:sz w:val="28"/>
          <w:szCs w:val="28"/>
          <w:lang w:val="ru-RU"/>
        </w:rPr>
        <w:t>4.3. Політика наближення</w:t>
      </w:r>
    </w:p>
    <w:p w:rsidR="00301D7F" w:rsidRPr="00E41DD3" w:rsidRDefault="00301D7F" w:rsidP="0067221B">
      <w:pPr>
        <w:ind w:firstLine="709"/>
        <w:jc w:val="both"/>
        <w:rPr>
          <w:sz w:val="28"/>
          <w:szCs w:val="28"/>
          <w:lang w:val="ru-RU"/>
        </w:rPr>
      </w:pPr>
      <w:r w:rsidRPr="00E41DD3">
        <w:rPr>
          <w:sz w:val="28"/>
          <w:szCs w:val="28"/>
          <w:lang w:val="ru-RU"/>
        </w:rPr>
        <w:t>Сутністю членства в ЄС є більше політичне та економічне наближення країн. Визнаючи наявність різноманіття, ЄС намагається використовувати нові можливості через наближення місцевих громад. Багато проблем не можна обмежити стандартними адміністративними кордонами (нанаціональномуаборегіональному рівнях), а тому вони часто вимагають скоординованої, спільної реакції декількох регіонів або країн, що потребує нових форм співпраці. У 2008 р. Комісія видала новий документ для обговорення проблем територіального наближення, де стверджувалось, що територіальна різноманітність ЄС є сильною стороною, що може сприяти сталому розвитку ЄС в цілому.</w:t>
      </w:r>
    </w:p>
    <w:p w:rsidR="00301D7F" w:rsidRPr="00E41DD3" w:rsidRDefault="00301D7F" w:rsidP="0067221B">
      <w:pPr>
        <w:ind w:firstLine="709"/>
        <w:jc w:val="both"/>
        <w:rPr>
          <w:sz w:val="28"/>
          <w:szCs w:val="28"/>
          <w:lang w:val="ru-RU"/>
        </w:rPr>
      </w:pPr>
      <w:r w:rsidRPr="00E41DD3">
        <w:rPr>
          <w:sz w:val="28"/>
          <w:szCs w:val="28"/>
          <w:lang w:val="ru-RU"/>
        </w:rPr>
        <w:t>Близько 22% ресурсів політики наближення ЄС спрямовуються на інвестиції в транспортні проекти, що відображає великий внесок сучасних ефективних транспортних зв’язків і систем розподілу в економічний успіх і соціальний розвиток. Регіональні програми розробляються з метою досягнення амбіційних цілей можливостей забезпечення зв’язку у всіх сферах транспортної мережі. Вони забезпечують нові інвестиції в автомобільні шляхи, залізницю та морські перевезення. Вони орієнтовані на усталені системи громадського транспорту у містах, створюючи для місцевих жителів кращі можливості длятранспортного сполучення. Якщо ж країни не мають виходу до моря, то європейські регіональні програми надають унікальну можливість виходити за межі окремої країни та сприяти інвестиціям у транспортні мережі, що мають сенс з економічної точки зору.</w:t>
      </w:r>
    </w:p>
    <w:p w:rsidR="00301D7F" w:rsidRPr="00E41DD3" w:rsidRDefault="00301D7F" w:rsidP="0067221B">
      <w:pPr>
        <w:ind w:firstLine="709"/>
        <w:jc w:val="both"/>
        <w:rPr>
          <w:sz w:val="28"/>
          <w:szCs w:val="28"/>
          <w:lang w:val="ru-RU"/>
        </w:rPr>
      </w:pPr>
      <w:r w:rsidRPr="00E41DD3">
        <w:rPr>
          <w:sz w:val="28"/>
          <w:szCs w:val="28"/>
          <w:lang w:val="ru-RU"/>
        </w:rPr>
        <w:t>В рамках програм європейського регіонального розвитку визнаються конкретні проблеми, які стоять перед містами і сільськими територіями, та пропонуються різні, але взаємопов’язані рішення.</w:t>
      </w:r>
    </w:p>
    <w:p w:rsidR="00301D7F" w:rsidRPr="00E41DD3" w:rsidRDefault="00301D7F" w:rsidP="0067221B">
      <w:pPr>
        <w:ind w:firstLine="709"/>
        <w:jc w:val="both"/>
        <w:rPr>
          <w:sz w:val="28"/>
          <w:szCs w:val="28"/>
          <w:lang w:val="ru-RU"/>
        </w:rPr>
      </w:pPr>
      <w:r w:rsidRPr="00E41DD3">
        <w:rPr>
          <w:sz w:val="28"/>
          <w:szCs w:val="28"/>
          <w:lang w:val="ru-RU"/>
        </w:rPr>
        <w:t>“Регіональна політика ЄС тепер представляє</w:t>
      </w:r>
      <w:r w:rsidR="00D6496F">
        <w:rPr>
          <w:sz w:val="28"/>
          <w:szCs w:val="28"/>
          <w:lang w:val="ru-RU"/>
        </w:rPr>
        <w:t xml:space="preserve"> </w:t>
      </w:r>
      <w:r w:rsidRPr="00E41DD3">
        <w:rPr>
          <w:sz w:val="28"/>
          <w:szCs w:val="28"/>
          <w:lang w:val="ru-RU"/>
        </w:rPr>
        <w:t>собою</w:t>
      </w:r>
      <w:r w:rsidR="00D6496F">
        <w:rPr>
          <w:sz w:val="28"/>
          <w:szCs w:val="28"/>
          <w:lang w:val="ru-RU"/>
        </w:rPr>
        <w:t xml:space="preserve"> </w:t>
      </w:r>
      <w:r w:rsidRPr="00E41DD3">
        <w:rPr>
          <w:sz w:val="28"/>
          <w:szCs w:val="28"/>
          <w:lang w:val="ru-RU"/>
        </w:rPr>
        <w:t>політику, що визначає та орієнтується на майбутні можливості, мобілізуючи недостатньо використаний потенціал, а не виплачуючи компенсацію за проблеми минулого.“</w:t>
      </w:r>
    </w:p>
    <w:p w:rsidR="00301D7F" w:rsidRPr="00E41DD3" w:rsidRDefault="00301D7F" w:rsidP="0067221B">
      <w:pPr>
        <w:ind w:firstLine="709"/>
        <w:jc w:val="both"/>
        <w:rPr>
          <w:sz w:val="28"/>
          <w:szCs w:val="28"/>
          <w:lang w:val="ru-RU"/>
        </w:rPr>
      </w:pPr>
      <w:r w:rsidRPr="00E41DD3">
        <w:rPr>
          <w:sz w:val="28"/>
          <w:szCs w:val="28"/>
          <w:u w:val="single"/>
          <w:lang w:val="ru-RU"/>
        </w:rPr>
        <w:t>Європейська програма URBAN Community Initiative була впроваджена у містах в середині 1990-х років</w:t>
      </w:r>
      <w:r w:rsidRPr="00E41DD3">
        <w:rPr>
          <w:sz w:val="28"/>
          <w:szCs w:val="28"/>
          <w:lang w:val="ru-RU"/>
        </w:rPr>
        <w:t xml:space="preserve"> з метою створення можливостей для інновацій у сфері розробки стратегій. Ці програми зосереджувались на сильних місцевих партнерствах у містах, що покращувало відповідальність на місцевому рівні та вирішувало проблеми, які мали негативний вплив на якість життя в містах. Вони доповнювались співпрацею в рамках мереж завдяки програмі ‘URBACT’. </w:t>
      </w:r>
      <w:r w:rsidRPr="00E41DD3">
        <w:rPr>
          <w:sz w:val="28"/>
          <w:szCs w:val="28"/>
          <w:lang w:val="ru-RU"/>
        </w:rPr>
        <w:lastRenderedPageBreak/>
        <w:t>З невеликого пілотного проекту ця методологія усталеного розвитку міст перетворилась на складову основної стратегії після 2007 р.</w:t>
      </w:r>
    </w:p>
    <w:p w:rsidR="00301D7F" w:rsidRPr="00E41DD3" w:rsidRDefault="00301D7F" w:rsidP="0067221B">
      <w:pPr>
        <w:ind w:firstLine="709"/>
        <w:jc w:val="both"/>
        <w:rPr>
          <w:sz w:val="28"/>
          <w:szCs w:val="28"/>
          <w:lang w:val="ru-RU"/>
        </w:rPr>
      </w:pPr>
      <w:r w:rsidRPr="00E41DD3">
        <w:rPr>
          <w:sz w:val="28"/>
          <w:szCs w:val="28"/>
          <w:lang w:val="ru-RU"/>
        </w:rPr>
        <w:t>В сільській місцевості протягом тривалого часу застосовувався підхід до підтримки компаній і місцевих громад, де майбутні перспективи не можуть гарантуватися лише сільським господарством.</w:t>
      </w:r>
    </w:p>
    <w:p w:rsidR="00301D7F" w:rsidRPr="00E41DD3" w:rsidRDefault="00301D7F" w:rsidP="0067221B">
      <w:pPr>
        <w:ind w:firstLine="709"/>
        <w:jc w:val="both"/>
        <w:rPr>
          <w:sz w:val="28"/>
          <w:szCs w:val="28"/>
          <w:lang w:val="ru-RU"/>
        </w:rPr>
      </w:pPr>
      <w:r w:rsidRPr="00E41DD3">
        <w:rPr>
          <w:sz w:val="28"/>
          <w:szCs w:val="28"/>
          <w:lang w:val="ru-RU"/>
        </w:rPr>
        <w:t>Одна з проблем стратегії покращення наближення територій полягає в забезпеченні адміністративних та інституціональних можливостей на необхідному рівні у відповідності з рівнями та масштабами, в рамках яких слід вирішувати проблеми. Відповідний територіальний масштаб може змінюватись від бідних районів міст до великого міста, від басейнів річок до гірських районів. З огляду на міркування загального характеру, існує очевидна потреба в більшому ступені послідовності між європейськими стратегіями, які мають територіальний вплив, включаючи саму регіональну політику і політики в таких галузях, як транспорт, сільське господарство, довкілля, зайнятість, а також конкуренцію і дослідження.</w:t>
      </w:r>
    </w:p>
    <w:p w:rsidR="00301D7F" w:rsidRPr="00E41DD3" w:rsidRDefault="00301D7F" w:rsidP="0067221B">
      <w:pPr>
        <w:ind w:firstLine="709"/>
        <w:jc w:val="both"/>
        <w:rPr>
          <w:sz w:val="28"/>
          <w:szCs w:val="28"/>
          <w:lang w:val="ru-RU"/>
        </w:rPr>
      </w:pPr>
      <w:r w:rsidRPr="00E41DD3">
        <w:rPr>
          <w:sz w:val="28"/>
          <w:szCs w:val="28"/>
          <w:lang w:val="ru-RU"/>
        </w:rPr>
        <w:t>Фонд солідарності ЄС, що був створений за ініціативою Комісії у 2002 р., надає країнам-учасникам і країнам-кандидатам допомогу з відновленняінфраструктуріслужбувипадкусерйозногоприродного лиха. Це одна з найбільш конкретних демонстрацій солідарності між країнами-учасниками у періоди гострої необхідності. Протягом 2004-2009 років Фонд 34 рази, надавав фінансування 18 країнам- учасникам, а загальна сума коштів, наданих на надзвичайні заходи, складає 700 млн. євро.</w:t>
      </w:r>
    </w:p>
    <w:p w:rsidR="00301D7F" w:rsidRPr="00E41DD3" w:rsidRDefault="00301D7F" w:rsidP="0067221B">
      <w:pPr>
        <w:ind w:firstLine="709"/>
        <w:jc w:val="both"/>
        <w:rPr>
          <w:b/>
          <w:sz w:val="28"/>
          <w:szCs w:val="28"/>
          <w:lang w:val="ru-RU"/>
        </w:rPr>
      </w:pPr>
    </w:p>
    <w:p w:rsidR="00301D7F" w:rsidRPr="00E41DD3" w:rsidRDefault="00301D7F" w:rsidP="0067221B">
      <w:pPr>
        <w:ind w:left="708" w:firstLine="709"/>
        <w:jc w:val="center"/>
        <w:rPr>
          <w:b/>
          <w:sz w:val="28"/>
          <w:szCs w:val="28"/>
          <w:lang w:val="ru-RU"/>
        </w:rPr>
      </w:pPr>
      <w:r w:rsidRPr="00E41DD3">
        <w:rPr>
          <w:b/>
          <w:sz w:val="28"/>
          <w:szCs w:val="28"/>
          <w:lang w:val="ru-RU"/>
        </w:rPr>
        <w:t>4.4. Інтеграційно-інвестиційні процеси</w:t>
      </w:r>
    </w:p>
    <w:p w:rsidR="00301D7F" w:rsidRPr="004832ED" w:rsidRDefault="00301D7F" w:rsidP="0067221B">
      <w:pPr>
        <w:ind w:firstLine="709"/>
        <w:jc w:val="both"/>
        <w:rPr>
          <w:sz w:val="28"/>
          <w:szCs w:val="28"/>
          <w:lang w:val="ru-RU"/>
        </w:rPr>
      </w:pPr>
      <w:r w:rsidRPr="00E41DD3">
        <w:rPr>
          <w:sz w:val="28"/>
          <w:szCs w:val="28"/>
          <w:lang w:val="ru-RU"/>
        </w:rPr>
        <w:t>В рамках переговорів, спрямованих на вступ до ЄС, країни можуть розраховувати</w:t>
      </w:r>
      <w:r w:rsidR="00D6496F">
        <w:rPr>
          <w:sz w:val="28"/>
          <w:szCs w:val="28"/>
          <w:lang w:val="ru-RU"/>
        </w:rPr>
        <w:t xml:space="preserve"> </w:t>
      </w:r>
      <w:r w:rsidRPr="00E41DD3">
        <w:rPr>
          <w:sz w:val="28"/>
          <w:szCs w:val="28"/>
          <w:lang w:val="ru-RU"/>
        </w:rPr>
        <w:t>на</w:t>
      </w:r>
      <w:r w:rsidR="00D6496F">
        <w:rPr>
          <w:sz w:val="28"/>
          <w:szCs w:val="28"/>
          <w:lang w:val="ru-RU"/>
        </w:rPr>
        <w:t xml:space="preserve"> </w:t>
      </w:r>
      <w:r w:rsidRPr="00E41DD3">
        <w:rPr>
          <w:sz w:val="28"/>
          <w:szCs w:val="28"/>
          <w:lang w:val="ru-RU"/>
        </w:rPr>
        <w:t>підготовчу</w:t>
      </w:r>
      <w:r w:rsidR="00D6496F">
        <w:rPr>
          <w:sz w:val="28"/>
          <w:szCs w:val="28"/>
          <w:lang w:val="ru-RU"/>
        </w:rPr>
        <w:t xml:space="preserve"> </w:t>
      </w:r>
      <w:r w:rsidRPr="00E41DD3">
        <w:rPr>
          <w:sz w:val="28"/>
          <w:szCs w:val="28"/>
          <w:lang w:val="ru-RU"/>
        </w:rPr>
        <w:t>допомогу, в</w:t>
      </w:r>
      <w:r w:rsidR="00D6496F">
        <w:rPr>
          <w:sz w:val="28"/>
          <w:szCs w:val="28"/>
          <w:lang w:val="ru-RU"/>
        </w:rPr>
        <w:t xml:space="preserve"> </w:t>
      </w:r>
      <w:r w:rsidRPr="00E41DD3">
        <w:rPr>
          <w:sz w:val="28"/>
          <w:szCs w:val="28"/>
          <w:lang w:val="ru-RU"/>
        </w:rPr>
        <w:t>залежності</w:t>
      </w:r>
      <w:r w:rsidR="00D6496F">
        <w:rPr>
          <w:sz w:val="28"/>
          <w:szCs w:val="28"/>
          <w:lang w:val="ru-RU"/>
        </w:rPr>
        <w:t xml:space="preserve"> </w:t>
      </w:r>
      <w:r w:rsidRPr="00E41DD3">
        <w:rPr>
          <w:sz w:val="28"/>
          <w:szCs w:val="28"/>
          <w:lang w:val="ru-RU"/>
        </w:rPr>
        <w:t>від</w:t>
      </w:r>
      <w:r w:rsidR="00D6496F">
        <w:rPr>
          <w:sz w:val="28"/>
          <w:szCs w:val="28"/>
          <w:lang w:val="ru-RU"/>
        </w:rPr>
        <w:t xml:space="preserve"> </w:t>
      </w:r>
      <w:r w:rsidRPr="00E41DD3">
        <w:rPr>
          <w:sz w:val="28"/>
          <w:szCs w:val="28"/>
          <w:lang w:val="ru-RU"/>
        </w:rPr>
        <w:t>своєї</w:t>
      </w:r>
      <w:r w:rsidR="00D6496F">
        <w:rPr>
          <w:sz w:val="28"/>
          <w:szCs w:val="28"/>
          <w:lang w:val="ru-RU"/>
        </w:rPr>
        <w:t xml:space="preserve"> </w:t>
      </w:r>
      <w:r w:rsidRPr="00E41DD3">
        <w:rPr>
          <w:sz w:val="28"/>
          <w:szCs w:val="28"/>
          <w:lang w:val="ru-RU"/>
        </w:rPr>
        <w:t xml:space="preserve">економічної ситуації. Така допомога відповідає моделі регіональної політики ЄС, підтримуючи економічний розвиток, покращення інфраструктури та адміністративних інститутів. У грудні 2005 р. 160 млрд. євро були виділені на програми регіонального розвитку у 12 нових країнах- учасниках на період 2007-2013 років. Це представляло майже трикратне збільшення порівняно з попереднім періодом та бюджетні надходження, еквівалентні 3,2% ВВП цих країн. Новим країнам-учасникам треба було багато працювати над розвитком своєї здатності ефективно витрачати ці ресурси. Масштаби цього завдання є великими, хоча початкові </w:t>
      </w:r>
      <w:r w:rsidR="004832ED">
        <w:rPr>
          <w:sz w:val="28"/>
          <w:szCs w:val="28"/>
          <w:lang w:val="ru-RU"/>
        </w:rPr>
        <w:t>результати вселяли певні надії.</w:t>
      </w:r>
    </w:p>
    <w:p w:rsidR="00301D7F" w:rsidRPr="00E41DD3" w:rsidRDefault="00301D7F" w:rsidP="0067221B">
      <w:pPr>
        <w:ind w:firstLine="709"/>
        <w:jc w:val="both"/>
        <w:rPr>
          <w:sz w:val="28"/>
          <w:szCs w:val="28"/>
          <w:lang w:val="ru-RU"/>
        </w:rPr>
      </w:pPr>
      <w:r w:rsidRPr="00E41DD3">
        <w:rPr>
          <w:sz w:val="28"/>
          <w:szCs w:val="28"/>
          <w:lang w:val="ru-RU"/>
        </w:rPr>
        <w:t xml:space="preserve">Економічне зростання залежить не лише від інвестицій, але й також від механізмів ефективного управління програмами розвитку, приділяючи при цьому належну увагуефективномууправліннюдержавнимиресурсами. У свою чергу, це створює потребу в працездатній і надійній адміністративній системі, а також прозорому правовому полі. Нова система реалізації регіональної політики ЄС у 2007-2013 роках включає підтримку конкретних програм лише з метою створення умов для адміністративної реформи та навчання державних службовців </w:t>
      </w:r>
      <w:r w:rsidR="004832ED">
        <w:rPr>
          <w:sz w:val="28"/>
          <w:szCs w:val="28"/>
          <w:lang w:val="ru-RU"/>
        </w:rPr>
        <w:t>останнім управлінським методам.</w:t>
      </w:r>
    </w:p>
    <w:p w:rsidR="00301D7F" w:rsidRPr="00E41DD3" w:rsidRDefault="00301D7F" w:rsidP="0067221B">
      <w:pPr>
        <w:ind w:firstLine="709"/>
        <w:jc w:val="both"/>
        <w:rPr>
          <w:sz w:val="28"/>
          <w:szCs w:val="28"/>
          <w:lang w:val="ru-RU"/>
        </w:rPr>
      </w:pPr>
      <w:r w:rsidRPr="00E41DD3">
        <w:rPr>
          <w:sz w:val="28"/>
          <w:szCs w:val="28"/>
          <w:lang w:val="ru-RU"/>
        </w:rPr>
        <w:t>Одним із наступних механізмів надання допомоги новим країнам-учасникам</w:t>
      </w:r>
      <w:r w:rsidR="00D6496F">
        <w:rPr>
          <w:sz w:val="28"/>
          <w:szCs w:val="28"/>
          <w:lang w:val="ru-RU"/>
        </w:rPr>
        <w:t xml:space="preserve"> </w:t>
      </w:r>
      <w:r w:rsidRPr="00E41DD3">
        <w:rPr>
          <w:sz w:val="28"/>
          <w:szCs w:val="28"/>
          <w:lang w:val="ru-RU"/>
        </w:rPr>
        <w:t>є</w:t>
      </w:r>
      <w:r w:rsidR="00D6496F">
        <w:rPr>
          <w:sz w:val="28"/>
          <w:szCs w:val="28"/>
          <w:lang w:val="ru-RU"/>
        </w:rPr>
        <w:t xml:space="preserve"> </w:t>
      </w:r>
      <w:r w:rsidRPr="00E41DD3">
        <w:rPr>
          <w:sz w:val="28"/>
          <w:szCs w:val="28"/>
          <w:lang w:val="ru-RU"/>
        </w:rPr>
        <w:t>допомога</w:t>
      </w:r>
      <w:r w:rsidR="00D6496F">
        <w:rPr>
          <w:sz w:val="28"/>
          <w:szCs w:val="28"/>
          <w:lang w:val="ru-RU"/>
        </w:rPr>
        <w:t xml:space="preserve"> </w:t>
      </w:r>
      <w:r w:rsidRPr="00E41DD3">
        <w:rPr>
          <w:sz w:val="28"/>
          <w:szCs w:val="28"/>
          <w:lang w:val="ru-RU"/>
        </w:rPr>
        <w:t>на</w:t>
      </w:r>
      <w:r w:rsidR="00D6496F">
        <w:rPr>
          <w:sz w:val="28"/>
          <w:szCs w:val="28"/>
          <w:lang w:val="ru-RU"/>
        </w:rPr>
        <w:t xml:space="preserve"> </w:t>
      </w:r>
      <w:r w:rsidRPr="00E41DD3">
        <w:rPr>
          <w:sz w:val="28"/>
          <w:szCs w:val="28"/>
          <w:lang w:val="ru-RU"/>
        </w:rPr>
        <w:t>розробку</w:t>
      </w:r>
      <w:r w:rsidR="00D6496F">
        <w:rPr>
          <w:sz w:val="28"/>
          <w:szCs w:val="28"/>
          <w:lang w:val="ru-RU"/>
        </w:rPr>
        <w:t xml:space="preserve"> </w:t>
      </w:r>
      <w:r w:rsidRPr="00E41DD3">
        <w:rPr>
          <w:sz w:val="28"/>
          <w:szCs w:val="28"/>
          <w:lang w:val="ru-RU"/>
        </w:rPr>
        <w:t>ефективних</w:t>
      </w:r>
      <w:r w:rsidR="00D6496F">
        <w:rPr>
          <w:sz w:val="28"/>
          <w:szCs w:val="28"/>
          <w:lang w:val="ru-RU"/>
        </w:rPr>
        <w:t xml:space="preserve"> </w:t>
      </w:r>
      <w:r w:rsidRPr="00E41DD3">
        <w:rPr>
          <w:sz w:val="28"/>
          <w:szCs w:val="28"/>
          <w:lang w:val="ru-RU"/>
        </w:rPr>
        <w:t>програм</w:t>
      </w:r>
      <w:r w:rsidR="00D6496F">
        <w:rPr>
          <w:sz w:val="28"/>
          <w:szCs w:val="28"/>
          <w:lang w:val="ru-RU"/>
        </w:rPr>
        <w:t xml:space="preserve"> </w:t>
      </w:r>
      <w:r w:rsidRPr="00E41DD3">
        <w:rPr>
          <w:sz w:val="28"/>
          <w:szCs w:val="28"/>
          <w:lang w:val="ru-RU"/>
        </w:rPr>
        <w:t xml:space="preserve">та проходження всіх фінансових і технічних етапів перед затвердженням. </w:t>
      </w:r>
      <w:r w:rsidRPr="00E41DD3">
        <w:rPr>
          <w:sz w:val="28"/>
          <w:szCs w:val="28"/>
          <w:lang w:val="en-US"/>
        </w:rPr>
        <w:t>JASPERS</w:t>
      </w:r>
      <w:r w:rsidRPr="00E41DD3">
        <w:rPr>
          <w:sz w:val="28"/>
          <w:szCs w:val="28"/>
          <w:lang w:val="ru-RU"/>
        </w:rPr>
        <w:t xml:space="preserve"> (сумісні заходи з </w:t>
      </w:r>
      <w:r w:rsidRPr="00E41DD3">
        <w:rPr>
          <w:sz w:val="28"/>
          <w:szCs w:val="28"/>
          <w:lang w:val="ru-RU"/>
        </w:rPr>
        <w:lastRenderedPageBreak/>
        <w:t>підтримки проектів в європейських регіонах)</w:t>
      </w:r>
    </w:p>
    <w:p w:rsidR="00301D7F" w:rsidRPr="00E41DD3" w:rsidRDefault="00301D7F" w:rsidP="00032EF0">
      <w:pPr>
        <w:ind w:firstLine="709"/>
        <w:jc w:val="both"/>
        <w:rPr>
          <w:sz w:val="28"/>
          <w:szCs w:val="28"/>
          <w:lang w:val="ru-RU"/>
        </w:rPr>
      </w:pPr>
      <w:r w:rsidRPr="00E41DD3">
        <w:rPr>
          <w:sz w:val="28"/>
          <w:szCs w:val="28"/>
          <w:lang w:val="ru-RU"/>
        </w:rPr>
        <w:t>–</w:t>
      </w:r>
      <w:r w:rsidRPr="00E41DD3">
        <w:rPr>
          <w:sz w:val="28"/>
          <w:szCs w:val="28"/>
          <w:lang w:val="ru-RU"/>
        </w:rPr>
        <w:tab/>
        <w:t>це можливості, які поєднують внески Європейської Комісії у формі фондів, щоб можна було залучати експертів та інший персонал Європейського інвестиційного банку (</w:t>
      </w:r>
      <w:r w:rsidRPr="00E41DD3">
        <w:rPr>
          <w:sz w:val="28"/>
          <w:szCs w:val="28"/>
          <w:lang w:val="en-US"/>
        </w:rPr>
        <w:t>European</w:t>
      </w:r>
      <w:r w:rsidRPr="00E41DD3">
        <w:rPr>
          <w:sz w:val="28"/>
          <w:szCs w:val="28"/>
          <w:lang w:val="ru-RU"/>
        </w:rPr>
        <w:t xml:space="preserve"> </w:t>
      </w:r>
      <w:r w:rsidRPr="00E41DD3">
        <w:rPr>
          <w:sz w:val="28"/>
          <w:szCs w:val="28"/>
          <w:lang w:val="en-US"/>
        </w:rPr>
        <w:t>Investment</w:t>
      </w:r>
      <w:r w:rsidRPr="00E41DD3">
        <w:rPr>
          <w:sz w:val="28"/>
          <w:szCs w:val="28"/>
          <w:lang w:val="ru-RU"/>
        </w:rPr>
        <w:t xml:space="preserve"> </w:t>
      </w:r>
      <w:r w:rsidRPr="00E41DD3">
        <w:rPr>
          <w:sz w:val="28"/>
          <w:szCs w:val="28"/>
          <w:lang w:val="en-US"/>
        </w:rPr>
        <w:t>Bank</w:t>
      </w:r>
      <w:r w:rsidRPr="00E41DD3">
        <w:rPr>
          <w:sz w:val="28"/>
          <w:szCs w:val="28"/>
          <w:lang w:val="ru-RU"/>
        </w:rPr>
        <w:t xml:space="preserve">, </w:t>
      </w:r>
      <w:r w:rsidRPr="00E41DD3">
        <w:rPr>
          <w:sz w:val="28"/>
          <w:szCs w:val="28"/>
          <w:lang w:val="en-US"/>
        </w:rPr>
        <w:t>EIB</w:t>
      </w:r>
      <w:r w:rsidRPr="00E41DD3">
        <w:rPr>
          <w:sz w:val="28"/>
          <w:szCs w:val="28"/>
          <w:lang w:val="ru-RU"/>
        </w:rPr>
        <w:t>) та Європейського банку реконструкції та розвитку (</w:t>
      </w:r>
      <w:r w:rsidRPr="00E41DD3">
        <w:rPr>
          <w:sz w:val="28"/>
          <w:szCs w:val="28"/>
          <w:lang w:val="en-US"/>
        </w:rPr>
        <w:t>European</w:t>
      </w:r>
      <w:r w:rsidRPr="00E41DD3">
        <w:rPr>
          <w:sz w:val="28"/>
          <w:szCs w:val="28"/>
          <w:lang w:val="ru-RU"/>
        </w:rPr>
        <w:t xml:space="preserve"> </w:t>
      </w:r>
      <w:r w:rsidRPr="00E41DD3">
        <w:rPr>
          <w:sz w:val="28"/>
          <w:szCs w:val="28"/>
          <w:lang w:val="en-US"/>
        </w:rPr>
        <w:t>Bank</w:t>
      </w:r>
      <w:r w:rsidRPr="00E41DD3">
        <w:rPr>
          <w:sz w:val="28"/>
          <w:szCs w:val="28"/>
          <w:lang w:val="ru-RU"/>
        </w:rPr>
        <w:t xml:space="preserve"> </w:t>
      </w:r>
      <w:r w:rsidRPr="00E41DD3">
        <w:rPr>
          <w:sz w:val="28"/>
          <w:szCs w:val="28"/>
          <w:lang w:val="en-US"/>
        </w:rPr>
        <w:t>for</w:t>
      </w:r>
      <w:r w:rsidRPr="00E41DD3">
        <w:rPr>
          <w:sz w:val="28"/>
          <w:szCs w:val="28"/>
          <w:lang w:val="ru-RU"/>
        </w:rPr>
        <w:t xml:space="preserve"> </w:t>
      </w:r>
      <w:r w:rsidRPr="00E41DD3">
        <w:rPr>
          <w:sz w:val="28"/>
          <w:szCs w:val="28"/>
          <w:lang w:val="en-US"/>
        </w:rPr>
        <w:t>Reconstruction</w:t>
      </w:r>
      <w:r w:rsidRPr="00E41DD3">
        <w:rPr>
          <w:sz w:val="28"/>
          <w:szCs w:val="28"/>
          <w:lang w:val="ru-RU"/>
        </w:rPr>
        <w:t xml:space="preserve"> </w:t>
      </w:r>
      <w:r w:rsidRPr="00E41DD3">
        <w:rPr>
          <w:sz w:val="28"/>
          <w:szCs w:val="28"/>
          <w:lang w:val="en-US"/>
        </w:rPr>
        <w:t>and</w:t>
      </w:r>
      <w:r w:rsidRPr="00E41DD3">
        <w:rPr>
          <w:sz w:val="28"/>
          <w:szCs w:val="28"/>
          <w:lang w:val="ru-RU"/>
        </w:rPr>
        <w:t xml:space="preserve"> </w:t>
      </w:r>
      <w:r w:rsidRPr="00E41DD3">
        <w:rPr>
          <w:sz w:val="28"/>
          <w:szCs w:val="28"/>
          <w:lang w:val="en-US"/>
        </w:rPr>
        <w:t>Development</w:t>
      </w:r>
      <w:r w:rsidRPr="00E41DD3">
        <w:rPr>
          <w:sz w:val="28"/>
          <w:szCs w:val="28"/>
          <w:lang w:val="ru-RU"/>
        </w:rPr>
        <w:t>).</w:t>
      </w:r>
    </w:p>
    <w:p w:rsidR="00301D7F" w:rsidRPr="00E41DD3" w:rsidRDefault="00301D7F" w:rsidP="0067221B">
      <w:pPr>
        <w:ind w:firstLine="709"/>
        <w:jc w:val="both"/>
        <w:rPr>
          <w:sz w:val="28"/>
          <w:szCs w:val="28"/>
          <w:lang w:val="ru-RU"/>
        </w:rPr>
      </w:pPr>
      <w:r w:rsidRPr="00E41DD3">
        <w:rPr>
          <w:sz w:val="28"/>
          <w:szCs w:val="28"/>
          <w:lang w:val="ru-RU"/>
        </w:rPr>
        <w:t>Європейська регіональна політика забезпечує життєво важливі інвестиції на місцевому та регіональному рівнях. Це особливо важливо на фоні рецесії, що почалась у 2008 р. Один з основних активів регіональної політики ЄС полягає в її гнучкості при адаптації до мінливих умов.</w:t>
      </w:r>
    </w:p>
    <w:p w:rsidR="00301D7F" w:rsidRPr="00E41DD3" w:rsidRDefault="00301D7F" w:rsidP="0067221B">
      <w:pPr>
        <w:ind w:firstLine="709"/>
        <w:jc w:val="both"/>
        <w:rPr>
          <w:sz w:val="28"/>
          <w:szCs w:val="28"/>
          <w:lang w:val="ru-RU"/>
        </w:rPr>
      </w:pPr>
      <w:r w:rsidRPr="00E41DD3">
        <w:rPr>
          <w:sz w:val="28"/>
          <w:szCs w:val="28"/>
          <w:lang w:val="ru-RU"/>
        </w:rPr>
        <w:t>У контексті сучасного глобального економічного спаду усталеність економічного розвитку і потреба в далекоглядних стратегіях, які піддаються адаптації, ще не була такою очевидною. Європейська регіональна політика забезпечує стабільне, безпечне і адресне джерело фінансування, що може використовуватись для стимулювання відновлення економіки.</w:t>
      </w:r>
    </w:p>
    <w:p w:rsidR="00301D7F" w:rsidRPr="00E41DD3" w:rsidRDefault="00D6496F" w:rsidP="0067221B">
      <w:pPr>
        <w:ind w:firstLine="709"/>
        <w:jc w:val="both"/>
        <w:rPr>
          <w:sz w:val="28"/>
          <w:szCs w:val="28"/>
          <w:lang w:val="ru-RU"/>
        </w:rPr>
      </w:pPr>
      <w:r>
        <w:rPr>
          <w:sz w:val="28"/>
          <w:szCs w:val="28"/>
          <w:lang w:val="ru-RU"/>
        </w:rPr>
        <w:t>Як ми вже відзначили, р</w:t>
      </w:r>
      <w:r w:rsidR="00301D7F" w:rsidRPr="00E41DD3">
        <w:rPr>
          <w:sz w:val="28"/>
          <w:szCs w:val="28"/>
          <w:lang w:val="ru-RU"/>
        </w:rPr>
        <w:t>егіональний розвиток в Європі отримує вигоди від широкого спектру різноманітних можливостей фінансування. Основними джерелами фінансування є Європейський фонд регіонального розвитку, Фонд наближення та Європейський соціальний фонд, проте існують й інші пов’язані засоби залучення капіталу та різних типів фінансування. Проекти (особливо ті, які здатні забезпечувати певні надходження) все більше фінансуються за рахунок комбінації грантів і позик або інших фінансових інструментів, зокрема участі у капіталі.</w:t>
      </w:r>
    </w:p>
    <w:p w:rsidR="00301D7F" w:rsidRPr="00E41DD3" w:rsidRDefault="00301D7F" w:rsidP="00D6496F">
      <w:pPr>
        <w:ind w:firstLine="709"/>
        <w:jc w:val="both"/>
        <w:rPr>
          <w:sz w:val="28"/>
          <w:szCs w:val="28"/>
          <w:lang w:val="ru-RU"/>
        </w:rPr>
      </w:pPr>
      <w:r w:rsidRPr="00E41DD3">
        <w:rPr>
          <w:sz w:val="28"/>
          <w:szCs w:val="28"/>
          <w:lang w:val="ru-RU"/>
        </w:rPr>
        <w:t>“Європейська</w:t>
      </w:r>
      <w:r w:rsidR="00D6496F">
        <w:rPr>
          <w:sz w:val="28"/>
          <w:szCs w:val="28"/>
          <w:lang w:val="ru-RU"/>
        </w:rPr>
        <w:t xml:space="preserve"> </w:t>
      </w:r>
      <w:r w:rsidRPr="00E41DD3">
        <w:rPr>
          <w:sz w:val="28"/>
          <w:szCs w:val="28"/>
          <w:lang w:val="ru-RU"/>
        </w:rPr>
        <w:t>регіональна</w:t>
      </w:r>
      <w:r w:rsidR="00D6496F">
        <w:rPr>
          <w:sz w:val="28"/>
          <w:szCs w:val="28"/>
          <w:lang w:val="ru-RU"/>
        </w:rPr>
        <w:t xml:space="preserve"> </w:t>
      </w:r>
      <w:r w:rsidRPr="00E41DD3">
        <w:rPr>
          <w:sz w:val="28"/>
          <w:szCs w:val="28"/>
          <w:lang w:val="ru-RU"/>
        </w:rPr>
        <w:t>політика забезпечує стабільне, безпечне і адресне джерело фінансування, що може використовувати</w:t>
      </w:r>
      <w:r w:rsidR="00D6496F">
        <w:rPr>
          <w:sz w:val="28"/>
          <w:szCs w:val="28"/>
          <w:lang w:val="ru-RU"/>
        </w:rPr>
        <w:t xml:space="preserve">сь для стимулювання відновлення </w:t>
      </w:r>
      <w:r w:rsidRPr="00E41DD3">
        <w:rPr>
          <w:sz w:val="28"/>
          <w:szCs w:val="28"/>
          <w:lang w:val="ru-RU"/>
        </w:rPr>
        <w:t>економіки.“</w:t>
      </w:r>
    </w:p>
    <w:p w:rsidR="00301D7F" w:rsidRPr="00E41DD3" w:rsidRDefault="00301D7F" w:rsidP="0067221B">
      <w:pPr>
        <w:ind w:firstLine="709"/>
        <w:jc w:val="both"/>
        <w:rPr>
          <w:sz w:val="28"/>
          <w:szCs w:val="28"/>
          <w:lang w:val="ru-RU"/>
        </w:rPr>
      </w:pPr>
      <w:r w:rsidRPr="00E41DD3">
        <w:rPr>
          <w:b/>
          <w:sz w:val="28"/>
          <w:szCs w:val="28"/>
          <w:lang w:val="ru-RU"/>
        </w:rPr>
        <w:t>Jeremie</w:t>
      </w:r>
      <w:r w:rsidRPr="00E41DD3">
        <w:rPr>
          <w:sz w:val="28"/>
          <w:szCs w:val="28"/>
          <w:lang w:val="ru-RU"/>
        </w:rPr>
        <w:t xml:space="preserve"> (</w:t>
      </w:r>
      <w:r w:rsidRPr="00E41DD3">
        <w:rPr>
          <w:b/>
          <w:i/>
          <w:sz w:val="28"/>
          <w:szCs w:val="28"/>
          <w:lang w:val="ru-RU"/>
        </w:rPr>
        <w:t>Joint European Resources for Micro and Medium Enterprises</w:t>
      </w:r>
      <w:r w:rsidRPr="00E41DD3">
        <w:rPr>
          <w:sz w:val="28"/>
          <w:szCs w:val="28"/>
          <w:lang w:val="ru-RU"/>
        </w:rPr>
        <w:t>, тобто «Спільні</w:t>
      </w:r>
      <w:r w:rsidR="00E8100B">
        <w:rPr>
          <w:sz w:val="28"/>
          <w:szCs w:val="28"/>
          <w:lang w:val="ru-RU"/>
        </w:rPr>
        <w:t xml:space="preserve"> </w:t>
      </w:r>
      <w:r w:rsidRPr="00E41DD3">
        <w:rPr>
          <w:sz w:val="28"/>
          <w:szCs w:val="28"/>
          <w:lang w:val="ru-RU"/>
        </w:rPr>
        <w:t>європейські</w:t>
      </w:r>
      <w:r w:rsidR="00E8100B">
        <w:rPr>
          <w:sz w:val="28"/>
          <w:szCs w:val="28"/>
          <w:lang w:val="ru-RU"/>
        </w:rPr>
        <w:t xml:space="preserve"> </w:t>
      </w:r>
      <w:r w:rsidRPr="00E41DD3">
        <w:rPr>
          <w:sz w:val="28"/>
          <w:szCs w:val="28"/>
          <w:lang w:val="ru-RU"/>
        </w:rPr>
        <w:t>ресурси</w:t>
      </w:r>
      <w:r w:rsidR="00E8100B">
        <w:rPr>
          <w:sz w:val="28"/>
          <w:szCs w:val="28"/>
          <w:lang w:val="ru-RU"/>
        </w:rPr>
        <w:t xml:space="preserve"> </w:t>
      </w:r>
      <w:r w:rsidRPr="00E41DD3">
        <w:rPr>
          <w:sz w:val="28"/>
          <w:szCs w:val="28"/>
          <w:lang w:val="ru-RU"/>
        </w:rPr>
        <w:t>для</w:t>
      </w:r>
      <w:r w:rsidR="00E8100B">
        <w:rPr>
          <w:sz w:val="28"/>
          <w:szCs w:val="28"/>
          <w:lang w:val="ru-RU"/>
        </w:rPr>
        <w:t xml:space="preserve"> </w:t>
      </w:r>
      <w:r w:rsidRPr="00E41DD3">
        <w:rPr>
          <w:sz w:val="28"/>
          <w:szCs w:val="28"/>
          <w:lang w:val="ru-RU"/>
        </w:rPr>
        <w:t>малих</w:t>
      </w:r>
      <w:r w:rsidR="00E8100B">
        <w:rPr>
          <w:sz w:val="28"/>
          <w:szCs w:val="28"/>
          <w:lang w:val="ru-RU"/>
        </w:rPr>
        <w:t xml:space="preserve"> </w:t>
      </w:r>
      <w:r w:rsidRPr="00E41DD3">
        <w:rPr>
          <w:sz w:val="28"/>
          <w:szCs w:val="28"/>
          <w:lang w:val="ru-RU"/>
        </w:rPr>
        <w:t>і</w:t>
      </w:r>
      <w:r w:rsidR="00E8100B">
        <w:rPr>
          <w:sz w:val="28"/>
          <w:szCs w:val="28"/>
          <w:lang w:val="ru-RU"/>
        </w:rPr>
        <w:t xml:space="preserve"> </w:t>
      </w:r>
      <w:r w:rsidRPr="00E41DD3">
        <w:rPr>
          <w:sz w:val="28"/>
          <w:szCs w:val="28"/>
          <w:lang w:val="ru-RU"/>
        </w:rPr>
        <w:t>середніх</w:t>
      </w:r>
      <w:r w:rsidR="00E8100B">
        <w:rPr>
          <w:sz w:val="28"/>
          <w:szCs w:val="28"/>
          <w:lang w:val="ru-RU"/>
        </w:rPr>
        <w:t xml:space="preserve"> </w:t>
      </w:r>
      <w:r w:rsidRPr="00E41DD3">
        <w:rPr>
          <w:sz w:val="28"/>
          <w:szCs w:val="28"/>
          <w:lang w:val="ru-RU"/>
        </w:rPr>
        <w:t>підприємств») є механізмом, призначеним для керівників, щоб допомогти їм у складному завданні використання методів фінансового інжинірингу. Надаючи фінансування окремій фінансовій установі, зокрема Європейському інвестиційному фонду, органи управління можуть надавати регіону зовнішній досвід у фінансуванні розвитку бізнесу, зокрема позики, включаючи венчурний або початковий капітал.</w:t>
      </w:r>
    </w:p>
    <w:p w:rsidR="00301D7F" w:rsidRPr="00E41DD3" w:rsidRDefault="00301D7F" w:rsidP="0067221B">
      <w:pPr>
        <w:ind w:firstLine="709"/>
        <w:jc w:val="both"/>
        <w:rPr>
          <w:sz w:val="28"/>
          <w:szCs w:val="28"/>
          <w:lang w:val="ru-RU"/>
        </w:rPr>
      </w:pPr>
      <w:r w:rsidRPr="00E41DD3">
        <w:rPr>
          <w:b/>
          <w:sz w:val="28"/>
          <w:szCs w:val="28"/>
          <w:lang w:val="ru-RU"/>
        </w:rPr>
        <w:t>Jessica</w:t>
      </w:r>
      <w:r w:rsidRPr="00E41DD3">
        <w:rPr>
          <w:sz w:val="28"/>
          <w:szCs w:val="28"/>
          <w:lang w:val="ru-RU"/>
        </w:rPr>
        <w:t xml:space="preserve"> (</w:t>
      </w:r>
      <w:r w:rsidRPr="00E41DD3">
        <w:rPr>
          <w:i/>
          <w:sz w:val="28"/>
          <w:szCs w:val="28"/>
          <w:u w:val="single"/>
          <w:lang w:val="ru-RU"/>
        </w:rPr>
        <w:t>Joint European Support for Sustainable Investment in City Areas</w:t>
      </w:r>
      <w:r w:rsidRPr="00E41DD3">
        <w:rPr>
          <w:sz w:val="28"/>
          <w:szCs w:val="28"/>
          <w:lang w:val="ru-RU"/>
        </w:rPr>
        <w:t>, тобто «Спільна європейська підтримка усталених інвестицій у містах») є іншим механізмом фінансового інжинірингу, що працює у сфері програм з інтегрованого урбаністичного розвитку. Майже половина програм, які підтримуються ЄС протягом 2007¬–2013 рр., включають положення щодо діяльності, яка аналогічна програмі JESSICA – партнерству з Європейським інвестиційним банком і Банком Ради Європи. Орган управління надає власні ресурси, проте надалі може залучати додатковий позиковий або власний капітал з інших фінансових установ, які діють в рамках схеми Jessica, і також може отримувати вигоди від їх досвіду.</w:t>
      </w:r>
    </w:p>
    <w:p w:rsidR="00301D7F" w:rsidRPr="00E41DD3" w:rsidRDefault="00301D7F" w:rsidP="0067221B">
      <w:pPr>
        <w:ind w:firstLine="709"/>
        <w:jc w:val="both"/>
        <w:rPr>
          <w:sz w:val="28"/>
          <w:szCs w:val="28"/>
          <w:lang w:val="ru-RU"/>
        </w:rPr>
      </w:pPr>
      <w:r w:rsidRPr="00E41DD3">
        <w:rPr>
          <w:sz w:val="28"/>
          <w:szCs w:val="28"/>
          <w:lang w:val="ru-RU"/>
        </w:rPr>
        <w:t xml:space="preserve">На створення механізму </w:t>
      </w:r>
      <w:r w:rsidRPr="00E41DD3">
        <w:rPr>
          <w:b/>
          <w:sz w:val="28"/>
          <w:szCs w:val="28"/>
          <w:lang w:val="ru-RU"/>
        </w:rPr>
        <w:t>Jasmine</w:t>
      </w:r>
      <w:r w:rsidRPr="00E41DD3">
        <w:rPr>
          <w:sz w:val="28"/>
          <w:szCs w:val="28"/>
          <w:lang w:val="ru-RU"/>
        </w:rPr>
        <w:t xml:space="preserve"> (</w:t>
      </w:r>
      <w:r w:rsidRPr="00E41DD3">
        <w:rPr>
          <w:b/>
          <w:i/>
          <w:sz w:val="28"/>
          <w:szCs w:val="28"/>
          <w:lang w:val="ru-RU"/>
        </w:rPr>
        <w:t>Joint Action to Support Microfinance Institutions in Europe</w:t>
      </w:r>
      <w:r w:rsidRPr="00E41DD3">
        <w:rPr>
          <w:sz w:val="28"/>
          <w:szCs w:val="28"/>
          <w:lang w:val="ru-RU"/>
        </w:rPr>
        <w:t xml:space="preserve">, тобто «Спільні дії для підтримки мікрофінансових установ в Європі») надихнув проект, що був ініційований у перехідній країні </w:t>
      </w:r>
      <w:r w:rsidRPr="00E41DD3">
        <w:rPr>
          <w:sz w:val="28"/>
          <w:szCs w:val="28"/>
          <w:lang w:val="ru-RU"/>
        </w:rPr>
        <w:lastRenderedPageBreak/>
        <w:t>(Бангладеш); цей механізм спрямований на надання невеликих позик людям, які через причини, пов’язані з освітою або відношенням до того чи іншого класу, не мають доступу до системи приватних банків.</w:t>
      </w:r>
    </w:p>
    <w:p w:rsidR="00301D7F" w:rsidRPr="00E41DD3" w:rsidRDefault="00301D7F" w:rsidP="0067221B">
      <w:pPr>
        <w:ind w:firstLine="709"/>
        <w:jc w:val="both"/>
        <w:rPr>
          <w:sz w:val="28"/>
          <w:szCs w:val="28"/>
          <w:lang w:val="ru-RU"/>
        </w:rPr>
      </w:pPr>
    </w:p>
    <w:p w:rsidR="00301D7F" w:rsidRPr="00E41DD3" w:rsidRDefault="00301D7F" w:rsidP="0067221B">
      <w:pPr>
        <w:ind w:left="708" w:firstLine="709"/>
        <w:jc w:val="center"/>
        <w:rPr>
          <w:b/>
          <w:sz w:val="28"/>
          <w:szCs w:val="28"/>
          <w:lang w:val="ru-RU"/>
        </w:rPr>
      </w:pPr>
      <w:r w:rsidRPr="00E41DD3">
        <w:rPr>
          <w:b/>
          <w:sz w:val="28"/>
          <w:szCs w:val="28"/>
          <w:lang w:val="ru-RU"/>
        </w:rPr>
        <w:t>4.5. Застосування Європейського досвіду в Україні</w:t>
      </w:r>
    </w:p>
    <w:p w:rsidR="00301D7F" w:rsidRPr="00E41DD3" w:rsidRDefault="00301D7F" w:rsidP="0067221B">
      <w:pPr>
        <w:ind w:firstLine="708"/>
        <w:jc w:val="both"/>
        <w:rPr>
          <w:i/>
          <w:sz w:val="28"/>
          <w:szCs w:val="28"/>
          <w:lang w:val="ru-RU"/>
        </w:rPr>
      </w:pPr>
      <w:r w:rsidRPr="00E41DD3">
        <w:rPr>
          <w:i/>
          <w:sz w:val="28"/>
          <w:szCs w:val="28"/>
          <w:lang w:val="ru-RU"/>
        </w:rPr>
        <w:t>1.</w:t>
      </w:r>
      <w:r w:rsidRPr="00E41DD3">
        <w:rPr>
          <w:i/>
          <w:sz w:val="28"/>
          <w:szCs w:val="28"/>
          <w:lang w:val="ru-RU"/>
        </w:rPr>
        <w:tab/>
      </w:r>
      <w:r w:rsidRPr="00D6496F">
        <w:rPr>
          <w:i/>
          <w:sz w:val="28"/>
          <w:szCs w:val="28"/>
          <w:u w:val="single"/>
        </w:rPr>
        <w:t>К</w:t>
      </w:r>
      <w:r w:rsidRPr="00D6496F">
        <w:rPr>
          <w:i/>
          <w:sz w:val="28"/>
          <w:szCs w:val="28"/>
          <w:u w:val="single"/>
          <w:lang w:val="ru-RU"/>
        </w:rPr>
        <w:t>ритично важливими є економічні рамкові умови.</w:t>
      </w:r>
    </w:p>
    <w:p w:rsidR="00301D7F" w:rsidRPr="00E41DD3" w:rsidRDefault="00301D7F" w:rsidP="0067221B">
      <w:pPr>
        <w:ind w:firstLine="709"/>
        <w:jc w:val="both"/>
        <w:rPr>
          <w:sz w:val="28"/>
          <w:szCs w:val="28"/>
          <w:lang w:val="ru-RU"/>
        </w:rPr>
      </w:pPr>
      <w:r w:rsidRPr="00E41DD3">
        <w:rPr>
          <w:sz w:val="28"/>
          <w:szCs w:val="28"/>
          <w:lang w:val="ru-RU"/>
        </w:rPr>
        <w:t>З одного боку, європейський досвід чітко вказує на те, що рівні умови для бізнесу та інших економічних суб’єктів, що забезпечуються на європейському рівні в рамках єдиного ринку, є фундаментальними для успіху європейської економіки. Згідно другого спостереження, успішність стратегій зростання значною мірою залежить від їх взаємодії з окремими національними стратегіями (стратегії, пов’язані з конкретними секторами, податками, ринком праці). Ефективні макроекономічні умови та сприятливе мікроекономічне середовище (регуляторні умови, діловий клімат) є передумовами для ефективних стратегій допомоги відсталим регіонам. Якщо національні стратегії стимулюють регіони і надалі залишатися немобільними, то тоді розвиток є боротьбою з інстанціями вищого рівня.</w:t>
      </w:r>
    </w:p>
    <w:p w:rsidR="00301D7F" w:rsidRPr="00D6496F" w:rsidRDefault="00301D7F" w:rsidP="0067221B">
      <w:pPr>
        <w:ind w:firstLine="709"/>
        <w:jc w:val="both"/>
        <w:rPr>
          <w:i/>
          <w:sz w:val="28"/>
          <w:szCs w:val="28"/>
          <w:u w:val="single"/>
          <w:lang w:val="ru-RU"/>
        </w:rPr>
      </w:pPr>
      <w:r w:rsidRPr="00E41DD3">
        <w:rPr>
          <w:i/>
          <w:sz w:val="28"/>
          <w:szCs w:val="28"/>
          <w:lang w:val="ru-RU"/>
        </w:rPr>
        <w:t>2.</w:t>
      </w:r>
      <w:r w:rsidRPr="00E41DD3">
        <w:rPr>
          <w:i/>
          <w:sz w:val="28"/>
          <w:szCs w:val="28"/>
          <w:lang w:val="ru-RU"/>
        </w:rPr>
        <w:tab/>
      </w:r>
      <w:r w:rsidRPr="00D6496F">
        <w:rPr>
          <w:i/>
          <w:sz w:val="28"/>
          <w:szCs w:val="28"/>
          <w:u w:val="single"/>
          <w:lang w:val="ru-RU"/>
        </w:rPr>
        <w:t>Існує потреба в адаптованих стратегіях з комплексом відповідних заходів.</w:t>
      </w:r>
    </w:p>
    <w:p w:rsidR="00301D7F" w:rsidRPr="00E41DD3" w:rsidRDefault="00301D7F" w:rsidP="0067221B">
      <w:pPr>
        <w:ind w:firstLine="709"/>
        <w:jc w:val="both"/>
        <w:rPr>
          <w:sz w:val="28"/>
          <w:szCs w:val="28"/>
          <w:lang w:val="ru-RU"/>
        </w:rPr>
      </w:pPr>
      <w:r w:rsidRPr="00E41DD3">
        <w:rPr>
          <w:sz w:val="28"/>
          <w:szCs w:val="28"/>
          <w:lang w:val="ru-RU"/>
        </w:rPr>
        <w:t>Досвід ЄС показав, як відповідні регіональні і місцеві знання є ключовим фактором для розуміння того, як забезпечити тривалий розвиток. Програми слід уважно адаптувати до потреб і прагнень відповідного регіону. Існує велика кількість потенційних заходів, які можна провести, а тому життєво важливо забезпечити необхідну комбінацію з самого початку.</w:t>
      </w:r>
    </w:p>
    <w:p w:rsidR="00301D7F" w:rsidRPr="00E41DD3" w:rsidRDefault="00301D7F" w:rsidP="0067221B">
      <w:pPr>
        <w:ind w:firstLine="709"/>
        <w:jc w:val="both"/>
        <w:rPr>
          <w:sz w:val="28"/>
          <w:szCs w:val="28"/>
          <w:lang w:val="ru-RU"/>
        </w:rPr>
      </w:pPr>
      <w:r w:rsidRPr="00E41DD3">
        <w:rPr>
          <w:sz w:val="28"/>
          <w:szCs w:val="28"/>
          <w:lang w:val="ru-RU"/>
        </w:rPr>
        <w:t>Хоча престижні інвестиційні проекти займають своє місце і можуть бути важливою відправною точкою, або ж навіть каталізатором майбутніх вигод. Досвід ЄС скоріше підтримує ту точку зору, що найважливішим фактором економічного зростання є інвестиції та інновації у невеликих і середніх компаніях.</w:t>
      </w:r>
    </w:p>
    <w:p w:rsidR="00301D7F" w:rsidRPr="00E41DD3" w:rsidRDefault="00301D7F" w:rsidP="0067221B">
      <w:pPr>
        <w:ind w:firstLine="709"/>
        <w:jc w:val="both"/>
        <w:rPr>
          <w:i/>
          <w:sz w:val="28"/>
          <w:szCs w:val="28"/>
          <w:lang w:val="ru-RU"/>
        </w:rPr>
      </w:pPr>
      <w:r w:rsidRPr="00E41DD3">
        <w:rPr>
          <w:i/>
          <w:sz w:val="28"/>
          <w:szCs w:val="28"/>
          <w:lang w:val="ru-RU"/>
        </w:rPr>
        <w:t>3.</w:t>
      </w:r>
      <w:r w:rsidRPr="00E41DD3">
        <w:rPr>
          <w:i/>
          <w:sz w:val="28"/>
          <w:szCs w:val="28"/>
          <w:lang w:val="ru-RU"/>
        </w:rPr>
        <w:tab/>
      </w:r>
      <w:r w:rsidRPr="00E41DD3">
        <w:rPr>
          <w:i/>
          <w:sz w:val="28"/>
          <w:szCs w:val="28"/>
          <w:u w:val="single"/>
          <w:lang w:val="ru-RU"/>
        </w:rPr>
        <w:t>Важливість стабільних бюджетів і узгодженого складання програм</w:t>
      </w:r>
      <w:r w:rsidR="00D6496F">
        <w:rPr>
          <w:i/>
          <w:sz w:val="28"/>
          <w:szCs w:val="28"/>
          <w:u w:val="single"/>
          <w:lang w:val="ru-RU"/>
        </w:rPr>
        <w:t>.</w:t>
      </w:r>
    </w:p>
    <w:p w:rsidR="00301D7F" w:rsidRPr="00E41DD3" w:rsidRDefault="00301D7F" w:rsidP="0067221B">
      <w:pPr>
        <w:ind w:firstLine="709"/>
        <w:jc w:val="both"/>
        <w:rPr>
          <w:sz w:val="28"/>
          <w:szCs w:val="28"/>
          <w:lang w:val="ru-RU"/>
        </w:rPr>
      </w:pPr>
      <w:r w:rsidRPr="00E41DD3">
        <w:rPr>
          <w:sz w:val="28"/>
          <w:szCs w:val="28"/>
          <w:lang w:val="ru-RU"/>
        </w:rPr>
        <w:t>Не можна переоцінити важливість семирічного бюджету Європейського Союзу для успіху регіональної політики. Це забезпечує стабільність сприяння інвестиціям у довгострокові проекти у відповідності із стратегічним баченням, що є відносно захищеним від мінливого політичного середовища.</w:t>
      </w:r>
    </w:p>
    <w:p w:rsidR="00301D7F" w:rsidRPr="00D6496F" w:rsidRDefault="00301D7F" w:rsidP="0067221B">
      <w:pPr>
        <w:ind w:firstLine="709"/>
        <w:jc w:val="both"/>
        <w:rPr>
          <w:i/>
          <w:sz w:val="28"/>
          <w:szCs w:val="28"/>
          <w:u w:val="single"/>
          <w:lang w:val="ru-RU"/>
        </w:rPr>
      </w:pPr>
      <w:r w:rsidRPr="00E41DD3">
        <w:rPr>
          <w:i/>
          <w:sz w:val="28"/>
          <w:szCs w:val="28"/>
          <w:lang w:val="ru-RU"/>
        </w:rPr>
        <w:t>4.</w:t>
      </w:r>
      <w:r w:rsidRPr="00E41DD3">
        <w:rPr>
          <w:i/>
          <w:sz w:val="28"/>
          <w:szCs w:val="28"/>
          <w:lang w:val="ru-RU"/>
        </w:rPr>
        <w:tab/>
      </w:r>
      <w:r w:rsidRPr="00D6496F">
        <w:rPr>
          <w:i/>
          <w:sz w:val="28"/>
          <w:szCs w:val="28"/>
          <w:u w:val="single"/>
          <w:lang w:val="ru-RU"/>
        </w:rPr>
        <w:t>Потреба у міжнародній співпраці</w:t>
      </w:r>
      <w:r w:rsidR="00D6496F">
        <w:rPr>
          <w:i/>
          <w:sz w:val="28"/>
          <w:szCs w:val="28"/>
          <w:u w:val="single"/>
          <w:lang w:val="ru-RU"/>
        </w:rPr>
        <w:t>.</w:t>
      </w:r>
    </w:p>
    <w:p w:rsidR="00301D7F" w:rsidRPr="00E41DD3" w:rsidRDefault="00301D7F" w:rsidP="0067221B">
      <w:pPr>
        <w:ind w:firstLine="709"/>
        <w:jc w:val="both"/>
        <w:rPr>
          <w:sz w:val="28"/>
          <w:szCs w:val="28"/>
          <w:lang w:val="ru-RU"/>
        </w:rPr>
      </w:pPr>
      <w:r w:rsidRPr="00E41DD3">
        <w:rPr>
          <w:sz w:val="28"/>
          <w:szCs w:val="28"/>
          <w:lang w:val="ru-RU"/>
        </w:rPr>
        <w:t xml:space="preserve">Стимулювання транскордонної, транснаціональної і міжрегіональної співпраці (що є одним із елементів регіональної політики ЄС з її початку) забезпечило значні переваги. З одного боку, здатність сприяти розвитку   конструктивних контактів між регіонами через зовнішні кордони ЄС допомогла багатьом країнам- кандидатам підготуватися до виконанняо бов’язків, пов’язаних з членством в ЄС, а також допомогла переконати населення у певних вигодах у результаті членства в ЄС. З іншого боку, співпраця між регіонами через внутрішні кордони ЄС посилила відносини між іноді відносно поділеними або ізольованими територіальними громадами, що найсильніше простежується у мирному процесі у Північній Ірландії. Здатність об’єднувати </w:t>
      </w:r>
      <w:r w:rsidRPr="00E41DD3">
        <w:rPr>
          <w:sz w:val="28"/>
          <w:szCs w:val="28"/>
          <w:lang w:val="ru-RU"/>
        </w:rPr>
        <w:lastRenderedPageBreak/>
        <w:t>регіони декількох країн, які характеризуються спільними проблемами (зокрема, в регіоні Балтійського моря), все більше стимулює застосування практичного і конструктивного підходу щодо спільної концепції.</w:t>
      </w:r>
    </w:p>
    <w:p w:rsidR="00301D7F" w:rsidRPr="00E41DD3" w:rsidRDefault="00301D7F" w:rsidP="0067221B">
      <w:pPr>
        <w:ind w:firstLine="709"/>
        <w:jc w:val="both"/>
        <w:rPr>
          <w:sz w:val="28"/>
          <w:szCs w:val="28"/>
          <w:lang w:val="ru-RU"/>
        </w:rPr>
      </w:pPr>
      <w:r w:rsidRPr="00E41DD3">
        <w:rPr>
          <w:sz w:val="28"/>
          <w:szCs w:val="28"/>
          <w:lang w:val="ru-RU"/>
        </w:rPr>
        <w:t>Створення ефективних транспортних мереж – один із найвиразніших прикладів тієї частини політики, в якій наднаціональна концепція по суті виходить за межі кордонів між країнами.</w:t>
      </w:r>
    </w:p>
    <w:p w:rsidR="00301D7F" w:rsidRPr="00E41DD3" w:rsidRDefault="00301D7F" w:rsidP="0067221B">
      <w:pPr>
        <w:ind w:firstLine="709"/>
        <w:jc w:val="both"/>
        <w:rPr>
          <w:i/>
          <w:sz w:val="28"/>
          <w:szCs w:val="28"/>
          <w:lang w:val="ru-RU"/>
        </w:rPr>
      </w:pPr>
      <w:r w:rsidRPr="00E41DD3">
        <w:rPr>
          <w:i/>
          <w:sz w:val="28"/>
          <w:szCs w:val="28"/>
          <w:lang w:val="ru-RU"/>
        </w:rPr>
        <w:t>5.</w:t>
      </w:r>
      <w:r w:rsidRPr="00E41DD3">
        <w:rPr>
          <w:i/>
          <w:sz w:val="28"/>
          <w:szCs w:val="28"/>
          <w:lang w:val="ru-RU"/>
        </w:rPr>
        <w:tab/>
      </w:r>
      <w:r w:rsidRPr="00D6496F">
        <w:rPr>
          <w:i/>
          <w:sz w:val="28"/>
          <w:szCs w:val="28"/>
          <w:u w:val="single"/>
          <w:lang w:val="ru-RU"/>
        </w:rPr>
        <w:t>Економіка агломерацій та урбанізація</w:t>
      </w:r>
      <w:r w:rsidR="00D6496F" w:rsidRPr="00D6496F">
        <w:rPr>
          <w:i/>
          <w:sz w:val="28"/>
          <w:szCs w:val="28"/>
          <w:u w:val="single"/>
          <w:lang w:val="ru-RU"/>
        </w:rPr>
        <w:t>.</w:t>
      </w:r>
    </w:p>
    <w:p w:rsidR="00301D7F" w:rsidRPr="00E41DD3" w:rsidRDefault="00301D7F" w:rsidP="0067221B">
      <w:pPr>
        <w:ind w:firstLine="709"/>
        <w:jc w:val="both"/>
        <w:rPr>
          <w:sz w:val="28"/>
          <w:szCs w:val="28"/>
          <w:lang w:val="ru-RU"/>
        </w:rPr>
      </w:pPr>
      <w:r w:rsidRPr="00E41DD3">
        <w:rPr>
          <w:sz w:val="28"/>
          <w:szCs w:val="28"/>
          <w:lang w:val="ru-RU"/>
        </w:rPr>
        <w:t>В Європі (як і в інших регіонах) урбаністичні агломерації(або</w:t>
      </w:r>
      <w:r w:rsidR="00A07A01">
        <w:rPr>
          <w:sz w:val="28"/>
          <w:szCs w:val="28"/>
          <w:lang w:val="ru-RU"/>
        </w:rPr>
        <w:t xml:space="preserve"> </w:t>
      </w:r>
      <w:r w:rsidRPr="00E41DD3">
        <w:rPr>
          <w:sz w:val="28"/>
          <w:szCs w:val="28"/>
          <w:lang w:val="ru-RU"/>
        </w:rPr>
        <w:t>території</w:t>
      </w:r>
      <w:r w:rsidR="00A07A01">
        <w:rPr>
          <w:sz w:val="28"/>
          <w:szCs w:val="28"/>
          <w:lang w:val="ru-RU"/>
        </w:rPr>
        <w:t xml:space="preserve"> </w:t>
      </w:r>
      <w:r w:rsidRPr="00E41DD3">
        <w:rPr>
          <w:sz w:val="28"/>
          <w:szCs w:val="28"/>
          <w:lang w:val="ru-RU"/>
        </w:rPr>
        <w:t>великих</w:t>
      </w:r>
      <w:r w:rsidR="00A07A01">
        <w:rPr>
          <w:sz w:val="28"/>
          <w:szCs w:val="28"/>
          <w:lang w:val="ru-RU"/>
        </w:rPr>
        <w:t xml:space="preserve"> </w:t>
      </w:r>
      <w:r w:rsidRPr="00E41DD3">
        <w:rPr>
          <w:sz w:val="28"/>
          <w:szCs w:val="28"/>
          <w:lang w:val="ru-RU"/>
        </w:rPr>
        <w:t>міст)розглядаються в якості ключових факторів економічного зростання. Європейський досвід демонструє змішаний просторовий вплив економічної концентрації. Європа, з її відносно високою щільністю населення і високими цінами на землю, оскільки стикається з такими проблемами, як перенаселення, забруднення і злочинність. Особливо в розвинених економіках економічні вигоди урбанізації слід порівнювати з витратами, пов’язаними з відповідними проблемами.</w:t>
      </w:r>
    </w:p>
    <w:p w:rsidR="00301D7F" w:rsidRPr="00E41DD3" w:rsidRDefault="00301D7F" w:rsidP="0067221B">
      <w:pPr>
        <w:ind w:firstLine="709"/>
        <w:jc w:val="both"/>
        <w:rPr>
          <w:i/>
          <w:sz w:val="28"/>
          <w:szCs w:val="28"/>
          <w:lang w:val="ru-RU"/>
        </w:rPr>
      </w:pPr>
      <w:r w:rsidRPr="00E41DD3">
        <w:rPr>
          <w:i/>
          <w:sz w:val="28"/>
          <w:szCs w:val="28"/>
          <w:lang w:val="ru-RU"/>
        </w:rPr>
        <w:t>6.</w:t>
      </w:r>
      <w:r w:rsidRPr="00E41DD3">
        <w:rPr>
          <w:i/>
          <w:sz w:val="28"/>
          <w:szCs w:val="28"/>
          <w:lang w:val="ru-RU"/>
        </w:rPr>
        <w:tab/>
      </w:r>
      <w:r w:rsidRPr="00D6496F">
        <w:rPr>
          <w:i/>
          <w:sz w:val="28"/>
          <w:szCs w:val="28"/>
          <w:u w:val="single"/>
          <w:lang w:val="ru-RU"/>
        </w:rPr>
        <w:t>Роль невеликих і середніх міст та місцевих центрів</w:t>
      </w:r>
      <w:r w:rsidR="00D6496F" w:rsidRPr="00D6496F">
        <w:rPr>
          <w:i/>
          <w:sz w:val="28"/>
          <w:szCs w:val="28"/>
          <w:u w:val="single"/>
          <w:lang w:val="ru-RU"/>
        </w:rPr>
        <w:t>.</w:t>
      </w:r>
    </w:p>
    <w:p w:rsidR="00301D7F" w:rsidRPr="00E41DD3" w:rsidRDefault="00301D7F" w:rsidP="0067221B">
      <w:pPr>
        <w:ind w:firstLine="709"/>
        <w:jc w:val="both"/>
        <w:rPr>
          <w:sz w:val="28"/>
          <w:szCs w:val="28"/>
          <w:lang w:val="ru-RU"/>
        </w:rPr>
      </w:pPr>
      <w:r w:rsidRPr="00E41DD3">
        <w:rPr>
          <w:sz w:val="28"/>
          <w:szCs w:val="28"/>
          <w:lang w:val="ru-RU"/>
        </w:rPr>
        <w:t>Європа переконалась, що факторами зростання є не лише великі міста. Досвід регіональної політики в Іспанії та інших країнах демонструє важливість поєднання в контексті невеликих і середніх міст (поліцентричний розвиток), а також роль місцевих центрів у сільській місцевості. Роль середніх міст полягає у з’єднанні великих і малих міст та віддалених сільських територій; середні міста також відіграють важливу роль у сприянні інтеграції, зв’язкам та економії від масштабу. Вони також відіграють важливу роль у стримуванні депопуляції сільських територій.</w:t>
      </w:r>
    </w:p>
    <w:p w:rsidR="00301D7F" w:rsidRPr="00E41DD3" w:rsidRDefault="00301D7F" w:rsidP="0067221B">
      <w:pPr>
        <w:ind w:firstLine="709"/>
        <w:jc w:val="both"/>
        <w:rPr>
          <w:sz w:val="28"/>
          <w:szCs w:val="28"/>
          <w:lang w:val="ru-RU"/>
        </w:rPr>
      </w:pPr>
      <w:r w:rsidRPr="00E41DD3">
        <w:rPr>
          <w:sz w:val="28"/>
          <w:szCs w:val="28"/>
          <w:lang w:val="ru-RU"/>
        </w:rPr>
        <w:t>Ронні Холл, директор з питань інформації, комунікацій і взаємостосунків з країнами, які не є учасниками ЄС, зустрічається з вибраним президентом Парагвая, Фернандо Луго, в Асунсьйоні в червні 2008 р.</w:t>
      </w:r>
    </w:p>
    <w:p w:rsidR="00301D7F" w:rsidRPr="00E41DD3" w:rsidRDefault="00301D7F" w:rsidP="0067221B">
      <w:pPr>
        <w:ind w:firstLine="709"/>
        <w:jc w:val="both"/>
        <w:rPr>
          <w:i/>
          <w:sz w:val="28"/>
          <w:szCs w:val="28"/>
          <w:u w:val="single"/>
          <w:lang w:val="ru-RU"/>
        </w:rPr>
      </w:pPr>
      <w:r w:rsidRPr="00E41DD3">
        <w:rPr>
          <w:i/>
          <w:sz w:val="28"/>
          <w:szCs w:val="28"/>
          <w:u w:val="single"/>
          <w:lang w:val="ru-RU"/>
        </w:rPr>
        <w:t>7.</w:t>
      </w:r>
      <w:r w:rsidRPr="00E41DD3">
        <w:rPr>
          <w:i/>
          <w:sz w:val="28"/>
          <w:szCs w:val="28"/>
          <w:u w:val="single"/>
          <w:lang w:val="ru-RU"/>
        </w:rPr>
        <w:tab/>
        <w:t>Ініціативи у сфері місцевої зайнятості та формування потенціалу</w:t>
      </w:r>
      <w:r w:rsidR="00D6496F">
        <w:rPr>
          <w:i/>
          <w:sz w:val="28"/>
          <w:szCs w:val="28"/>
          <w:u w:val="single"/>
          <w:lang w:val="ru-RU"/>
        </w:rPr>
        <w:t>.</w:t>
      </w:r>
    </w:p>
    <w:p w:rsidR="00301D7F" w:rsidRPr="00E41DD3" w:rsidRDefault="00301D7F" w:rsidP="0067221B">
      <w:pPr>
        <w:ind w:firstLine="709"/>
        <w:jc w:val="both"/>
        <w:rPr>
          <w:sz w:val="28"/>
          <w:szCs w:val="28"/>
          <w:lang w:val="ru-RU"/>
        </w:rPr>
      </w:pPr>
      <w:r w:rsidRPr="00E41DD3">
        <w:rPr>
          <w:sz w:val="28"/>
          <w:szCs w:val="28"/>
          <w:lang w:val="ru-RU"/>
        </w:rPr>
        <w:t>Місцевий</w:t>
      </w:r>
      <w:r w:rsidR="00A07A01">
        <w:rPr>
          <w:sz w:val="28"/>
          <w:szCs w:val="28"/>
          <w:lang w:val="ru-RU"/>
        </w:rPr>
        <w:t xml:space="preserve"> </w:t>
      </w:r>
      <w:r w:rsidRPr="00E41DD3">
        <w:rPr>
          <w:sz w:val="28"/>
          <w:szCs w:val="28"/>
          <w:lang w:val="ru-RU"/>
        </w:rPr>
        <w:t>розвиток</w:t>
      </w:r>
      <w:r w:rsidR="00A07A01">
        <w:rPr>
          <w:sz w:val="28"/>
          <w:szCs w:val="28"/>
          <w:lang w:val="ru-RU"/>
        </w:rPr>
        <w:t xml:space="preserve"> </w:t>
      </w:r>
      <w:r w:rsidRPr="00E41DD3">
        <w:rPr>
          <w:sz w:val="28"/>
          <w:szCs w:val="28"/>
          <w:lang w:val="ru-RU"/>
        </w:rPr>
        <w:t>грає</w:t>
      </w:r>
      <w:r w:rsidR="00A07A01">
        <w:rPr>
          <w:sz w:val="28"/>
          <w:szCs w:val="28"/>
          <w:lang w:val="ru-RU"/>
        </w:rPr>
        <w:t xml:space="preserve"> </w:t>
      </w:r>
      <w:r w:rsidRPr="00E41DD3">
        <w:rPr>
          <w:sz w:val="28"/>
          <w:szCs w:val="28"/>
          <w:lang w:val="ru-RU"/>
        </w:rPr>
        <w:t>ключову</w:t>
      </w:r>
      <w:r w:rsidR="00A07A01">
        <w:rPr>
          <w:sz w:val="28"/>
          <w:szCs w:val="28"/>
          <w:lang w:val="ru-RU"/>
        </w:rPr>
        <w:t xml:space="preserve"> </w:t>
      </w:r>
      <w:r w:rsidRPr="00E41DD3">
        <w:rPr>
          <w:sz w:val="28"/>
          <w:szCs w:val="28"/>
          <w:lang w:val="ru-RU"/>
        </w:rPr>
        <w:t>роль</w:t>
      </w:r>
      <w:r w:rsidR="00A07A01">
        <w:rPr>
          <w:sz w:val="28"/>
          <w:szCs w:val="28"/>
          <w:lang w:val="ru-RU"/>
        </w:rPr>
        <w:t xml:space="preserve"> </w:t>
      </w:r>
      <w:r w:rsidRPr="00E41DD3">
        <w:rPr>
          <w:sz w:val="28"/>
          <w:szCs w:val="28"/>
          <w:lang w:val="ru-RU"/>
        </w:rPr>
        <w:t>у</w:t>
      </w:r>
      <w:r w:rsidR="00A07A01">
        <w:rPr>
          <w:sz w:val="28"/>
          <w:szCs w:val="28"/>
          <w:lang w:val="ru-RU"/>
        </w:rPr>
        <w:t xml:space="preserve"> </w:t>
      </w:r>
      <w:r w:rsidRPr="00E41DD3">
        <w:rPr>
          <w:sz w:val="28"/>
          <w:szCs w:val="28"/>
          <w:lang w:val="ru-RU"/>
        </w:rPr>
        <w:t>стимулюванні</w:t>
      </w:r>
      <w:r w:rsidR="00A07A01">
        <w:rPr>
          <w:sz w:val="28"/>
          <w:szCs w:val="28"/>
          <w:lang w:val="ru-RU"/>
        </w:rPr>
        <w:t xml:space="preserve"> </w:t>
      </w:r>
      <w:r w:rsidRPr="00E41DD3">
        <w:rPr>
          <w:sz w:val="28"/>
          <w:szCs w:val="28"/>
          <w:lang w:val="ru-RU"/>
        </w:rPr>
        <w:t>економічного зростання у відсталих регіонах. Також існує серйозний інтерес до зменшення бідності, а фокус уваги перемістився до ролі зайнятості у зменшенні ризику бідності.</w:t>
      </w:r>
    </w:p>
    <w:p w:rsidR="00301D7F" w:rsidRPr="00E41DD3" w:rsidRDefault="00301D7F" w:rsidP="0067221B">
      <w:pPr>
        <w:ind w:firstLine="709"/>
        <w:jc w:val="both"/>
        <w:rPr>
          <w:sz w:val="28"/>
          <w:szCs w:val="28"/>
          <w:lang w:val="ru-RU"/>
        </w:rPr>
      </w:pPr>
      <w:r w:rsidRPr="00E41DD3">
        <w:rPr>
          <w:sz w:val="28"/>
          <w:szCs w:val="28"/>
          <w:lang w:val="ru-RU"/>
        </w:rPr>
        <w:t>Крім того, Європа характеризується відносно низькою географічною мобільністю працівників. Таким чином, ми опинились у ситуації, в якій існує відносно сильний консенсус щодо потреби сприяти ініціативами у сфері місцевої зайнятості та формування потенціалу, щоб відсталі регіони змогли скористатися перевагами можливостей забезпечення зв’язків з основною економікою.</w:t>
      </w:r>
    </w:p>
    <w:p w:rsidR="00301D7F" w:rsidRPr="00E41DD3" w:rsidRDefault="00D6496F" w:rsidP="00D6496F">
      <w:pPr>
        <w:ind w:firstLine="709"/>
        <w:jc w:val="both"/>
        <w:rPr>
          <w:sz w:val="28"/>
          <w:szCs w:val="28"/>
          <w:lang w:val="ru-RU"/>
        </w:rPr>
      </w:pPr>
      <w:r>
        <w:rPr>
          <w:sz w:val="28"/>
          <w:szCs w:val="28"/>
          <w:lang w:val="ru-RU"/>
        </w:rPr>
        <w:t xml:space="preserve">“Успішні стратегії розвитку мають «належати» уповноваженим групам людей на </w:t>
      </w:r>
      <w:r w:rsidR="00301D7F" w:rsidRPr="00E41DD3">
        <w:rPr>
          <w:sz w:val="28"/>
          <w:szCs w:val="28"/>
          <w:lang w:val="ru-RU"/>
        </w:rPr>
        <w:t>кожному рівні.“</w:t>
      </w:r>
    </w:p>
    <w:p w:rsidR="00301D7F" w:rsidRPr="00E41DD3" w:rsidRDefault="00301D7F" w:rsidP="0067221B">
      <w:pPr>
        <w:ind w:firstLine="709"/>
        <w:jc w:val="both"/>
        <w:rPr>
          <w:i/>
          <w:sz w:val="28"/>
          <w:szCs w:val="28"/>
          <w:lang w:val="ru-RU"/>
        </w:rPr>
      </w:pPr>
      <w:r w:rsidRPr="00E41DD3">
        <w:rPr>
          <w:i/>
          <w:sz w:val="28"/>
          <w:szCs w:val="28"/>
          <w:lang w:val="ru-RU"/>
        </w:rPr>
        <w:t>8.</w:t>
      </w:r>
      <w:r w:rsidRPr="00E41DD3">
        <w:rPr>
          <w:i/>
          <w:sz w:val="28"/>
          <w:szCs w:val="28"/>
          <w:lang w:val="ru-RU"/>
        </w:rPr>
        <w:tab/>
      </w:r>
      <w:r w:rsidRPr="00D6496F">
        <w:rPr>
          <w:i/>
          <w:sz w:val="28"/>
          <w:szCs w:val="28"/>
          <w:u w:val="single"/>
          <w:lang w:val="ru-RU"/>
        </w:rPr>
        <w:t>Сильна інституціональна підтримка</w:t>
      </w:r>
      <w:r w:rsidR="00D6496F" w:rsidRPr="00D6496F">
        <w:rPr>
          <w:i/>
          <w:sz w:val="28"/>
          <w:szCs w:val="28"/>
          <w:u w:val="single"/>
          <w:lang w:val="ru-RU"/>
        </w:rPr>
        <w:t>.</w:t>
      </w:r>
    </w:p>
    <w:p w:rsidR="00301D7F" w:rsidRPr="00E41DD3" w:rsidRDefault="00301D7F" w:rsidP="0067221B">
      <w:pPr>
        <w:ind w:firstLine="709"/>
        <w:jc w:val="both"/>
        <w:rPr>
          <w:sz w:val="28"/>
          <w:szCs w:val="28"/>
          <w:lang w:val="ru-RU"/>
        </w:rPr>
      </w:pPr>
      <w:r w:rsidRPr="00E41DD3">
        <w:rPr>
          <w:sz w:val="28"/>
          <w:szCs w:val="28"/>
          <w:lang w:val="ru-RU"/>
        </w:rPr>
        <w:t>Потреба в сильних інститутах збільшувалась з кожним подальшим кроком на шляху розширення ЄС. Широке різноманіття економічних переваг, добробуту і соціальних тенденцій, природне середовище, культурна та етнічна спадщинапосилюють виключно різноманітний союз у географічному сенсі.</w:t>
      </w:r>
    </w:p>
    <w:p w:rsidR="00301D7F" w:rsidRPr="00E41DD3" w:rsidRDefault="00301D7F" w:rsidP="0067221B">
      <w:pPr>
        <w:ind w:firstLine="709"/>
        <w:jc w:val="both"/>
        <w:rPr>
          <w:sz w:val="28"/>
          <w:szCs w:val="28"/>
          <w:lang w:val="ru-RU"/>
        </w:rPr>
      </w:pPr>
      <w:r w:rsidRPr="00E41DD3">
        <w:rPr>
          <w:sz w:val="28"/>
          <w:szCs w:val="28"/>
          <w:lang w:val="ru-RU"/>
        </w:rPr>
        <w:t xml:space="preserve">Таким чином, регіональний розвиток ЄС виявив потребу в сильному </w:t>
      </w:r>
      <w:r w:rsidRPr="00E41DD3">
        <w:rPr>
          <w:sz w:val="28"/>
          <w:szCs w:val="28"/>
          <w:lang w:val="ru-RU"/>
        </w:rPr>
        <w:lastRenderedPageBreak/>
        <w:t>інституціональному лідерстві на всіх рівнях, що вимагає поваги до всіх частин суспільства. На рівні ЄС мають існувати ефективна політична система, обґрунтований економічний аналіз і стратегічне планування, а також технічний досвід, щоб орієнтувати менеджерів проекту «на місцях». На національному рівні інститути мають бути добре скоординованими.</w:t>
      </w:r>
    </w:p>
    <w:p w:rsidR="00301D7F" w:rsidRPr="00E41DD3" w:rsidRDefault="00301D7F" w:rsidP="0067221B">
      <w:pPr>
        <w:ind w:firstLine="709"/>
        <w:jc w:val="both"/>
        <w:rPr>
          <w:i/>
          <w:sz w:val="28"/>
          <w:szCs w:val="28"/>
          <w:lang w:val="ru-RU"/>
        </w:rPr>
      </w:pPr>
      <w:r w:rsidRPr="00E41DD3">
        <w:rPr>
          <w:i/>
          <w:sz w:val="28"/>
          <w:szCs w:val="28"/>
          <w:lang w:val="ru-RU"/>
        </w:rPr>
        <w:t>9.</w:t>
      </w:r>
      <w:r w:rsidRPr="00E41DD3">
        <w:rPr>
          <w:i/>
          <w:sz w:val="28"/>
          <w:szCs w:val="28"/>
          <w:lang w:val="ru-RU"/>
        </w:rPr>
        <w:tab/>
      </w:r>
      <w:r w:rsidRPr="00D6496F">
        <w:rPr>
          <w:i/>
          <w:sz w:val="28"/>
          <w:szCs w:val="28"/>
          <w:u w:val="single"/>
          <w:lang w:val="ru-RU"/>
        </w:rPr>
        <w:t>Багаторівневе управління</w:t>
      </w:r>
      <w:r w:rsidR="00D6496F">
        <w:rPr>
          <w:i/>
          <w:sz w:val="28"/>
          <w:szCs w:val="28"/>
          <w:lang w:val="ru-RU"/>
        </w:rPr>
        <w:t>.</w:t>
      </w:r>
    </w:p>
    <w:p w:rsidR="00301D7F" w:rsidRPr="00E41DD3" w:rsidRDefault="00301D7F" w:rsidP="0067221B">
      <w:pPr>
        <w:ind w:firstLine="709"/>
        <w:jc w:val="both"/>
        <w:rPr>
          <w:sz w:val="28"/>
          <w:szCs w:val="28"/>
          <w:lang w:val="ru-RU"/>
        </w:rPr>
      </w:pPr>
      <w:r w:rsidRPr="00E41DD3">
        <w:rPr>
          <w:sz w:val="28"/>
          <w:szCs w:val="28"/>
          <w:lang w:val="ru-RU"/>
        </w:rPr>
        <w:t>Успішні стратегії розвитку повинні мати «власників» на кожному рівні. Європейська політика наближення керується таким чином, щоб максимізувати вертикальну та горизонтальну інтеграцію. В рамках системи вертикального управління різні рівні європейського, національних, регіональних та місцевих урядів стимулюються за допомогою системи розробки планів і програм, яка розвивалася протягом багатьох років з метою забезпечення обміну інформацією та руху в одному напрямку для забезпечення вигод на місцях. В рамках системи горизонтального управління компанії, соціальні групи і громадянські організації беруть активну участь у цьому процесі та діяльності органів управління. Це означає, що вони мають можливість впливати на стратегію розвитку і формувати її у власних секторах та сферах.</w:t>
      </w:r>
    </w:p>
    <w:p w:rsidR="00301D7F" w:rsidRPr="00E41DD3" w:rsidRDefault="00301D7F" w:rsidP="00032EF0">
      <w:pPr>
        <w:ind w:firstLine="709"/>
        <w:jc w:val="both"/>
        <w:rPr>
          <w:sz w:val="28"/>
          <w:szCs w:val="28"/>
          <w:lang w:val="ru-RU"/>
        </w:rPr>
      </w:pPr>
      <w:r w:rsidRPr="00E41DD3">
        <w:rPr>
          <w:sz w:val="28"/>
          <w:szCs w:val="28"/>
          <w:lang w:val="ru-RU"/>
        </w:rPr>
        <w:t>“Програми слід уважно адаптувати до потреб відповідного регіону.“</w:t>
      </w:r>
    </w:p>
    <w:p w:rsidR="00A07A01" w:rsidRDefault="00A07A01" w:rsidP="0067221B">
      <w:pPr>
        <w:ind w:firstLine="709"/>
        <w:jc w:val="both"/>
        <w:rPr>
          <w:b/>
          <w:sz w:val="28"/>
          <w:szCs w:val="28"/>
          <w:lang w:val="ru-RU"/>
        </w:rPr>
      </w:pPr>
      <w:r>
        <w:rPr>
          <w:b/>
          <w:sz w:val="28"/>
          <w:szCs w:val="28"/>
          <w:lang w:val="ru-RU"/>
        </w:rPr>
        <w:t>Таким чином можна зробити висновки:</w:t>
      </w:r>
    </w:p>
    <w:p w:rsidR="00301D7F" w:rsidRPr="00E41DD3" w:rsidRDefault="00301D7F" w:rsidP="0067221B">
      <w:pPr>
        <w:ind w:firstLine="709"/>
        <w:jc w:val="both"/>
        <w:rPr>
          <w:sz w:val="28"/>
          <w:szCs w:val="28"/>
          <w:lang w:val="ru-RU"/>
        </w:rPr>
      </w:pPr>
      <w:r w:rsidRPr="00E41DD3">
        <w:rPr>
          <w:sz w:val="28"/>
          <w:szCs w:val="28"/>
          <w:lang w:val="ru-RU"/>
        </w:rPr>
        <w:t>Один із способів використання досвіду ЄС у сфері регіональної політики України полягає в спробі виділити з цього досвіду важливі питання або проблеми, які слід було врахувати при розробці стратегії та управлінні нею протягом останніх 20 років. Нижче наведемо десять таких міркувань.</w:t>
      </w:r>
    </w:p>
    <w:p w:rsidR="00301D7F" w:rsidRPr="00E41DD3" w:rsidRDefault="00301D7F" w:rsidP="0067221B">
      <w:pPr>
        <w:ind w:firstLine="709"/>
        <w:jc w:val="both"/>
        <w:rPr>
          <w:sz w:val="28"/>
          <w:szCs w:val="28"/>
          <w:lang w:val="ru-RU"/>
        </w:rPr>
      </w:pPr>
      <w:r w:rsidRPr="00E41DD3">
        <w:rPr>
          <w:sz w:val="28"/>
          <w:szCs w:val="28"/>
          <w:lang w:val="ru-RU"/>
        </w:rPr>
        <w:t>По-перше, регіональна</w:t>
      </w:r>
      <w:r w:rsidR="00D6496F">
        <w:rPr>
          <w:sz w:val="28"/>
          <w:szCs w:val="28"/>
          <w:lang w:val="ru-RU"/>
        </w:rPr>
        <w:t xml:space="preserve"> та територіальна</w:t>
      </w:r>
      <w:r w:rsidRPr="00E41DD3">
        <w:rPr>
          <w:sz w:val="28"/>
          <w:szCs w:val="28"/>
          <w:lang w:val="ru-RU"/>
        </w:rPr>
        <w:t xml:space="preserve"> політика вимагає </w:t>
      </w:r>
      <w:r w:rsidRPr="00E41DD3">
        <w:rPr>
          <w:b/>
          <w:sz w:val="28"/>
          <w:szCs w:val="28"/>
          <w:lang w:val="ru-RU"/>
        </w:rPr>
        <w:t xml:space="preserve">довгострокового стратегічного бачення </w:t>
      </w:r>
      <w:r w:rsidRPr="00E41DD3">
        <w:rPr>
          <w:sz w:val="28"/>
          <w:szCs w:val="28"/>
          <w:lang w:val="ru-RU"/>
        </w:rPr>
        <w:t>цілей, які необхідно досягти. Вони можуть включати розвиток ключових секторів, зокрема транспорту, або географічних територій, наприклад коли політика ЄС надає пріоритет менш розвиненим територіям. Програми ЄС характеризуються як секторним, так і географічним підходами. Що стосується транспорту, то варто зазначити, що пріоритет надавався проектам, які сприяють реалізації транс’європейських мереж, транспортній стратегії з метою забезпечення сполучення на території ЄС, що визначається країнами-учасниками.</w:t>
      </w:r>
    </w:p>
    <w:p w:rsidR="00301D7F" w:rsidRPr="00E41DD3" w:rsidRDefault="00301D7F" w:rsidP="0067221B">
      <w:pPr>
        <w:ind w:firstLine="709"/>
        <w:jc w:val="both"/>
        <w:rPr>
          <w:sz w:val="28"/>
          <w:szCs w:val="28"/>
          <w:lang w:val="ru-RU"/>
        </w:rPr>
      </w:pPr>
      <w:r w:rsidRPr="00E41DD3">
        <w:rPr>
          <w:sz w:val="28"/>
          <w:szCs w:val="28"/>
          <w:lang w:val="ru-RU"/>
        </w:rPr>
        <w:t xml:space="preserve">По-друге, має існувати </w:t>
      </w:r>
      <w:r w:rsidRPr="00E41DD3">
        <w:rPr>
          <w:b/>
          <w:sz w:val="28"/>
          <w:szCs w:val="28"/>
          <w:lang w:val="ru-RU"/>
        </w:rPr>
        <w:t>об’єктивний, або «неполітичний» метод залучення і розподілу ресурсів</w:t>
      </w:r>
      <w:r w:rsidRPr="00E41DD3">
        <w:rPr>
          <w:sz w:val="28"/>
          <w:szCs w:val="28"/>
          <w:lang w:val="ru-RU"/>
        </w:rPr>
        <w:t>. Іншими словами, має бути зрозуміло, як залучаються і розподіляються гроші в рамках програм або регіонів. Це має обґрунтовуватись статистичними показниками; таким чином, реалізація регіональної політики передбачає існування статистичної служби та відповідні інвестиції. Одне з питань, яке було центральним для європейських дебатів щодо відповідних стратегій, полягало у виборі між виключним та всеохоплюючим підходом до бенефіціарів. Сьогодні в політиці ЄС застосовується всеохоплюючий підхід до бенефіціарів, коли всі регіони мають право претендувати на певну форму підтримки, але в той же час мав місце дуже високий рівень концентрації ресурсів на менш розвинених регіонах.</w:t>
      </w:r>
    </w:p>
    <w:p w:rsidR="00301D7F" w:rsidRPr="00E41DD3" w:rsidRDefault="00301D7F" w:rsidP="0067221B">
      <w:pPr>
        <w:ind w:firstLine="709"/>
        <w:jc w:val="both"/>
        <w:rPr>
          <w:sz w:val="28"/>
          <w:szCs w:val="28"/>
          <w:lang w:val="ru-RU"/>
        </w:rPr>
      </w:pPr>
      <w:r w:rsidRPr="00E41DD3">
        <w:rPr>
          <w:sz w:val="28"/>
          <w:szCs w:val="28"/>
          <w:lang w:val="ru-RU"/>
        </w:rPr>
        <w:t xml:space="preserve">По-третє, ми побачили, що система, яка поєднує </w:t>
      </w:r>
      <w:r w:rsidRPr="00E41DD3">
        <w:rPr>
          <w:b/>
          <w:sz w:val="28"/>
          <w:szCs w:val="28"/>
          <w:lang w:val="ru-RU"/>
        </w:rPr>
        <w:t>спільне фінансування і партнерство</w:t>
      </w:r>
      <w:r w:rsidRPr="00E41DD3">
        <w:rPr>
          <w:sz w:val="28"/>
          <w:szCs w:val="28"/>
          <w:lang w:val="ru-RU"/>
        </w:rPr>
        <w:t xml:space="preserve">, посилює </w:t>
      </w:r>
      <w:r w:rsidRPr="00E41DD3">
        <w:rPr>
          <w:b/>
          <w:sz w:val="28"/>
          <w:szCs w:val="28"/>
          <w:lang w:val="ru-RU"/>
        </w:rPr>
        <w:t>права власності</w:t>
      </w:r>
      <w:r w:rsidRPr="00E41DD3">
        <w:rPr>
          <w:sz w:val="28"/>
          <w:szCs w:val="28"/>
          <w:lang w:val="ru-RU"/>
        </w:rPr>
        <w:t xml:space="preserve">. Органи управління, які поєднують широкий спектр інтересів, також мають покрити від 15 до 50 відсотків витрат, </w:t>
      </w:r>
      <w:r w:rsidRPr="00E41DD3">
        <w:rPr>
          <w:sz w:val="28"/>
          <w:szCs w:val="28"/>
          <w:lang w:val="ru-RU"/>
        </w:rPr>
        <w:lastRenderedPageBreak/>
        <w:t>пов’язаних з конкретними проектами, за рахунок місцевих (державних або приватних) джерел. Немає сенсу в тих проектах, які нав’язуються органами вищого рівня, тому проекти дійсно належать громаді, яка отримує від них користь.</w:t>
      </w:r>
    </w:p>
    <w:p w:rsidR="00301D7F" w:rsidRPr="00E41DD3" w:rsidRDefault="00301D7F" w:rsidP="0067221B">
      <w:pPr>
        <w:ind w:firstLine="709"/>
        <w:jc w:val="both"/>
        <w:rPr>
          <w:sz w:val="28"/>
          <w:szCs w:val="28"/>
          <w:lang w:val="ru-RU"/>
        </w:rPr>
      </w:pPr>
      <w:r w:rsidRPr="00E41DD3">
        <w:rPr>
          <w:sz w:val="28"/>
          <w:szCs w:val="28"/>
          <w:lang w:val="ru-RU"/>
        </w:rPr>
        <w:t xml:space="preserve">По-четверте, важливо </w:t>
      </w:r>
      <w:r w:rsidRPr="00E41DD3">
        <w:rPr>
          <w:b/>
          <w:sz w:val="28"/>
          <w:szCs w:val="28"/>
          <w:lang w:val="ru-RU"/>
        </w:rPr>
        <w:t>відділяти правове поле, що встановлює широкий спектр правил, які регулюють впровадження стратегії, від окремих рішень по проектах</w:t>
      </w:r>
      <w:r w:rsidRPr="00E41DD3">
        <w:rPr>
          <w:sz w:val="28"/>
          <w:szCs w:val="28"/>
          <w:lang w:val="ru-RU"/>
        </w:rPr>
        <w:t>. В ЄС це є результатом інституціональної архітектури, в рамках якої політичний рівень, країни-учасники та Європейський Парламент обирають правову основу, тоді як право вибору проектів делегується органам управління на національному і регіональному рівнях, які є відокремленими від європейського інституціонального рівня.</w:t>
      </w:r>
    </w:p>
    <w:p w:rsidR="00301D7F" w:rsidRPr="00E41DD3" w:rsidRDefault="00301D7F" w:rsidP="00D6496F">
      <w:pPr>
        <w:ind w:firstLine="709"/>
        <w:jc w:val="both"/>
        <w:rPr>
          <w:sz w:val="28"/>
          <w:szCs w:val="28"/>
          <w:lang w:val="ru-RU"/>
        </w:rPr>
      </w:pPr>
      <w:r w:rsidRPr="00E41DD3">
        <w:rPr>
          <w:sz w:val="28"/>
          <w:szCs w:val="28"/>
          <w:lang w:val="ru-RU"/>
        </w:rPr>
        <w:t xml:space="preserve">По-п’яте, слід прийняти рішення щодо </w:t>
      </w:r>
      <w:r w:rsidRPr="00E41DD3">
        <w:rPr>
          <w:b/>
          <w:sz w:val="28"/>
          <w:szCs w:val="28"/>
          <w:lang w:val="ru-RU"/>
        </w:rPr>
        <w:t>підтримки інтегрованих програм</w:t>
      </w:r>
      <w:r w:rsidRPr="00E41DD3">
        <w:rPr>
          <w:sz w:val="28"/>
          <w:szCs w:val="28"/>
          <w:lang w:val="ru-RU"/>
        </w:rPr>
        <w:t xml:space="preserve"> (тобто підтримки пов’язаних дій у сферах ін</w:t>
      </w:r>
      <w:r w:rsidR="00D6496F">
        <w:rPr>
          <w:sz w:val="28"/>
          <w:szCs w:val="28"/>
          <w:lang w:val="ru-RU"/>
        </w:rPr>
        <w:t xml:space="preserve">фраструктури, людських ресурсів </w:t>
      </w:r>
      <w:r w:rsidRPr="00E41DD3">
        <w:rPr>
          <w:sz w:val="28"/>
          <w:szCs w:val="28"/>
          <w:lang w:val="ru-RU"/>
        </w:rPr>
        <w:t xml:space="preserve">і розвитку бізнесу) або </w:t>
      </w:r>
      <w:r w:rsidRPr="00E41DD3">
        <w:rPr>
          <w:b/>
          <w:sz w:val="28"/>
          <w:szCs w:val="28"/>
          <w:lang w:val="ru-RU"/>
        </w:rPr>
        <w:t>підтримки окремих проектів</w:t>
      </w:r>
      <w:r w:rsidRPr="00E41DD3">
        <w:rPr>
          <w:sz w:val="28"/>
          <w:szCs w:val="28"/>
          <w:lang w:val="ru-RU"/>
        </w:rPr>
        <w:t>. Сьогодні ЄС працює в обох цих напрямках в рамках різних фондів. Можна сказати, що інтегровані програми потребують більшого інституціонального потенціалу на регіональному рівні. Відповідно, коли інституціональний потенціал вважається слабким, можна рекомендувати почати з проектного підходу.</w:t>
      </w:r>
    </w:p>
    <w:p w:rsidR="00301D7F" w:rsidRPr="00E41DD3" w:rsidRDefault="00301D7F" w:rsidP="00D6496F">
      <w:pPr>
        <w:ind w:firstLine="709"/>
        <w:jc w:val="both"/>
        <w:rPr>
          <w:sz w:val="28"/>
          <w:szCs w:val="28"/>
          <w:lang w:val="ru-RU"/>
        </w:rPr>
      </w:pPr>
      <w:r w:rsidRPr="00E41DD3">
        <w:rPr>
          <w:sz w:val="28"/>
          <w:szCs w:val="28"/>
          <w:lang w:val="ru-RU"/>
        </w:rPr>
        <w:t xml:space="preserve">По-шосте, існує проблема залежності від грантів, або від </w:t>
      </w:r>
      <w:r w:rsidRPr="00E41DD3">
        <w:rPr>
          <w:b/>
          <w:sz w:val="28"/>
          <w:szCs w:val="28"/>
          <w:lang w:val="ru-RU"/>
        </w:rPr>
        <w:t>комбінації грантів і форми підтримки з відшкодуванням</w:t>
      </w:r>
      <w:r w:rsidRPr="00E41DD3">
        <w:rPr>
          <w:sz w:val="28"/>
          <w:szCs w:val="28"/>
          <w:lang w:val="ru-RU"/>
        </w:rPr>
        <w:t>. Політика ЄС рухається у напрямку до збільшення обсягів допомоги, яку н</w:t>
      </w:r>
      <w:r w:rsidR="00D6496F">
        <w:rPr>
          <w:sz w:val="28"/>
          <w:szCs w:val="28"/>
          <w:lang w:val="ru-RU"/>
        </w:rPr>
        <w:t xml:space="preserve">еобхідно повертати, намагаючись </w:t>
      </w:r>
      <w:r w:rsidRPr="00E41DD3">
        <w:rPr>
          <w:sz w:val="28"/>
          <w:szCs w:val="28"/>
          <w:lang w:val="ru-RU"/>
        </w:rPr>
        <w:t>збільшити</w:t>
      </w:r>
      <w:r w:rsidR="00D6496F">
        <w:rPr>
          <w:sz w:val="28"/>
          <w:szCs w:val="28"/>
          <w:lang w:val="ru-RU"/>
        </w:rPr>
        <w:t xml:space="preserve"> </w:t>
      </w:r>
      <w:r w:rsidRPr="00E41DD3">
        <w:rPr>
          <w:sz w:val="28"/>
          <w:szCs w:val="28"/>
          <w:lang w:val="ru-RU"/>
        </w:rPr>
        <w:t>рівень</w:t>
      </w:r>
      <w:r w:rsidR="00D6496F">
        <w:rPr>
          <w:sz w:val="28"/>
          <w:szCs w:val="28"/>
          <w:lang w:val="ru-RU"/>
        </w:rPr>
        <w:t xml:space="preserve"> </w:t>
      </w:r>
      <w:r w:rsidRPr="00E41DD3">
        <w:rPr>
          <w:sz w:val="28"/>
          <w:szCs w:val="28"/>
          <w:lang w:val="ru-RU"/>
        </w:rPr>
        <w:t>наявних</w:t>
      </w:r>
      <w:r w:rsidR="00D6496F">
        <w:rPr>
          <w:sz w:val="28"/>
          <w:szCs w:val="28"/>
          <w:lang w:val="ru-RU"/>
        </w:rPr>
        <w:t xml:space="preserve"> </w:t>
      </w:r>
      <w:r w:rsidRPr="00E41DD3">
        <w:rPr>
          <w:sz w:val="28"/>
          <w:szCs w:val="28"/>
          <w:lang w:val="ru-RU"/>
        </w:rPr>
        <w:t>ресурсів,</w:t>
      </w:r>
      <w:r w:rsidR="00D6496F" w:rsidRPr="00E41DD3">
        <w:rPr>
          <w:sz w:val="28"/>
          <w:szCs w:val="28"/>
          <w:lang w:val="ru-RU"/>
        </w:rPr>
        <w:t xml:space="preserve"> </w:t>
      </w:r>
      <w:r w:rsidRPr="00E41DD3">
        <w:rPr>
          <w:sz w:val="28"/>
          <w:szCs w:val="28"/>
          <w:lang w:val="ru-RU"/>
        </w:rPr>
        <w:t>створити додаткові стимули щодо забезпечення ефективності з боку бенефіціарів, а також додаткового досвіду, що надається банками і сектором фінансових послуг.</w:t>
      </w:r>
    </w:p>
    <w:p w:rsidR="00301D7F" w:rsidRPr="00E41DD3" w:rsidRDefault="00301D7F" w:rsidP="0067221B">
      <w:pPr>
        <w:ind w:firstLine="709"/>
        <w:jc w:val="both"/>
        <w:rPr>
          <w:sz w:val="28"/>
          <w:szCs w:val="28"/>
          <w:lang w:val="ru-RU"/>
        </w:rPr>
      </w:pPr>
      <w:r w:rsidRPr="00E41DD3">
        <w:rPr>
          <w:sz w:val="28"/>
          <w:szCs w:val="28"/>
          <w:lang w:val="ru-RU"/>
        </w:rPr>
        <w:t xml:space="preserve">По-сьоме, сьогодні в ЄС визнається, що наявність </w:t>
      </w:r>
      <w:r w:rsidRPr="00E41DD3">
        <w:rPr>
          <w:b/>
          <w:sz w:val="28"/>
          <w:szCs w:val="28"/>
          <w:lang w:val="ru-RU"/>
        </w:rPr>
        <w:t xml:space="preserve">адекватного формального і неформального інституціонального потенціалу </w:t>
      </w:r>
      <w:r w:rsidRPr="00E41DD3">
        <w:rPr>
          <w:sz w:val="28"/>
          <w:szCs w:val="28"/>
          <w:lang w:val="ru-RU"/>
        </w:rPr>
        <w:t>є критично важливою для успішного управління програмами. Сюди входять можливості в таких сферах, як фінансовий менеджмент і контроль, планування економічного розвитку, а також ідентифікація і мотивація відповідних партнерів. Питання можливостей закладів – це окреме важливе питання для успішного впровадження програм для сусідніх країн, які включають поєднання адміністративних структур, що можуть мати обмежений досвід співпраці.</w:t>
      </w:r>
    </w:p>
    <w:p w:rsidR="00301D7F" w:rsidRPr="00E41DD3" w:rsidRDefault="00301D7F" w:rsidP="0067221B">
      <w:pPr>
        <w:ind w:firstLine="709"/>
        <w:jc w:val="both"/>
        <w:rPr>
          <w:sz w:val="28"/>
          <w:szCs w:val="28"/>
          <w:lang w:val="ru-RU"/>
        </w:rPr>
      </w:pPr>
      <w:r w:rsidRPr="00E41DD3">
        <w:rPr>
          <w:sz w:val="28"/>
          <w:szCs w:val="28"/>
          <w:lang w:val="ru-RU"/>
        </w:rPr>
        <w:t xml:space="preserve">По-восьме, </w:t>
      </w:r>
      <w:r w:rsidRPr="00E41DD3">
        <w:rPr>
          <w:b/>
          <w:sz w:val="28"/>
          <w:szCs w:val="28"/>
          <w:lang w:val="ru-RU"/>
        </w:rPr>
        <w:t xml:space="preserve">моніторинг та оцінка </w:t>
      </w:r>
      <w:r w:rsidRPr="00E41DD3">
        <w:rPr>
          <w:sz w:val="28"/>
          <w:szCs w:val="28"/>
          <w:lang w:val="ru-RU"/>
        </w:rPr>
        <w:t>дій є необхідною для того, щоб можна було продемонструвати створену цінність для бенефіціарів і платників податків. Це вимагає включення технічного потенціалу в управління програмами, хоча деякі спеціальні завдання, зокрема макроекономічне моделювання, можуть виконуватись дослідницькими установами або університетами.</w:t>
      </w:r>
    </w:p>
    <w:p w:rsidR="00301D7F" w:rsidRPr="00E41DD3" w:rsidRDefault="00301D7F" w:rsidP="0067221B">
      <w:pPr>
        <w:ind w:firstLine="709"/>
        <w:jc w:val="both"/>
        <w:rPr>
          <w:sz w:val="28"/>
          <w:szCs w:val="28"/>
          <w:lang w:val="ru-RU"/>
        </w:rPr>
      </w:pPr>
      <w:r w:rsidRPr="00E41DD3">
        <w:rPr>
          <w:sz w:val="28"/>
          <w:szCs w:val="28"/>
          <w:lang w:val="ru-RU"/>
        </w:rPr>
        <w:t xml:space="preserve">По-дев’яте, важливим в ЄС є питання </w:t>
      </w:r>
      <w:r w:rsidRPr="00E41DD3">
        <w:rPr>
          <w:b/>
          <w:sz w:val="28"/>
          <w:szCs w:val="28"/>
          <w:lang w:val="ru-RU"/>
        </w:rPr>
        <w:t>обумовленості</w:t>
      </w:r>
      <w:r w:rsidRPr="00E41DD3">
        <w:rPr>
          <w:sz w:val="28"/>
          <w:szCs w:val="28"/>
          <w:lang w:val="ru-RU"/>
        </w:rPr>
        <w:t xml:space="preserve"> програм. Основні умови отримання підтримки ЄС включають: повагу до відкритих ринків в ЄС (правила конкуренції за державну допомогу, правила відкритих державних закупівель); повагу до екологічної політики і правил; повагу до принципу рівних можливостей; підхід, що базується на партнерстві і демократії. В ЄС невиконання вищезазначених умов часто призводило до застосування фінансових санкцій.</w:t>
      </w:r>
    </w:p>
    <w:p w:rsidR="00301D7F" w:rsidRPr="00E41DD3" w:rsidRDefault="00301D7F" w:rsidP="0067221B">
      <w:pPr>
        <w:ind w:firstLine="709"/>
        <w:jc w:val="both"/>
        <w:rPr>
          <w:sz w:val="28"/>
          <w:szCs w:val="28"/>
          <w:lang w:val="ru-RU"/>
        </w:rPr>
      </w:pPr>
      <w:r w:rsidRPr="00E41DD3">
        <w:rPr>
          <w:sz w:val="28"/>
          <w:szCs w:val="28"/>
          <w:lang w:val="ru-RU"/>
        </w:rPr>
        <w:t xml:space="preserve">По-десяте, </w:t>
      </w:r>
      <w:r w:rsidRPr="00E41DD3">
        <w:rPr>
          <w:b/>
          <w:sz w:val="28"/>
          <w:szCs w:val="28"/>
          <w:lang w:val="ru-RU"/>
        </w:rPr>
        <w:t xml:space="preserve">прозорість </w:t>
      </w:r>
      <w:r w:rsidRPr="00E41DD3">
        <w:rPr>
          <w:sz w:val="28"/>
          <w:szCs w:val="28"/>
          <w:lang w:val="ru-RU"/>
        </w:rPr>
        <w:t xml:space="preserve">процесу реалізації стратегії і програми </w:t>
      </w:r>
      <w:r w:rsidRPr="00E41DD3">
        <w:rPr>
          <w:sz w:val="28"/>
          <w:szCs w:val="28"/>
          <w:lang w:val="ru-RU"/>
        </w:rPr>
        <w:lastRenderedPageBreak/>
        <w:t>розглядається як важлива складова ефективного управління у ХХІ сторіччі. Відповідно, ефективні комунікаційні та інформаційні системи мають бути включені в процеси управління програмами, наприклад для того, щоб вказувати на проекти, яким була надана допомога, результати моніторингу та оцінку, а також пояснення для потенційних бенефіціарів щодо того, як отримати державну допомогу.</w:t>
      </w:r>
    </w:p>
    <w:p w:rsidR="00301D7F" w:rsidRPr="00E41DD3" w:rsidRDefault="00A07A01" w:rsidP="0067221B">
      <w:pPr>
        <w:ind w:firstLine="709"/>
        <w:jc w:val="both"/>
        <w:rPr>
          <w:sz w:val="28"/>
          <w:szCs w:val="28"/>
          <w:lang w:val="ru-RU"/>
        </w:rPr>
      </w:pPr>
      <w:r>
        <w:rPr>
          <w:sz w:val="28"/>
          <w:szCs w:val="28"/>
          <w:lang w:val="ru-RU"/>
        </w:rPr>
        <w:t>Отже, р</w:t>
      </w:r>
      <w:r w:rsidR="00301D7F" w:rsidRPr="00E41DD3">
        <w:rPr>
          <w:sz w:val="28"/>
          <w:szCs w:val="28"/>
          <w:lang w:val="ru-RU"/>
        </w:rPr>
        <w:t xml:space="preserve">егіони </w:t>
      </w:r>
      <w:r w:rsidR="00D6496F">
        <w:rPr>
          <w:sz w:val="28"/>
          <w:szCs w:val="28"/>
          <w:lang w:val="ru-RU"/>
        </w:rPr>
        <w:t xml:space="preserve">регіони та територіальні громади </w:t>
      </w:r>
      <w:r w:rsidR="00301D7F" w:rsidRPr="00E41DD3">
        <w:rPr>
          <w:sz w:val="28"/>
          <w:szCs w:val="28"/>
          <w:lang w:val="ru-RU"/>
        </w:rPr>
        <w:t>світу мають багато спільних проблем. Маючи намір об’єднати ресурси і досвід, у 2006 р. ЄС вирішив створити партнерства у формі «меморандумів про взаєморозуміння» з декількома країнами, які не входять до ЄС. Чотири Меморандуми про взаєморозуміння у сфері регіональної політики були укладені з Китаєм, Росією, Бразилією і (з липня 2009 р.) з Україною. Вони базуються на європейському досвіді зменшення регіональних диспропорцій, покращення управління і створення динамічних стратегій, в основу яких покладені місцеві інформаційні мережі. Аналогічним чином, ЄС також проводить регулярний діалог з приводу цих питань з іншими групами країн за межами групи ЄС-27, зокрема ASEAN (Асоціація країн південно- східної Азії), країн Центральної Америки або Західноафриканський економічний і валютний союз (франц. скороч. UEMOA).</w:t>
      </w:r>
    </w:p>
    <w:p w:rsidR="00301D7F" w:rsidRPr="00E41DD3" w:rsidRDefault="00301D7F" w:rsidP="0067221B">
      <w:pPr>
        <w:ind w:firstLine="709"/>
        <w:jc w:val="both"/>
        <w:rPr>
          <w:sz w:val="28"/>
          <w:szCs w:val="28"/>
          <w:lang w:val="ru-RU"/>
        </w:rPr>
      </w:pPr>
      <w:r w:rsidRPr="00E41DD3">
        <w:rPr>
          <w:sz w:val="28"/>
          <w:szCs w:val="28"/>
          <w:lang w:val="ru-RU"/>
        </w:rPr>
        <w:t>У травні 2009 р. Генеральний директорат з регіональної політики організував конференцію в Брюсселі на тему «Регіональне управління у глобальному контексті». Будучи першою подією такого роду, конференція зібрала президентів європейських регіонів і представників широкого спектру неєвропейських країн. Комісар Хебнер зазначила: «У всьому світі країни мають схожі проблеми, серед яких глобальна економічна криза займає далеко не останнє місце, проте також існують проблеми старіння населення, ризики зміни клімату і занепокоєність щодо енергетичної безпеки. В Європейському Союзі ми розвиваємо партнерства з країнами за межами ЄС, що створює певні вигоди для обох сторін».</w:t>
      </w:r>
    </w:p>
    <w:p w:rsidR="00301D7F" w:rsidRPr="00E41DD3" w:rsidRDefault="00301D7F" w:rsidP="00032EF0">
      <w:pPr>
        <w:ind w:firstLine="709"/>
        <w:jc w:val="both"/>
        <w:rPr>
          <w:sz w:val="28"/>
          <w:szCs w:val="28"/>
          <w:lang w:val="ru-RU"/>
        </w:rPr>
      </w:pPr>
      <w:r w:rsidRPr="00E41DD3">
        <w:rPr>
          <w:sz w:val="28"/>
          <w:szCs w:val="28"/>
          <w:lang w:val="ru-RU"/>
        </w:rPr>
        <w:t>Сьогоднішні виклики означають, що ми маємо мислити глобально та діяти локально. Основні виклики, з якими стикаються регіони світу, мають сильний «територіальний» вимір, що вимагає відповідних дій на місцевому і регіональному рівнях. Невірно вважати, що Європейський Союз може знайти рішення для цих проблем, якщо він діятиме один. Саме тому, на нашу думку, діалог з країнами, що не входять до ЄС, є та</w:t>
      </w:r>
      <w:r w:rsidR="0005156F">
        <w:rPr>
          <w:sz w:val="28"/>
          <w:szCs w:val="28"/>
          <w:lang w:val="ru-RU"/>
        </w:rPr>
        <w:t>ким важливим і відповідає всім</w:t>
      </w:r>
      <w:r w:rsidRPr="00E41DD3">
        <w:rPr>
          <w:sz w:val="28"/>
          <w:szCs w:val="28"/>
          <w:lang w:val="ru-RU"/>
        </w:rPr>
        <w:t xml:space="preserve"> інтересам</w:t>
      </w:r>
      <w:r w:rsidR="0005156F">
        <w:rPr>
          <w:sz w:val="28"/>
          <w:szCs w:val="28"/>
          <w:lang w:val="ru-RU"/>
        </w:rPr>
        <w:t xml:space="preserve"> України</w:t>
      </w:r>
      <w:r w:rsidRPr="00E41DD3">
        <w:rPr>
          <w:sz w:val="28"/>
          <w:szCs w:val="28"/>
          <w:lang w:val="ru-RU"/>
        </w:rPr>
        <w:t>.</w:t>
      </w:r>
      <w:r w:rsidRPr="00E41DD3">
        <w:rPr>
          <w:sz w:val="28"/>
          <w:szCs w:val="28"/>
        </w:rPr>
        <w:br w:type="page"/>
      </w:r>
    </w:p>
    <w:p w:rsidR="001B20EC" w:rsidRPr="00E41DD3" w:rsidRDefault="001B20EC" w:rsidP="007B6DA0">
      <w:pPr>
        <w:jc w:val="center"/>
        <w:outlineLvl w:val="0"/>
        <w:rPr>
          <w:b/>
          <w:sz w:val="28"/>
          <w:szCs w:val="28"/>
          <w:lang w:val="uk-UA"/>
        </w:rPr>
      </w:pPr>
      <w:bookmarkStart w:id="16" w:name="_Toc21071469"/>
      <w:r>
        <w:rPr>
          <w:b/>
          <w:sz w:val="28"/>
          <w:szCs w:val="28"/>
          <w:lang w:val="uk-UA"/>
        </w:rPr>
        <w:lastRenderedPageBreak/>
        <w:t>ТЕМА 5</w:t>
      </w:r>
      <w:r w:rsidR="00E362F7">
        <w:rPr>
          <w:b/>
          <w:sz w:val="28"/>
          <w:szCs w:val="28"/>
          <w:lang w:val="uk-UA"/>
        </w:rPr>
        <w:t>.</w:t>
      </w:r>
      <w:r w:rsidRPr="00E41DD3">
        <w:rPr>
          <w:b/>
          <w:sz w:val="28"/>
          <w:szCs w:val="28"/>
          <w:lang w:val="uk-UA"/>
        </w:rPr>
        <w:t xml:space="preserve"> ФОРМУВАННЯ СТРАТЕГІЧНОЇ ПОЛІТИКИ СТАЛОГО РОЗВИТКУ В ОТГ</w:t>
      </w:r>
      <w:bookmarkEnd w:id="16"/>
    </w:p>
    <w:p w:rsidR="001B20EC" w:rsidRPr="00E41DD3" w:rsidRDefault="001B20EC" w:rsidP="001B20EC">
      <w:pPr>
        <w:rPr>
          <w:lang w:val="uk-UA"/>
        </w:rPr>
      </w:pPr>
    </w:p>
    <w:p w:rsidR="001B20EC" w:rsidRPr="00E41DD3" w:rsidRDefault="001B20EC" w:rsidP="00EC766C">
      <w:pPr>
        <w:numPr>
          <w:ilvl w:val="0"/>
          <w:numId w:val="47"/>
        </w:numPr>
        <w:rPr>
          <w:sz w:val="28"/>
          <w:szCs w:val="28"/>
          <w:lang w:val="uk-UA"/>
        </w:rPr>
      </w:pPr>
      <w:r w:rsidRPr="00E41DD3">
        <w:rPr>
          <w:sz w:val="28"/>
          <w:szCs w:val="28"/>
          <w:lang w:val="uk-UA"/>
        </w:rPr>
        <w:t>Сутність, підходи та завдання політики сталого розвитку в ОТГ</w:t>
      </w:r>
    </w:p>
    <w:p w:rsidR="001B20EC" w:rsidRPr="00E41DD3" w:rsidRDefault="001B20EC" w:rsidP="00EC766C">
      <w:pPr>
        <w:numPr>
          <w:ilvl w:val="0"/>
          <w:numId w:val="47"/>
        </w:numPr>
        <w:rPr>
          <w:sz w:val="28"/>
          <w:szCs w:val="28"/>
          <w:lang w:val="uk-UA"/>
        </w:rPr>
      </w:pPr>
      <w:r w:rsidRPr="00E41DD3">
        <w:rPr>
          <w:sz w:val="28"/>
          <w:szCs w:val="28"/>
          <w:lang w:val="uk-UA"/>
        </w:rPr>
        <w:t>Політика сталого землекористування</w:t>
      </w:r>
    </w:p>
    <w:p w:rsidR="001B20EC" w:rsidRPr="00E41DD3" w:rsidRDefault="001B20EC" w:rsidP="00EC766C">
      <w:pPr>
        <w:numPr>
          <w:ilvl w:val="0"/>
          <w:numId w:val="47"/>
        </w:numPr>
        <w:rPr>
          <w:sz w:val="28"/>
          <w:szCs w:val="28"/>
          <w:lang w:val="uk-UA"/>
        </w:rPr>
      </w:pPr>
      <w:r w:rsidRPr="00E41DD3">
        <w:rPr>
          <w:sz w:val="28"/>
          <w:szCs w:val="28"/>
          <w:lang w:val="uk-UA"/>
        </w:rPr>
        <w:t>Політика сталого водокористування</w:t>
      </w:r>
    </w:p>
    <w:p w:rsidR="001B20EC" w:rsidRPr="00E41DD3" w:rsidRDefault="001B20EC" w:rsidP="00EC766C">
      <w:pPr>
        <w:numPr>
          <w:ilvl w:val="0"/>
          <w:numId w:val="47"/>
        </w:numPr>
        <w:rPr>
          <w:sz w:val="28"/>
          <w:szCs w:val="28"/>
          <w:lang w:val="uk-UA"/>
        </w:rPr>
      </w:pPr>
      <w:r w:rsidRPr="00E41DD3">
        <w:rPr>
          <w:sz w:val="28"/>
          <w:szCs w:val="28"/>
          <w:lang w:val="uk-UA"/>
        </w:rPr>
        <w:t>Політика поводження з твердими побутовими відходами</w:t>
      </w:r>
    </w:p>
    <w:p w:rsidR="001B20EC" w:rsidRPr="00E41DD3" w:rsidRDefault="001B20EC" w:rsidP="00EC766C">
      <w:pPr>
        <w:numPr>
          <w:ilvl w:val="0"/>
          <w:numId w:val="47"/>
        </w:numPr>
        <w:rPr>
          <w:sz w:val="28"/>
          <w:szCs w:val="28"/>
          <w:lang w:val="uk-UA"/>
        </w:rPr>
      </w:pPr>
      <w:r w:rsidRPr="00E41DD3">
        <w:rPr>
          <w:sz w:val="28"/>
          <w:szCs w:val="28"/>
          <w:lang w:val="uk-UA"/>
        </w:rPr>
        <w:t>Політика сталого лісокористування в ОТГ гірських районів</w:t>
      </w:r>
    </w:p>
    <w:p w:rsidR="001B20EC" w:rsidRPr="00E41DD3" w:rsidRDefault="001B20EC" w:rsidP="00EC766C">
      <w:pPr>
        <w:numPr>
          <w:ilvl w:val="0"/>
          <w:numId w:val="47"/>
        </w:numPr>
        <w:rPr>
          <w:sz w:val="28"/>
          <w:szCs w:val="28"/>
          <w:lang w:val="uk-UA"/>
        </w:rPr>
      </w:pPr>
      <w:r w:rsidRPr="00E41DD3">
        <w:rPr>
          <w:sz w:val="28"/>
          <w:szCs w:val="28"/>
          <w:lang w:val="uk-UA"/>
        </w:rPr>
        <w:t>Загрози національній безпеці держави та імперативи сталого розвитку ОТГ</w:t>
      </w:r>
    </w:p>
    <w:p w:rsidR="001B20EC" w:rsidRPr="00E41DD3" w:rsidRDefault="001B20EC" w:rsidP="001B20EC">
      <w:pPr>
        <w:ind w:left="1002"/>
        <w:rPr>
          <w:sz w:val="28"/>
          <w:szCs w:val="28"/>
          <w:lang w:val="uk-UA"/>
        </w:rPr>
      </w:pPr>
    </w:p>
    <w:p w:rsidR="001B20EC" w:rsidRPr="004832ED" w:rsidRDefault="001B20EC" w:rsidP="004832ED">
      <w:pPr>
        <w:ind w:left="1002"/>
        <w:jc w:val="center"/>
        <w:rPr>
          <w:b/>
          <w:sz w:val="28"/>
          <w:szCs w:val="28"/>
          <w:lang w:val="uk-UA"/>
        </w:rPr>
      </w:pPr>
      <w:r>
        <w:rPr>
          <w:b/>
          <w:sz w:val="28"/>
          <w:szCs w:val="28"/>
          <w:lang w:val="uk-UA"/>
        </w:rPr>
        <w:t>5</w:t>
      </w:r>
      <w:r w:rsidRPr="00E41DD3">
        <w:rPr>
          <w:b/>
          <w:sz w:val="28"/>
          <w:szCs w:val="28"/>
          <w:lang w:val="uk-UA"/>
        </w:rPr>
        <w:t xml:space="preserve">.1 Сутність, підходи та завдання </w:t>
      </w:r>
      <w:r w:rsidR="004832ED">
        <w:rPr>
          <w:b/>
          <w:sz w:val="28"/>
          <w:szCs w:val="28"/>
          <w:lang w:val="uk-UA"/>
        </w:rPr>
        <w:t>політики сталого розвитку в ОТГ</w:t>
      </w:r>
    </w:p>
    <w:p w:rsidR="001B20EC" w:rsidRPr="00E41DD3" w:rsidRDefault="001B20EC" w:rsidP="004832ED">
      <w:pPr>
        <w:jc w:val="both"/>
        <w:rPr>
          <w:sz w:val="28"/>
          <w:szCs w:val="28"/>
          <w:lang w:val="uk-UA"/>
        </w:rPr>
      </w:pPr>
      <w:r w:rsidRPr="00E41DD3">
        <w:rPr>
          <w:sz w:val="28"/>
          <w:szCs w:val="28"/>
          <w:lang w:val="uk-UA"/>
        </w:rPr>
        <w:tab/>
        <w:t>Сталий розвиток України передбачає гармонізацію економічної, соціальної та екологічної комп</w:t>
      </w:r>
      <w:r w:rsidR="0005156F">
        <w:rPr>
          <w:sz w:val="28"/>
          <w:szCs w:val="28"/>
          <w:lang w:val="uk-UA"/>
        </w:rPr>
        <w:t>онент загальнодержавного рівня,</w:t>
      </w:r>
      <w:r w:rsidRPr="00E41DD3">
        <w:rPr>
          <w:sz w:val="28"/>
          <w:szCs w:val="28"/>
          <w:lang w:val="uk-UA"/>
        </w:rPr>
        <w:t xml:space="preserve"> що можливо забезпечити лише за умови узгодження стратегічних векторів розвитку всіх ієрархічних рівнів </w:t>
      </w:r>
      <w:r w:rsidR="0005156F">
        <w:rPr>
          <w:sz w:val="28"/>
          <w:szCs w:val="28"/>
          <w:lang w:val="uk-UA"/>
        </w:rPr>
        <w:t xml:space="preserve">економіки </w:t>
      </w:r>
      <w:r w:rsidRPr="00E41DD3">
        <w:rPr>
          <w:sz w:val="28"/>
          <w:szCs w:val="28"/>
          <w:lang w:val="uk-UA"/>
        </w:rPr>
        <w:t>країни. Без цього перспектива сталості розвитку макроекономічної системи залишається досить примарною. Обґрунтування необхідності узгодження стратегічних орієнтирів розвитку держави, регіонів та муніципальних утворень і пошук технологій такого узгодження й визначає актуальність здійснення політики сталого розвитку ОТГ. Що представляє ця політика? Це система заходів та організаційно-управлінських та економічних механізмів забезпечення е</w:t>
      </w:r>
      <w:r w:rsidR="0005156F">
        <w:rPr>
          <w:sz w:val="28"/>
          <w:szCs w:val="28"/>
          <w:lang w:val="uk-UA"/>
        </w:rPr>
        <w:t>кологічної сталості господарств</w:t>
      </w:r>
      <w:r w:rsidRPr="00E41DD3">
        <w:rPr>
          <w:sz w:val="28"/>
          <w:szCs w:val="28"/>
          <w:lang w:val="uk-UA"/>
        </w:rPr>
        <w:t xml:space="preserve"> ОТГ. Чому ця політика має бути стратегічною? Тому що, вона передбачена на довготерміновий період часу, та спрямована на досягнення першочергових цілей забезпечення стійкості кожної території як складної ЕСГС.</w:t>
      </w:r>
    </w:p>
    <w:p w:rsidR="001B20EC" w:rsidRPr="00E41DD3" w:rsidRDefault="001B20EC" w:rsidP="004832ED">
      <w:pPr>
        <w:jc w:val="both"/>
        <w:rPr>
          <w:sz w:val="28"/>
          <w:szCs w:val="28"/>
          <w:lang w:val="uk-UA"/>
        </w:rPr>
      </w:pPr>
      <w:r w:rsidRPr="00E41DD3">
        <w:rPr>
          <w:sz w:val="28"/>
          <w:szCs w:val="28"/>
          <w:lang w:val="uk-UA"/>
        </w:rPr>
        <w:tab/>
        <w:t>Наявна в Україні стратегія сталого розвитку «Україна-2020» (для самостійного опрацювання) розроблена без врахування реформи децентралізації в державі. Водночас потрібно усвідомлювати, що:</w:t>
      </w:r>
    </w:p>
    <w:p w:rsidR="001B20EC" w:rsidRPr="00E41DD3" w:rsidRDefault="001B20EC" w:rsidP="004832ED">
      <w:pPr>
        <w:pStyle w:val="a5"/>
        <w:numPr>
          <w:ilvl w:val="0"/>
          <w:numId w:val="52"/>
        </w:numPr>
        <w:ind w:left="360"/>
        <w:rPr>
          <w:sz w:val="28"/>
          <w:szCs w:val="28"/>
          <w:lang w:val="uk-UA"/>
        </w:rPr>
      </w:pPr>
      <w:r w:rsidRPr="00E41DD3">
        <w:rPr>
          <w:sz w:val="28"/>
          <w:szCs w:val="28"/>
          <w:lang w:val="uk-UA"/>
        </w:rPr>
        <w:t>Кожна стратегія розвитку держави розпочинає свою реалізацію саме з конкретної території;</w:t>
      </w:r>
    </w:p>
    <w:p w:rsidR="001B20EC" w:rsidRPr="00E41DD3" w:rsidRDefault="001B20EC" w:rsidP="004832ED">
      <w:pPr>
        <w:pStyle w:val="a5"/>
        <w:numPr>
          <w:ilvl w:val="0"/>
          <w:numId w:val="52"/>
        </w:numPr>
        <w:ind w:left="360"/>
        <w:rPr>
          <w:sz w:val="28"/>
          <w:szCs w:val="28"/>
          <w:lang w:val="uk-UA"/>
        </w:rPr>
      </w:pPr>
      <w:r w:rsidRPr="00E41DD3">
        <w:rPr>
          <w:sz w:val="28"/>
          <w:szCs w:val="28"/>
          <w:lang w:val="uk-UA"/>
        </w:rPr>
        <w:t>Без загальної підтримки місцевих органів влади та відповідних територіальних громад загальнодержавна чи регіональна стратегія є наміром, що не має об’єктивних умов для реалізації;</w:t>
      </w:r>
    </w:p>
    <w:p w:rsidR="001B20EC" w:rsidRPr="00E41DD3" w:rsidRDefault="001B20EC" w:rsidP="004832ED">
      <w:pPr>
        <w:pStyle w:val="a5"/>
        <w:numPr>
          <w:ilvl w:val="0"/>
          <w:numId w:val="52"/>
        </w:numPr>
        <w:ind w:left="360"/>
        <w:rPr>
          <w:sz w:val="28"/>
          <w:szCs w:val="28"/>
          <w:lang w:val="uk-UA"/>
        </w:rPr>
      </w:pPr>
      <w:r w:rsidRPr="00E41DD3">
        <w:rPr>
          <w:sz w:val="28"/>
          <w:szCs w:val="28"/>
          <w:lang w:val="uk-UA"/>
        </w:rPr>
        <w:t>Деталізація загальнодержавних та регіональних стратегічних орієнтирів відбувається в стратегіях розвитку, відповідно, регіонів та територіальних утворень, що повинні підпорядковувати напрямок свого розвитку загальнодержавним та регіональним цілям. В іншому випадку, протилежний характер стратегічних векторів розвитку держави, регіональних та муніципальних утворень або нівелює зусилля й прагнення центру, регіонів і територіальних громад, або породжує конфлікт їх інтересів. Це, в свою чергу, блокує динаміку розвитку територіальних систем різного ієрархічного рівня.</w:t>
      </w:r>
    </w:p>
    <w:p w:rsidR="001B20EC" w:rsidRPr="00E41DD3" w:rsidRDefault="001B20EC" w:rsidP="004832ED">
      <w:pPr>
        <w:pStyle w:val="a5"/>
        <w:numPr>
          <w:ilvl w:val="0"/>
          <w:numId w:val="52"/>
        </w:numPr>
        <w:ind w:left="360"/>
        <w:rPr>
          <w:sz w:val="28"/>
          <w:szCs w:val="28"/>
          <w:lang w:val="uk-UA"/>
        </w:rPr>
      </w:pPr>
      <w:r w:rsidRPr="00E41DD3">
        <w:rPr>
          <w:sz w:val="28"/>
          <w:szCs w:val="28"/>
          <w:lang w:val="uk-UA"/>
        </w:rPr>
        <w:t>У разі відсутності стратегій розвитку регіонів</w:t>
      </w:r>
      <w:r w:rsidR="0005156F">
        <w:rPr>
          <w:sz w:val="28"/>
          <w:szCs w:val="28"/>
          <w:lang w:val="uk-UA"/>
        </w:rPr>
        <w:t xml:space="preserve"> чи территоріальних громад</w:t>
      </w:r>
      <w:r w:rsidRPr="00E41DD3">
        <w:rPr>
          <w:sz w:val="28"/>
          <w:szCs w:val="28"/>
          <w:lang w:val="uk-UA"/>
        </w:rPr>
        <w:t xml:space="preserve">, що формують державу, та ОТГ, що формують регіон, або хочаб певних меж й вектору їх стратегічного вибору, загальнодержавна, чи відповідно, </w:t>
      </w:r>
      <w:r w:rsidRPr="00E41DD3">
        <w:rPr>
          <w:sz w:val="28"/>
          <w:szCs w:val="28"/>
          <w:lang w:val="uk-UA"/>
        </w:rPr>
        <w:lastRenderedPageBreak/>
        <w:t>регіональні стратегії залишаються гіпотетичною дорожньою картою розвитку території.  Загальнодержавна стратегія повинна стати вихідною основою розробки стратегій сталого розвитку регіонів, а регіональні стратегії, відповідно, базових територіальних спільнот, однак, з іншого боку, стратегія розвитку держави та регіонів повинна враховувати інтереси, стратегічні бачення спільнот нижчого ієрархічного порядку.</w:t>
      </w:r>
    </w:p>
    <w:p w:rsidR="001B20EC" w:rsidRPr="00E41DD3" w:rsidRDefault="001B20EC" w:rsidP="004832ED">
      <w:pPr>
        <w:pStyle w:val="a5"/>
        <w:ind w:left="0" w:firstLine="0"/>
        <w:rPr>
          <w:sz w:val="28"/>
          <w:szCs w:val="28"/>
          <w:lang w:val="uk-UA"/>
        </w:rPr>
      </w:pPr>
      <w:r w:rsidRPr="00E41DD3">
        <w:rPr>
          <w:sz w:val="28"/>
          <w:szCs w:val="28"/>
          <w:lang w:val="uk-UA"/>
        </w:rPr>
        <w:tab/>
        <w:t>Фактично, сьогодні в Україні склалася ситуація, коли загальнодержавна стратегія сталого розвитку з врахуванням вимог реформи децентралізації відсутня, регіональні стратегії здебільшого носять декларативний характер, на рівні територіальних спільнот базового рівня переважно розробляються стратегії розвитку великих та середніх міст. Тобто склал</w:t>
      </w:r>
      <w:r w:rsidR="0005156F">
        <w:rPr>
          <w:sz w:val="28"/>
          <w:szCs w:val="28"/>
          <w:lang w:val="uk-UA"/>
        </w:rPr>
        <w:t>а</w:t>
      </w:r>
      <w:r w:rsidRPr="00E41DD3">
        <w:rPr>
          <w:sz w:val="28"/>
          <w:szCs w:val="28"/>
          <w:lang w:val="uk-UA"/>
        </w:rPr>
        <w:t>ся ситуація, коли втрачено цілісність стратегічного механізму забезпечення сталого розвитку держави, для забезпечення узгодження стратегічних векторів економічного розвитку територіальних спільнот базового рівня, регіону та держави в контексті забезпечення сталого розвитку України необхідно: забезпечити розробку та законодавче затвердження нової Стратегії сталого розвитку України, яка б обов’язково враховувала екологічні чинники розвитку, в т.ч. з урахуванням територіального розрізу; передбачити в регіональних та муніципальних стратегіях розвитку комплекс цілей та заходів з реалізації еколого безпечного територіального розвитку з усвідомленням того, що практичний результат реалізації цих стратегій повинен забезпечувати позитивний ефект синергії; профільним центральним органам державної влади та їх територіальним підрозділам здійснювати моніторинг реалізації на регіональному та муніципальному рівнях державних програм екологічного спрямування; розширити та підсилити практичним механізмом реалізації функції й повноваження органів місцевого самоврядування щодо забезпечення екологічної безпеки територій.</w:t>
      </w:r>
    </w:p>
    <w:p w:rsidR="001B20EC" w:rsidRPr="00E41DD3" w:rsidRDefault="001B20EC" w:rsidP="004832ED">
      <w:pPr>
        <w:pStyle w:val="a5"/>
        <w:ind w:left="0" w:firstLine="0"/>
        <w:rPr>
          <w:sz w:val="28"/>
          <w:szCs w:val="28"/>
          <w:lang w:val="uk-UA"/>
        </w:rPr>
      </w:pPr>
      <w:r w:rsidRPr="00E41DD3">
        <w:rPr>
          <w:sz w:val="28"/>
          <w:szCs w:val="28"/>
          <w:lang w:val="uk-UA"/>
        </w:rPr>
        <w:tab/>
        <w:t>Сьогодні Україна знаходится на порозі масштабних суспільно-політичних змін, що дає шанс модернізувати країну з урахуванням фундаментальних тенденцій світового розвитку. Країна потребує такої стратегії модернізації, що базуватиметься на сучасних світоглядни принципах, окреслить напрями руху в гідне майбутнє й створить засади для конкурентоздатності української нації в епоху глобалізації.</w:t>
      </w:r>
    </w:p>
    <w:p w:rsidR="001B20EC" w:rsidRPr="00E41DD3" w:rsidRDefault="004832ED" w:rsidP="004832ED">
      <w:pPr>
        <w:pStyle w:val="a5"/>
        <w:ind w:left="0" w:firstLine="0"/>
        <w:rPr>
          <w:sz w:val="28"/>
          <w:szCs w:val="28"/>
          <w:lang w:val="uk-UA"/>
        </w:rPr>
      </w:pPr>
      <w:r>
        <w:rPr>
          <w:sz w:val="28"/>
          <w:szCs w:val="28"/>
          <w:lang w:val="uk-UA"/>
        </w:rPr>
        <w:tab/>
      </w:r>
      <w:r w:rsidR="001B20EC" w:rsidRPr="00E41DD3">
        <w:rPr>
          <w:sz w:val="28"/>
          <w:szCs w:val="28"/>
          <w:lang w:val="uk-UA"/>
        </w:rPr>
        <w:t>В нинішньому Плані дій Україна-ЄС, ухваленому Комісією ЄС, сталий розвиток зазначається як важлива довгострокова мета. Сприяння сталому розвитку винесено в окремий Пункт плану, в якому зазначається необхідність формування адміністративної структури та процедур для забезпечення стратегічного планування сталого розвитку в Україні за участі їх зацікавлених сторін; розробки, прийняття та впровадження нової національної стратегії сталого розвитку та інтеграції її принципів та завдань в секторальну чи регіональну політику в Україні.</w:t>
      </w:r>
    </w:p>
    <w:p w:rsidR="001B20EC" w:rsidRPr="00E41DD3" w:rsidRDefault="001B20EC" w:rsidP="004832ED">
      <w:pPr>
        <w:pStyle w:val="a5"/>
        <w:ind w:left="0" w:firstLine="0"/>
        <w:rPr>
          <w:sz w:val="28"/>
          <w:szCs w:val="28"/>
          <w:lang w:val="uk-UA"/>
        </w:rPr>
      </w:pPr>
      <w:r w:rsidRPr="00E41DD3">
        <w:rPr>
          <w:sz w:val="28"/>
          <w:szCs w:val="28"/>
          <w:lang w:val="uk-UA"/>
        </w:rPr>
        <w:tab/>
        <w:t>Кожна ОТГ, формуючи свою стратегію сталого розвитку, повинна, окрім системного використовувати ще й такі підходи:</w:t>
      </w:r>
    </w:p>
    <w:p w:rsidR="001B20EC" w:rsidRPr="00E41DD3" w:rsidRDefault="001B20EC" w:rsidP="004832ED">
      <w:pPr>
        <w:pStyle w:val="a5"/>
        <w:ind w:left="0" w:firstLine="0"/>
        <w:rPr>
          <w:sz w:val="28"/>
          <w:szCs w:val="28"/>
          <w:lang w:val="uk-UA"/>
        </w:rPr>
      </w:pPr>
      <w:r w:rsidRPr="00E41DD3">
        <w:rPr>
          <w:sz w:val="28"/>
          <w:szCs w:val="28"/>
          <w:lang w:val="uk-UA"/>
        </w:rPr>
        <w:tab/>
        <w:t xml:space="preserve">Економічний підхід полягає в оптимальному використанні обмежених ресурсів та застосуванні природо-, енерго- і матеріалозберігаючих технологій для створення потоку сукупного доходу, який би забезпечував принаймні </w:t>
      </w:r>
      <w:r w:rsidRPr="00E41DD3">
        <w:rPr>
          <w:sz w:val="28"/>
          <w:szCs w:val="28"/>
          <w:lang w:val="uk-UA"/>
        </w:rPr>
        <w:lastRenderedPageBreak/>
        <w:t>збереження (не зменшення) сукупного капіталу (фізичного, природного, або людського) з використанням якого цей сукупний дохід створюється. Розвиток нової, «невагомої» економіки стимулюється не лише дефіцитом природних ресурсів, а й наростанням обсягів інформації та знань, що набувають значення затребуваного товару.</w:t>
      </w:r>
    </w:p>
    <w:p w:rsidR="001B20EC" w:rsidRPr="00E41DD3" w:rsidRDefault="001B20EC" w:rsidP="004832ED">
      <w:pPr>
        <w:pStyle w:val="a5"/>
        <w:ind w:left="0" w:firstLine="0"/>
        <w:rPr>
          <w:sz w:val="28"/>
          <w:szCs w:val="28"/>
          <w:lang w:val="uk-UA"/>
        </w:rPr>
      </w:pPr>
      <w:r w:rsidRPr="00E41DD3">
        <w:rPr>
          <w:sz w:val="28"/>
          <w:szCs w:val="28"/>
          <w:lang w:val="uk-UA"/>
        </w:rPr>
        <w:tab/>
        <w:t>З погляду екології, сталий розвиток має забезпечити цілісність біологічних і фізичних природних систем, їх життєздатність, від чого залежить глобальна стабільність усієї біосфери. Особливого значення набуває здатність таких систем самовідновлюватися й адаптуватися до різноманітних змін, замість збереження в певному статичному стані або деградації та втрати біологічної різноманітності.</w:t>
      </w:r>
    </w:p>
    <w:p w:rsidR="001B20EC" w:rsidRPr="00E41DD3" w:rsidRDefault="001B20EC" w:rsidP="004832ED">
      <w:pPr>
        <w:pStyle w:val="a5"/>
        <w:ind w:left="0" w:firstLine="0"/>
        <w:rPr>
          <w:sz w:val="28"/>
          <w:szCs w:val="28"/>
          <w:lang w:val="uk-UA"/>
        </w:rPr>
      </w:pPr>
      <w:r w:rsidRPr="00E41DD3">
        <w:rPr>
          <w:sz w:val="28"/>
          <w:szCs w:val="28"/>
          <w:lang w:val="uk-UA"/>
        </w:rPr>
        <w:tab/>
        <w:t xml:space="preserve">Соціальна складова орієнтована на людський розвиток, на збереження стабільності суспільних і культурних систем, на зменшення кількості конфліктів у суспільстві. Людина має стати не об’єктом, а суб’єктом розвитку. Вона повинна брати участь у процесах формування своєї життєдіяльності, прийнятті й реалізації рішень, контролі за їх виконанням. Важливе значення для забезпечення цих умов має справедливий розподіл благ між людьми (зменшення так званого </w:t>
      </w:r>
      <w:r w:rsidRPr="00E41DD3">
        <w:rPr>
          <w:sz w:val="28"/>
          <w:szCs w:val="28"/>
          <w:lang w:val="pl-PL"/>
        </w:rPr>
        <w:t>GINI</w:t>
      </w:r>
      <w:r w:rsidRPr="00E41DD3">
        <w:rPr>
          <w:sz w:val="28"/>
          <w:szCs w:val="28"/>
          <w:lang w:val="uk-UA"/>
        </w:rPr>
        <w:t>-індексу), плюралізм думок та толерантність у стосунках між ними, збереження культурного капіталу і його розмаїття, насамперед спадщини не домінуючих культур.</w:t>
      </w:r>
    </w:p>
    <w:p w:rsidR="001B20EC" w:rsidRPr="00E41DD3" w:rsidRDefault="001B20EC" w:rsidP="004832ED">
      <w:pPr>
        <w:pStyle w:val="a5"/>
        <w:ind w:left="0" w:firstLine="0"/>
        <w:rPr>
          <w:sz w:val="28"/>
          <w:szCs w:val="28"/>
          <w:lang w:val="uk-UA"/>
        </w:rPr>
      </w:pPr>
      <w:r w:rsidRPr="00E41DD3">
        <w:rPr>
          <w:sz w:val="28"/>
          <w:szCs w:val="28"/>
          <w:lang w:val="uk-UA"/>
        </w:rPr>
        <w:tab/>
        <w:t>Водночас потрібно усвідомлювати, що кожна територія як складна ЕСГС потребує дотримання її стійкості, яка в першу чергу, забезпечується стійкістю її наземної екологічної системи (НЕС). Саме системне узгодження всіх підходів дає змогу забезпечувати системність у прийнятті всіх рішень стосовно перспектив розвитку ОТГ.</w:t>
      </w:r>
    </w:p>
    <w:p w:rsidR="001B20EC" w:rsidRPr="00E41DD3" w:rsidRDefault="001B20EC" w:rsidP="004832ED">
      <w:pPr>
        <w:pStyle w:val="a5"/>
        <w:ind w:left="0" w:firstLine="0"/>
        <w:rPr>
          <w:sz w:val="28"/>
          <w:szCs w:val="28"/>
          <w:lang w:val="uk-UA"/>
        </w:rPr>
      </w:pPr>
      <w:r w:rsidRPr="00E41DD3">
        <w:rPr>
          <w:sz w:val="28"/>
          <w:szCs w:val="28"/>
          <w:lang w:val="uk-UA"/>
        </w:rPr>
        <w:tab/>
        <w:t>У цьому контексті здатність місцевого бізнесу знайти адекватний баланс між отриманням прибутку, соціальною справедливістю та збереженням довкілля буде одним з ви рішальних чинників для успішного переходу до сталого розвитку ОТГ. При цьому  дороговказом для бізнесу має стати той факт, що всучасному світі кращі ресурсні та екологічні показники підвищують конкурентоспроможність бізнесу на світовому ринку, зокрема сприяють доступу на дедалі більш екологізовані ринки Європейського Союзу.</w:t>
      </w:r>
    </w:p>
    <w:p w:rsidR="001B20EC" w:rsidRPr="00E41DD3" w:rsidRDefault="001B20EC" w:rsidP="004832ED">
      <w:pPr>
        <w:pStyle w:val="a5"/>
        <w:ind w:left="0" w:firstLine="0"/>
        <w:rPr>
          <w:sz w:val="28"/>
          <w:szCs w:val="28"/>
          <w:lang w:val="uk-UA"/>
        </w:rPr>
      </w:pPr>
      <w:r w:rsidRPr="00E41DD3">
        <w:rPr>
          <w:sz w:val="28"/>
          <w:szCs w:val="28"/>
          <w:lang w:val="uk-UA"/>
        </w:rPr>
        <w:tab/>
      </w:r>
      <w:r w:rsidRPr="0005156F">
        <w:rPr>
          <w:sz w:val="28"/>
          <w:szCs w:val="28"/>
          <w:u w:val="single"/>
          <w:lang w:val="uk-UA"/>
        </w:rPr>
        <w:t>Стратегічне бізнес-планування  може застосовувати концепцію «еко-ефективності», що означає поєднання економічної і екологічної ефективності з метою створення більшого економічного добробуту з меншими втратами для природного довкілля</w:t>
      </w:r>
      <w:r w:rsidRPr="00E41DD3">
        <w:rPr>
          <w:sz w:val="28"/>
          <w:szCs w:val="28"/>
          <w:lang w:val="uk-UA"/>
        </w:rPr>
        <w:t>. Оскільки Україна успадкувала переважно неефективні ресурсовитратні й екологічно брудні виробництва, бізнесова стратегія еко-ефективності на рівні ОТГ може виявитися  дуже корисною для багатьох промислових підприємств та допомогти місцевим фірмам розуміти перспективні шляхи їх виживання та розвитку в умовах глобального ринку.</w:t>
      </w:r>
    </w:p>
    <w:p w:rsidR="001B20EC" w:rsidRPr="00E41DD3" w:rsidRDefault="001B20EC" w:rsidP="004832ED">
      <w:pPr>
        <w:pStyle w:val="a5"/>
        <w:ind w:left="0" w:firstLine="0"/>
        <w:rPr>
          <w:sz w:val="28"/>
          <w:szCs w:val="28"/>
          <w:lang w:val="uk-UA"/>
        </w:rPr>
      </w:pPr>
      <w:r w:rsidRPr="00E41DD3">
        <w:rPr>
          <w:sz w:val="28"/>
          <w:szCs w:val="28"/>
          <w:lang w:val="uk-UA"/>
        </w:rPr>
        <w:tab/>
      </w:r>
      <w:r w:rsidRPr="0005156F">
        <w:rPr>
          <w:sz w:val="28"/>
          <w:szCs w:val="28"/>
          <w:u w:val="single"/>
          <w:lang w:val="uk-UA"/>
        </w:rPr>
        <w:t>Водночас необхідно створити інституційні та організаційно- управлінські передумови для екологічно збалансованого землекористування, водо та лісокористування, зокрема</w:t>
      </w:r>
      <w:r w:rsidRPr="00E41DD3">
        <w:rPr>
          <w:sz w:val="28"/>
          <w:szCs w:val="28"/>
          <w:lang w:val="uk-UA"/>
        </w:rPr>
        <w:t>:</w:t>
      </w:r>
    </w:p>
    <w:p w:rsidR="001B20EC" w:rsidRPr="00E41DD3" w:rsidRDefault="001B20EC" w:rsidP="004832ED">
      <w:pPr>
        <w:pStyle w:val="a5"/>
        <w:numPr>
          <w:ilvl w:val="0"/>
          <w:numId w:val="53"/>
        </w:numPr>
        <w:ind w:left="397"/>
        <w:rPr>
          <w:sz w:val="28"/>
          <w:szCs w:val="28"/>
          <w:lang w:val="uk-UA"/>
        </w:rPr>
      </w:pPr>
      <w:r w:rsidRPr="00E41DD3">
        <w:rPr>
          <w:sz w:val="28"/>
          <w:szCs w:val="28"/>
          <w:lang w:val="uk-UA"/>
        </w:rPr>
        <w:t xml:space="preserve">Дотримання всіх процедур землеустрою у міських поселеннях; подолання практики. Коли врезультаті недосконалості законодавчої та нормативно-правової бази, планування та забудова територій ведеться без належного </w:t>
      </w:r>
      <w:r w:rsidRPr="00E41DD3">
        <w:rPr>
          <w:sz w:val="28"/>
          <w:szCs w:val="28"/>
          <w:lang w:val="uk-UA"/>
        </w:rPr>
        <w:lastRenderedPageBreak/>
        <w:t>дотримання норм містобудівного законодавства, що призводить до штучного підвищення вартості землі й погіршення інвестиційного клімату, нераціонального використання земельних ресурсів міст значна частина яких позбавлені резервних територій придатних для подальшого розвитку;</w:t>
      </w:r>
    </w:p>
    <w:p w:rsidR="001B20EC" w:rsidRPr="00E41DD3" w:rsidRDefault="001B20EC" w:rsidP="004832ED">
      <w:pPr>
        <w:pStyle w:val="a5"/>
        <w:numPr>
          <w:ilvl w:val="0"/>
          <w:numId w:val="53"/>
        </w:numPr>
        <w:ind w:left="397"/>
        <w:rPr>
          <w:sz w:val="28"/>
          <w:szCs w:val="28"/>
          <w:lang w:val="uk-UA"/>
        </w:rPr>
      </w:pPr>
      <w:r w:rsidRPr="00E41DD3">
        <w:rPr>
          <w:sz w:val="28"/>
          <w:szCs w:val="28"/>
          <w:lang w:val="uk-UA"/>
        </w:rPr>
        <w:t>Оцінки перспектив розвитку фермерських господарств на сільськогосподарських землях та можливих наслідків скасування мораторію на їх продаж; запобігання реалізації незаконних схем продажу, а також зміні цільового  призначення сільськогосподарських земель; розробки ефективного моніторингу використання земельних ресурсів;</w:t>
      </w:r>
    </w:p>
    <w:p w:rsidR="001B20EC" w:rsidRPr="00E41DD3" w:rsidRDefault="001B20EC" w:rsidP="004832ED">
      <w:pPr>
        <w:pStyle w:val="a5"/>
        <w:numPr>
          <w:ilvl w:val="0"/>
          <w:numId w:val="53"/>
        </w:numPr>
        <w:ind w:left="397"/>
        <w:rPr>
          <w:sz w:val="28"/>
          <w:szCs w:val="28"/>
          <w:lang w:val="uk-UA"/>
        </w:rPr>
      </w:pPr>
      <w:r w:rsidRPr="00E41DD3">
        <w:rPr>
          <w:sz w:val="28"/>
          <w:szCs w:val="28"/>
          <w:lang w:val="uk-UA"/>
        </w:rPr>
        <w:t>Розробки та реалізації генеральних схем планування територій, узгоджених між усіма ієрархічними рівнями системи розселення; завершення оцінки земель, створення державного земельного банку й розробки державного земельного кадастру; врегулювання питань щодо розмежування земель державної та комунальної власності.</w:t>
      </w:r>
    </w:p>
    <w:p w:rsidR="001B20EC" w:rsidRPr="00E41DD3" w:rsidRDefault="001B20EC" w:rsidP="004832ED">
      <w:pPr>
        <w:pStyle w:val="a5"/>
        <w:ind w:left="397" w:firstLine="0"/>
        <w:rPr>
          <w:sz w:val="28"/>
          <w:szCs w:val="28"/>
          <w:lang w:val="uk-UA"/>
        </w:rPr>
      </w:pPr>
      <w:r w:rsidRPr="00E41DD3">
        <w:rPr>
          <w:sz w:val="28"/>
          <w:szCs w:val="28"/>
          <w:lang w:val="uk-UA"/>
        </w:rPr>
        <w:tab/>
        <w:t>Щ</w:t>
      </w:r>
      <w:r>
        <w:rPr>
          <w:sz w:val="28"/>
          <w:szCs w:val="28"/>
          <w:lang w:val="uk-UA"/>
        </w:rPr>
        <w:t>одо екологічно збалансованого водокористува</w:t>
      </w:r>
      <w:r w:rsidRPr="00E41DD3">
        <w:rPr>
          <w:sz w:val="28"/>
          <w:szCs w:val="28"/>
          <w:lang w:val="uk-UA"/>
        </w:rPr>
        <w:t>ння, то  новий підхід до формування стратегічної політики сталого розвитку в ОТГ має передбачати системний підхід, тобто врахування завдань покращення в цілому водогосподарського комплексу території,  а не окремих його складових та напрямів. Цей підхід також включає:</w:t>
      </w:r>
    </w:p>
    <w:p w:rsidR="001B20EC" w:rsidRPr="00E41DD3" w:rsidRDefault="001B20EC" w:rsidP="004832ED">
      <w:pPr>
        <w:pStyle w:val="a5"/>
        <w:numPr>
          <w:ilvl w:val="0"/>
          <w:numId w:val="54"/>
        </w:numPr>
        <w:ind w:left="397"/>
        <w:rPr>
          <w:sz w:val="28"/>
          <w:szCs w:val="28"/>
          <w:lang w:val="uk-UA"/>
        </w:rPr>
      </w:pPr>
      <w:r w:rsidRPr="00E41DD3">
        <w:rPr>
          <w:sz w:val="28"/>
          <w:szCs w:val="28"/>
          <w:lang w:val="uk-UA"/>
        </w:rPr>
        <w:t>Оперативні превентивні заходи;</w:t>
      </w:r>
    </w:p>
    <w:p w:rsidR="001B20EC" w:rsidRPr="00E41DD3" w:rsidRDefault="001B20EC" w:rsidP="004832ED">
      <w:pPr>
        <w:pStyle w:val="a5"/>
        <w:numPr>
          <w:ilvl w:val="0"/>
          <w:numId w:val="54"/>
        </w:numPr>
        <w:ind w:left="397"/>
        <w:rPr>
          <w:sz w:val="28"/>
          <w:szCs w:val="28"/>
          <w:lang w:val="uk-UA"/>
        </w:rPr>
      </w:pPr>
      <w:r w:rsidRPr="00E41DD3">
        <w:rPr>
          <w:sz w:val="28"/>
          <w:szCs w:val="28"/>
          <w:lang w:val="uk-UA"/>
        </w:rPr>
        <w:t>«зелені» інвестиції;</w:t>
      </w:r>
    </w:p>
    <w:p w:rsidR="001B20EC" w:rsidRPr="00E41DD3" w:rsidRDefault="001B20EC" w:rsidP="004832ED">
      <w:pPr>
        <w:pStyle w:val="a5"/>
        <w:numPr>
          <w:ilvl w:val="0"/>
          <w:numId w:val="54"/>
        </w:numPr>
        <w:ind w:left="397"/>
        <w:rPr>
          <w:sz w:val="28"/>
          <w:szCs w:val="28"/>
          <w:lang w:val="uk-UA"/>
        </w:rPr>
      </w:pPr>
      <w:r w:rsidRPr="00E41DD3">
        <w:rPr>
          <w:sz w:val="28"/>
          <w:szCs w:val="28"/>
          <w:lang w:val="uk-UA"/>
        </w:rPr>
        <w:t>Екологічно доцільні технічні інновації та їх впровадження в діяльність водогосподарського комплексу території.</w:t>
      </w:r>
    </w:p>
    <w:p w:rsidR="001B20EC" w:rsidRPr="00E41DD3" w:rsidRDefault="00001623" w:rsidP="004832ED">
      <w:pPr>
        <w:pStyle w:val="a5"/>
        <w:ind w:left="0" w:firstLine="0"/>
        <w:rPr>
          <w:sz w:val="28"/>
          <w:szCs w:val="28"/>
          <w:lang w:val="uk-UA"/>
        </w:rPr>
      </w:pPr>
      <w:r>
        <w:rPr>
          <w:sz w:val="28"/>
          <w:szCs w:val="28"/>
          <w:lang w:val="uk-UA"/>
        </w:rPr>
        <w:tab/>
      </w:r>
      <w:r w:rsidR="001B20EC" w:rsidRPr="00E41DD3">
        <w:rPr>
          <w:sz w:val="28"/>
          <w:szCs w:val="28"/>
          <w:lang w:val="uk-UA"/>
        </w:rPr>
        <w:t>Важливою проблемою в системі формування стратегічної політики сталого розвитку є забезпечення утилізації твердих побутових відходів (ТПВ).</w:t>
      </w:r>
    </w:p>
    <w:p w:rsidR="001B20EC" w:rsidRPr="00E41DD3" w:rsidRDefault="00001623" w:rsidP="004832ED">
      <w:pPr>
        <w:pStyle w:val="a5"/>
        <w:ind w:left="0"/>
        <w:rPr>
          <w:sz w:val="28"/>
          <w:szCs w:val="28"/>
          <w:lang w:val="uk-UA"/>
        </w:rPr>
      </w:pPr>
      <w:r>
        <w:rPr>
          <w:sz w:val="28"/>
          <w:szCs w:val="28"/>
          <w:lang w:val="uk-UA"/>
        </w:rPr>
        <w:tab/>
      </w:r>
      <w:r>
        <w:rPr>
          <w:sz w:val="28"/>
          <w:szCs w:val="28"/>
          <w:lang w:val="uk-UA"/>
        </w:rPr>
        <w:tab/>
      </w:r>
      <w:r w:rsidR="001B20EC" w:rsidRPr="00E41DD3">
        <w:rPr>
          <w:sz w:val="28"/>
          <w:szCs w:val="28"/>
          <w:lang w:val="uk-UA"/>
        </w:rPr>
        <w:t>Сьогодні у світі  відомо більше 20 способів знешкодження і утилізації ТПВ. По кожному з них існувать десятки різновидів технологічних схем і типів споруд. Нові методи переробки Є енерго- і ресурсозберігаючими технологіями, які передбачають сортування на утильні компоненти - чорні та кольорові метали, папір, текстиль, синтетичну плівку, пластмасу скло. Сортування забезпечує економічну доцільність способів і комплексу переробку ТПВ як за рахунок утилізації компонентів, тепла, газу, так і шляхом більш глибокої переробки органічної складової що відсортувалася від загальної кількості. Саме відсутність сортування сміття і спричиняє перевантаження на полігон ТПВ, який розташований за межами населеного пункту здійснює негативний вплив на довкілля.</w:t>
      </w:r>
    </w:p>
    <w:p w:rsidR="001B20EC" w:rsidRPr="00E41DD3" w:rsidRDefault="00001623" w:rsidP="00001623">
      <w:pPr>
        <w:pStyle w:val="a5"/>
        <w:ind w:left="0"/>
        <w:rPr>
          <w:sz w:val="28"/>
          <w:szCs w:val="28"/>
          <w:lang w:val="uk-UA"/>
        </w:rPr>
      </w:pPr>
      <w:r>
        <w:rPr>
          <w:sz w:val="28"/>
          <w:szCs w:val="28"/>
          <w:lang w:val="uk-UA"/>
        </w:rPr>
        <w:tab/>
      </w:r>
      <w:r>
        <w:rPr>
          <w:sz w:val="28"/>
          <w:szCs w:val="28"/>
          <w:lang w:val="uk-UA"/>
        </w:rPr>
        <w:tab/>
      </w:r>
      <w:r w:rsidR="001B20EC" w:rsidRPr="00E41DD3">
        <w:rPr>
          <w:sz w:val="28"/>
          <w:szCs w:val="28"/>
          <w:lang w:val="uk-UA"/>
        </w:rPr>
        <w:t xml:space="preserve">Відповідно до Закону України "Про відходи" та постанови Кабінету Мініст України "Про затвердження Програми поводження з твердими побутовими відходами" розробляється місцева програма поводження з відходами, яка спрямована на розв'язання екологічних проблем населеного пункту пов’язаних із </w:t>
      </w:r>
      <w:r>
        <w:rPr>
          <w:sz w:val="28"/>
          <w:szCs w:val="28"/>
          <w:lang w:val="uk-UA"/>
        </w:rPr>
        <w:t>твердими побутовими відходами.</w:t>
      </w:r>
      <w:r>
        <w:rPr>
          <w:sz w:val="28"/>
          <w:szCs w:val="28"/>
          <w:lang w:val="uk-UA"/>
        </w:rPr>
        <w:cr/>
      </w:r>
      <w:r>
        <w:rPr>
          <w:sz w:val="28"/>
          <w:szCs w:val="28"/>
          <w:lang w:val="uk-UA"/>
        </w:rPr>
        <w:tab/>
      </w:r>
      <w:r w:rsidR="001B20EC" w:rsidRPr="00E41DD3">
        <w:rPr>
          <w:sz w:val="28"/>
          <w:szCs w:val="28"/>
          <w:lang w:val="uk-UA"/>
        </w:rPr>
        <w:t>Метою Програми є формування системи поводження з відходами на його території і реалізація заходів щодо запобігання або зменшення обсягів утворення відходів та їх максимальної утилізації, яка допоможе забезпечити екологічно безпечне видалення відходів ОТГ.</w:t>
      </w:r>
    </w:p>
    <w:p w:rsidR="001B20EC" w:rsidRPr="00E41DD3" w:rsidRDefault="00001623" w:rsidP="004832ED">
      <w:pPr>
        <w:pStyle w:val="a5"/>
        <w:ind w:left="0"/>
        <w:rPr>
          <w:sz w:val="28"/>
          <w:szCs w:val="28"/>
          <w:lang w:val="uk-UA"/>
        </w:rPr>
      </w:pPr>
      <w:r>
        <w:rPr>
          <w:sz w:val="28"/>
          <w:szCs w:val="28"/>
          <w:lang w:val="uk-UA"/>
        </w:rPr>
        <w:tab/>
      </w:r>
      <w:r>
        <w:rPr>
          <w:sz w:val="28"/>
          <w:szCs w:val="28"/>
          <w:lang w:val="uk-UA"/>
        </w:rPr>
        <w:tab/>
      </w:r>
      <w:r w:rsidR="001B20EC" w:rsidRPr="00E41DD3">
        <w:rPr>
          <w:sz w:val="28"/>
          <w:szCs w:val="28"/>
          <w:lang w:val="uk-UA"/>
        </w:rPr>
        <w:t xml:space="preserve">Концепція даної Програми-передбачає: розроблення планів, щодо </w:t>
      </w:r>
      <w:r w:rsidR="001B20EC" w:rsidRPr="00E41DD3">
        <w:rPr>
          <w:sz w:val="28"/>
          <w:szCs w:val="28"/>
          <w:lang w:val="uk-UA"/>
        </w:rPr>
        <w:lastRenderedPageBreak/>
        <w:t>забезпечення екологічно безпечного поводження з ТПВ, мінімізації їх утворення та утилізації, організація та забезпечення функціонування в населених пунктах системи роздільного збирання та сортування відходів як вторинної сировини; забезпечення своєчасного виявлення та екологічно безпечного поводження з відходами в несанкціонованих місцях; будівництво нових сміттєспалювальних та сміттєсортувальних станцій.</w:t>
      </w:r>
    </w:p>
    <w:p w:rsidR="001B20EC" w:rsidRPr="00E41DD3" w:rsidRDefault="00001623" w:rsidP="004832ED">
      <w:pPr>
        <w:pStyle w:val="a5"/>
        <w:ind w:left="0"/>
        <w:rPr>
          <w:sz w:val="28"/>
          <w:szCs w:val="28"/>
          <w:lang w:val="uk-UA"/>
        </w:rPr>
      </w:pPr>
      <w:r>
        <w:rPr>
          <w:sz w:val="28"/>
          <w:szCs w:val="28"/>
          <w:lang w:val="uk-UA"/>
        </w:rPr>
        <w:tab/>
      </w:r>
      <w:r>
        <w:rPr>
          <w:sz w:val="28"/>
          <w:szCs w:val="28"/>
          <w:lang w:val="uk-UA"/>
        </w:rPr>
        <w:tab/>
      </w:r>
      <w:r w:rsidR="001B20EC" w:rsidRPr="00E41DD3">
        <w:rPr>
          <w:sz w:val="28"/>
          <w:szCs w:val="28"/>
          <w:lang w:val="uk-UA"/>
        </w:rPr>
        <w:t>Слід зазначити, що в деяких містах України вже запропоновані стратегії поводження з відходами міст. Так, наприклад, концепція поводження з відходами що ґрунтується на швидкому сортуванні одразу після утворення ТПВ з метою відокремлення легкорозчинної органічної фракції дозволить запобігти втраті цінності деяких вторинних ресурсів. Наступним етапом йде процес перетворення органіки в біогумус. Таким чином, при реалізації такого підходу відбувається відмова від захоронення відходів, а кожен із їх компонентів в процесі переробки стає продуктом.</w:t>
      </w:r>
    </w:p>
    <w:p w:rsidR="001B20EC" w:rsidRPr="00E41DD3" w:rsidRDefault="00001623" w:rsidP="004832ED">
      <w:pPr>
        <w:pStyle w:val="a5"/>
        <w:ind w:left="0" w:firstLine="0"/>
        <w:rPr>
          <w:sz w:val="28"/>
          <w:szCs w:val="28"/>
          <w:lang w:val="uk-UA"/>
        </w:rPr>
      </w:pPr>
      <w:r>
        <w:rPr>
          <w:sz w:val="28"/>
          <w:szCs w:val="28"/>
          <w:lang w:val="uk-UA"/>
        </w:rPr>
        <w:tab/>
      </w:r>
      <w:r w:rsidR="001B20EC" w:rsidRPr="00E41DD3">
        <w:rPr>
          <w:sz w:val="28"/>
          <w:szCs w:val="28"/>
          <w:lang w:val="uk-UA"/>
        </w:rPr>
        <w:t>Також є думка, що стратегія поводження з ТПВ повинна включати наступні етапи: попереднє сортування відходів населення у спеціалізовані контейнери в процесі збору відходів; транспортування ТПВ із місць збору до їх полігонів; тимчасове складування ТПВ на полігонах із завершальною стадією їх сортування; утилізація паперових, металевих, скляних та пластмасових відходів на спеціалізованих підприємствах, а також утилізація органічної та горючої частини відходів на сміттєпереробних заводах.</w:t>
      </w:r>
    </w:p>
    <w:p w:rsidR="001B20EC" w:rsidRPr="00E41DD3" w:rsidRDefault="00001623" w:rsidP="004832ED">
      <w:pPr>
        <w:pStyle w:val="a5"/>
        <w:ind w:left="0" w:firstLine="0"/>
        <w:rPr>
          <w:sz w:val="28"/>
          <w:szCs w:val="28"/>
          <w:lang w:val="uk-UA"/>
        </w:rPr>
      </w:pPr>
      <w:r>
        <w:rPr>
          <w:sz w:val="28"/>
          <w:szCs w:val="28"/>
          <w:lang w:val="uk-UA"/>
        </w:rPr>
        <w:tab/>
      </w:r>
      <w:r w:rsidR="001B20EC" w:rsidRPr="00E41DD3">
        <w:rPr>
          <w:sz w:val="28"/>
          <w:szCs w:val="28"/>
          <w:lang w:val="uk-UA"/>
        </w:rPr>
        <w:t>Сталість розвитку на глобальному, регіональному та локальному рів¬нях у значній мірі залежить від ресурсів та послуг, що продукують екосистеми, зокрема гірські та лісові. Гірські регіони постачають широке коло товарів та послуг суспільству, водночас рівень добробуту населення тут часто є низьким. В умовах посилення екологічних обмежень, коли сучасна модель економіки відповідає контексту "наповненого світу", тобто переобтяженого антропогенним впливом ("full world"), набуває актуальності оцінювання якості життя, добробуту та розвитку громади, регіону, країни з урахуванням обмежень природного капіталу лісів.</w:t>
      </w:r>
    </w:p>
    <w:p w:rsidR="001B20EC" w:rsidRPr="00E41DD3" w:rsidRDefault="00001623" w:rsidP="004832ED">
      <w:pPr>
        <w:pStyle w:val="a5"/>
        <w:ind w:left="0" w:firstLine="0"/>
        <w:rPr>
          <w:sz w:val="28"/>
          <w:szCs w:val="28"/>
          <w:lang w:val="uk-UA"/>
        </w:rPr>
      </w:pPr>
      <w:r>
        <w:rPr>
          <w:sz w:val="28"/>
          <w:szCs w:val="28"/>
          <w:lang w:val="uk-UA"/>
        </w:rPr>
        <w:tab/>
      </w:r>
      <w:r w:rsidR="001B20EC" w:rsidRPr="00E41DD3">
        <w:rPr>
          <w:sz w:val="28"/>
          <w:szCs w:val="28"/>
          <w:lang w:val="uk-UA"/>
        </w:rPr>
        <w:t>Сьогодні першопричини незаконних рубок лісів є  комплексними і виходять за рамки лише лісового сектора та мають інституційно-організаційні передумови.</w:t>
      </w:r>
    </w:p>
    <w:p w:rsidR="001B20EC" w:rsidRPr="00E41DD3" w:rsidRDefault="00001623" w:rsidP="004832ED">
      <w:pPr>
        <w:pStyle w:val="a5"/>
        <w:ind w:left="0"/>
        <w:rPr>
          <w:sz w:val="28"/>
          <w:szCs w:val="28"/>
          <w:lang w:val="uk-UA"/>
        </w:rPr>
      </w:pPr>
      <w:r>
        <w:rPr>
          <w:sz w:val="28"/>
          <w:szCs w:val="28"/>
          <w:lang w:val="uk-UA"/>
        </w:rPr>
        <w:tab/>
      </w:r>
      <w:r>
        <w:rPr>
          <w:sz w:val="28"/>
          <w:szCs w:val="28"/>
          <w:lang w:val="uk-UA"/>
        </w:rPr>
        <w:tab/>
      </w:r>
      <w:r w:rsidR="001B20EC" w:rsidRPr="00E41DD3">
        <w:rPr>
          <w:sz w:val="28"/>
          <w:szCs w:val="28"/>
          <w:lang w:val="uk-UA"/>
        </w:rPr>
        <w:t>В г</w:t>
      </w:r>
      <w:r w:rsidR="0005156F">
        <w:rPr>
          <w:sz w:val="28"/>
          <w:szCs w:val="28"/>
          <w:lang w:val="uk-UA"/>
        </w:rPr>
        <w:t>ірських районах проживають лісо</w:t>
      </w:r>
      <w:r w:rsidR="001B20EC" w:rsidRPr="00E41DD3">
        <w:rPr>
          <w:sz w:val="28"/>
          <w:szCs w:val="28"/>
          <w:lang w:val="uk-UA"/>
        </w:rPr>
        <w:t xml:space="preserve">залежні територіальні громади, господарська діяльність яких тісно пов’язана з використанням товарів та послуг лісових екосистем. Так результати опитування експертів в Карпатському регіоні виявили, що представники громад усвідомлюють значення лісових ресурсів та послуг лісових екосистем для забезпечення соціально-економічного добробуту; основною еколого-економічною проблемою регіону є незаконні рубання лісу; самовільні рубання лісу місцевим населенням здійснюються задля отримання дров, будівельної сировини, прибутку від продажу чи перероблення заготовленої деревини; </w:t>
      </w:r>
      <w:r>
        <w:rPr>
          <w:sz w:val="28"/>
          <w:szCs w:val="28"/>
          <w:lang w:val="uk-UA"/>
        </w:rPr>
        <w:t xml:space="preserve">основними причинами самовільних </w:t>
      </w:r>
      <w:r w:rsidR="001B20EC" w:rsidRPr="00E41DD3">
        <w:rPr>
          <w:sz w:val="28"/>
          <w:szCs w:val="28"/>
          <w:lang w:val="uk-UA"/>
        </w:rPr>
        <w:t xml:space="preserve">рубань є низький рівень добробуту, високий рівень безробіття, наявність тіньового сектора економіки; дієвими заходами їх запобігання і протидії є програми зменшення рівня безробіття, посилення відповідальності та громадського контролю, участь громад у плануванні та процесі прийняття </w:t>
      </w:r>
      <w:r w:rsidR="001B20EC" w:rsidRPr="00E41DD3">
        <w:rPr>
          <w:sz w:val="28"/>
          <w:szCs w:val="28"/>
          <w:lang w:val="uk-UA"/>
        </w:rPr>
        <w:lastRenderedPageBreak/>
        <w:t xml:space="preserve">рішень. Результати досліджень стали основою для розробки заходів запобігання і протидії зазначеним проблемам, які полягають у диверсифікації економічної діяльності з використанням традиційних знань місцевих громад та визначених ними напрямів розвитку, у задіянні ефективних механізмів залучення інвестиційних ресурсів органами місцевої влади з врахуванням соціальних та екологічних обмежень та впровадженні екологічно орієнтованих соціальних інновацій задля мультифункціонального природокористування.   </w:t>
      </w:r>
    </w:p>
    <w:p w:rsidR="001B20EC" w:rsidRPr="00E41DD3" w:rsidRDefault="00001623" w:rsidP="004832ED">
      <w:pPr>
        <w:pStyle w:val="a5"/>
        <w:ind w:left="0"/>
        <w:rPr>
          <w:sz w:val="28"/>
          <w:szCs w:val="28"/>
          <w:lang w:val="uk-UA"/>
        </w:rPr>
      </w:pPr>
      <w:r>
        <w:rPr>
          <w:sz w:val="28"/>
          <w:szCs w:val="28"/>
          <w:lang w:val="uk-UA"/>
        </w:rPr>
        <w:tab/>
      </w:r>
      <w:r>
        <w:rPr>
          <w:sz w:val="28"/>
          <w:szCs w:val="28"/>
          <w:lang w:val="uk-UA"/>
        </w:rPr>
        <w:tab/>
      </w:r>
      <w:r w:rsidR="001B20EC" w:rsidRPr="00E41DD3">
        <w:rPr>
          <w:sz w:val="28"/>
          <w:szCs w:val="28"/>
          <w:lang w:val="uk-UA"/>
        </w:rPr>
        <w:t>Результати засвідчили, що дуже важливими у забезпеченні добробуту представників громад є наступні послуги лісових екосистем: ліс як природна та культурна спадщина й частина самобутності громади (53,3%); недеревинні ресурси лісу, такі як гриби, ягоди, лікарські рослини, тощо (44,7 % респондентів); ліс як рекреаційний об'єкт, місце для відпочинку, що сприяє покращенню здоров'я (35,3 %). Важливими оцінено зокрема такі послуги лісових екосистем як деревина (39,3%) та</w:t>
      </w:r>
      <w:r>
        <w:rPr>
          <w:sz w:val="28"/>
          <w:szCs w:val="28"/>
          <w:lang w:val="uk-UA"/>
        </w:rPr>
        <w:t xml:space="preserve"> дрова для опалення та приготу</w:t>
      </w:r>
      <w:r w:rsidR="001B20EC" w:rsidRPr="00E41DD3">
        <w:rPr>
          <w:sz w:val="28"/>
          <w:szCs w:val="28"/>
          <w:lang w:val="uk-UA"/>
        </w:rPr>
        <w:t xml:space="preserve">вання їжі (32,0%). Це дає змогу удосконалити модель визначення лісозалежності громад гірського регіону Карпат на основі її матричного представлення з врахуванням ієрархії рівнів управління (регіон, область, район, місто/село/селище, громада, домогосподарство), </w:t>
      </w:r>
      <w:r w:rsidR="0005156F">
        <w:rPr>
          <w:sz w:val="28"/>
          <w:szCs w:val="28"/>
          <w:lang w:val="uk-UA"/>
        </w:rPr>
        <w:t>ступеня залежності та типу лісо</w:t>
      </w:r>
      <w:r w:rsidR="001B20EC" w:rsidRPr="00E41DD3">
        <w:rPr>
          <w:sz w:val="28"/>
          <w:szCs w:val="28"/>
          <w:lang w:val="uk-UA"/>
        </w:rPr>
        <w:t xml:space="preserve">залежності (від деревини та деревних продуктів лісу, недеревинних продуктів лісу, туризму та рекреації, доходів від продажу лісових продуктів чи зайнятості в лісовому господарстві, послуг лісових екосистем середовище стабілізаційного характеру, та культурних послуг лісових екосистем). Тому можна вважати лісозалежними такі громади, для яких сталі потоки послуг лісових екосистем є ключовою важливою життєзабезпечувальною потребою, а продукти лісу використовуються як для особистого споживання, так і як одне з основних джерел фінансової підтримки /доходу домогосподарств.  Ці особливості мають бути враховані при окресленні та здійсненні стратегічної політики сталого розвитку в ОТГ, які проживають в гірських районах України. </w:t>
      </w:r>
    </w:p>
    <w:p w:rsidR="001B20EC" w:rsidRPr="00E41DD3" w:rsidRDefault="001B20EC" w:rsidP="00001623">
      <w:pPr>
        <w:pStyle w:val="a5"/>
        <w:ind w:left="0" w:firstLine="0"/>
        <w:rPr>
          <w:sz w:val="28"/>
          <w:szCs w:val="28"/>
          <w:lang w:val="uk-UA"/>
        </w:rPr>
      </w:pPr>
    </w:p>
    <w:p w:rsidR="001B20EC" w:rsidRPr="00E41DD3" w:rsidRDefault="001B20EC" w:rsidP="001B20EC">
      <w:pPr>
        <w:ind w:left="1002"/>
        <w:jc w:val="center"/>
        <w:rPr>
          <w:b/>
          <w:sz w:val="28"/>
          <w:szCs w:val="28"/>
          <w:lang w:val="uk-UA"/>
        </w:rPr>
      </w:pPr>
      <w:r>
        <w:rPr>
          <w:b/>
          <w:sz w:val="28"/>
          <w:szCs w:val="28"/>
          <w:lang w:val="uk-UA"/>
        </w:rPr>
        <w:t>5.6</w:t>
      </w:r>
      <w:r w:rsidRPr="00E41DD3">
        <w:rPr>
          <w:b/>
          <w:sz w:val="28"/>
          <w:szCs w:val="28"/>
          <w:lang w:val="uk-UA"/>
        </w:rPr>
        <w:t xml:space="preserve"> Загрози національній безпеці держави та імперативи сталого розвитку ОТГ</w:t>
      </w:r>
    </w:p>
    <w:p w:rsidR="001B20EC" w:rsidRPr="00E41DD3" w:rsidRDefault="001B20EC" w:rsidP="001B20EC">
      <w:pPr>
        <w:jc w:val="both"/>
        <w:rPr>
          <w:sz w:val="28"/>
          <w:szCs w:val="28"/>
          <w:lang w:val="uk-UA"/>
        </w:rPr>
      </w:pPr>
      <w:r w:rsidRPr="00E41DD3">
        <w:rPr>
          <w:sz w:val="28"/>
          <w:szCs w:val="28"/>
          <w:lang w:val="uk-UA"/>
        </w:rPr>
        <w:tab/>
        <w:t>Сучасний період розвитку суспільних відносин характеризується підвищеною здатністю людини змінювати навколишній світ, зокрема у напрямку виснаження природних ресур</w:t>
      </w:r>
      <w:r>
        <w:rPr>
          <w:sz w:val="28"/>
          <w:szCs w:val="28"/>
          <w:lang w:val="uk-UA"/>
        </w:rPr>
        <w:t>сів і деградації екосистем</w:t>
      </w:r>
      <w:r w:rsidRPr="00E41DD3">
        <w:rPr>
          <w:sz w:val="28"/>
          <w:szCs w:val="28"/>
          <w:lang w:val="uk-UA"/>
        </w:rPr>
        <w:t>, генеруючи небезпеки, що призводять до незворотних втрат та руйнівних наслідків. Ці негативні тенденції мають місце, як не парадоксально, при намаганні досягнути абсолютно благих намірів – більш повного задоволення потреб людей, збільшення виробництва продуктів харчування тощо – зокрема, за умов економічного зростання, яке, у свою чергу, приймається як незмінна передумова зменшення бідності, основа підвищення добробуту населення. Будучи наслідком задоволення базових потреб, добробут є одним з показників якості життєдіяльності населення, що часто-густо ставить ці поняття – «добробут» та «якість життя» – в один синонімічний ряд. В такому разі чи є апріорі навколишнє природне середовище (природний комплекс, ландшафт), вірніше, рівень його безпечності та використання, тим чинником, що визначає цю якіс</w:t>
      </w:r>
      <w:r w:rsidR="0005156F">
        <w:rPr>
          <w:sz w:val="28"/>
          <w:szCs w:val="28"/>
          <w:lang w:val="uk-UA"/>
        </w:rPr>
        <w:t>ть? Відповідно до рекомендацій В</w:t>
      </w:r>
      <w:r w:rsidRPr="00E41DD3">
        <w:rPr>
          <w:sz w:val="28"/>
          <w:szCs w:val="28"/>
          <w:lang w:val="uk-UA"/>
        </w:rPr>
        <w:t xml:space="preserve">сесвітньої організації охорони </w:t>
      </w:r>
      <w:r w:rsidRPr="00E41DD3">
        <w:rPr>
          <w:sz w:val="28"/>
          <w:szCs w:val="28"/>
          <w:lang w:val="uk-UA"/>
        </w:rPr>
        <w:lastRenderedPageBreak/>
        <w:t>здоров’я, оцінка якості життя визначається низкою параметрів, у числі яких є показники, які відображають екологічні результати розвитку території. У Конституції України закріплено право громадян на безпечне для життя та здор</w:t>
      </w:r>
      <w:r>
        <w:rPr>
          <w:sz w:val="28"/>
          <w:szCs w:val="28"/>
          <w:lang w:val="uk-UA"/>
        </w:rPr>
        <w:t>ов’я навколишнє середовище</w:t>
      </w:r>
      <w:r w:rsidRPr="00E41DD3">
        <w:rPr>
          <w:sz w:val="28"/>
          <w:szCs w:val="28"/>
          <w:lang w:val="uk-UA"/>
        </w:rPr>
        <w:t xml:space="preserve">. </w:t>
      </w:r>
      <w:r w:rsidRPr="00E41DD3">
        <w:rPr>
          <w:sz w:val="28"/>
          <w:szCs w:val="28"/>
          <w:lang w:val="uk-UA"/>
        </w:rPr>
        <w:tab/>
        <w:t>Проте сьогодні рівень забезпечення цих конституційних прав є вкрай низьким, «антропогенне і техногенне навантаження на навколишнє природне середовище в Україні у кілька разів перевищує відповідні показники у розвинутих країнах світу», а економічне зростання за існуючого рівня основного виробництва і витратного ведення господарства, безсумнівно, супроводжуватиметься подальшим загостренням екологічних проблем.</w:t>
      </w:r>
    </w:p>
    <w:p w:rsidR="001B20EC" w:rsidRPr="00E41DD3" w:rsidRDefault="001B20EC" w:rsidP="001B20EC">
      <w:pPr>
        <w:jc w:val="both"/>
        <w:rPr>
          <w:sz w:val="28"/>
          <w:szCs w:val="28"/>
          <w:lang w:val="uk-UA"/>
        </w:rPr>
      </w:pPr>
      <w:r w:rsidRPr="00E41DD3">
        <w:rPr>
          <w:sz w:val="28"/>
          <w:szCs w:val="28"/>
          <w:lang w:val="uk-UA"/>
        </w:rPr>
        <w:tab/>
        <w:t>Сьогодні загрозами національній безпеці держави є такі:</w:t>
      </w:r>
    </w:p>
    <w:p w:rsidR="001B20EC" w:rsidRPr="00E41DD3" w:rsidRDefault="001B20EC" w:rsidP="00001623">
      <w:pPr>
        <w:ind w:left="340"/>
        <w:jc w:val="both"/>
        <w:rPr>
          <w:sz w:val="28"/>
          <w:szCs w:val="28"/>
          <w:lang w:val="uk-UA"/>
        </w:rPr>
      </w:pPr>
      <w:r w:rsidRPr="00E41DD3">
        <w:rPr>
          <w:sz w:val="28"/>
          <w:szCs w:val="28"/>
          <w:lang w:val="uk-UA"/>
        </w:rPr>
        <w:t>–</w:t>
      </w:r>
      <w:r w:rsidRPr="00E41DD3">
        <w:rPr>
          <w:sz w:val="28"/>
          <w:szCs w:val="28"/>
          <w:lang w:val="uk-UA"/>
        </w:rPr>
        <w:tab/>
        <w:t>в екологічній сфері – значне антропогенне порушення життєзабезпечуючих систем і техногенну перевантаженість території, неефективне використання природних ресурсів, виснаження та погіршення їх якості, значний обсяг відходів виробництва і споживання та неналежний рівень їх вторинного використання, переробки, утилізації;</w:t>
      </w:r>
    </w:p>
    <w:p w:rsidR="001B20EC" w:rsidRPr="00E41DD3" w:rsidRDefault="001B20EC" w:rsidP="00001623">
      <w:pPr>
        <w:ind w:left="340"/>
        <w:jc w:val="both"/>
        <w:rPr>
          <w:sz w:val="28"/>
          <w:szCs w:val="28"/>
          <w:lang w:val="uk-UA"/>
        </w:rPr>
      </w:pPr>
      <w:r w:rsidRPr="00E41DD3">
        <w:rPr>
          <w:sz w:val="28"/>
          <w:szCs w:val="28"/>
          <w:lang w:val="uk-UA"/>
        </w:rPr>
        <w:t>–</w:t>
      </w:r>
      <w:r w:rsidRPr="00E41DD3">
        <w:rPr>
          <w:sz w:val="28"/>
          <w:szCs w:val="28"/>
          <w:lang w:val="uk-UA"/>
        </w:rPr>
        <w:tab/>
        <w:t>у продовольчій сфері – незбалансоване споживання продуктів харчування, високу частку витрат домогосподарств на продукти харчування у структурі їх загальних витрат, зниження ємності внутрішнього ринку за окремими продуктами харчування, імпортозалежність країни за окремим продуктом і таке інше;</w:t>
      </w:r>
    </w:p>
    <w:p w:rsidR="001B20EC" w:rsidRPr="00E41DD3" w:rsidRDefault="001B20EC" w:rsidP="00001623">
      <w:pPr>
        <w:ind w:left="340"/>
        <w:jc w:val="both"/>
        <w:rPr>
          <w:sz w:val="28"/>
          <w:szCs w:val="28"/>
          <w:lang w:val="uk-UA"/>
        </w:rPr>
      </w:pPr>
      <w:r w:rsidRPr="00E41DD3">
        <w:rPr>
          <w:sz w:val="28"/>
          <w:szCs w:val="28"/>
          <w:lang w:val="uk-UA"/>
        </w:rPr>
        <w:t>–</w:t>
      </w:r>
      <w:r w:rsidRPr="00E41DD3">
        <w:rPr>
          <w:sz w:val="28"/>
          <w:szCs w:val="28"/>
          <w:lang w:val="uk-UA"/>
        </w:rPr>
        <w:tab/>
        <w:t>в економічній сфері – витратну економічну модель, неефективне використання матеріальних ресурсів, низький технологічний рівень економіки, відсутність стимулів до інноваційних процесів тощо;</w:t>
      </w:r>
    </w:p>
    <w:p w:rsidR="001B20EC" w:rsidRPr="00E41DD3" w:rsidRDefault="001B20EC" w:rsidP="00001623">
      <w:pPr>
        <w:ind w:left="340"/>
        <w:jc w:val="both"/>
        <w:rPr>
          <w:sz w:val="28"/>
          <w:szCs w:val="28"/>
          <w:lang w:val="uk-UA"/>
        </w:rPr>
      </w:pPr>
      <w:r w:rsidRPr="00E41DD3">
        <w:rPr>
          <w:sz w:val="28"/>
          <w:szCs w:val="28"/>
          <w:lang w:val="uk-UA"/>
        </w:rPr>
        <w:t>–</w:t>
      </w:r>
      <w:r w:rsidRPr="00E41DD3">
        <w:rPr>
          <w:sz w:val="28"/>
          <w:szCs w:val="28"/>
          <w:lang w:val="uk-UA"/>
        </w:rPr>
        <w:tab/>
        <w:t>в енергетичній сфері – низьку ефективність використання паливно- енергетичних ресурсів, повільні темпи впровадження новітніх технологій, недієву політику енергоефективн</w:t>
      </w:r>
      <w:r>
        <w:rPr>
          <w:sz w:val="28"/>
          <w:szCs w:val="28"/>
          <w:lang w:val="uk-UA"/>
        </w:rPr>
        <w:t>ості та енергозабезпечення</w:t>
      </w:r>
      <w:r w:rsidRPr="00E41DD3">
        <w:rPr>
          <w:sz w:val="28"/>
          <w:szCs w:val="28"/>
          <w:lang w:val="uk-UA"/>
        </w:rPr>
        <w:t>.</w:t>
      </w:r>
    </w:p>
    <w:p w:rsidR="001B20EC" w:rsidRPr="00E41DD3" w:rsidRDefault="001B20EC" w:rsidP="00001623">
      <w:pPr>
        <w:ind w:left="340"/>
        <w:jc w:val="both"/>
        <w:rPr>
          <w:sz w:val="28"/>
          <w:szCs w:val="28"/>
          <w:lang w:val="uk-UA"/>
        </w:rPr>
      </w:pPr>
      <w:r w:rsidRPr="00E41DD3">
        <w:rPr>
          <w:sz w:val="28"/>
          <w:szCs w:val="28"/>
          <w:lang w:val="uk-UA"/>
        </w:rPr>
        <w:t>За таких тенденцій територія постає як система з досить обмеженими ресурсами, яка агрегує в собі сукупність проблем екологічного, соціального, економічного характеру, і на яку будуть покладені серйозні зобов’язання щодо усунення вище зазначених загроз (ризиків) відповідно до чинного законодавства і запровадження децентралізованої моделі управління.</w:t>
      </w:r>
    </w:p>
    <w:p w:rsidR="001B20EC" w:rsidRPr="00E41DD3" w:rsidRDefault="001B20EC" w:rsidP="00001623">
      <w:pPr>
        <w:ind w:left="340"/>
        <w:jc w:val="both"/>
        <w:rPr>
          <w:sz w:val="28"/>
          <w:szCs w:val="28"/>
          <w:lang w:val="uk-UA"/>
        </w:rPr>
      </w:pPr>
      <w:r w:rsidRPr="00E41DD3">
        <w:rPr>
          <w:sz w:val="28"/>
          <w:szCs w:val="28"/>
          <w:lang w:val="uk-UA"/>
        </w:rPr>
        <w:tab/>
        <w:t>Імперативи сталого розвитку постають як обов’язкові настійні вимоги</w:t>
      </w:r>
    </w:p>
    <w:p w:rsidR="001B20EC" w:rsidRPr="00E41DD3" w:rsidRDefault="001B20EC" w:rsidP="00001623">
      <w:pPr>
        <w:ind w:left="340"/>
        <w:jc w:val="both"/>
        <w:rPr>
          <w:sz w:val="28"/>
          <w:szCs w:val="28"/>
          <w:lang w:val="uk-UA"/>
        </w:rPr>
      </w:pPr>
      <w:r w:rsidRPr="00E41DD3">
        <w:rPr>
          <w:sz w:val="28"/>
          <w:szCs w:val="28"/>
          <w:lang w:val="uk-UA"/>
        </w:rPr>
        <w:t>до таких аспектів розвитку ОТГ:</w:t>
      </w:r>
    </w:p>
    <w:p w:rsidR="001B20EC" w:rsidRPr="00E41DD3" w:rsidRDefault="001B20EC" w:rsidP="00001623">
      <w:pPr>
        <w:ind w:left="340"/>
        <w:jc w:val="both"/>
        <w:rPr>
          <w:sz w:val="28"/>
          <w:szCs w:val="28"/>
          <w:lang w:val="uk-UA"/>
        </w:rPr>
      </w:pPr>
      <w:r w:rsidRPr="00E41DD3">
        <w:rPr>
          <w:sz w:val="28"/>
          <w:szCs w:val="28"/>
          <w:lang w:val="uk-UA"/>
        </w:rPr>
        <w:t>–</w:t>
      </w:r>
      <w:r w:rsidRPr="00E41DD3">
        <w:rPr>
          <w:sz w:val="28"/>
          <w:szCs w:val="28"/>
          <w:lang w:val="uk-UA"/>
        </w:rPr>
        <w:tab/>
        <w:t>створення екологічно прийнятної продукції та послуг шляхом формування безвідходної, енерго- і ресурсозберігаючої регіональної економічної системи; зменшення монофункціональності регіональної економіки, розвитку нетрадиційних для даної території видів економічної діяльності;</w:t>
      </w:r>
    </w:p>
    <w:p w:rsidR="001B20EC" w:rsidRPr="00E41DD3" w:rsidRDefault="001B20EC" w:rsidP="00001623">
      <w:pPr>
        <w:ind w:left="340"/>
        <w:jc w:val="both"/>
        <w:rPr>
          <w:sz w:val="28"/>
          <w:szCs w:val="28"/>
          <w:lang w:val="uk-UA"/>
        </w:rPr>
      </w:pPr>
      <w:r w:rsidRPr="00E41DD3">
        <w:rPr>
          <w:sz w:val="28"/>
          <w:szCs w:val="28"/>
          <w:lang w:val="uk-UA"/>
        </w:rPr>
        <w:t>–</w:t>
      </w:r>
      <w:r w:rsidRPr="00E41DD3">
        <w:rPr>
          <w:sz w:val="28"/>
          <w:szCs w:val="28"/>
          <w:lang w:val="uk-UA"/>
        </w:rPr>
        <w:tab/>
        <w:t>недопущення загострення екологічних проблем і забруднення території, забезпечення збереження і життєздатності природних систем в її межах, збереження та відтворення якості довкілля і природно-ресурсного потенціалу, підтримання сприятливих для здоров’я людини природно-екологічних умов життєдіяльності;</w:t>
      </w:r>
    </w:p>
    <w:p w:rsidR="001B20EC" w:rsidRPr="00E41DD3" w:rsidRDefault="001B20EC" w:rsidP="00001623">
      <w:pPr>
        <w:ind w:left="340"/>
        <w:jc w:val="both"/>
        <w:rPr>
          <w:sz w:val="28"/>
          <w:szCs w:val="28"/>
          <w:lang w:val="uk-UA"/>
        </w:rPr>
      </w:pPr>
      <w:r w:rsidRPr="00E41DD3">
        <w:rPr>
          <w:sz w:val="28"/>
          <w:szCs w:val="28"/>
          <w:lang w:val="uk-UA"/>
        </w:rPr>
        <w:t>–</w:t>
      </w:r>
      <w:r w:rsidRPr="00E41DD3">
        <w:rPr>
          <w:sz w:val="28"/>
          <w:szCs w:val="28"/>
          <w:lang w:val="uk-UA"/>
        </w:rPr>
        <w:tab/>
        <w:t xml:space="preserve">повноцінного задоволення базових потреб населення в освіті, охороні здоров'я, соціальному забезпеченні, якості життя тощо, збереження </w:t>
      </w:r>
      <w:r w:rsidRPr="00E41DD3">
        <w:rPr>
          <w:sz w:val="28"/>
          <w:szCs w:val="28"/>
          <w:lang w:val="uk-UA"/>
        </w:rPr>
        <w:lastRenderedPageBreak/>
        <w:t>духовного надбання і культурного різноманіття території.</w:t>
      </w:r>
    </w:p>
    <w:p w:rsidR="001B20EC" w:rsidRPr="00E41DD3" w:rsidRDefault="00001623" w:rsidP="001B20EC">
      <w:pPr>
        <w:jc w:val="both"/>
        <w:rPr>
          <w:sz w:val="28"/>
          <w:szCs w:val="28"/>
          <w:lang w:val="uk-UA"/>
        </w:rPr>
      </w:pPr>
      <w:r>
        <w:rPr>
          <w:sz w:val="28"/>
          <w:szCs w:val="28"/>
          <w:lang w:val="uk-UA"/>
        </w:rPr>
        <w:tab/>
      </w:r>
      <w:r w:rsidR="001B20EC" w:rsidRPr="00E41DD3">
        <w:rPr>
          <w:sz w:val="28"/>
          <w:szCs w:val="28"/>
          <w:lang w:val="uk-UA"/>
        </w:rPr>
        <w:t>Досягнення якісних змін, подолання згаданих вище загроз є можливим, але за умови екологізації (екологізація - це процес неухильного і послідовного впровадження систем технологічних, управлінських, юридичних та інших рішень, які дозволяють підвищувати ефективність використання природних ресурсів і умов поряд із поліпшенням, або хоча б зб</w:t>
      </w:r>
      <w:r w:rsidR="001B20EC">
        <w:rPr>
          <w:sz w:val="28"/>
          <w:szCs w:val="28"/>
          <w:lang w:val="uk-UA"/>
        </w:rPr>
        <w:t xml:space="preserve">ереженням якості довкілля) </w:t>
      </w:r>
      <w:r w:rsidR="001B20EC" w:rsidRPr="00E41DD3">
        <w:rPr>
          <w:sz w:val="28"/>
          <w:szCs w:val="28"/>
          <w:lang w:val="uk-UA"/>
        </w:rPr>
        <w:t xml:space="preserve"> регіональної економіки та більш активного використання відповідних регулюючих інструментів, які цьому сприятимуть і будуть ефективними саме в межах конкретної території. Трактуючи навколишнє середовище як «цілісність фізичного, хімічного та біологічного середовища, яке потрібно охороняти, щоб зберегти здорове глобальне середовище для суча</w:t>
      </w:r>
      <w:r w:rsidR="001B20EC">
        <w:rPr>
          <w:sz w:val="28"/>
          <w:szCs w:val="28"/>
          <w:lang w:val="uk-UA"/>
        </w:rPr>
        <w:t>сних і наступних поколінь»</w:t>
      </w:r>
      <w:r w:rsidR="001B20EC" w:rsidRPr="00E41DD3">
        <w:rPr>
          <w:sz w:val="28"/>
          <w:szCs w:val="28"/>
          <w:lang w:val="uk-UA"/>
        </w:rPr>
        <w:t>, формується нове бачення, нові підходи та зв’язки у системі природа-суспільство-людина, які потребують впорядкування чи/і регулювання (регламентування) цих процесів. Під регулюванням розуміємо систему заходів з метою проведення компенсаційної, заохочувальної, підтримуючої та ін. діяльності ОТГ, спрямованої як на вирішення складних соціо-еколого-економічних проблем.</w:t>
      </w:r>
    </w:p>
    <w:p w:rsidR="001B20EC" w:rsidRPr="00E41DD3" w:rsidRDefault="001B20EC" w:rsidP="001B20EC">
      <w:pPr>
        <w:jc w:val="both"/>
        <w:rPr>
          <w:sz w:val="28"/>
          <w:szCs w:val="28"/>
          <w:lang w:val="uk-UA"/>
        </w:rPr>
      </w:pPr>
      <w:r w:rsidRPr="00E41DD3">
        <w:rPr>
          <w:sz w:val="28"/>
          <w:szCs w:val="28"/>
          <w:lang w:val="uk-UA"/>
        </w:rPr>
        <w:tab/>
        <w:t xml:space="preserve">Проведені дослідження дають змогу сформулювати низку висновків, що відображають перспективні напрями у вирішенні практичних завдань </w:t>
      </w:r>
      <w:r w:rsidR="00EB1AA0">
        <w:rPr>
          <w:sz w:val="28"/>
          <w:szCs w:val="28"/>
          <w:lang w:val="uk-UA"/>
        </w:rPr>
        <w:t xml:space="preserve"> сталого </w:t>
      </w:r>
      <w:r w:rsidRPr="00E41DD3">
        <w:rPr>
          <w:sz w:val="28"/>
          <w:szCs w:val="28"/>
          <w:lang w:val="uk-UA"/>
        </w:rPr>
        <w:t>розвитку ОТГ:</w:t>
      </w:r>
    </w:p>
    <w:p w:rsidR="001B20EC" w:rsidRPr="00E41DD3" w:rsidRDefault="001B20EC" w:rsidP="001B20EC">
      <w:pPr>
        <w:jc w:val="both"/>
        <w:rPr>
          <w:sz w:val="28"/>
          <w:szCs w:val="28"/>
          <w:lang w:val="uk-UA"/>
        </w:rPr>
      </w:pPr>
      <w:r w:rsidRPr="00E41DD3">
        <w:rPr>
          <w:sz w:val="28"/>
          <w:szCs w:val="28"/>
          <w:lang w:val="uk-UA"/>
        </w:rPr>
        <w:t>Сьогодні ми схильні стверджувати, що саме забезпечення ресурсоефективного та екологічно безпечного виробництва уособлює в собі якісну характеристику виконання намічених в межах територіальних утворень стратегічних та поточних завдань. Економічне зростання, в силу своєї сутності, націлене передусім на кількісне збільшення регіонального продукту. Проте, як засвідчує європейський досвід, економічна модернізація, спрямована у руслі досягнення якісних-екологоорієнтованих змін, зумовлює значні переваги щодо стабільного господарювання, розширення експортних можливостей, економії ресурсів, зменшення виробничих втрат, активізації інвестиційних надходжень тощо.</w:t>
      </w:r>
    </w:p>
    <w:p w:rsidR="001B20EC" w:rsidRPr="00E41DD3" w:rsidRDefault="001B20EC" w:rsidP="001B20EC">
      <w:pPr>
        <w:jc w:val="both"/>
        <w:rPr>
          <w:sz w:val="28"/>
          <w:szCs w:val="28"/>
          <w:lang w:val="uk-UA"/>
        </w:rPr>
      </w:pPr>
      <w:r w:rsidRPr="00E41DD3">
        <w:rPr>
          <w:sz w:val="28"/>
          <w:szCs w:val="28"/>
          <w:lang w:val="uk-UA"/>
        </w:rPr>
        <w:tab/>
        <w:t xml:space="preserve">Екологоорієнтоване господарювання характеризується відповідністю вимогам. У свою чергу, ця відповідність передбачає, що вимоги мають бути визначені і конкретизовані до особливостей певної території. Виходячи з того, що екологічно безпечний рівень стану території визначається якістю ґрунтів, атмосферного повітря, води, ландшафтів, умов щодо життєдіяльності флори і фауни в її межах, доцільно ввести стандарти цієї якості на противагу недіючим і застарілим нормам допустимого впливу на елементи довкілля. Це дозволить більш відповідально підходити до вибору обмежуючих чи стимулюючих інструментів регулювання еколого-економічної системи, підвищити ефективність управління природокористуванням застосовуючи заходи превентивного характеру, присікти практику розпорошення коштів через реалізацію малорезультативних програм екологічного спрямування. Усунення накопичених екологічних проблем території доцільно сприймати як своєрідний регіональний проект щодо досягнення якісного життєвого простору, що дозволяє розширити горизонти механізмів вирішення, залучення різного роду структур до його реалізації, зокрема і за межами регіону, джерел інвестування (приватного вітчизняного капіталу, іноземних інвестицій, цільової допомоги </w:t>
      </w:r>
      <w:r w:rsidRPr="00E41DD3">
        <w:rPr>
          <w:sz w:val="28"/>
          <w:szCs w:val="28"/>
          <w:lang w:val="uk-UA"/>
        </w:rPr>
        <w:lastRenderedPageBreak/>
        <w:t>тощо).</w:t>
      </w:r>
      <w:r w:rsidR="0005156F">
        <w:rPr>
          <w:sz w:val="28"/>
          <w:szCs w:val="28"/>
          <w:lang w:val="uk-UA"/>
        </w:rPr>
        <w:t xml:space="preserve"> Таким чином, можна зробити такі висновки:</w:t>
      </w:r>
    </w:p>
    <w:p w:rsidR="001B20EC" w:rsidRPr="00E41DD3" w:rsidRDefault="001B20EC" w:rsidP="001B20EC">
      <w:pPr>
        <w:jc w:val="both"/>
        <w:rPr>
          <w:sz w:val="28"/>
          <w:szCs w:val="28"/>
          <w:lang w:val="uk-UA"/>
        </w:rPr>
      </w:pPr>
      <w:r w:rsidRPr="00E41DD3">
        <w:rPr>
          <w:sz w:val="28"/>
          <w:szCs w:val="28"/>
          <w:lang w:val="uk-UA"/>
        </w:rPr>
        <w:t>1.</w:t>
      </w:r>
      <w:r w:rsidRPr="00E41DD3">
        <w:rPr>
          <w:sz w:val="28"/>
          <w:szCs w:val="28"/>
          <w:lang w:val="uk-UA"/>
        </w:rPr>
        <w:tab/>
        <w:t>Регіон характеризується особливими ознаками екологічної, соціальної та економічної складових територіального розвитку, що потребує їх збалансованості через забезпечення оптимізації управлінських повноважень і консолідації ресурсів задля підвищення якості життя населення. Тобто, доцільно переглянути зв’язки в системі людина-економіка-природа, вишукуючи резерви у напрямі підвищення їх ефективного функціонування, що дозволить в подальшому певним чином лобіювати інтереси регіону на вищих щаблях державної влади, корегуючи в міру необхідності законодавчо-правове забезпечення. Стабільне законодавство, зокрема податкове, та створення привабливих умов дляв кладення коштів сприятимуть активізації інвестиційної діяльності в межах соціально-економічної системи.</w:t>
      </w:r>
    </w:p>
    <w:p w:rsidR="001B20EC" w:rsidRPr="00E41DD3" w:rsidRDefault="001B20EC" w:rsidP="001B20EC">
      <w:pPr>
        <w:jc w:val="both"/>
        <w:rPr>
          <w:sz w:val="28"/>
          <w:szCs w:val="28"/>
          <w:lang w:val="uk-UA"/>
        </w:rPr>
      </w:pPr>
      <w:r w:rsidRPr="00E41DD3">
        <w:rPr>
          <w:sz w:val="28"/>
          <w:szCs w:val="28"/>
          <w:lang w:val="uk-UA"/>
        </w:rPr>
        <w:t>2.</w:t>
      </w:r>
      <w:r w:rsidRPr="00E41DD3">
        <w:rPr>
          <w:sz w:val="28"/>
          <w:szCs w:val="28"/>
          <w:lang w:val="uk-UA"/>
        </w:rPr>
        <w:tab/>
        <w:t>Населення регіону, з одного боку, задіяне до виробництва регіонального продукту, отже, зацікавлене у збільшенні робочих місць та доходів. З іншого боку, воно є безпосереднім споживачем, який зацікавлений у якісних продуктах та послугах. Постає питання: чи готовий у сучасних умовах споживач платити більше. Результати соціологічних служб засвідчують та експерти вказують на тенденцію, що все більше людей готові платити виключно за умови отримання реально якісного продукту, товару чи послуги. За інших умов назріватиме соціальна напруга в межах територіальних утворень, що підсилюватиме існуючу політичну нестабільність країни.</w:t>
      </w:r>
    </w:p>
    <w:p w:rsidR="001B20EC" w:rsidRPr="00E41DD3" w:rsidRDefault="001B20EC" w:rsidP="001B20EC">
      <w:pPr>
        <w:jc w:val="both"/>
        <w:rPr>
          <w:sz w:val="28"/>
          <w:szCs w:val="28"/>
          <w:lang w:val="uk-UA"/>
        </w:rPr>
      </w:pPr>
      <w:r w:rsidRPr="00E41DD3">
        <w:rPr>
          <w:sz w:val="28"/>
          <w:szCs w:val="28"/>
          <w:lang w:val="uk-UA"/>
        </w:rPr>
        <w:t>3.</w:t>
      </w:r>
      <w:r w:rsidRPr="00E41DD3">
        <w:rPr>
          <w:sz w:val="28"/>
          <w:szCs w:val="28"/>
          <w:lang w:val="uk-UA"/>
        </w:rPr>
        <w:tab/>
        <w:t>На наш погляд, зі сторони місцевих органів саоврядування доцільно запропонувати населенню низку інструментів, які б дозволили більш ширше залучати громадськість до управління, активізувати і конкретизувати діалог з мешканцями певної території, застосовуючи електронні технології на кшталт соцмереж, онлайн дозвільної системи та ін., що уможливить внесення громадянами інформації до інформаційних систем, баз даних, повідомлень щодо порушень, аварійних ситуацій. Все це дозволить реально сфокусуватися на попередженні забруднення навколишнього середовища чи інших проблемних ситуацій.</w:t>
      </w:r>
    </w:p>
    <w:p w:rsidR="001B20EC" w:rsidRPr="00E41DD3" w:rsidRDefault="001B20EC" w:rsidP="001B20EC">
      <w:pPr>
        <w:jc w:val="both"/>
        <w:rPr>
          <w:sz w:val="28"/>
          <w:szCs w:val="28"/>
          <w:lang w:val="uk-UA"/>
        </w:rPr>
      </w:pPr>
      <w:r w:rsidRPr="00E41DD3">
        <w:rPr>
          <w:sz w:val="28"/>
          <w:szCs w:val="28"/>
          <w:lang w:val="uk-UA"/>
        </w:rPr>
        <w:t>4.</w:t>
      </w:r>
      <w:r w:rsidRPr="00E41DD3">
        <w:rPr>
          <w:sz w:val="28"/>
          <w:szCs w:val="28"/>
          <w:lang w:val="uk-UA"/>
        </w:rPr>
        <w:tab/>
        <w:t xml:space="preserve">В умовах виснаження природних ресурсів, зростання їх вартості значну увагу привертають до себе відходи виробництва і споживання, які є невід’ємним продуктом соціально-економічного розвитку та обсяги утворення яких прямопропорційні масштабам економічного розвитку і чисельності домогосподарств в межах адміністративно-територіальних утворень. Будучи продуктом економічного зростання, відходи є також і його гальмом, оскільки відсутність дієвої системи поводження з відходами спричинює дисбаланси між виробництвом і утилізацією побічних продуктів виробництва. З огляду на відносно низький рівень економічних систем проблема поводження з відходами є однією із найбільш очевидних і актуальних, проявом якої є тисячі несанкціонованих звалищ в країні, проблеми з вивезенням побутового сміття у містах, забрудненість екосередовища, захворювання населення з ознаками епідемії. Акцентування розгляду цієї проблеми крізь призму територіального розвитку спричинений необхідністю економічно ефективного поводження з відходами без зайвих логістичних витрат на переміщення відходів. При цьому можливим варіантом є створення утилізаційних потужностей, що консолідують </w:t>
      </w:r>
      <w:r w:rsidRPr="00E41DD3">
        <w:rPr>
          <w:sz w:val="28"/>
          <w:szCs w:val="28"/>
          <w:lang w:val="uk-UA"/>
        </w:rPr>
        <w:lastRenderedPageBreak/>
        <w:t>відходи від територіально наближених джерел їх утворення. З іншої сторони, утилізаційні потужності без належного їх завантаження погіршать показники економічної ефективності та знизять окупність інвестиційних ресурсів. Тому дилема між пропорційним соціально-економічним розвитком та забезпеченням утилізації його продуктів є комплексною проблемою, що стосується як багатогранних економічних питань, так соціально-екологічного розвитку територій. Розгляд утилізації відходів крізь призму їх повторного використання у якості сировини, створить умови для підвищення ефективності основного виробництва та сприятиме вирішенню екологічних проблем територіального розвитку.</w:t>
      </w:r>
    </w:p>
    <w:p w:rsidR="001B20EC" w:rsidRPr="00E41DD3" w:rsidRDefault="00EB1AA0" w:rsidP="001B20EC">
      <w:pPr>
        <w:jc w:val="both"/>
        <w:rPr>
          <w:sz w:val="28"/>
          <w:szCs w:val="28"/>
          <w:lang w:val="uk-UA"/>
        </w:rPr>
      </w:pPr>
      <w:r>
        <w:rPr>
          <w:sz w:val="28"/>
          <w:szCs w:val="28"/>
          <w:lang w:val="uk-UA"/>
        </w:rPr>
        <w:t>5.</w:t>
      </w:r>
      <w:r w:rsidR="001B20EC" w:rsidRPr="00E41DD3">
        <w:rPr>
          <w:sz w:val="28"/>
          <w:szCs w:val="28"/>
          <w:lang w:val="uk-UA"/>
        </w:rPr>
        <w:tab/>
        <w:t>Природно-ресурсна та технологічна неоднорідність регіонів однозначно потребує розробки спеціальних підходів до якісного нарощування їх соціально- економічного потенціалу.</w:t>
      </w:r>
    </w:p>
    <w:p w:rsidR="001B20EC" w:rsidRPr="00E41DD3" w:rsidRDefault="001B20EC" w:rsidP="001B20EC">
      <w:pPr>
        <w:rPr>
          <w:sz w:val="28"/>
          <w:szCs w:val="28"/>
          <w:lang w:val="uk-UA"/>
        </w:rPr>
      </w:pPr>
      <w:r w:rsidRPr="00E41DD3">
        <w:rPr>
          <w:sz w:val="28"/>
          <w:szCs w:val="28"/>
          <w:lang w:val="uk-UA"/>
        </w:rPr>
        <w:br w:type="page"/>
      </w:r>
    </w:p>
    <w:p w:rsidR="001B20EC" w:rsidRDefault="001B20EC" w:rsidP="006D6DB8">
      <w:pPr>
        <w:pStyle w:val="Style1"/>
        <w:widowControl/>
        <w:jc w:val="center"/>
        <w:rPr>
          <w:rStyle w:val="FontStyle11"/>
          <w:rFonts w:ascii="Times New Roman" w:hAnsi="Times New Roman" w:cs="Times New Roman"/>
          <w:b/>
          <w:sz w:val="28"/>
          <w:szCs w:val="28"/>
        </w:rPr>
      </w:pPr>
    </w:p>
    <w:p w:rsidR="00301D7F" w:rsidRPr="00E41DD3" w:rsidRDefault="007B6DA0" w:rsidP="007B6DA0">
      <w:pPr>
        <w:pStyle w:val="Style1"/>
        <w:widowControl/>
        <w:jc w:val="center"/>
        <w:outlineLvl w:val="0"/>
        <w:rPr>
          <w:rStyle w:val="FontStyle12"/>
          <w:rFonts w:ascii="Times New Roman" w:hAnsi="Times New Roman" w:cs="Times New Roman"/>
          <w:b/>
          <w:sz w:val="28"/>
          <w:szCs w:val="28"/>
        </w:rPr>
      </w:pPr>
      <w:bookmarkStart w:id="17" w:name="_Toc21071470"/>
      <w:r>
        <w:rPr>
          <w:rStyle w:val="FontStyle11"/>
          <w:rFonts w:ascii="Times New Roman" w:hAnsi="Times New Roman" w:cs="Times New Roman"/>
          <w:b/>
          <w:sz w:val="28"/>
          <w:szCs w:val="28"/>
        </w:rPr>
        <w:t>ТЕМА 6</w:t>
      </w:r>
      <w:r w:rsidRPr="00E41DD3">
        <w:rPr>
          <w:rStyle w:val="FontStyle11"/>
          <w:rFonts w:ascii="Times New Roman" w:hAnsi="Times New Roman" w:cs="Times New Roman"/>
          <w:b/>
          <w:sz w:val="28"/>
          <w:szCs w:val="28"/>
        </w:rPr>
        <w:t xml:space="preserve">. </w:t>
      </w:r>
      <w:r w:rsidRPr="00E41DD3">
        <w:rPr>
          <w:rStyle w:val="FontStyle12"/>
          <w:rFonts w:ascii="Times New Roman" w:hAnsi="Times New Roman" w:cs="Times New Roman"/>
          <w:b/>
          <w:sz w:val="28"/>
          <w:szCs w:val="28"/>
        </w:rPr>
        <w:t xml:space="preserve">ОРГАНІЗАЦІЙНО-ІНСТИТУЦІЙНІ ОСНОВИ ЗАСТОСУВАННЯ ПРОГРАМНО-ЦІЛЬОВОГО МЕТОДУ(ПЦМ) У БЮДЖЕТНОМУ ПРОЦЕСІ В </w:t>
      </w:r>
      <w:r>
        <w:rPr>
          <w:rStyle w:val="FontStyle12"/>
          <w:rFonts w:ascii="Times New Roman" w:hAnsi="Times New Roman" w:cs="Times New Roman"/>
          <w:b/>
          <w:sz w:val="28"/>
          <w:szCs w:val="28"/>
        </w:rPr>
        <w:t xml:space="preserve">ПЕРІОД </w:t>
      </w:r>
      <w:r w:rsidRPr="00E41DD3">
        <w:rPr>
          <w:rStyle w:val="FontStyle12"/>
          <w:rFonts w:ascii="Times New Roman" w:hAnsi="Times New Roman" w:cs="Times New Roman"/>
          <w:b/>
          <w:sz w:val="28"/>
          <w:szCs w:val="28"/>
        </w:rPr>
        <w:t>ДЕЦЕНТРАЛІЗАЦІЇ</w:t>
      </w:r>
      <w:bookmarkEnd w:id="17"/>
    </w:p>
    <w:p w:rsidR="00301D7F" w:rsidRPr="00E41DD3" w:rsidRDefault="00301D7F" w:rsidP="006D6DB8">
      <w:pPr>
        <w:pStyle w:val="Style1"/>
        <w:widowControl/>
        <w:jc w:val="center"/>
        <w:rPr>
          <w:rStyle w:val="FontStyle12"/>
          <w:rFonts w:ascii="Times New Roman" w:hAnsi="Times New Roman" w:cs="Times New Roman"/>
          <w:b/>
          <w:sz w:val="28"/>
          <w:szCs w:val="28"/>
        </w:rPr>
      </w:pPr>
    </w:p>
    <w:p w:rsidR="00301D7F" w:rsidRPr="00E41DD3" w:rsidRDefault="005C7B49" w:rsidP="006D6DB8">
      <w:pPr>
        <w:pStyle w:val="Style1"/>
        <w:widowControl/>
        <w:rPr>
          <w:rFonts w:ascii="Times New Roman" w:hAnsi="Times New Roman" w:cs="Times New Roman"/>
          <w:sz w:val="28"/>
          <w:szCs w:val="28"/>
        </w:rPr>
      </w:pPr>
      <w:r>
        <w:rPr>
          <w:rFonts w:ascii="Times New Roman" w:hAnsi="Times New Roman" w:cs="Times New Roman"/>
          <w:sz w:val="28"/>
          <w:szCs w:val="28"/>
        </w:rPr>
        <w:t>6</w:t>
      </w:r>
      <w:r w:rsidR="00301D7F" w:rsidRPr="00E41DD3">
        <w:rPr>
          <w:rFonts w:ascii="Times New Roman" w:hAnsi="Times New Roman" w:cs="Times New Roman"/>
          <w:sz w:val="28"/>
          <w:szCs w:val="28"/>
        </w:rPr>
        <w:t xml:space="preserve">.1. Мета та завдання застосування програмно-цільового методу (ПМЦ) у бюджетному процесі </w:t>
      </w:r>
      <w:r>
        <w:rPr>
          <w:rFonts w:ascii="Times New Roman" w:hAnsi="Times New Roman" w:cs="Times New Roman"/>
          <w:sz w:val="28"/>
          <w:szCs w:val="28"/>
        </w:rPr>
        <w:t>в період</w:t>
      </w:r>
      <w:r w:rsidR="00A53681" w:rsidRPr="00E41DD3">
        <w:rPr>
          <w:rFonts w:ascii="Times New Roman" w:hAnsi="Times New Roman" w:cs="Times New Roman"/>
          <w:sz w:val="28"/>
          <w:szCs w:val="28"/>
        </w:rPr>
        <w:t xml:space="preserve"> </w:t>
      </w:r>
      <w:r w:rsidR="00301D7F" w:rsidRPr="00E41DD3">
        <w:rPr>
          <w:rFonts w:ascii="Times New Roman" w:hAnsi="Times New Roman" w:cs="Times New Roman"/>
          <w:sz w:val="28"/>
          <w:szCs w:val="28"/>
        </w:rPr>
        <w:t>децентралізації.</w:t>
      </w:r>
    </w:p>
    <w:p w:rsidR="00301D7F" w:rsidRPr="00E41DD3" w:rsidRDefault="005C7B49" w:rsidP="006D6DB8">
      <w:pPr>
        <w:pStyle w:val="Style1"/>
        <w:widowControl/>
        <w:rPr>
          <w:rFonts w:ascii="Times New Roman" w:hAnsi="Times New Roman" w:cs="Times New Roman"/>
          <w:sz w:val="28"/>
          <w:szCs w:val="28"/>
        </w:rPr>
      </w:pPr>
      <w:r>
        <w:rPr>
          <w:rFonts w:ascii="Times New Roman" w:hAnsi="Times New Roman" w:cs="Times New Roman"/>
          <w:sz w:val="28"/>
          <w:szCs w:val="28"/>
        </w:rPr>
        <w:t>6</w:t>
      </w:r>
      <w:r w:rsidR="00301D7F" w:rsidRPr="00E41DD3">
        <w:rPr>
          <w:rFonts w:ascii="Times New Roman" w:hAnsi="Times New Roman" w:cs="Times New Roman"/>
          <w:sz w:val="28"/>
          <w:szCs w:val="28"/>
        </w:rPr>
        <w:t>.2. Етапи застосування ПМЦ у бюджетному процесі.</w:t>
      </w:r>
    </w:p>
    <w:p w:rsidR="00301D7F" w:rsidRPr="00E41DD3" w:rsidRDefault="005C7B49" w:rsidP="006D6DB8">
      <w:pPr>
        <w:pStyle w:val="Style1"/>
        <w:widowControl/>
        <w:rPr>
          <w:rFonts w:ascii="Times New Roman" w:hAnsi="Times New Roman" w:cs="Times New Roman"/>
          <w:sz w:val="28"/>
          <w:szCs w:val="28"/>
        </w:rPr>
      </w:pPr>
      <w:r>
        <w:rPr>
          <w:rFonts w:ascii="Times New Roman" w:hAnsi="Times New Roman" w:cs="Times New Roman"/>
          <w:sz w:val="28"/>
          <w:szCs w:val="28"/>
        </w:rPr>
        <w:t>6</w:t>
      </w:r>
      <w:r w:rsidR="00301D7F" w:rsidRPr="00E41DD3">
        <w:rPr>
          <w:rFonts w:ascii="Times New Roman" w:hAnsi="Times New Roman" w:cs="Times New Roman"/>
          <w:sz w:val="28"/>
          <w:szCs w:val="28"/>
        </w:rPr>
        <w:t>.3. Законодавче забезпечення застосування ПМЦ.</w:t>
      </w:r>
    </w:p>
    <w:p w:rsidR="00301D7F" w:rsidRPr="00E41DD3" w:rsidRDefault="00301D7F" w:rsidP="0067221B">
      <w:pPr>
        <w:pStyle w:val="Style2"/>
        <w:widowControl/>
        <w:jc w:val="both"/>
        <w:rPr>
          <w:rStyle w:val="FontStyle12"/>
          <w:rFonts w:ascii="Times New Roman" w:hAnsi="Times New Roman" w:cs="Times New Roman"/>
          <w:sz w:val="28"/>
          <w:szCs w:val="28"/>
        </w:rPr>
      </w:pPr>
    </w:p>
    <w:p w:rsidR="00301D7F" w:rsidRPr="00E41DD3" w:rsidRDefault="00301D7F" w:rsidP="0067221B">
      <w:pPr>
        <w:widowControl/>
        <w:ind w:firstLine="720"/>
        <w:jc w:val="both"/>
        <w:rPr>
          <w:sz w:val="28"/>
          <w:szCs w:val="28"/>
        </w:rPr>
      </w:pPr>
      <w:r w:rsidRPr="00E41DD3">
        <w:rPr>
          <w:sz w:val="28"/>
          <w:szCs w:val="28"/>
        </w:rPr>
        <w:t>Застосування ПЦМ в Україні пов'язано з необхідністю удосконалення системи управління державними фінансами для забезпечення обґрунтованості процесу розробки та реалізації фінансово-бюджетної політики держави, підвищення якості надання держав</w:t>
      </w:r>
      <w:r w:rsidRPr="00E41DD3">
        <w:rPr>
          <w:sz w:val="28"/>
          <w:szCs w:val="28"/>
        </w:rPr>
        <w:softHyphen/>
        <w:t>них послуг та ефективності використання</w:t>
      </w:r>
      <w:r w:rsidR="0005156F">
        <w:rPr>
          <w:sz w:val="28"/>
          <w:szCs w:val="28"/>
          <w:lang w:val="uk-UA"/>
        </w:rPr>
        <w:t xml:space="preserve"> місцевих</w:t>
      </w:r>
      <w:r w:rsidRPr="00E41DD3">
        <w:rPr>
          <w:sz w:val="28"/>
          <w:szCs w:val="28"/>
        </w:rPr>
        <w:t xml:space="preserve"> бюджетних коштів.</w:t>
      </w:r>
    </w:p>
    <w:p w:rsidR="0005156F" w:rsidRDefault="00301D7F" w:rsidP="0067221B">
      <w:pPr>
        <w:widowControl/>
        <w:ind w:firstLine="720"/>
        <w:jc w:val="both"/>
        <w:rPr>
          <w:i/>
          <w:sz w:val="28"/>
          <w:szCs w:val="28"/>
          <w:lang w:val="uk-UA"/>
        </w:rPr>
      </w:pPr>
      <w:r w:rsidRPr="00E41DD3">
        <w:rPr>
          <w:sz w:val="28"/>
          <w:szCs w:val="28"/>
        </w:rPr>
        <w:t xml:space="preserve">Насамперед давайте звернемося до </w:t>
      </w:r>
      <w:r w:rsidRPr="00E41DD3">
        <w:rPr>
          <w:i/>
          <w:sz w:val="28"/>
          <w:szCs w:val="28"/>
        </w:rPr>
        <w:t>Концепції застосування програмно-цільового методу у бюджетному процесі, схваленої розпорядженням</w:t>
      </w:r>
      <w:r w:rsidR="0005156F">
        <w:rPr>
          <w:i/>
          <w:sz w:val="28"/>
          <w:szCs w:val="28"/>
          <w:lang w:val="uk-UA"/>
        </w:rPr>
        <w:t xml:space="preserve"> </w:t>
      </w:r>
      <w:r w:rsidR="0005156F">
        <w:rPr>
          <w:i/>
          <w:sz w:val="28"/>
          <w:szCs w:val="28"/>
          <w:lang w:val="uk-UA"/>
        </w:rPr>
        <w:t>КМУ</w:t>
      </w:r>
    </w:p>
    <w:p w:rsidR="00301D7F" w:rsidRPr="0005156F" w:rsidRDefault="00301D7F" w:rsidP="0067221B">
      <w:pPr>
        <w:widowControl/>
        <w:ind w:firstLine="720"/>
        <w:jc w:val="both"/>
        <w:rPr>
          <w:sz w:val="28"/>
          <w:szCs w:val="28"/>
          <w:lang w:val="uk-UA"/>
        </w:rPr>
      </w:pPr>
      <w:r w:rsidRPr="00E41DD3">
        <w:rPr>
          <w:i/>
          <w:sz w:val="28"/>
          <w:szCs w:val="28"/>
        </w:rPr>
        <w:t xml:space="preserve"> № 538-р.</w:t>
      </w:r>
      <w:r w:rsidR="0005156F">
        <w:rPr>
          <w:i/>
          <w:sz w:val="28"/>
          <w:szCs w:val="28"/>
          <w:lang w:val="uk-UA"/>
        </w:rPr>
        <w:t>.</w:t>
      </w:r>
    </w:p>
    <w:p w:rsidR="00301D7F" w:rsidRPr="00E41DD3" w:rsidRDefault="00301D7F" w:rsidP="0067221B">
      <w:pPr>
        <w:widowControl/>
        <w:ind w:firstLine="720"/>
        <w:jc w:val="both"/>
        <w:rPr>
          <w:sz w:val="28"/>
          <w:szCs w:val="28"/>
        </w:rPr>
      </w:pPr>
      <w:r w:rsidRPr="00E41DD3">
        <w:rPr>
          <w:sz w:val="28"/>
          <w:szCs w:val="28"/>
        </w:rPr>
        <w:t xml:space="preserve">Ця </w:t>
      </w:r>
      <w:r w:rsidRPr="00E41DD3">
        <w:rPr>
          <w:i/>
          <w:sz w:val="28"/>
          <w:szCs w:val="28"/>
        </w:rPr>
        <w:t xml:space="preserve">Концепція </w:t>
      </w:r>
      <w:r w:rsidRPr="00E41DD3">
        <w:rPr>
          <w:sz w:val="28"/>
          <w:szCs w:val="28"/>
        </w:rPr>
        <w:t>визначає мету та основні принципи застосування ПЦМ у бюджетному процесі.</w:t>
      </w:r>
    </w:p>
    <w:p w:rsidR="00301D7F" w:rsidRPr="00E41DD3" w:rsidRDefault="00301D7F" w:rsidP="0067221B">
      <w:pPr>
        <w:widowControl/>
        <w:ind w:firstLine="720"/>
        <w:jc w:val="both"/>
        <w:rPr>
          <w:sz w:val="28"/>
          <w:szCs w:val="28"/>
        </w:rPr>
      </w:pPr>
      <w:r w:rsidRPr="00E41DD3">
        <w:rPr>
          <w:b/>
          <w:sz w:val="28"/>
          <w:szCs w:val="28"/>
        </w:rPr>
        <w:t xml:space="preserve">Метою </w:t>
      </w:r>
      <w:r w:rsidRPr="00E41DD3">
        <w:rPr>
          <w:sz w:val="28"/>
          <w:szCs w:val="28"/>
        </w:rPr>
        <w:t>запровадження ПЦМ є встановлення безпосереднього зв'язку між виділен</w:t>
      </w:r>
      <w:r w:rsidRPr="00E41DD3">
        <w:rPr>
          <w:sz w:val="28"/>
          <w:szCs w:val="28"/>
        </w:rPr>
        <w:softHyphen/>
        <w:t>ням бюджетних коштів та результатами їх використання.</w:t>
      </w:r>
    </w:p>
    <w:p w:rsidR="00301D7F" w:rsidRPr="00E41DD3" w:rsidRDefault="00301D7F" w:rsidP="0067221B">
      <w:pPr>
        <w:widowControl/>
        <w:ind w:firstLine="720"/>
        <w:jc w:val="both"/>
        <w:rPr>
          <w:sz w:val="28"/>
          <w:szCs w:val="28"/>
        </w:rPr>
      </w:pPr>
      <w:r w:rsidRPr="00E41DD3">
        <w:rPr>
          <w:sz w:val="28"/>
          <w:szCs w:val="28"/>
        </w:rPr>
        <w:t xml:space="preserve">Запровадження ПЦМ у бюджетному процесі </w:t>
      </w:r>
      <w:r w:rsidRPr="00E41DD3">
        <w:rPr>
          <w:b/>
          <w:sz w:val="28"/>
          <w:szCs w:val="28"/>
        </w:rPr>
        <w:t>спрямоване на:</w:t>
      </w:r>
    </w:p>
    <w:p w:rsidR="00301D7F" w:rsidRPr="00E41DD3" w:rsidRDefault="00301D7F" w:rsidP="0067221B">
      <w:pPr>
        <w:widowControl/>
        <w:jc w:val="both"/>
        <w:rPr>
          <w:sz w:val="28"/>
          <w:szCs w:val="28"/>
        </w:rPr>
      </w:pPr>
      <w:r w:rsidRPr="00E41DD3">
        <w:rPr>
          <w:sz w:val="28"/>
          <w:szCs w:val="28"/>
        </w:rPr>
        <w:t>— забезпечення прозорості бюджетного процесу, що чітко визначає цілі і завдання, на досягнення яких витрачаються бюджетні кошти, підвищення рівня контролю за ре</w:t>
      </w:r>
      <w:r w:rsidRPr="00E41DD3">
        <w:rPr>
          <w:sz w:val="28"/>
          <w:szCs w:val="28"/>
        </w:rPr>
        <w:softHyphen/>
        <w:t>зультатами виконання бюджетних програм;</w:t>
      </w:r>
    </w:p>
    <w:p w:rsidR="00301D7F" w:rsidRPr="00E41DD3" w:rsidRDefault="00301D7F" w:rsidP="0067221B">
      <w:pPr>
        <w:widowControl/>
        <w:jc w:val="both"/>
        <w:rPr>
          <w:sz w:val="28"/>
          <w:szCs w:val="28"/>
        </w:rPr>
      </w:pPr>
      <w:r w:rsidRPr="00E41DD3">
        <w:rPr>
          <w:sz w:val="28"/>
          <w:szCs w:val="28"/>
        </w:rPr>
        <w:t>— забезпечення за результатами виконання бюджету здійснення оцінки діяльності учасників бюджетного процесу щодо досягнення поставлених цілей та виконання завдань, а також проведення аналізу причин неефективного виконання бюджетних програм;</w:t>
      </w:r>
    </w:p>
    <w:p w:rsidR="00301D7F" w:rsidRPr="00E41DD3" w:rsidRDefault="00301D7F" w:rsidP="0067221B">
      <w:pPr>
        <w:widowControl/>
        <w:jc w:val="both"/>
        <w:rPr>
          <w:sz w:val="28"/>
          <w:szCs w:val="28"/>
        </w:rPr>
      </w:pPr>
      <w:r w:rsidRPr="00E41DD3">
        <w:rPr>
          <w:sz w:val="28"/>
          <w:szCs w:val="28"/>
        </w:rPr>
        <w:t>— упорядкування організації діяльності головного розпорядника бюджетних ко</w:t>
      </w:r>
      <w:r w:rsidRPr="00E41DD3">
        <w:rPr>
          <w:sz w:val="28"/>
          <w:szCs w:val="28"/>
        </w:rPr>
        <w:softHyphen/>
        <w:t>штів щодо формування і виконання бюджетних програм шляхом чіткого розмежування відповідальності за реалізацію кожної бюджетної програми між визначеними головним розпорядником бюджетних коштів та відповідальними виконавцями бюджетних програм;</w:t>
      </w:r>
    </w:p>
    <w:p w:rsidR="00301D7F" w:rsidRPr="00E41DD3" w:rsidRDefault="00301D7F" w:rsidP="0067221B">
      <w:pPr>
        <w:widowControl/>
        <w:jc w:val="both"/>
        <w:rPr>
          <w:sz w:val="28"/>
          <w:szCs w:val="28"/>
        </w:rPr>
      </w:pPr>
      <w:r w:rsidRPr="00E41DD3">
        <w:rPr>
          <w:sz w:val="28"/>
          <w:szCs w:val="28"/>
        </w:rPr>
        <w:t>— посилення відповідальності головного розпорядника бюджетних коштів за дотримання відповідності бюджетних програм законодавчо визначеній меті його діяльності, і</w:t>
      </w:r>
      <w:r w:rsidRPr="00E41DD3">
        <w:rPr>
          <w:i/>
          <w:sz w:val="28"/>
          <w:szCs w:val="28"/>
        </w:rPr>
        <w:t xml:space="preserve"> </w:t>
      </w:r>
      <w:r w:rsidRPr="00E41DD3">
        <w:rPr>
          <w:sz w:val="28"/>
          <w:szCs w:val="28"/>
        </w:rPr>
        <w:t>також за фінансове забезпечення бюджетних програм і результати їх виконання;</w:t>
      </w:r>
    </w:p>
    <w:p w:rsidR="00301D7F" w:rsidRPr="00E41DD3" w:rsidRDefault="00301D7F" w:rsidP="0067221B">
      <w:pPr>
        <w:widowControl/>
        <w:jc w:val="both"/>
        <w:rPr>
          <w:sz w:val="28"/>
          <w:szCs w:val="28"/>
        </w:rPr>
      </w:pPr>
      <w:r w:rsidRPr="00E41DD3">
        <w:rPr>
          <w:sz w:val="28"/>
          <w:szCs w:val="28"/>
        </w:rPr>
        <w:t>— підвищення якості розроблення бюджетної політики, ефективності розподілу використання бюджетних коштів.</w:t>
      </w:r>
    </w:p>
    <w:p w:rsidR="00301D7F" w:rsidRPr="00E41DD3" w:rsidRDefault="00301D7F" w:rsidP="0067221B">
      <w:pPr>
        <w:widowControl/>
        <w:jc w:val="both"/>
        <w:rPr>
          <w:sz w:val="28"/>
          <w:szCs w:val="28"/>
        </w:rPr>
      </w:pPr>
      <w:r w:rsidRPr="00E41DD3">
        <w:rPr>
          <w:sz w:val="28"/>
          <w:szCs w:val="28"/>
        </w:rPr>
        <w:t xml:space="preserve">Слід зазначити, що деякі елементи ПЦМ застосовувалися у бюджетному процесі ще до схвалення </w:t>
      </w:r>
      <w:r w:rsidRPr="00E41DD3">
        <w:rPr>
          <w:i/>
          <w:sz w:val="28"/>
          <w:szCs w:val="28"/>
        </w:rPr>
        <w:t xml:space="preserve">Концепції. </w:t>
      </w:r>
      <w:r w:rsidRPr="00E41DD3">
        <w:rPr>
          <w:sz w:val="28"/>
          <w:szCs w:val="28"/>
        </w:rPr>
        <w:t xml:space="preserve">Так, починаючи з 1998 року було введено бюджетні запити (які - подавалися за встановленою формою) з обов'язковим визначенням головними розпорядниками бюджетних коштів основної мети діяльності, завдань на плановий рік, а також з проведенням аналізу результатів </w:t>
      </w:r>
      <w:r w:rsidRPr="00E41DD3">
        <w:rPr>
          <w:sz w:val="28"/>
          <w:szCs w:val="28"/>
        </w:rPr>
        <w:lastRenderedPageBreak/>
        <w:t>діяльності, досягнутих у минулому році, та прогнозуванням очікуваних результатів діяльності у поточному році, обґрунтуванням розподілу граничного обсягу видатків за кодами функціональної класифікації та напрямами діяльності.</w:t>
      </w:r>
    </w:p>
    <w:p w:rsidR="00301D7F" w:rsidRPr="00E41DD3" w:rsidRDefault="00301D7F" w:rsidP="0067221B">
      <w:pPr>
        <w:widowControl/>
        <w:ind w:firstLine="720"/>
        <w:jc w:val="both"/>
        <w:rPr>
          <w:sz w:val="28"/>
          <w:szCs w:val="28"/>
        </w:rPr>
      </w:pPr>
      <w:r w:rsidRPr="00E41DD3">
        <w:rPr>
          <w:sz w:val="28"/>
          <w:szCs w:val="28"/>
        </w:rPr>
        <w:t xml:space="preserve">В умовах діючого законодавства Типові форми бюджетних запитів для місцевих бюджетів затверджені </w:t>
      </w:r>
      <w:r w:rsidRPr="00E41DD3">
        <w:rPr>
          <w:i/>
          <w:sz w:val="28"/>
          <w:szCs w:val="28"/>
        </w:rPr>
        <w:t>наказом</w:t>
      </w:r>
      <w:r w:rsidR="0005156F">
        <w:rPr>
          <w:i/>
          <w:sz w:val="28"/>
          <w:szCs w:val="28"/>
          <w:lang w:val="uk-UA"/>
        </w:rPr>
        <w:t xml:space="preserve"> </w:t>
      </w:r>
      <w:r w:rsidR="0005156F">
        <w:rPr>
          <w:i/>
          <w:sz w:val="28"/>
          <w:szCs w:val="28"/>
          <w:lang w:val="uk-UA"/>
        </w:rPr>
        <w:t>КМУ</w:t>
      </w:r>
      <w:r w:rsidRPr="00E41DD3">
        <w:rPr>
          <w:i/>
          <w:sz w:val="28"/>
          <w:szCs w:val="28"/>
        </w:rPr>
        <w:t xml:space="preserve"> № 648.</w:t>
      </w:r>
    </w:p>
    <w:p w:rsidR="00301D7F" w:rsidRPr="00E41DD3" w:rsidRDefault="00301D7F" w:rsidP="0067221B">
      <w:pPr>
        <w:widowControl/>
        <w:ind w:firstLine="720"/>
        <w:jc w:val="both"/>
        <w:rPr>
          <w:sz w:val="28"/>
          <w:szCs w:val="28"/>
        </w:rPr>
      </w:pPr>
      <w:r w:rsidRPr="00E41DD3">
        <w:rPr>
          <w:sz w:val="28"/>
          <w:szCs w:val="28"/>
        </w:rPr>
        <w:t>Крім того, застосовувалися такі інструменти впливу на показники виконання бюджету, як:</w:t>
      </w:r>
    </w:p>
    <w:p w:rsidR="00301D7F" w:rsidRPr="00E41DD3" w:rsidRDefault="00301D7F" w:rsidP="0067221B">
      <w:pPr>
        <w:widowControl/>
        <w:jc w:val="both"/>
        <w:rPr>
          <w:sz w:val="28"/>
          <w:szCs w:val="28"/>
        </w:rPr>
      </w:pPr>
      <w:r w:rsidRPr="00E41DD3">
        <w:rPr>
          <w:sz w:val="28"/>
          <w:szCs w:val="28"/>
        </w:rPr>
        <w:t>— можливість перерозподілу головними розпорядниками бюджетних коштів своїх видатків з метою забезпечення їх пріоритетності (як на стадії формування проекту бюджету при підготовці бюджетного запиту, так і на стадії виконання бюджету при складанні бюджетного розпису та в процесі поточного виділення коштів);</w:t>
      </w:r>
    </w:p>
    <w:p w:rsidR="00301D7F" w:rsidRPr="00E41DD3" w:rsidRDefault="00301D7F" w:rsidP="0067221B">
      <w:pPr>
        <w:widowControl/>
        <w:jc w:val="both"/>
        <w:rPr>
          <w:sz w:val="28"/>
          <w:szCs w:val="28"/>
        </w:rPr>
      </w:pPr>
      <w:r w:rsidRPr="00E41DD3">
        <w:rPr>
          <w:sz w:val="28"/>
          <w:szCs w:val="28"/>
        </w:rPr>
        <w:t>— оптимізація переліку головних розпорядників бюджетних коштів.</w:t>
      </w:r>
    </w:p>
    <w:p w:rsidR="00301D7F" w:rsidRPr="00E41DD3" w:rsidRDefault="00301D7F" w:rsidP="0067221B">
      <w:pPr>
        <w:widowControl/>
        <w:ind w:firstLine="720"/>
        <w:jc w:val="both"/>
        <w:rPr>
          <w:sz w:val="28"/>
          <w:szCs w:val="28"/>
        </w:rPr>
      </w:pPr>
      <w:r w:rsidRPr="00E41DD3">
        <w:rPr>
          <w:sz w:val="28"/>
          <w:szCs w:val="28"/>
        </w:rPr>
        <w:t xml:space="preserve">Також зазначимо, що </w:t>
      </w:r>
      <w:r w:rsidRPr="00E41DD3">
        <w:rPr>
          <w:i/>
          <w:sz w:val="28"/>
          <w:szCs w:val="28"/>
        </w:rPr>
        <w:t xml:space="preserve">розпорядження </w:t>
      </w:r>
      <w:r w:rsidR="0005156F">
        <w:rPr>
          <w:i/>
          <w:sz w:val="28"/>
          <w:szCs w:val="28"/>
          <w:lang w:val="uk-UA"/>
        </w:rPr>
        <w:t xml:space="preserve">КМУ </w:t>
      </w:r>
      <w:r w:rsidRPr="00E41DD3">
        <w:rPr>
          <w:i/>
          <w:sz w:val="28"/>
          <w:szCs w:val="28"/>
        </w:rPr>
        <w:t xml:space="preserve">№ 538-р </w:t>
      </w:r>
      <w:r w:rsidRPr="00E41DD3">
        <w:rPr>
          <w:sz w:val="28"/>
          <w:szCs w:val="28"/>
        </w:rPr>
        <w:t>— це базовий нормативний документ, якому визначені основні засади ПЦМ та принципи формування бюджету в розрізі бюджетних програм.</w:t>
      </w:r>
    </w:p>
    <w:p w:rsidR="00301D7F" w:rsidRPr="00E41DD3" w:rsidRDefault="00301D7F" w:rsidP="0067221B">
      <w:pPr>
        <w:widowControl/>
        <w:ind w:firstLine="720"/>
        <w:jc w:val="both"/>
        <w:rPr>
          <w:sz w:val="28"/>
          <w:szCs w:val="28"/>
        </w:rPr>
      </w:pPr>
      <w:r w:rsidRPr="00E41DD3">
        <w:rPr>
          <w:sz w:val="28"/>
          <w:szCs w:val="28"/>
        </w:rPr>
        <w:t xml:space="preserve">Перехід до застосування ПЦМ у бюджетному процесі на рівні державного бюджету здійснювався у </w:t>
      </w:r>
      <w:r w:rsidRPr="00E41DD3">
        <w:rPr>
          <w:b/>
          <w:sz w:val="28"/>
          <w:szCs w:val="28"/>
        </w:rPr>
        <w:t>три етапи.</w:t>
      </w:r>
    </w:p>
    <w:p w:rsidR="00301D7F" w:rsidRPr="00E41DD3" w:rsidRDefault="00301D7F" w:rsidP="0067221B">
      <w:pPr>
        <w:widowControl/>
        <w:ind w:firstLine="720"/>
        <w:jc w:val="both"/>
        <w:rPr>
          <w:sz w:val="28"/>
          <w:szCs w:val="28"/>
        </w:rPr>
      </w:pPr>
      <w:r w:rsidRPr="00E41DD3">
        <w:rPr>
          <w:b/>
          <w:sz w:val="28"/>
          <w:szCs w:val="28"/>
        </w:rPr>
        <w:t xml:space="preserve">Перший етап </w:t>
      </w:r>
      <w:r w:rsidRPr="00E41DD3">
        <w:rPr>
          <w:sz w:val="28"/>
          <w:szCs w:val="28"/>
        </w:rPr>
        <w:t>розпочався у 2002 році та передбачав:</w:t>
      </w:r>
    </w:p>
    <w:p w:rsidR="00301D7F" w:rsidRPr="00E41DD3" w:rsidRDefault="00301D7F" w:rsidP="0067221B">
      <w:pPr>
        <w:widowControl/>
        <w:jc w:val="both"/>
        <w:rPr>
          <w:sz w:val="28"/>
          <w:szCs w:val="28"/>
        </w:rPr>
      </w:pPr>
      <w:r w:rsidRPr="00E41DD3">
        <w:rPr>
          <w:sz w:val="28"/>
          <w:szCs w:val="28"/>
        </w:rPr>
        <w:t>— удосконалення форм бюджетних запитів головних розпорядників бюджетних</w:t>
      </w:r>
    </w:p>
    <w:p w:rsidR="00301D7F" w:rsidRPr="00E41DD3" w:rsidRDefault="00301D7F" w:rsidP="0067221B">
      <w:pPr>
        <w:widowControl/>
        <w:jc w:val="both"/>
        <w:rPr>
          <w:sz w:val="28"/>
          <w:szCs w:val="28"/>
        </w:rPr>
      </w:pPr>
      <w:r w:rsidRPr="00E41DD3">
        <w:rPr>
          <w:sz w:val="28"/>
          <w:szCs w:val="28"/>
        </w:rPr>
        <w:t>коштів;</w:t>
      </w:r>
    </w:p>
    <w:p w:rsidR="00301D7F" w:rsidRPr="00E41DD3" w:rsidRDefault="00301D7F" w:rsidP="0067221B">
      <w:pPr>
        <w:widowControl/>
        <w:jc w:val="both"/>
        <w:rPr>
          <w:sz w:val="28"/>
          <w:szCs w:val="28"/>
        </w:rPr>
      </w:pPr>
      <w:r w:rsidRPr="00E41DD3">
        <w:rPr>
          <w:sz w:val="28"/>
          <w:szCs w:val="28"/>
        </w:rPr>
        <w:t>— розроблення програмної класифікації видатків державного бюджету, в якій чітко визначалися б бюджетні програми та відповідальні виконавці бюджетних програм у розрізі відповідних головних розпорядників бюджетних коштів, із встановленням відповідності кодів програмної класифікації кодам функціональної класифікації видатків бюджету, що відповідає міжнародним стандартам;</w:t>
      </w:r>
    </w:p>
    <w:p w:rsidR="00301D7F" w:rsidRPr="00E41DD3" w:rsidRDefault="00301D7F" w:rsidP="0067221B">
      <w:pPr>
        <w:widowControl/>
        <w:jc w:val="both"/>
        <w:rPr>
          <w:sz w:val="28"/>
          <w:szCs w:val="28"/>
        </w:rPr>
      </w:pPr>
      <w:r w:rsidRPr="00E41DD3">
        <w:rPr>
          <w:sz w:val="28"/>
          <w:szCs w:val="28"/>
        </w:rPr>
        <w:t>— запровадження окремих елементів середньострокового планування бюджету;</w:t>
      </w:r>
    </w:p>
    <w:p w:rsidR="00301D7F" w:rsidRPr="00E41DD3" w:rsidRDefault="00301D7F" w:rsidP="0067221B">
      <w:pPr>
        <w:widowControl/>
        <w:jc w:val="both"/>
        <w:rPr>
          <w:sz w:val="28"/>
          <w:szCs w:val="28"/>
        </w:rPr>
      </w:pPr>
      <w:r w:rsidRPr="00E41DD3">
        <w:rPr>
          <w:sz w:val="28"/>
          <w:szCs w:val="28"/>
        </w:rPr>
        <w:t>— визначення та прогнозування середньострокових цілей, на досягнення яких необхідно спрямувати діяльність Уряду, визначення пріоритетів діяльності головного розпорядника бюджетних коштів у межах очікуваних бюджетних коштів на наступні періоди;</w:t>
      </w:r>
    </w:p>
    <w:p w:rsidR="00301D7F" w:rsidRPr="00E41DD3" w:rsidRDefault="00301D7F" w:rsidP="0067221B">
      <w:pPr>
        <w:widowControl/>
        <w:jc w:val="both"/>
        <w:rPr>
          <w:sz w:val="28"/>
          <w:szCs w:val="28"/>
        </w:rPr>
      </w:pPr>
      <w:r w:rsidRPr="00E41DD3">
        <w:rPr>
          <w:sz w:val="28"/>
          <w:szCs w:val="28"/>
        </w:rPr>
        <w:t>— розроблення напрямів діяльності головних розпорядників бюджетних коштів та базового переліку результативних показників, що характеризують виконання бюджетних програм.</w:t>
      </w:r>
    </w:p>
    <w:p w:rsidR="00301D7F" w:rsidRPr="00E41DD3" w:rsidRDefault="00301D7F" w:rsidP="0067221B">
      <w:pPr>
        <w:widowControl/>
        <w:ind w:firstLine="720"/>
        <w:jc w:val="both"/>
        <w:rPr>
          <w:sz w:val="28"/>
          <w:szCs w:val="28"/>
        </w:rPr>
      </w:pPr>
      <w:r w:rsidRPr="00E41DD3">
        <w:rPr>
          <w:sz w:val="28"/>
          <w:szCs w:val="28"/>
        </w:rPr>
        <w:t xml:space="preserve">На </w:t>
      </w:r>
      <w:r w:rsidRPr="00E41DD3">
        <w:rPr>
          <w:b/>
          <w:sz w:val="28"/>
          <w:szCs w:val="28"/>
        </w:rPr>
        <w:t xml:space="preserve">другому етапі </w:t>
      </w:r>
      <w:r w:rsidRPr="00E41DD3">
        <w:rPr>
          <w:sz w:val="28"/>
          <w:szCs w:val="28"/>
        </w:rPr>
        <w:t>(2003 — 2004 роки) передбачалося:</w:t>
      </w:r>
    </w:p>
    <w:p w:rsidR="00301D7F" w:rsidRPr="00E41DD3" w:rsidRDefault="00301D7F" w:rsidP="0067221B">
      <w:pPr>
        <w:widowControl/>
        <w:jc w:val="both"/>
        <w:rPr>
          <w:sz w:val="28"/>
          <w:szCs w:val="28"/>
        </w:rPr>
      </w:pPr>
      <w:r w:rsidRPr="00E41DD3">
        <w:rPr>
          <w:sz w:val="28"/>
          <w:szCs w:val="28"/>
        </w:rPr>
        <w:t>— запровадження складання паспортів бюджетних програм;</w:t>
      </w:r>
    </w:p>
    <w:p w:rsidR="00301D7F" w:rsidRPr="00E41DD3" w:rsidRDefault="00301D7F" w:rsidP="0067221B">
      <w:pPr>
        <w:widowControl/>
        <w:jc w:val="both"/>
        <w:rPr>
          <w:sz w:val="28"/>
          <w:szCs w:val="28"/>
        </w:rPr>
      </w:pPr>
      <w:r w:rsidRPr="00E41DD3">
        <w:rPr>
          <w:sz w:val="28"/>
          <w:szCs w:val="28"/>
        </w:rPr>
        <w:t>— перегляд бюджетних програм, удосконалення їх структури та чітке визначення напрямів діяльності у межах однієї бюджетної програми;</w:t>
      </w:r>
    </w:p>
    <w:p w:rsidR="00301D7F" w:rsidRPr="00E41DD3" w:rsidRDefault="00301D7F" w:rsidP="0067221B">
      <w:pPr>
        <w:widowControl/>
        <w:jc w:val="both"/>
        <w:rPr>
          <w:sz w:val="28"/>
          <w:szCs w:val="28"/>
        </w:rPr>
      </w:pPr>
      <w:r w:rsidRPr="00E41DD3">
        <w:rPr>
          <w:sz w:val="28"/>
          <w:szCs w:val="28"/>
        </w:rPr>
        <w:t>— перехід до поглибленого середньострокового бюджетного планування, насамперед розроблення процедури прогнозування видатків на конкретні бюджетні програми на майбутні періоди;</w:t>
      </w:r>
    </w:p>
    <w:p w:rsidR="00301D7F" w:rsidRPr="00E41DD3" w:rsidRDefault="00301D7F" w:rsidP="0067221B">
      <w:pPr>
        <w:widowControl/>
        <w:jc w:val="both"/>
        <w:rPr>
          <w:sz w:val="28"/>
          <w:szCs w:val="28"/>
        </w:rPr>
      </w:pPr>
      <w:r w:rsidRPr="00E41DD3">
        <w:rPr>
          <w:sz w:val="28"/>
          <w:szCs w:val="28"/>
        </w:rPr>
        <w:t>— застосування ПЦМ при формуванні та виконанні місцевих бюджетів.</w:t>
      </w:r>
    </w:p>
    <w:p w:rsidR="00301D7F" w:rsidRPr="00E41DD3" w:rsidRDefault="00301D7F" w:rsidP="0067221B">
      <w:pPr>
        <w:widowControl/>
        <w:ind w:firstLine="720"/>
        <w:jc w:val="both"/>
        <w:rPr>
          <w:sz w:val="28"/>
          <w:szCs w:val="28"/>
        </w:rPr>
      </w:pPr>
      <w:r w:rsidRPr="00E41DD3">
        <w:rPr>
          <w:sz w:val="28"/>
          <w:szCs w:val="28"/>
        </w:rPr>
        <w:lastRenderedPageBreak/>
        <w:t xml:space="preserve">На </w:t>
      </w:r>
      <w:r w:rsidRPr="00E41DD3">
        <w:rPr>
          <w:b/>
          <w:sz w:val="28"/>
          <w:szCs w:val="28"/>
        </w:rPr>
        <w:t xml:space="preserve">третьому етапі </w:t>
      </w:r>
      <w:r w:rsidRPr="00E41DD3">
        <w:rPr>
          <w:sz w:val="28"/>
          <w:szCs w:val="28"/>
        </w:rPr>
        <w:t>(2005 і наступні роки) передбачалося здійснення оцінки стану запровадження ПЦМ у бюджетний процес та подальше вдосконалення підходів формування і виконання бюджету на основі ПЦМ.</w:t>
      </w:r>
    </w:p>
    <w:p w:rsidR="00301D7F" w:rsidRPr="00E41DD3" w:rsidRDefault="00301D7F" w:rsidP="0067221B">
      <w:pPr>
        <w:widowControl/>
        <w:ind w:firstLine="720"/>
        <w:jc w:val="both"/>
        <w:rPr>
          <w:sz w:val="28"/>
          <w:szCs w:val="28"/>
        </w:rPr>
      </w:pPr>
      <w:r w:rsidRPr="00E41DD3">
        <w:rPr>
          <w:sz w:val="28"/>
          <w:szCs w:val="28"/>
        </w:rPr>
        <w:t xml:space="preserve">Формування </w:t>
      </w:r>
      <w:r w:rsidRPr="00E41DD3">
        <w:rPr>
          <w:b/>
          <w:sz w:val="28"/>
          <w:szCs w:val="28"/>
        </w:rPr>
        <w:t xml:space="preserve">державного бюджету </w:t>
      </w:r>
      <w:r w:rsidRPr="00E41DD3">
        <w:rPr>
          <w:sz w:val="28"/>
          <w:szCs w:val="28"/>
        </w:rPr>
        <w:t>у програмно-цільовому форматі здійснюється починаючи з 2002 року.</w:t>
      </w:r>
    </w:p>
    <w:p w:rsidR="00301D7F" w:rsidRPr="00E41DD3" w:rsidRDefault="00301D7F" w:rsidP="0067221B">
      <w:pPr>
        <w:widowControl/>
        <w:ind w:firstLine="720"/>
        <w:jc w:val="both"/>
        <w:rPr>
          <w:sz w:val="28"/>
          <w:szCs w:val="28"/>
        </w:rPr>
      </w:pPr>
      <w:r w:rsidRPr="00E41DD3">
        <w:rPr>
          <w:sz w:val="28"/>
          <w:szCs w:val="28"/>
        </w:rPr>
        <w:t>Що стосується місцевих бюджетів, то запровадження ПЦМ на місцевому рівні є одним із напрямів реформування державних фінансів. Такі напрями реформ задекларовані у відповідних стратегічних документах Уряду.</w:t>
      </w:r>
    </w:p>
    <w:p w:rsidR="00301D7F" w:rsidRPr="00E41DD3" w:rsidRDefault="00301D7F" w:rsidP="0067221B">
      <w:pPr>
        <w:widowControl/>
        <w:ind w:firstLine="720"/>
        <w:jc w:val="both"/>
        <w:rPr>
          <w:sz w:val="28"/>
          <w:szCs w:val="28"/>
        </w:rPr>
      </w:pPr>
      <w:r w:rsidRPr="00E41DD3">
        <w:rPr>
          <w:sz w:val="28"/>
          <w:szCs w:val="28"/>
        </w:rPr>
        <w:t xml:space="preserve">Одним із таких документів є </w:t>
      </w:r>
      <w:r w:rsidRPr="00E41DD3">
        <w:rPr>
          <w:i/>
          <w:sz w:val="28"/>
          <w:szCs w:val="28"/>
        </w:rPr>
        <w:t xml:space="preserve">Концепція реформування місцевих бюджетів </w:t>
      </w:r>
      <w:r w:rsidRPr="00E41DD3">
        <w:rPr>
          <w:sz w:val="28"/>
          <w:szCs w:val="28"/>
        </w:rPr>
        <w:t xml:space="preserve">(далі — </w:t>
      </w:r>
      <w:r w:rsidRPr="00E41DD3">
        <w:rPr>
          <w:i/>
          <w:sz w:val="28"/>
          <w:szCs w:val="28"/>
        </w:rPr>
        <w:t>Концепція), схвалена розпорядженням Кабінету Міністрів України від 23.05.2007р. №308-р.</w:t>
      </w:r>
    </w:p>
    <w:p w:rsidR="00301D7F" w:rsidRPr="00E41DD3" w:rsidRDefault="00301D7F" w:rsidP="0067221B">
      <w:pPr>
        <w:widowControl/>
        <w:ind w:firstLine="720"/>
        <w:jc w:val="both"/>
        <w:rPr>
          <w:sz w:val="28"/>
          <w:szCs w:val="28"/>
        </w:rPr>
      </w:pPr>
      <w:r w:rsidRPr="00E41DD3">
        <w:rPr>
          <w:sz w:val="28"/>
          <w:szCs w:val="28"/>
        </w:rPr>
        <w:t xml:space="preserve">Метою </w:t>
      </w:r>
      <w:r w:rsidRPr="00E41DD3">
        <w:rPr>
          <w:i/>
          <w:sz w:val="28"/>
          <w:szCs w:val="28"/>
        </w:rPr>
        <w:t xml:space="preserve">Концепції </w:t>
      </w:r>
      <w:r w:rsidRPr="00E41DD3">
        <w:rPr>
          <w:sz w:val="28"/>
          <w:szCs w:val="28"/>
        </w:rPr>
        <w:t>було визначено підвищення конкурентоспроможності регіонів, забезпечення їх сталого розвитку, високої продуктивності виробництва та зайнятості населення; зміцнення фінансової основи місцевого самоврядування, посилення впливу системи формування місцевих бюджетів на соціально-економічний розвиток та поліпшення добробуту громадян України.</w:t>
      </w:r>
    </w:p>
    <w:p w:rsidR="00301D7F" w:rsidRPr="00E41DD3" w:rsidRDefault="00301D7F" w:rsidP="0067221B">
      <w:pPr>
        <w:widowControl/>
        <w:ind w:firstLine="720"/>
        <w:jc w:val="both"/>
        <w:rPr>
          <w:sz w:val="28"/>
          <w:szCs w:val="28"/>
        </w:rPr>
      </w:pPr>
      <w:r w:rsidRPr="00E41DD3">
        <w:rPr>
          <w:i/>
          <w:sz w:val="28"/>
          <w:szCs w:val="28"/>
        </w:rPr>
        <w:t xml:space="preserve">Концепція </w:t>
      </w:r>
      <w:r w:rsidRPr="00E41DD3">
        <w:rPr>
          <w:sz w:val="28"/>
          <w:szCs w:val="28"/>
        </w:rPr>
        <w:t>передбачала перетворення місцевих бюджетів у ефективний інструмент соціально-економічного розвитку адміністративно-територіальних одиниць шляхом виконання таких завдань:</w:t>
      </w:r>
    </w:p>
    <w:p w:rsidR="00301D7F" w:rsidRPr="00E41DD3" w:rsidRDefault="00301D7F" w:rsidP="0067221B">
      <w:pPr>
        <w:widowControl/>
        <w:jc w:val="both"/>
        <w:rPr>
          <w:sz w:val="28"/>
          <w:szCs w:val="28"/>
        </w:rPr>
      </w:pPr>
      <w:r w:rsidRPr="00E41DD3">
        <w:rPr>
          <w:sz w:val="28"/>
          <w:szCs w:val="28"/>
        </w:rPr>
        <w:t>— зміцнення фінансової основи місцевого самоврядування;</w:t>
      </w:r>
    </w:p>
    <w:p w:rsidR="00301D7F" w:rsidRPr="00E41DD3" w:rsidRDefault="00301D7F" w:rsidP="00EC766C">
      <w:pPr>
        <w:pStyle w:val="Style4"/>
        <w:widowControl/>
        <w:numPr>
          <w:ilvl w:val="0"/>
          <w:numId w:val="38"/>
        </w:numPr>
        <w:tabs>
          <w:tab w:val="left" w:pos="510"/>
          <w:tab w:val="left" w:pos="5520"/>
        </w:tabs>
        <w:jc w:val="both"/>
        <w:rPr>
          <w:rFonts w:ascii="Times New Roman" w:hAnsi="Times New Roman" w:cs="Times New Roman"/>
          <w:sz w:val="28"/>
          <w:szCs w:val="28"/>
        </w:rPr>
      </w:pPr>
      <w:r w:rsidRPr="00E41DD3">
        <w:rPr>
          <w:rFonts w:ascii="Times New Roman" w:hAnsi="Times New Roman" w:cs="Times New Roman"/>
          <w:sz w:val="28"/>
          <w:szCs w:val="28"/>
        </w:rPr>
        <w:t>підвищення ефективності процесу формування видаткової частини місцевих бюджетів та децентралізація управління бюджетними коштами;</w:t>
      </w:r>
    </w:p>
    <w:p w:rsidR="00301D7F" w:rsidRPr="00E41DD3" w:rsidRDefault="00301D7F" w:rsidP="00EC766C">
      <w:pPr>
        <w:pStyle w:val="Style4"/>
        <w:widowControl/>
        <w:numPr>
          <w:ilvl w:val="0"/>
          <w:numId w:val="38"/>
        </w:numPr>
        <w:tabs>
          <w:tab w:val="left" w:pos="510"/>
          <w:tab w:val="left" w:pos="5520"/>
        </w:tabs>
        <w:jc w:val="both"/>
        <w:rPr>
          <w:rFonts w:ascii="Times New Roman" w:hAnsi="Times New Roman" w:cs="Times New Roman"/>
          <w:sz w:val="28"/>
          <w:szCs w:val="28"/>
        </w:rPr>
      </w:pPr>
      <w:r w:rsidRPr="00E41DD3">
        <w:rPr>
          <w:rFonts w:ascii="Times New Roman" w:hAnsi="Times New Roman" w:cs="Times New Roman"/>
          <w:sz w:val="28"/>
          <w:szCs w:val="28"/>
        </w:rPr>
        <w:t>удосконалення системи регулювання міжбюджетних відносин;</w:t>
      </w:r>
    </w:p>
    <w:p w:rsidR="00301D7F" w:rsidRPr="00E41DD3" w:rsidRDefault="00301D7F" w:rsidP="0067221B">
      <w:pPr>
        <w:widowControl/>
        <w:jc w:val="both"/>
        <w:rPr>
          <w:sz w:val="28"/>
          <w:szCs w:val="28"/>
        </w:rPr>
      </w:pPr>
      <w:r w:rsidRPr="00E41DD3">
        <w:rPr>
          <w:sz w:val="28"/>
          <w:szCs w:val="28"/>
        </w:rPr>
        <w:t>— запровадження планування місцевих бюджетів на середньострокову перспективу;</w:t>
      </w:r>
    </w:p>
    <w:p w:rsidR="00301D7F" w:rsidRPr="00E41DD3" w:rsidRDefault="00301D7F" w:rsidP="0067221B">
      <w:pPr>
        <w:widowControl/>
        <w:jc w:val="both"/>
        <w:rPr>
          <w:sz w:val="28"/>
          <w:szCs w:val="28"/>
        </w:rPr>
      </w:pPr>
      <w:r w:rsidRPr="00E41DD3">
        <w:rPr>
          <w:sz w:val="28"/>
          <w:szCs w:val="28"/>
        </w:rPr>
        <w:t>— посилення інвестиційної складової місцевих бюджетів;</w:t>
      </w:r>
    </w:p>
    <w:p w:rsidR="00301D7F" w:rsidRPr="00E41DD3" w:rsidRDefault="00301D7F" w:rsidP="0067221B">
      <w:pPr>
        <w:widowControl/>
        <w:jc w:val="both"/>
        <w:rPr>
          <w:sz w:val="28"/>
          <w:szCs w:val="28"/>
        </w:rPr>
      </w:pPr>
      <w:r w:rsidRPr="00E41DD3">
        <w:rPr>
          <w:sz w:val="28"/>
          <w:szCs w:val="28"/>
        </w:rPr>
        <w:t>— підвищення ефективності управління коштами місцевих бюджетів та посилення і контролю і відповідальності за дотримання бюджетного законодавства;</w:t>
      </w:r>
    </w:p>
    <w:p w:rsidR="00301D7F" w:rsidRPr="00E41DD3" w:rsidRDefault="00301D7F" w:rsidP="0067221B">
      <w:pPr>
        <w:widowControl/>
        <w:jc w:val="both"/>
        <w:rPr>
          <w:sz w:val="28"/>
          <w:szCs w:val="28"/>
        </w:rPr>
      </w:pPr>
      <w:r w:rsidRPr="00E41DD3">
        <w:rPr>
          <w:sz w:val="28"/>
          <w:szCs w:val="28"/>
        </w:rPr>
        <w:t xml:space="preserve">— забезпечення прозорості процесу формування та виконання місцевих бюджетів. Згідно із положеннями </w:t>
      </w:r>
      <w:r w:rsidRPr="00E41DD3">
        <w:rPr>
          <w:i/>
          <w:sz w:val="28"/>
          <w:szCs w:val="28"/>
        </w:rPr>
        <w:t xml:space="preserve">Концепції </w:t>
      </w:r>
      <w:r w:rsidRPr="00E41DD3">
        <w:rPr>
          <w:sz w:val="28"/>
          <w:szCs w:val="28"/>
        </w:rPr>
        <w:t>для запровадження планування місцевих бюджетів на середньострокову перспективу необхідно:</w:t>
      </w:r>
    </w:p>
    <w:p w:rsidR="00301D7F" w:rsidRPr="00E41DD3" w:rsidRDefault="00301D7F" w:rsidP="0067221B">
      <w:pPr>
        <w:widowControl/>
        <w:jc w:val="both"/>
        <w:rPr>
          <w:sz w:val="28"/>
          <w:szCs w:val="28"/>
        </w:rPr>
      </w:pPr>
      <w:r w:rsidRPr="00E41DD3">
        <w:rPr>
          <w:sz w:val="28"/>
          <w:szCs w:val="28"/>
        </w:rPr>
        <w:t>— конкретизувати цілі, завдання, види планування, перелік показників;</w:t>
      </w:r>
    </w:p>
    <w:p w:rsidR="00301D7F" w:rsidRPr="00E41DD3" w:rsidRDefault="00301D7F" w:rsidP="0067221B">
      <w:pPr>
        <w:widowControl/>
        <w:jc w:val="both"/>
        <w:rPr>
          <w:sz w:val="28"/>
          <w:szCs w:val="28"/>
        </w:rPr>
      </w:pPr>
      <w:r w:rsidRPr="00E41DD3">
        <w:rPr>
          <w:sz w:val="28"/>
          <w:szCs w:val="28"/>
        </w:rPr>
        <w:t>— визначити порядок взаємодії всіх учасників процесу середньострокового бюджетного планування;</w:t>
      </w:r>
    </w:p>
    <w:p w:rsidR="00301D7F" w:rsidRPr="00E41DD3" w:rsidRDefault="00301D7F" w:rsidP="0067221B">
      <w:pPr>
        <w:widowControl/>
        <w:jc w:val="both"/>
        <w:rPr>
          <w:sz w:val="28"/>
          <w:szCs w:val="28"/>
        </w:rPr>
      </w:pPr>
      <w:r w:rsidRPr="00E41DD3">
        <w:rPr>
          <w:sz w:val="28"/>
          <w:szCs w:val="28"/>
        </w:rPr>
        <w:t>— забезпечити врахування показників, передбачених програмами соціально-економічного розвитку на середньострокову перспективу, під час середньострокового бюджетного планування;</w:t>
      </w:r>
    </w:p>
    <w:p w:rsidR="00301D7F" w:rsidRPr="00E41DD3" w:rsidRDefault="00301D7F" w:rsidP="0067221B">
      <w:pPr>
        <w:widowControl/>
        <w:jc w:val="both"/>
        <w:rPr>
          <w:sz w:val="28"/>
          <w:szCs w:val="28"/>
        </w:rPr>
      </w:pPr>
      <w:r w:rsidRPr="00E41DD3">
        <w:rPr>
          <w:sz w:val="28"/>
          <w:szCs w:val="28"/>
        </w:rPr>
        <w:t>— урегулювати процедуру врахування показників розвитку місцевих бюджетів на середньострокову перспективу під час підготовки проекту Державного бюджету України на відповідний рік, проведення моніторингу виконання показників з подальшим їх коригуванням.</w:t>
      </w:r>
    </w:p>
    <w:p w:rsidR="00301D7F" w:rsidRPr="00E41DD3" w:rsidRDefault="00301D7F" w:rsidP="0067221B">
      <w:pPr>
        <w:widowControl/>
        <w:jc w:val="both"/>
        <w:rPr>
          <w:sz w:val="28"/>
          <w:szCs w:val="28"/>
        </w:rPr>
      </w:pPr>
      <w:r w:rsidRPr="00E41DD3">
        <w:rPr>
          <w:sz w:val="28"/>
          <w:szCs w:val="28"/>
        </w:rPr>
        <w:t>— розробити теоретико-методологічні засади ПЦМ планування видатків місцевих бюджетів на середньострокову перспективу;</w:t>
      </w:r>
    </w:p>
    <w:p w:rsidR="00301D7F" w:rsidRPr="00E41DD3" w:rsidRDefault="00301D7F" w:rsidP="0067221B">
      <w:pPr>
        <w:widowControl/>
        <w:jc w:val="both"/>
        <w:rPr>
          <w:sz w:val="28"/>
          <w:szCs w:val="28"/>
        </w:rPr>
      </w:pPr>
      <w:r w:rsidRPr="00E41DD3">
        <w:rPr>
          <w:sz w:val="28"/>
          <w:szCs w:val="28"/>
        </w:rPr>
        <w:t>— провести експеримент із запровадження елементів ПЦМ складення та виконання місцевих бюджетів в окремих регіонах;</w:t>
      </w:r>
    </w:p>
    <w:p w:rsidR="00301D7F" w:rsidRPr="00E41DD3" w:rsidRDefault="00301D7F" w:rsidP="0067221B">
      <w:pPr>
        <w:widowControl/>
        <w:jc w:val="both"/>
        <w:rPr>
          <w:sz w:val="28"/>
          <w:szCs w:val="28"/>
        </w:rPr>
      </w:pPr>
      <w:r w:rsidRPr="00E41DD3">
        <w:rPr>
          <w:sz w:val="28"/>
          <w:szCs w:val="28"/>
        </w:rPr>
        <w:lastRenderedPageBreak/>
        <w:t>— розробити програмну класифікацію видатків і кредитування місцевих бюджетів;</w:t>
      </w:r>
    </w:p>
    <w:p w:rsidR="00301D7F" w:rsidRPr="00E41DD3" w:rsidRDefault="00301D7F" w:rsidP="0067221B">
      <w:pPr>
        <w:widowControl/>
        <w:jc w:val="both"/>
        <w:rPr>
          <w:sz w:val="28"/>
          <w:szCs w:val="28"/>
        </w:rPr>
      </w:pPr>
      <w:r w:rsidRPr="00E41DD3">
        <w:rPr>
          <w:sz w:val="28"/>
          <w:szCs w:val="28"/>
        </w:rPr>
        <w:t>— скласти типовий перелік бюджетних програм та показників їх виконання органами місцевого самоврядування у частині делегованих повноважень;</w:t>
      </w:r>
    </w:p>
    <w:p w:rsidR="00301D7F" w:rsidRPr="00E41DD3" w:rsidRDefault="00301D7F" w:rsidP="00EC766C">
      <w:pPr>
        <w:widowControl/>
        <w:numPr>
          <w:ilvl w:val="0"/>
          <w:numId w:val="38"/>
        </w:numPr>
        <w:tabs>
          <w:tab w:val="left" w:pos="510"/>
        </w:tabs>
        <w:autoSpaceDE/>
        <w:autoSpaceDN/>
        <w:jc w:val="both"/>
        <w:rPr>
          <w:sz w:val="28"/>
          <w:szCs w:val="28"/>
        </w:rPr>
      </w:pPr>
      <w:r w:rsidRPr="00E41DD3">
        <w:rPr>
          <w:sz w:val="28"/>
          <w:szCs w:val="28"/>
        </w:rPr>
        <w:t xml:space="preserve">удосконалити процедуру казначейського обслуговування місцевих бюджетів. </w:t>
      </w:r>
    </w:p>
    <w:p w:rsidR="00301D7F" w:rsidRPr="00E41DD3" w:rsidRDefault="00301D7F" w:rsidP="0067221B">
      <w:pPr>
        <w:widowControl/>
        <w:ind w:firstLine="510"/>
        <w:jc w:val="both"/>
        <w:rPr>
          <w:sz w:val="28"/>
          <w:szCs w:val="28"/>
        </w:rPr>
      </w:pPr>
      <w:r w:rsidRPr="00E41DD3">
        <w:rPr>
          <w:sz w:val="28"/>
          <w:szCs w:val="28"/>
        </w:rPr>
        <w:t xml:space="preserve">Згідно із положеннями </w:t>
      </w:r>
      <w:r w:rsidRPr="00E41DD3">
        <w:rPr>
          <w:i/>
          <w:sz w:val="28"/>
          <w:szCs w:val="28"/>
        </w:rPr>
        <w:t xml:space="preserve">Концепції </w:t>
      </w:r>
      <w:r w:rsidRPr="00E41DD3">
        <w:rPr>
          <w:sz w:val="28"/>
          <w:szCs w:val="28"/>
        </w:rPr>
        <w:t>запровадження ПЦМ планування та виконання місцевих бюджетів відбувалося поетапно протягом 2009 — 2014 років.</w:t>
      </w:r>
    </w:p>
    <w:p w:rsidR="00301D7F" w:rsidRPr="00E41DD3" w:rsidRDefault="00301D7F" w:rsidP="0067221B">
      <w:pPr>
        <w:widowControl/>
        <w:ind w:firstLine="510"/>
        <w:jc w:val="both"/>
        <w:rPr>
          <w:sz w:val="28"/>
          <w:szCs w:val="28"/>
        </w:rPr>
      </w:pPr>
      <w:r w:rsidRPr="00E41DD3">
        <w:rPr>
          <w:sz w:val="28"/>
          <w:szCs w:val="28"/>
        </w:rPr>
        <w:t xml:space="preserve">На виконання </w:t>
      </w:r>
      <w:r w:rsidRPr="00E41DD3">
        <w:rPr>
          <w:i/>
          <w:sz w:val="28"/>
          <w:szCs w:val="28"/>
        </w:rPr>
        <w:t xml:space="preserve">Концепції </w:t>
      </w:r>
      <w:r w:rsidRPr="00E41DD3">
        <w:rPr>
          <w:sz w:val="28"/>
          <w:szCs w:val="28"/>
        </w:rPr>
        <w:t xml:space="preserve">Міністерством фінансів України було видано </w:t>
      </w:r>
      <w:r w:rsidRPr="00E41DD3">
        <w:rPr>
          <w:i/>
          <w:sz w:val="28"/>
          <w:szCs w:val="28"/>
        </w:rPr>
        <w:t xml:space="preserve">наказ №805, </w:t>
      </w:r>
      <w:r w:rsidRPr="00E41DD3">
        <w:rPr>
          <w:sz w:val="28"/>
          <w:szCs w:val="28"/>
        </w:rPr>
        <w:t xml:space="preserve">яким визначені </w:t>
      </w:r>
      <w:r w:rsidRPr="00E41DD3">
        <w:rPr>
          <w:i/>
          <w:sz w:val="28"/>
          <w:szCs w:val="28"/>
        </w:rPr>
        <w:t xml:space="preserve">Основні підходи до запровадження програмно-цільового методу складання та виконання місцевих бюджетів, </w:t>
      </w:r>
      <w:r w:rsidRPr="00E41DD3">
        <w:rPr>
          <w:sz w:val="28"/>
          <w:szCs w:val="28"/>
        </w:rPr>
        <w:t>де зазначалося, що найбільш готовими до запровадження ПЦМ з економічної, політичної та матеріально-ресурсної позицій є бюджети АР Крим, - бюджети та бюджети міст обласного значення, тому доцільно розпочинати впровадження ПЦМ саме на цьому рівні.</w:t>
      </w:r>
    </w:p>
    <w:p w:rsidR="00301D7F" w:rsidRPr="00E41DD3" w:rsidRDefault="00301D7F" w:rsidP="0067221B">
      <w:pPr>
        <w:widowControl/>
        <w:jc w:val="both"/>
        <w:rPr>
          <w:sz w:val="28"/>
          <w:szCs w:val="28"/>
        </w:rPr>
      </w:pPr>
      <w:r w:rsidRPr="00E41DD3">
        <w:rPr>
          <w:sz w:val="28"/>
          <w:szCs w:val="28"/>
        </w:rPr>
        <w:t>_</w:t>
      </w:r>
      <w:r w:rsidRPr="00E41DD3">
        <w:rPr>
          <w:sz w:val="28"/>
          <w:szCs w:val="28"/>
        </w:rPr>
        <w:tab/>
        <w:t xml:space="preserve">Щодо бюджетів інших рівнів, то застосування ПЦМ може бути ефективним тільки </w:t>
      </w:r>
      <w:r w:rsidRPr="00E41DD3">
        <w:rPr>
          <w:sz w:val="28"/>
          <w:szCs w:val="28"/>
          <w:vertAlign w:val="superscript"/>
        </w:rPr>
        <w:t>_</w:t>
      </w:r>
      <w:r w:rsidRPr="00E41DD3">
        <w:rPr>
          <w:sz w:val="28"/>
          <w:szCs w:val="28"/>
        </w:rPr>
        <w:t>: зведення попередньої навчальної підготовки учасників бюджетного процесу та матеріально-технічнічного забезпечення.</w:t>
      </w:r>
    </w:p>
    <w:p w:rsidR="00301D7F" w:rsidRPr="00E41DD3" w:rsidRDefault="00301D7F" w:rsidP="0067221B">
      <w:pPr>
        <w:widowControl/>
        <w:ind w:firstLine="720"/>
        <w:jc w:val="both"/>
        <w:rPr>
          <w:sz w:val="28"/>
          <w:szCs w:val="28"/>
        </w:rPr>
      </w:pPr>
      <w:r w:rsidRPr="00E41DD3">
        <w:rPr>
          <w:sz w:val="28"/>
          <w:szCs w:val="28"/>
        </w:rPr>
        <w:t xml:space="preserve">Запровадження ПЦМ на рівні місцевих бюджетів потребувало підготовчого етапу, у ході якого необхідно було виконати </w:t>
      </w:r>
      <w:r w:rsidRPr="00E41DD3">
        <w:rPr>
          <w:b/>
          <w:sz w:val="28"/>
          <w:szCs w:val="28"/>
        </w:rPr>
        <w:t>такі завдання:</w:t>
      </w:r>
    </w:p>
    <w:p w:rsidR="00301D7F" w:rsidRPr="00E41DD3" w:rsidRDefault="00301D7F" w:rsidP="0067221B">
      <w:pPr>
        <w:widowControl/>
        <w:jc w:val="both"/>
        <w:rPr>
          <w:sz w:val="28"/>
          <w:szCs w:val="28"/>
        </w:rPr>
      </w:pPr>
      <w:r w:rsidRPr="00E41DD3">
        <w:rPr>
          <w:sz w:val="28"/>
          <w:szCs w:val="28"/>
        </w:rPr>
        <w:t>— створити нормативно-правову та методологічну бази;</w:t>
      </w:r>
    </w:p>
    <w:p w:rsidR="00301D7F" w:rsidRPr="00E41DD3" w:rsidRDefault="00301D7F" w:rsidP="0067221B">
      <w:pPr>
        <w:widowControl/>
        <w:jc w:val="both"/>
        <w:rPr>
          <w:sz w:val="28"/>
          <w:szCs w:val="28"/>
        </w:rPr>
      </w:pPr>
      <w:r w:rsidRPr="00E41DD3">
        <w:rPr>
          <w:sz w:val="28"/>
          <w:szCs w:val="28"/>
        </w:rPr>
        <w:t>— провести навчання кадрів на рівні місцевих фінансових органів, розпорядників і одержувачів бюджетних коштів;</w:t>
      </w:r>
    </w:p>
    <w:p w:rsidR="00301D7F" w:rsidRPr="00E41DD3" w:rsidRDefault="00301D7F" w:rsidP="0067221B">
      <w:pPr>
        <w:widowControl/>
        <w:jc w:val="both"/>
        <w:rPr>
          <w:sz w:val="28"/>
          <w:szCs w:val="28"/>
        </w:rPr>
      </w:pPr>
      <w:r w:rsidRPr="00E41DD3">
        <w:rPr>
          <w:smallCaps/>
          <w:sz w:val="28"/>
          <w:szCs w:val="28"/>
        </w:rPr>
        <w:t>—</w:t>
      </w:r>
      <w:r w:rsidRPr="00E41DD3">
        <w:rPr>
          <w:sz w:val="28"/>
          <w:szCs w:val="28"/>
        </w:rPr>
        <w:t xml:space="preserve"> здійснити відповідне матеріально-технічне забезпечення процесу переходу до</w:t>
      </w:r>
    </w:p>
    <w:p w:rsidR="00301D7F" w:rsidRPr="00E41DD3" w:rsidRDefault="00301D7F" w:rsidP="0067221B">
      <w:pPr>
        <w:widowControl/>
        <w:jc w:val="both"/>
        <w:rPr>
          <w:sz w:val="28"/>
          <w:szCs w:val="28"/>
        </w:rPr>
      </w:pPr>
      <w:r w:rsidRPr="00E41DD3">
        <w:rPr>
          <w:sz w:val="28"/>
          <w:szCs w:val="28"/>
        </w:rPr>
        <w:t xml:space="preserve">Так, протягом 2009 — 2010 років проведено </w:t>
      </w:r>
      <w:r w:rsidRPr="00E41DD3">
        <w:rPr>
          <w:b/>
          <w:sz w:val="28"/>
          <w:szCs w:val="28"/>
        </w:rPr>
        <w:t xml:space="preserve">підготовчий етап </w:t>
      </w:r>
      <w:r w:rsidRPr="00E41DD3">
        <w:rPr>
          <w:sz w:val="28"/>
          <w:szCs w:val="28"/>
        </w:rPr>
        <w:t xml:space="preserve">із запровадження бюджетах у пілотних регіонах (Житомирська, Львівська, Луганська області та АР Крим), відібраних на засіданнях Міжвідомчої робочої групи з проведення підготовчої роботи із розроблення методологічних засад запровадження ПЦМ складання виконання місцевих бюджетів, створеної відповідно до </w:t>
      </w:r>
      <w:r w:rsidRPr="00E41DD3">
        <w:rPr>
          <w:i/>
          <w:sz w:val="28"/>
          <w:szCs w:val="28"/>
        </w:rPr>
        <w:t>наказу №716.</w:t>
      </w:r>
    </w:p>
    <w:p w:rsidR="00301D7F" w:rsidRPr="00E41DD3" w:rsidRDefault="00301D7F" w:rsidP="0067221B">
      <w:pPr>
        <w:widowControl/>
        <w:ind w:firstLine="720"/>
        <w:jc w:val="both"/>
        <w:rPr>
          <w:sz w:val="28"/>
          <w:szCs w:val="28"/>
        </w:rPr>
      </w:pPr>
      <w:r w:rsidRPr="00E41DD3">
        <w:rPr>
          <w:sz w:val="28"/>
          <w:szCs w:val="28"/>
        </w:rPr>
        <w:t>Зазначені області представляють центральний, східний, західний та південний регіони України, що дало змогу, по-перше, враховувати регіональні відмінності при створенні типового переліку бюджетних програм та показників їх виконання, по-друге, використовувати вати їх як кластерні центри при подальшому поширенні ПЦМ на місцевому рівні.</w:t>
      </w:r>
    </w:p>
    <w:p w:rsidR="00301D7F" w:rsidRPr="00E41DD3" w:rsidRDefault="00301D7F" w:rsidP="0067221B">
      <w:pPr>
        <w:widowControl/>
        <w:ind w:firstLine="720"/>
        <w:jc w:val="both"/>
        <w:rPr>
          <w:sz w:val="28"/>
          <w:szCs w:val="28"/>
        </w:rPr>
      </w:pPr>
      <w:r w:rsidRPr="00E41DD3">
        <w:rPr>
          <w:sz w:val="28"/>
          <w:szCs w:val="28"/>
        </w:rPr>
        <w:t>У 2011 — 2013 роках поетапно запроваджувалися елементи ПЦМ в усіх місцевих бюджетах пілотних регіонів (крім бюджетів сіл, селищ, міст районного значення) — це обласні бюджети, бюджети міст республіканського АР Крим та обласного значення.</w:t>
      </w:r>
    </w:p>
    <w:p w:rsidR="00301D7F" w:rsidRPr="00E41DD3" w:rsidRDefault="00301D7F" w:rsidP="0067221B">
      <w:pPr>
        <w:widowControl/>
        <w:ind w:firstLine="720"/>
        <w:jc w:val="both"/>
        <w:rPr>
          <w:sz w:val="28"/>
          <w:szCs w:val="28"/>
        </w:rPr>
      </w:pPr>
      <w:r w:rsidRPr="00E41DD3">
        <w:rPr>
          <w:sz w:val="28"/>
          <w:szCs w:val="28"/>
        </w:rPr>
        <w:t xml:space="preserve">Відповідно до </w:t>
      </w:r>
      <w:r w:rsidRPr="00E41DD3">
        <w:rPr>
          <w:i/>
          <w:sz w:val="28"/>
          <w:szCs w:val="28"/>
        </w:rPr>
        <w:t xml:space="preserve">Основних підходів </w:t>
      </w:r>
      <w:r w:rsidRPr="00E41DD3">
        <w:rPr>
          <w:sz w:val="28"/>
          <w:szCs w:val="28"/>
        </w:rPr>
        <w:t xml:space="preserve">запровадження ПЦМ на рівні місцевих бюджетів відбувалося у </w:t>
      </w:r>
      <w:r w:rsidRPr="00E41DD3">
        <w:rPr>
          <w:b/>
          <w:sz w:val="28"/>
          <w:szCs w:val="28"/>
        </w:rPr>
        <w:t>три етапи.</w:t>
      </w:r>
    </w:p>
    <w:p w:rsidR="00301D7F" w:rsidRPr="00E41DD3" w:rsidRDefault="00301D7F" w:rsidP="0067221B">
      <w:pPr>
        <w:widowControl/>
        <w:ind w:firstLine="720"/>
        <w:jc w:val="both"/>
        <w:rPr>
          <w:sz w:val="28"/>
          <w:szCs w:val="28"/>
        </w:rPr>
      </w:pPr>
      <w:r w:rsidRPr="00E41DD3">
        <w:rPr>
          <w:b/>
          <w:sz w:val="28"/>
          <w:szCs w:val="28"/>
        </w:rPr>
        <w:t xml:space="preserve">Перший етап — 2011 рік: </w:t>
      </w:r>
      <w:r w:rsidRPr="00E41DD3">
        <w:rPr>
          <w:sz w:val="28"/>
          <w:szCs w:val="28"/>
        </w:rPr>
        <w:t>проведення необхідної підготовчої роботи з розробки методологічних засад ПЦМ-бюджетування на місцевому рівні та його запровадження в пілотних регіонах.</w:t>
      </w:r>
    </w:p>
    <w:p w:rsidR="00301D7F" w:rsidRPr="00E41DD3" w:rsidRDefault="00301D7F" w:rsidP="0067221B">
      <w:pPr>
        <w:widowControl/>
        <w:ind w:firstLine="720"/>
        <w:jc w:val="both"/>
        <w:rPr>
          <w:sz w:val="28"/>
          <w:szCs w:val="28"/>
        </w:rPr>
      </w:pPr>
      <w:r w:rsidRPr="00E41DD3">
        <w:rPr>
          <w:b/>
          <w:sz w:val="28"/>
          <w:szCs w:val="28"/>
        </w:rPr>
        <w:lastRenderedPageBreak/>
        <w:t xml:space="preserve">Другий етап — 2011 — 2013 роки: </w:t>
      </w:r>
      <w:r w:rsidRPr="00E41DD3">
        <w:rPr>
          <w:sz w:val="28"/>
          <w:szCs w:val="28"/>
        </w:rPr>
        <w:t>поетапне запровадження елементів ПЦМ:</w:t>
      </w:r>
    </w:p>
    <w:p w:rsidR="00301D7F" w:rsidRPr="00E41DD3" w:rsidRDefault="00301D7F" w:rsidP="0067221B">
      <w:pPr>
        <w:widowControl/>
        <w:ind w:firstLine="720"/>
        <w:jc w:val="both"/>
        <w:rPr>
          <w:sz w:val="28"/>
          <w:szCs w:val="28"/>
        </w:rPr>
      </w:pPr>
      <w:r w:rsidRPr="00E41DD3">
        <w:rPr>
          <w:sz w:val="28"/>
          <w:szCs w:val="28"/>
        </w:rPr>
        <w:t>2011 рік — в усіх місцевих бюджетах пілотних регіонів (крім бюджетів сіл, селі міст районного значення) та бюджеті міста Києва;</w:t>
      </w:r>
    </w:p>
    <w:p w:rsidR="00301D7F" w:rsidRPr="00E41DD3" w:rsidRDefault="00301D7F" w:rsidP="0067221B">
      <w:pPr>
        <w:widowControl/>
        <w:ind w:firstLine="720"/>
        <w:jc w:val="both"/>
        <w:rPr>
          <w:sz w:val="28"/>
          <w:szCs w:val="28"/>
        </w:rPr>
      </w:pPr>
      <w:r w:rsidRPr="00E41DD3">
        <w:rPr>
          <w:sz w:val="28"/>
          <w:szCs w:val="28"/>
        </w:rPr>
        <w:t>2012 рік — в усіх обласних бюджетах, бюджетах міст республіканського АР Криг обласного значення та бюджеті міста Севастополя;</w:t>
      </w:r>
    </w:p>
    <w:p w:rsidR="00301D7F" w:rsidRPr="00E41DD3" w:rsidRDefault="00301D7F" w:rsidP="0067221B">
      <w:pPr>
        <w:widowControl/>
        <w:ind w:firstLine="720"/>
        <w:jc w:val="both"/>
        <w:rPr>
          <w:sz w:val="28"/>
          <w:szCs w:val="28"/>
        </w:rPr>
      </w:pPr>
      <w:r w:rsidRPr="00E41DD3">
        <w:rPr>
          <w:sz w:val="28"/>
          <w:szCs w:val="28"/>
        </w:rPr>
        <w:t>2013 рік — в усіх районних бюджетах.</w:t>
      </w:r>
    </w:p>
    <w:p w:rsidR="00301D7F" w:rsidRPr="00E41DD3" w:rsidRDefault="00301D7F" w:rsidP="0067221B">
      <w:pPr>
        <w:widowControl/>
        <w:ind w:firstLine="720"/>
        <w:jc w:val="both"/>
        <w:rPr>
          <w:sz w:val="28"/>
          <w:szCs w:val="28"/>
        </w:rPr>
      </w:pPr>
      <w:r w:rsidRPr="00E41DD3">
        <w:rPr>
          <w:b/>
          <w:sz w:val="28"/>
          <w:szCs w:val="28"/>
        </w:rPr>
        <w:t xml:space="preserve">Третій етап — 2014 рік: </w:t>
      </w:r>
      <w:r w:rsidRPr="00E41DD3">
        <w:rPr>
          <w:sz w:val="28"/>
          <w:szCs w:val="28"/>
        </w:rPr>
        <w:t>запровадження складання та виконання місцевих бюджетів за ПЦМ.</w:t>
      </w:r>
    </w:p>
    <w:p w:rsidR="00301D7F" w:rsidRPr="0005156F" w:rsidRDefault="00301D7F" w:rsidP="0067221B">
      <w:pPr>
        <w:widowControl/>
        <w:ind w:firstLine="720"/>
        <w:jc w:val="both"/>
        <w:rPr>
          <w:sz w:val="28"/>
          <w:szCs w:val="28"/>
          <w:lang w:val="uk-UA"/>
        </w:rPr>
      </w:pPr>
      <w:r w:rsidRPr="00E41DD3">
        <w:rPr>
          <w:b/>
          <w:i/>
          <w:sz w:val="28"/>
          <w:szCs w:val="28"/>
        </w:rPr>
        <w:t xml:space="preserve">Примітка: </w:t>
      </w:r>
      <w:r w:rsidRPr="00E41DD3">
        <w:rPr>
          <w:i/>
          <w:sz w:val="28"/>
          <w:szCs w:val="28"/>
        </w:rPr>
        <w:t xml:space="preserve">враховуючи неготовність місцевих бюджетів та з ряду методологічних, організаційних і фінансових міркувань запровадження ПЦМ у місцевих бюджетах і відтерміновано на 2017 рік — див. п. 18 розд. VI «Прикінцеві та перехідні положення» </w:t>
      </w:r>
      <w:r w:rsidR="0005156F">
        <w:rPr>
          <w:i/>
          <w:sz w:val="28"/>
          <w:szCs w:val="28"/>
          <w:lang w:val="uk-UA"/>
        </w:rPr>
        <w:t xml:space="preserve"> Бюджетного Кодексу України (</w:t>
      </w:r>
      <w:r w:rsidRPr="00E41DD3">
        <w:rPr>
          <w:i/>
          <w:sz w:val="28"/>
          <w:szCs w:val="28"/>
        </w:rPr>
        <w:t>БК</w:t>
      </w:r>
      <w:r w:rsidR="0005156F">
        <w:rPr>
          <w:i/>
          <w:sz w:val="28"/>
          <w:szCs w:val="28"/>
          <w:lang w:val="uk-UA"/>
        </w:rPr>
        <w:t>У).</w:t>
      </w:r>
    </w:p>
    <w:p w:rsidR="00301D7F" w:rsidRPr="00E41DD3" w:rsidRDefault="00301D7F" w:rsidP="0067221B">
      <w:pPr>
        <w:widowControl/>
        <w:ind w:firstLine="720"/>
        <w:jc w:val="both"/>
        <w:rPr>
          <w:sz w:val="28"/>
          <w:szCs w:val="28"/>
        </w:rPr>
      </w:pPr>
      <w:r w:rsidRPr="00E41DD3">
        <w:rPr>
          <w:sz w:val="28"/>
          <w:szCs w:val="28"/>
        </w:rPr>
        <w:t>Розглянемо основні завдання та заходи, які стояли перед учасниками експерименту із запровадження ПЦМ на місцевому рівні.</w:t>
      </w:r>
    </w:p>
    <w:p w:rsidR="00301D7F" w:rsidRPr="00E41DD3" w:rsidRDefault="00301D7F" w:rsidP="0067221B">
      <w:pPr>
        <w:widowControl/>
        <w:ind w:firstLine="720"/>
        <w:jc w:val="both"/>
        <w:rPr>
          <w:sz w:val="28"/>
          <w:szCs w:val="28"/>
        </w:rPr>
      </w:pPr>
      <w:r w:rsidRPr="00E41DD3">
        <w:rPr>
          <w:b/>
          <w:sz w:val="28"/>
          <w:szCs w:val="28"/>
        </w:rPr>
        <w:t>Завдання:</w:t>
      </w:r>
    </w:p>
    <w:p w:rsidR="00301D7F" w:rsidRPr="00E41DD3" w:rsidRDefault="00301D7F" w:rsidP="0067221B">
      <w:pPr>
        <w:widowControl/>
        <w:ind w:firstLine="720"/>
        <w:jc w:val="both"/>
        <w:rPr>
          <w:sz w:val="28"/>
          <w:szCs w:val="28"/>
        </w:rPr>
      </w:pPr>
      <w:r w:rsidRPr="00E41DD3">
        <w:rPr>
          <w:sz w:val="28"/>
          <w:szCs w:val="28"/>
        </w:rPr>
        <w:t>1) розробка та удосконалення нормативно-правової і методологічної баз для впровадження ПЦМ у місцевих бюджетах, розробка системи моніторингу й оцінки виконання бюджетних програм;</w:t>
      </w:r>
    </w:p>
    <w:p w:rsidR="00301D7F" w:rsidRPr="00E41DD3" w:rsidRDefault="00301D7F" w:rsidP="0067221B">
      <w:pPr>
        <w:widowControl/>
        <w:ind w:firstLine="720"/>
        <w:jc w:val="both"/>
        <w:rPr>
          <w:sz w:val="28"/>
          <w:szCs w:val="28"/>
        </w:rPr>
      </w:pPr>
      <w:r w:rsidRPr="00E41DD3">
        <w:rPr>
          <w:sz w:val="28"/>
          <w:szCs w:val="28"/>
        </w:rPr>
        <w:t>2) проведення навчальних заходів для учасників бюджетного процесу із застосуванням елементів ПЦМ — представників місцевих фінансових органів, територіальних органів Держказначейства, розпорядників та одержувачів бюджетних коштів;</w:t>
      </w:r>
    </w:p>
    <w:p w:rsidR="00301D7F" w:rsidRPr="00E41DD3" w:rsidRDefault="00301D7F" w:rsidP="0067221B">
      <w:pPr>
        <w:widowControl/>
        <w:ind w:firstLine="720"/>
        <w:jc w:val="both"/>
        <w:rPr>
          <w:sz w:val="28"/>
          <w:szCs w:val="28"/>
        </w:rPr>
      </w:pPr>
      <w:r w:rsidRPr="00E41DD3">
        <w:rPr>
          <w:sz w:val="28"/>
          <w:szCs w:val="28"/>
        </w:rPr>
        <w:t>3) затвердження бюджетних програм у галузях бюджетної сфери відповідними місцевими радами пілотних регіонів;</w:t>
      </w:r>
    </w:p>
    <w:p w:rsidR="00301D7F" w:rsidRPr="00E41DD3" w:rsidRDefault="00301D7F" w:rsidP="0067221B">
      <w:pPr>
        <w:widowControl/>
        <w:ind w:firstLine="720"/>
        <w:jc w:val="both"/>
        <w:rPr>
          <w:sz w:val="28"/>
          <w:szCs w:val="28"/>
        </w:rPr>
      </w:pPr>
      <w:r w:rsidRPr="00E41DD3">
        <w:rPr>
          <w:sz w:val="28"/>
          <w:szCs w:val="28"/>
        </w:rPr>
        <w:t>4) здійснення оцінки ефективності та результативності виконання бюджетних</w:t>
      </w:r>
    </w:p>
    <w:p w:rsidR="00301D7F" w:rsidRPr="00E41DD3" w:rsidRDefault="00301D7F" w:rsidP="0067221B">
      <w:pPr>
        <w:widowControl/>
        <w:jc w:val="both"/>
        <w:rPr>
          <w:sz w:val="28"/>
          <w:szCs w:val="28"/>
        </w:rPr>
      </w:pPr>
      <w:r w:rsidRPr="00E41DD3">
        <w:rPr>
          <w:sz w:val="28"/>
          <w:szCs w:val="28"/>
        </w:rPr>
        <w:t>грам;</w:t>
      </w:r>
    </w:p>
    <w:p w:rsidR="00301D7F" w:rsidRPr="00E41DD3" w:rsidRDefault="00301D7F" w:rsidP="0067221B">
      <w:pPr>
        <w:widowControl/>
        <w:ind w:firstLine="720"/>
        <w:jc w:val="both"/>
        <w:rPr>
          <w:sz w:val="28"/>
          <w:szCs w:val="28"/>
        </w:rPr>
      </w:pPr>
      <w:r w:rsidRPr="00E41DD3">
        <w:rPr>
          <w:sz w:val="28"/>
          <w:szCs w:val="28"/>
        </w:rPr>
        <w:t>5) обробка даних щодо ходу реалізації експерименту.</w:t>
      </w:r>
    </w:p>
    <w:p w:rsidR="00301D7F" w:rsidRPr="00E41DD3" w:rsidRDefault="00301D7F" w:rsidP="0067221B">
      <w:pPr>
        <w:widowControl/>
        <w:jc w:val="both"/>
        <w:rPr>
          <w:sz w:val="28"/>
          <w:szCs w:val="28"/>
        </w:rPr>
      </w:pPr>
      <w:r w:rsidRPr="00E41DD3">
        <w:rPr>
          <w:sz w:val="28"/>
          <w:szCs w:val="28"/>
        </w:rPr>
        <w:t xml:space="preserve">У рамках проведення експерименту були здійснені такі </w:t>
      </w:r>
      <w:r w:rsidRPr="00E41DD3">
        <w:rPr>
          <w:b/>
          <w:sz w:val="28"/>
          <w:szCs w:val="28"/>
        </w:rPr>
        <w:t>заходи:</w:t>
      </w:r>
    </w:p>
    <w:p w:rsidR="00301D7F" w:rsidRPr="00E41DD3" w:rsidRDefault="00301D7F" w:rsidP="0067221B">
      <w:pPr>
        <w:widowControl/>
        <w:ind w:firstLine="720"/>
        <w:jc w:val="both"/>
        <w:rPr>
          <w:sz w:val="28"/>
          <w:szCs w:val="28"/>
        </w:rPr>
      </w:pPr>
      <w:r w:rsidRPr="00E41DD3">
        <w:rPr>
          <w:sz w:val="28"/>
          <w:szCs w:val="28"/>
        </w:rPr>
        <w:t>1. Розроблено форми основних документів, які використовуються при формуванні та виконанні місцевих бюджетів за ПЦМ, та інструкцій щодо їх заповнення. Зокрема, затверджено:</w:t>
      </w:r>
    </w:p>
    <w:p w:rsidR="00301D7F" w:rsidRPr="00E41DD3" w:rsidRDefault="00301D7F" w:rsidP="0067221B">
      <w:pPr>
        <w:pStyle w:val="Style4"/>
        <w:widowControl/>
        <w:tabs>
          <w:tab w:val="left" w:pos="5520"/>
        </w:tabs>
        <w:jc w:val="both"/>
        <w:rPr>
          <w:rFonts w:ascii="Times New Roman" w:hAnsi="Times New Roman" w:cs="Times New Roman"/>
          <w:sz w:val="28"/>
          <w:szCs w:val="28"/>
        </w:rPr>
      </w:pPr>
      <w:r w:rsidRPr="00E41DD3">
        <w:rPr>
          <w:rFonts w:ascii="Times New Roman" w:hAnsi="Times New Roman" w:cs="Times New Roman"/>
          <w:sz w:val="28"/>
          <w:szCs w:val="28"/>
        </w:rPr>
        <w:t>— Інструкцію про статус та особливості участі у бюджетному процесі відповідних виконавців бюджетних програм місцевих бюджетів;</w:t>
      </w:r>
    </w:p>
    <w:p w:rsidR="00301D7F" w:rsidRPr="00E41DD3" w:rsidRDefault="00301D7F" w:rsidP="00EC766C">
      <w:pPr>
        <w:pStyle w:val="Style4"/>
        <w:widowControl/>
        <w:numPr>
          <w:ilvl w:val="0"/>
          <w:numId w:val="38"/>
        </w:numPr>
        <w:tabs>
          <w:tab w:val="left" w:pos="510"/>
          <w:tab w:val="left" w:pos="5520"/>
        </w:tabs>
        <w:jc w:val="both"/>
        <w:rPr>
          <w:rFonts w:ascii="Times New Roman" w:hAnsi="Times New Roman" w:cs="Times New Roman"/>
          <w:sz w:val="28"/>
          <w:szCs w:val="28"/>
        </w:rPr>
      </w:pPr>
      <w:r w:rsidRPr="00E41DD3">
        <w:rPr>
          <w:rFonts w:ascii="Times New Roman" w:hAnsi="Times New Roman" w:cs="Times New Roman"/>
          <w:sz w:val="28"/>
          <w:szCs w:val="28"/>
        </w:rPr>
        <w:t>Правила складання паспортів бюджетних програм місцевих бюджетів та звітів їх виконання;</w:t>
      </w:r>
    </w:p>
    <w:p w:rsidR="00301D7F" w:rsidRPr="00E41DD3" w:rsidRDefault="00301D7F" w:rsidP="0067221B">
      <w:pPr>
        <w:widowControl/>
        <w:jc w:val="both"/>
        <w:rPr>
          <w:sz w:val="28"/>
          <w:szCs w:val="28"/>
        </w:rPr>
      </w:pPr>
      <w:r w:rsidRPr="00E41DD3">
        <w:rPr>
          <w:sz w:val="28"/>
          <w:szCs w:val="28"/>
        </w:rPr>
        <w:t>— форми паспорта бюджетної програми місцевого бюджету та звіту про його виконання.</w:t>
      </w:r>
    </w:p>
    <w:p w:rsidR="00301D7F" w:rsidRPr="00E41DD3" w:rsidRDefault="00301D7F" w:rsidP="0067221B">
      <w:pPr>
        <w:widowControl/>
        <w:ind w:firstLine="720"/>
        <w:jc w:val="both"/>
        <w:rPr>
          <w:sz w:val="28"/>
          <w:szCs w:val="28"/>
        </w:rPr>
      </w:pPr>
      <w:r w:rsidRPr="00E41DD3">
        <w:rPr>
          <w:sz w:val="28"/>
          <w:szCs w:val="28"/>
        </w:rPr>
        <w:t>2. Затверджено типові переліки бюджетних програм, результативних показників їх виконання для місцевих бюджетів.</w:t>
      </w:r>
    </w:p>
    <w:p w:rsidR="00301D7F" w:rsidRPr="00E41DD3" w:rsidRDefault="00301D7F" w:rsidP="0067221B">
      <w:pPr>
        <w:widowControl/>
        <w:ind w:firstLine="720"/>
        <w:jc w:val="both"/>
        <w:rPr>
          <w:sz w:val="28"/>
          <w:szCs w:val="28"/>
        </w:rPr>
      </w:pPr>
      <w:r w:rsidRPr="00E41DD3">
        <w:rPr>
          <w:sz w:val="28"/>
          <w:szCs w:val="28"/>
        </w:rPr>
        <w:t>3. Розроблено підходи до здійснення моніторингу та оцінки ефективності виконання бюджетних програм місцевих бюджетів.</w:t>
      </w:r>
    </w:p>
    <w:p w:rsidR="00301D7F" w:rsidRPr="00E41DD3" w:rsidRDefault="00301D7F" w:rsidP="0067221B">
      <w:pPr>
        <w:widowControl/>
        <w:ind w:firstLine="720"/>
        <w:jc w:val="both"/>
        <w:rPr>
          <w:sz w:val="28"/>
          <w:szCs w:val="28"/>
        </w:rPr>
      </w:pPr>
      <w:r w:rsidRPr="00E41DD3">
        <w:rPr>
          <w:sz w:val="28"/>
          <w:szCs w:val="28"/>
        </w:rPr>
        <w:t>4. Затверджено оновлену Типову відомчу класифікацію видатків та кредитування місцевих бюджетів і кодифікатор нумерації типового переліку бюджетних програм.</w:t>
      </w:r>
    </w:p>
    <w:p w:rsidR="00301D7F" w:rsidRPr="00E41DD3" w:rsidRDefault="00301D7F" w:rsidP="0067221B">
      <w:pPr>
        <w:widowControl/>
        <w:ind w:firstLine="720"/>
        <w:jc w:val="both"/>
        <w:rPr>
          <w:sz w:val="28"/>
          <w:szCs w:val="28"/>
        </w:rPr>
      </w:pPr>
      <w:r w:rsidRPr="00E41DD3">
        <w:rPr>
          <w:sz w:val="28"/>
          <w:szCs w:val="28"/>
        </w:rPr>
        <w:lastRenderedPageBreak/>
        <w:t>5. Підготовлено та затверджено Структуру кодування програмної класифікації видатків та кредитування місцевих бюджетів.</w:t>
      </w:r>
    </w:p>
    <w:p w:rsidR="00301D7F" w:rsidRPr="00E41DD3" w:rsidRDefault="00301D7F" w:rsidP="0067221B">
      <w:pPr>
        <w:widowControl/>
        <w:ind w:firstLine="720"/>
        <w:jc w:val="both"/>
        <w:rPr>
          <w:sz w:val="28"/>
          <w:szCs w:val="28"/>
        </w:rPr>
      </w:pPr>
      <w:r w:rsidRPr="00E41DD3">
        <w:rPr>
          <w:sz w:val="28"/>
          <w:szCs w:val="28"/>
        </w:rPr>
        <w:t>6. Затверджено Типову програмну класифікацію видатків та кредитування місцевих бюджетів / Тимчасову класифікацію видатків та кредитування для бюджетів місцевого самоврядування, які не застосовують програмно-цільового методу.</w:t>
      </w:r>
    </w:p>
    <w:p w:rsidR="00301D7F" w:rsidRPr="00E41DD3" w:rsidRDefault="00301D7F" w:rsidP="0067221B">
      <w:pPr>
        <w:widowControl/>
        <w:ind w:firstLine="720"/>
        <w:jc w:val="both"/>
        <w:rPr>
          <w:sz w:val="28"/>
          <w:szCs w:val="28"/>
        </w:rPr>
      </w:pPr>
      <w:r w:rsidRPr="00E41DD3">
        <w:rPr>
          <w:sz w:val="28"/>
          <w:szCs w:val="28"/>
        </w:rPr>
        <w:t>7. Удосконалено форми документів, що застосовуються під час казначейського обслуговування місцевих бюджетів.</w:t>
      </w:r>
    </w:p>
    <w:p w:rsidR="00301D7F" w:rsidRPr="00E41DD3" w:rsidRDefault="00301D7F" w:rsidP="0067221B">
      <w:pPr>
        <w:widowControl/>
        <w:ind w:firstLine="720"/>
        <w:jc w:val="both"/>
        <w:rPr>
          <w:sz w:val="28"/>
          <w:szCs w:val="28"/>
        </w:rPr>
      </w:pPr>
      <w:r w:rsidRPr="00E41DD3">
        <w:rPr>
          <w:sz w:val="28"/>
          <w:szCs w:val="28"/>
        </w:rPr>
        <w:t>8. Проведено навчання у всіх регіонах України для представників місцевих фінансових органів, розпорядників та одержувачів бюджетних коштів, працівників територіальних органів Держказначейства.</w:t>
      </w:r>
    </w:p>
    <w:p w:rsidR="00301D7F" w:rsidRPr="00E41DD3" w:rsidRDefault="00301D7F" w:rsidP="0067221B">
      <w:pPr>
        <w:widowControl/>
        <w:ind w:firstLine="720"/>
        <w:jc w:val="both"/>
        <w:rPr>
          <w:sz w:val="28"/>
          <w:szCs w:val="28"/>
        </w:rPr>
      </w:pPr>
      <w:r w:rsidRPr="00E41DD3">
        <w:rPr>
          <w:sz w:val="28"/>
          <w:szCs w:val="28"/>
        </w:rPr>
        <w:t>9.Забезпечено аналітичні та методологічні дослідження ходу реалізації експерименту із запровадження ПЦМ на місцевому рівні.</w:t>
      </w:r>
    </w:p>
    <w:p w:rsidR="00301D7F" w:rsidRPr="00E41DD3" w:rsidRDefault="00301D7F" w:rsidP="0067221B">
      <w:pPr>
        <w:widowControl/>
        <w:ind w:firstLine="720"/>
        <w:jc w:val="both"/>
        <w:rPr>
          <w:sz w:val="28"/>
          <w:szCs w:val="28"/>
        </w:rPr>
      </w:pPr>
      <w:r w:rsidRPr="00E41DD3">
        <w:rPr>
          <w:sz w:val="28"/>
          <w:szCs w:val="28"/>
        </w:rPr>
        <w:t>10. Внесено зміни до програмного забезпечення в частині обслуговування місце-9тів за ПЦМ.</w:t>
      </w:r>
    </w:p>
    <w:p w:rsidR="00301D7F" w:rsidRPr="00E41DD3" w:rsidRDefault="00301D7F" w:rsidP="0067221B">
      <w:pPr>
        <w:widowControl/>
        <w:ind w:firstLine="720"/>
        <w:jc w:val="both"/>
        <w:rPr>
          <w:sz w:val="28"/>
          <w:szCs w:val="28"/>
        </w:rPr>
      </w:pPr>
      <w:r w:rsidRPr="00E41DD3">
        <w:rPr>
          <w:sz w:val="28"/>
          <w:szCs w:val="28"/>
        </w:rPr>
        <w:t>11.Здійснено матеріально-технічне оснащення місцевих фінансових органів та територіальних органів Держказначейства.</w:t>
      </w:r>
    </w:p>
    <w:p w:rsidR="00301D7F" w:rsidRPr="00E41DD3" w:rsidRDefault="00301D7F" w:rsidP="0067221B">
      <w:pPr>
        <w:widowControl/>
        <w:ind w:firstLine="720"/>
        <w:jc w:val="both"/>
        <w:rPr>
          <w:sz w:val="28"/>
          <w:szCs w:val="28"/>
        </w:rPr>
      </w:pPr>
      <w:r w:rsidRPr="00E41DD3">
        <w:rPr>
          <w:sz w:val="28"/>
          <w:szCs w:val="28"/>
        </w:rPr>
        <w:t xml:space="preserve">Іншим Урядовим документом, яким передбачено здійснення заходів щодо ПЦМ-бюджетування на місцевому рівні, є </w:t>
      </w:r>
      <w:r w:rsidRPr="00E41DD3">
        <w:rPr>
          <w:i/>
          <w:sz w:val="28"/>
          <w:szCs w:val="28"/>
        </w:rPr>
        <w:t>Стратегія розвитку системи управління державними</w:t>
      </w:r>
      <w:r w:rsidR="0005156F">
        <w:rPr>
          <w:i/>
          <w:sz w:val="28"/>
          <w:szCs w:val="28"/>
          <w:lang w:val="uk-UA"/>
        </w:rPr>
        <w:t xml:space="preserve"> фінансами,</w:t>
      </w:r>
      <w:r w:rsidRPr="00E41DD3">
        <w:rPr>
          <w:i/>
          <w:sz w:val="28"/>
          <w:szCs w:val="28"/>
        </w:rPr>
        <w:t xml:space="preserve"> схвалена розпорядженням Кабінету Міністрів України від 01.08.2013 р. № 774-р (далі- Стратегія). </w:t>
      </w:r>
      <w:r w:rsidRPr="00E41DD3">
        <w:rPr>
          <w:sz w:val="28"/>
          <w:szCs w:val="28"/>
        </w:rPr>
        <w:t xml:space="preserve">Планом заходів </w:t>
      </w:r>
      <w:r w:rsidRPr="00E41DD3">
        <w:rPr>
          <w:i/>
          <w:sz w:val="28"/>
          <w:szCs w:val="28"/>
        </w:rPr>
        <w:t xml:space="preserve">Стратегії </w:t>
      </w:r>
      <w:r w:rsidRPr="00E41DD3">
        <w:rPr>
          <w:sz w:val="28"/>
          <w:szCs w:val="28"/>
        </w:rPr>
        <w:t>передбачено здійснення протягом 2013 — нормативно-правового та методологічного забезпечення складання і виконання -бюджетів на основі ПЦМ.</w:t>
      </w:r>
    </w:p>
    <w:p w:rsidR="00301D7F" w:rsidRPr="00E41DD3" w:rsidRDefault="00301D7F" w:rsidP="0067221B">
      <w:pPr>
        <w:widowControl/>
        <w:ind w:firstLine="720"/>
        <w:jc w:val="both"/>
        <w:rPr>
          <w:sz w:val="28"/>
          <w:szCs w:val="28"/>
        </w:rPr>
      </w:pPr>
      <w:r w:rsidRPr="00E41DD3">
        <w:rPr>
          <w:sz w:val="28"/>
          <w:szCs w:val="28"/>
        </w:rPr>
        <w:t xml:space="preserve">Завдання, визначені у </w:t>
      </w:r>
      <w:r w:rsidRPr="00E41DD3">
        <w:rPr>
          <w:i/>
          <w:sz w:val="28"/>
          <w:szCs w:val="28"/>
        </w:rPr>
        <w:t xml:space="preserve">Стратегії, </w:t>
      </w:r>
      <w:r w:rsidRPr="00E41DD3">
        <w:rPr>
          <w:sz w:val="28"/>
          <w:szCs w:val="28"/>
        </w:rPr>
        <w:t xml:space="preserve">відповідають положенням нової редакції </w:t>
      </w:r>
      <w:r w:rsidRPr="00E41DD3">
        <w:rPr>
          <w:i/>
          <w:sz w:val="28"/>
          <w:szCs w:val="28"/>
        </w:rPr>
        <w:t xml:space="preserve">БКУ </w:t>
      </w:r>
      <w:r w:rsidRPr="00E41DD3">
        <w:rPr>
          <w:sz w:val="28"/>
          <w:szCs w:val="28"/>
        </w:rPr>
        <w:t>(з /і</w:t>
      </w:r>
      <w:r w:rsidR="0005156F">
        <w:rPr>
          <w:sz w:val="28"/>
          <w:szCs w:val="28"/>
        </w:rPr>
        <w:t xml:space="preserve"> комплексних змін, внесених у 2000</w:t>
      </w:r>
      <w:r w:rsidRPr="00E41DD3">
        <w:rPr>
          <w:sz w:val="28"/>
          <w:szCs w:val="28"/>
        </w:rPr>
        <w:t xml:space="preserve"> Ота 2014 роках у рамках реалізації бюджетної реформи). Відповідні нововведення </w:t>
      </w:r>
      <w:r w:rsidRPr="00E41DD3">
        <w:rPr>
          <w:i/>
          <w:sz w:val="28"/>
          <w:szCs w:val="28"/>
        </w:rPr>
        <w:t xml:space="preserve">БКУ </w:t>
      </w:r>
      <w:r w:rsidRPr="00E41DD3">
        <w:rPr>
          <w:sz w:val="28"/>
          <w:szCs w:val="28"/>
        </w:rPr>
        <w:t>забезпечили законодавчі підстави для подальшого розвитку ПЦМ у бюджетному процесі на основі середньострокового бюджетного вдосконалення системи державного фінансового контролю із посиленням ості учасників бюджетного процесу, зміцнення фінансової основи місцевих</w:t>
      </w:r>
    </w:p>
    <w:p w:rsidR="00301D7F" w:rsidRPr="00E41DD3" w:rsidRDefault="00301D7F" w:rsidP="0067221B">
      <w:pPr>
        <w:widowControl/>
        <w:ind w:firstLine="720"/>
        <w:jc w:val="both"/>
        <w:rPr>
          <w:sz w:val="28"/>
          <w:szCs w:val="28"/>
        </w:rPr>
      </w:pPr>
      <w:r w:rsidRPr="00E41DD3">
        <w:rPr>
          <w:sz w:val="28"/>
          <w:szCs w:val="28"/>
        </w:rPr>
        <w:t xml:space="preserve">Як уже згадувалося вище, відповідно до </w:t>
      </w:r>
      <w:r w:rsidRPr="00E41DD3">
        <w:rPr>
          <w:i/>
          <w:sz w:val="28"/>
          <w:szCs w:val="28"/>
        </w:rPr>
        <w:t xml:space="preserve">п. 18 Прикінцевих та перехідних положень </w:t>
      </w:r>
      <w:r w:rsidRPr="00E41DD3">
        <w:rPr>
          <w:sz w:val="28"/>
          <w:szCs w:val="28"/>
        </w:rPr>
        <w:t>БКУ місцеві бюджети, які мають взаємовідносини з державним бюджетом (обласні, районні бюджети міст обласного значення та бюджети об'єднаних територіальних громад), застосо</w:t>
      </w:r>
      <w:r w:rsidRPr="00E41DD3">
        <w:rPr>
          <w:b/>
          <w:sz w:val="28"/>
          <w:szCs w:val="28"/>
        </w:rPr>
        <w:t>вують ПЦМ у бюджетному процесі починаючи із складання проектів бюджетів на 2017 рік.</w:t>
      </w:r>
    </w:p>
    <w:p w:rsidR="00301D7F" w:rsidRPr="00E41DD3" w:rsidRDefault="00301D7F" w:rsidP="0067221B">
      <w:pPr>
        <w:widowControl/>
        <w:jc w:val="both"/>
        <w:rPr>
          <w:sz w:val="28"/>
          <w:szCs w:val="28"/>
        </w:rPr>
      </w:pPr>
      <w:r w:rsidRPr="00E41DD3">
        <w:rPr>
          <w:sz w:val="28"/>
          <w:szCs w:val="28"/>
        </w:rPr>
        <w:t xml:space="preserve">року місцеві бюджети можуть складатися та виконуватися паралельно як класифікацією видатків та кредитування місцевих бюджетів, так і за програмною класифікацією видатків та кредитування місцевих </w:t>
      </w:r>
      <w:r w:rsidRPr="00E41DD3">
        <w:rPr>
          <w:i/>
          <w:sz w:val="28"/>
          <w:szCs w:val="28"/>
        </w:rPr>
        <w:t xml:space="preserve">бюджетів </w:t>
      </w:r>
      <w:r w:rsidRPr="00E41DD3">
        <w:rPr>
          <w:sz w:val="28"/>
          <w:szCs w:val="28"/>
        </w:rPr>
        <w:t xml:space="preserve">(у </w:t>
      </w:r>
      <w:r w:rsidRPr="00E41DD3">
        <w:rPr>
          <w:i/>
          <w:sz w:val="28"/>
          <w:szCs w:val="28"/>
        </w:rPr>
        <w:t xml:space="preserve">разі </w:t>
      </w:r>
      <w:r w:rsidRPr="00E41DD3">
        <w:rPr>
          <w:sz w:val="28"/>
          <w:szCs w:val="28"/>
        </w:rPr>
        <w:t xml:space="preserve">прийняття відповідною місцевою радою відповідного рішення — </w:t>
      </w:r>
      <w:r w:rsidRPr="00E41DD3">
        <w:rPr>
          <w:i/>
          <w:sz w:val="28"/>
          <w:szCs w:val="28"/>
        </w:rPr>
        <w:t xml:space="preserve">ч. 1 ст. 20 БКУ). </w:t>
      </w:r>
      <w:r w:rsidRPr="00E41DD3">
        <w:rPr>
          <w:sz w:val="28"/>
          <w:szCs w:val="28"/>
        </w:rPr>
        <w:t>З урахуванням зазначеного</w:t>
      </w:r>
      <w:r w:rsidRPr="00E41DD3">
        <w:rPr>
          <w:i/>
          <w:sz w:val="28"/>
          <w:szCs w:val="28"/>
        </w:rPr>
        <w:t xml:space="preserve"> </w:t>
      </w:r>
      <w:r w:rsidRPr="00E41DD3">
        <w:rPr>
          <w:sz w:val="28"/>
          <w:szCs w:val="28"/>
        </w:rPr>
        <w:t>формування звітності про виконання місцевих бюджетів здійснюється за вищезазначеними ознаками за допомогою доопрацьованого програмного</w:t>
      </w:r>
      <w:r w:rsidRPr="00E41DD3">
        <w:rPr>
          <w:i/>
          <w:sz w:val="28"/>
          <w:szCs w:val="28"/>
        </w:rPr>
        <w:t xml:space="preserve"> </w:t>
      </w:r>
      <w:r w:rsidRPr="00E41DD3">
        <w:rPr>
          <w:sz w:val="28"/>
          <w:szCs w:val="28"/>
        </w:rPr>
        <w:t>забезпечення Державної казначейської служби України.</w:t>
      </w:r>
    </w:p>
    <w:p w:rsidR="00301D7F" w:rsidRPr="00E41DD3" w:rsidRDefault="00301D7F" w:rsidP="0067221B">
      <w:pPr>
        <w:widowControl/>
        <w:ind w:firstLine="720"/>
        <w:jc w:val="both"/>
        <w:rPr>
          <w:sz w:val="28"/>
          <w:szCs w:val="28"/>
        </w:rPr>
      </w:pPr>
      <w:r w:rsidRPr="00E41DD3">
        <w:rPr>
          <w:sz w:val="28"/>
          <w:szCs w:val="28"/>
        </w:rPr>
        <w:t xml:space="preserve">Відповідно до </w:t>
      </w:r>
      <w:r w:rsidRPr="00E41DD3">
        <w:rPr>
          <w:i/>
          <w:sz w:val="28"/>
          <w:szCs w:val="28"/>
        </w:rPr>
        <w:t xml:space="preserve">ст. 2 БКУ ПЦМ </w:t>
      </w:r>
      <w:r w:rsidRPr="00E41DD3">
        <w:rPr>
          <w:b/>
          <w:sz w:val="28"/>
          <w:szCs w:val="28"/>
        </w:rPr>
        <w:t xml:space="preserve">у бюджетному процесі </w:t>
      </w:r>
      <w:r w:rsidRPr="00E41DD3">
        <w:rPr>
          <w:sz w:val="28"/>
          <w:szCs w:val="28"/>
        </w:rPr>
        <w:t xml:space="preserve">— це метод управління бюджетними коштами для </w:t>
      </w:r>
      <w:r w:rsidRPr="00E41DD3">
        <w:rPr>
          <w:i/>
          <w:sz w:val="28"/>
          <w:szCs w:val="28"/>
        </w:rPr>
        <w:t xml:space="preserve">досягнення </w:t>
      </w:r>
      <w:r w:rsidRPr="00E41DD3">
        <w:rPr>
          <w:sz w:val="28"/>
          <w:szCs w:val="28"/>
        </w:rPr>
        <w:t xml:space="preserve">конкретних результатів за </w:t>
      </w:r>
      <w:r w:rsidRPr="00E41DD3">
        <w:rPr>
          <w:sz w:val="28"/>
          <w:szCs w:val="28"/>
        </w:rPr>
        <w:lastRenderedPageBreak/>
        <w:t xml:space="preserve">рахунок коштів бюджету із </w:t>
      </w:r>
      <w:r w:rsidRPr="00E41DD3">
        <w:rPr>
          <w:i/>
          <w:sz w:val="28"/>
          <w:szCs w:val="28"/>
        </w:rPr>
        <w:t xml:space="preserve">застосуванням </w:t>
      </w:r>
      <w:r w:rsidRPr="00E41DD3">
        <w:rPr>
          <w:sz w:val="28"/>
          <w:szCs w:val="28"/>
        </w:rPr>
        <w:t xml:space="preserve">оцінки ефективності використання бюджетних коштів на всіх </w:t>
      </w:r>
      <w:r w:rsidRPr="00E41DD3">
        <w:rPr>
          <w:i/>
          <w:sz w:val="28"/>
          <w:szCs w:val="28"/>
        </w:rPr>
        <w:t>стадіях бюджетного процесу.</w:t>
      </w:r>
    </w:p>
    <w:p w:rsidR="00301D7F" w:rsidRPr="00E41DD3" w:rsidRDefault="00301D7F" w:rsidP="0067221B">
      <w:pPr>
        <w:widowControl/>
        <w:ind w:firstLine="720"/>
        <w:jc w:val="both"/>
        <w:rPr>
          <w:sz w:val="28"/>
          <w:szCs w:val="28"/>
        </w:rPr>
      </w:pPr>
      <w:r w:rsidRPr="00E41DD3">
        <w:rPr>
          <w:sz w:val="28"/>
          <w:szCs w:val="28"/>
        </w:rPr>
        <w:t xml:space="preserve">Зазначимо, що відповідно до </w:t>
      </w:r>
      <w:r w:rsidRPr="00E41DD3">
        <w:rPr>
          <w:i/>
          <w:sz w:val="28"/>
          <w:szCs w:val="28"/>
        </w:rPr>
        <w:t xml:space="preserve">п. З наказу №836 </w:t>
      </w:r>
      <w:r w:rsidRPr="00E41DD3">
        <w:rPr>
          <w:sz w:val="28"/>
          <w:szCs w:val="28"/>
        </w:rPr>
        <w:t xml:space="preserve">Державній аудиторській службі України (раніше — Державна фінансова інспекція України) та її територіальним органам під час проведення контрольних заходів (ревізій, перевірок, аудиту) доручено </w:t>
      </w:r>
      <w:r w:rsidRPr="00E41DD3">
        <w:rPr>
          <w:b/>
          <w:sz w:val="28"/>
          <w:szCs w:val="28"/>
        </w:rPr>
        <w:t xml:space="preserve">здійснювати контроль </w:t>
      </w:r>
      <w:r w:rsidRPr="00E41DD3">
        <w:rPr>
          <w:sz w:val="28"/>
          <w:szCs w:val="28"/>
        </w:rPr>
        <w:t xml:space="preserve">за використанням коштів </w:t>
      </w:r>
      <w:r w:rsidRPr="00E41DD3">
        <w:rPr>
          <w:i/>
          <w:sz w:val="28"/>
          <w:szCs w:val="28"/>
        </w:rPr>
        <w:t xml:space="preserve">місцевого </w:t>
      </w:r>
      <w:r w:rsidRPr="00E41DD3">
        <w:rPr>
          <w:sz w:val="28"/>
          <w:szCs w:val="28"/>
        </w:rPr>
        <w:t>бюджету, виділених на виконання бюджетних програм.</w:t>
      </w:r>
    </w:p>
    <w:p w:rsidR="00301D7F" w:rsidRPr="00E41DD3" w:rsidRDefault="00301D7F" w:rsidP="0067221B">
      <w:pPr>
        <w:widowControl/>
        <w:ind w:firstLine="720"/>
        <w:jc w:val="both"/>
        <w:rPr>
          <w:sz w:val="28"/>
          <w:szCs w:val="28"/>
        </w:rPr>
      </w:pPr>
      <w:r w:rsidRPr="00E41DD3">
        <w:rPr>
          <w:sz w:val="28"/>
          <w:szCs w:val="28"/>
        </w:rPr>
        <w:t xml:space="preserve">За результатами здійснення такого контролю до першого квітня року, що </w:t>
      </w:r>
      <w:r w:rsidRPr="00E41DD3">
        <w:rPr>
          <w:i/>
          <w:sz w:val="28"/>
          <w:szCs w:val="28"/>
        </w:rPr>
        <w:t xml:space="preserve">настає за </w:t>
      </w:r>
      <w:r w:rsidRPr="00E41DD3">
        <w:rPr>
          <w:sz w:val="28"/>
          <w:szCs w:val="28"/>
        </w:rPr>
        <w:t xml:space="preserve">звітним, Державній аудиторській </w:t>
      </w:r>
      <w:r w:rsidRPr="00E41DD3">
        <w:rPr>
          <w:i/>
          <w:sz w:val="28"/>
          <w:szCs w:val="28"/>
        </w:rPr>
        <w:t xml:space="preserve">службі </w:t>
      </w:r>
      <w:r w:rsidRPr="00E41DD3">
        <w:rPr>
          <w:sz w:val="28"/>
          <w:szCs w:val="28"/>
        </w:rPr>
        <w:t xml:space="preserve">України та її територіальним органам </w:t>
      </w:r>
      <w:r w:rsidRPr="00E41DD3">
        <w:rPr>
          <w:i/>
          <w:sz w:val="28"/>
          <w:szCs w:val="28"/>
        </w:rPr>
        <w:t xml:space="preserve">необхідно </w:t>
      </w:r>
      <w:r w:rsidRPr="00E41DD3">
        <w:rPr>
          <w:sz w:val="28"/>
          <w:szCs w:val="28"/>
        </w:rPr>
        <w:t xml:space="preserve">подавати до місцевих фінансових органів </w:t>
      </w:r>
      <w:r w:rsidRPr="00E41DD3">
        <w:rPr>
          <w:i/>
          <w:sz w:val="28"/>
          <w:szCs w:val="28"/>
        </w:rPr>
        <w:t xml:space="preserve">відповідну </w:t>
      </w:r>
      <w:r w:rsidRPr="00E41DD3">
        <w:rPr>
          <w:sz w:val="28"/>
          <w:szCs w:val="28"/>
        </w:rPr>
        <w:t xml:space="preserve">інформацію для </w:t>
      </w:r>
      <w:r w:rsidRPr="00E41DD3">
        <w:rPr>
          <w:i/>
          <w:sz w:val="28"/>
          <w:szCs w:val="28"/>
        </w:rPr>
        <w:t xml:space="preserve">врахування </w:t>
      </w:r>
      <w:r w:rsidRPr="00E41DD3">
        <w:rPr>
          <w:sz w:val="28"/>
          <w:szCs w:val="28"/>
        </w:rPr>
        <w:t xml:space="preserve">при формуванні проектів місцевих бюджетів на наступні </w:t>
      </w:r>
      <w:r w:rsidRPr="00E41DD3">
        <w:rPr>
          <w:i/>
          <w:sz w:val="28"/>
          <w:szCs w:val="28"/>
        </w:rPr>
        <w:t xml:space="preserve">бюджетні </w:t>
      </w:r>
      <w:r w:rsidRPr="00E41DD3">
        <w:rPr>
          <w:sz w:val="28"/>
          <w:szCs w:val="28"/>
        </w:rPr>
        <w:t>періоди.</w:t>
      </w:r>
    </w:p>
    <w:p w:rsidR="00301D7F" w:rsidRPr="00E41DD3" w:rsidRDefault="00301D7F" w:rsidP="0067221B">
      <w:pPr>
        <w:widowControl/>
        <w:ind w:firstLine="720"/>
        <w:jc w:val="both"/>
        <w:rPr>
          <w:sz w:val="28"/>
          <w:szCs w:val="28"/>
        </w:rPr>
      </w:pPr>
      <w:r w:rsidRPr="00E41DD3">
        <w:rPr>
          <w:sz w:val="28"/>
          <w:szCs w:val="28"/>
        </w:rPr>
        <w:t>Слід зазначити, що усі нормативно-правові акти, необхідні для застосовування ПЦМ-бюджетування на місцевому рівні, розроблені та прийняті Міністерством фінансів України й іншими відповідними органами влади. З боку Мінфіну забезпечується постійний моніторинг законодавчої та нормативно-правової бази з метою її удосконалення та актуалізації.</w:t>
      </w:r>
    </w:p>
    <w:p w:rsidR="00301D7F" w:rsidRPr="00E41DD3" w:rsidRDefault="00301D7F" w:rsidP="0067221B">
      <w:pPr>
        <w:widowControl/>
        <w:ind w:firstLine="720"/>
        <w:jc w:val="both"/>
        <w:rPr>
          <w:sz w:val="28"/>
          <w:szCs w:val="28"/>
        </w:rPr>
      </w:pPr>
      <w:r w:rsidRPr="00E41DD3">
        <w:rPr>
          <w:sz w:val="28"/>
          <w:szCs w:val="28"/>
        </w:rPr>
        <w:t xml:space="preserve">Перелік таких нормативно-правових актів </w:t>
      </w:r>
      <w:r w:rsidRPr="00E41DD3">
        <w:rPr>
          <w:i/>
          <w:sz w:val="28"/>
          <w:szCs w:val="28"/>
        </w:rPr>
        <w:t xml:space="preserve">наведено у табл. </w:t>
      </w:r>
      <w:r w:rsidR="005C7B49">
        <w:rPr>
          <w:i/>
          <w:sz w:val="28"/>
          <w:szCs w:val="28"/>
          <w:lang w:val="uk-UA"/>
        </w:rPr>
        <w:t>6.</w:t>
      </w:r>
      <w:r w:rsidRPr="00E41DD3">
        <w:rPr>
          <w:i/>
          <w:sz w:val="28"/>
          <w:szCs w:val="28"/>
        </w:rPr>
        <w:t>1.</w:t>
      </w:r>
    </w:p>
    <w:p w:rsidR="00301D7F" w:rsidRPr="00E41DD3" w:rsidRDefault="00301D7F" w:rsidP="0067221B">
      <w:pPr>
        <w:widowControl/>
        <w:jc w:val="right"/>
        <w:rPr>
          <w:i/>
          <w:sz w:val="28"/>
          <w:szCs w:val="28"/>
        </w:rPr>
      </w:pPr>
    </w:p>
    <w:p w:rsidR="00301D7F" w:rsidRPr="005C7B49" w:rsidRDefault="00301D7F" w:rsidP="0067221B">
      <w:pPr>
        <w:widowControl/>
        <w:jc w:val="right"/>
        <w:rPr>
          <w:sz w:val="28"/>
          <w:szCs w:val="28"/>
          <w:lang w:val="uk-UA"/>
        </w:rPr>
      </w:pPr>
      <w:r w:rsidRPr="00E41DD3">
        <w:rPr>
          <w:i/>
          <w:sz w:val="28"/>
          <w:szCs w:val="28"/>
        </w:rPr>
        <w:t>Та</w:t>
      </w:r>
      <w:r w:rsidR="005C7B49">
        <w:rPr>
          <w:i/>
          <w:sz w:val="28"/>
          <w:szCs w:val="28"/>
        </w:rPr>
        <w:t xml:space="preserve">блиця </w:t>
      </w:r>
      <w:r w:rsidR="005C7B49">
        <w:rPr>
          <w:i/>
          <w:sz w:val="28"/>
          <w:szCs w:val="28"/>
          <w:lang w:val="uk-UA"/>
        </w:rPr>
        <w:t>6.1</w:t>
      </w:r>
    </w:p>
    <w:p w:rsidR="00301D7F" w:rsidRPr="00E41DD3" w:rsidRDefault="00301D7F" w:rsidP="0067221B">
      <w:pPr>
        <w:widowControl/>
        <w:ind w:firstLine="720"/>
        <w:jc w:val="center"/>
        <w:rPr>
          <w:sz w:val="28"/>
          <w:szCs w:val="28"/>
        </w:rPr>
      </w:pPr>
      <w:r w:rsidRPr="00E41DD3">
        <w:rPr>
          <w:b/>
          <w:sz w:val="28"/>
          <w:szCs w:val="28"/>
        </w:rPr>
        <w:t xml:space="preserve">Прийняті нормативно-правові акти (НПА) з питань </w:t>
      </w:r>
      <w:r w:rsidRPr="00E41DD3">
        <w:rPr>
          <w:b/>
          <w:i/>
          <w:sz w:val="28"/>
          <w:szCs w:val="28"/>
        </w:rPr>
        <w:t xml:space="preserve">застосування </w:t>
      </w:r>
      <w:r w:rsidRPr="00E41DD3">
        <w:rPr>
          <w:b/>
          <w:sz w:val="28"/>
          <w:szCs w:val="28"/>
        </w:rPr>
        <w:t>ПЦМ при плануванні та виконанні місцевих бюджетів</w:t>
      </w:r>
    </w:p>
    <w:p w:rsidR="00301D7F" w:rsidRPr="00E41DD3" w:rsidRDefault="00301D7F" w:rsidP="0067221B">
      <w:pPr>
        <w:widowControl/>
        <w:ind w:firstLine="720"/>
        <w:jc w:val="center"/>
        <w:rPr>
          <w:b/>
          <w:sz w:val="28"/>
          <w:szCs w:val="28"/>
        </w:rPr>
      </w:pPr>
    </w:p>
    <w:tbl>
      <w:tblPr>
        <w:tblW w:w="9923" w:type="dxa"/>
        <w:tblBorders>
          <w:top w:val="single" w:sz="6" w:space="0" w:color="000000"/>
          <w:left w:val="single" w:sz="6" w:space="0" w:color="000000"/>
          <w:bottom w:val="single" w:sz="4" w:space="0" w:color="000000"/>
          <w:right w:val="single" w:sz="6" w:space="0" w:color="000000"/>
          <w:insideH w:val="single" w:sz="4" w:space="0" w:color="000000"/>
          <w:insideV w:val="single" w:sz="6" w:space="0" w:color="000000"/>
        </w:tblBorders>
        <w:tblCellMar>
          <w:left w:w="32" w:type="dxa"/>
          <w:right w:w="40" w:type="dxa"/>
        </w:tblCellMar>
        <w:tblLook w:val="04A0" w:firstRow="1" w:lastRow="0" w:firstColumn="1" w:lastColumn="0" w:noHBand="0" w:noVBand="1"/>
      </w:tblPr>
      <w:tblGrid>
        <w:gridCol w:w="530"/>
        <w:gridCol w:w="10"/>
        <w:gridCol w:w="1529"/>
        <w:gridCol w:w="19"/>
        <w:gridCol w:w="1408"/>
        <w:gridCol w:w="14"/>
        <w:gridCol w:w="1420"/>
        <w:gridCol w:w="15"/>
        <w:gridCol w:w="3145"/>
        <w:gridCol w:w="1833"/>
      </w:tblGrid>
      <w:tr w:rsidR="00E41DD3" w:rsidRPr="00E41DD3" w:rsidTr="000750C2">
        <w:trPr>
          <w:trHeight w:val="915"/>
        </w:trPr>
        <w:tc>
          <w:tcPr>
            <w:tcW w:w="540" w:type="dxa"/>
            <w:gridSpan w:val="2"/>
            <w:tcBorders>
              <w:top w:val="single" w:sz="6" w:space="0" w:color="000000"/>
              <w:left w:val="single" w:sz="6" w:space="0" w:color="000000"/>
              <w:bottom w:val="single" w:sz="4" w:space="0" w:color="000000"/>
              <w:right w:val="single" w:sz="6" w:space="0" w:color="000000"/>
            </w:tcBorders>
            <w:shd w:val="clear" w:color="auto" w:fill="auto"/>
          </w:tcPr>
          <w:p w:rsidR="00301D7F" w:rsidRPr="00E41DD3" w:rsidRDefault="00301D7F" w:rsidP="0067221B">
            <w:pPr>
              <w:widowControl/>
              <w:jc w:val="center"/>
            </w:pPr>
            <w:r w:rsidRPr="00E41DD3">
              <w:t>№ з/п</w:t>
            </w:r>
          </w:p>
        </w:tc>
        <w:tc>
          <w:tcPr>
            <w:tcW w:w="1548" w:type="dxa"/>
            <w:gridSpan w:val="2"/>
            <w:tcBorders>
              <w:top w:val="single" w:sz="6" w:space="0" w:color="000000"/>
              <w:left w:val="single" w:sz="6" w:space="0" w:color="000000"/>
              <w:bottom w:val="single" w:sz="4" w:space="0" w:color="000000"/>
              <w:right w:val="single" w:sz="6" w:space="0" w:color="000000"/>
            </w:tcBorders>
            <w:shd w:val="clear" w:color="auto" w:fill="auto"/>
          </w:tcPr>
          <w:p w:rsidR="00301D7F" w:rsidRPr="00E41DD3" w:rsidRDefault="00301D7F" w:rsidP="0067221B">
            <w:pPr>
              <w:widowControl/>
              <w:jc w:val="center"/>
            </w:pPr>
            <w:r w:rsidRPr="00E41DD3">
              <w:t>НПА та орган, що його видав</w:t>
            </w:r>
          </w:p>
        </w:tc>
        <w:tc>
          <w:tcPr>
            <w:tcW w:w="1422" w:type="dxa"/>
            <w:gridSpan w:val="2"/>
            <w:tcBorders>
              <w:top w:val="single" w:sz="6" w:space="0" w:color="000000"/>
              <w:left w:val="single" w:sz="6" w:space="0" w:color="000000"/>
              <w:bottom w:val="single" w:sz="4" w:space="0" w:color="000000"/>
              <w:right w:val="single" w:sz="6" w:space="0" w:color="000000"/>
            </w:tcBorders>
            <w:shd w:val="clear" w:color="auto" w:fill="auto"/>
          </w:tcPr>
          <w:p w:rsidR="00301D7F" w:rsidRPr="00E41DD3" w:rsidRDefault="00301D7F" w:rsidP="0067221B">
            <w:pPr>
              <w:widowControl/>
              <w:jc w:val="center"/>
            </w:pPr>
            <w:r w:rsidRPr="00E41DD3">
              <w:t>Дата та № НПА</w:t>
            </w:r>
          </w:p>
        </w:tc>
        <w:tc>
          <w:tcPr>
            <w:tcW w:w="1435" w:type="dxa"/>
            <w:gridSpan w:val="2"/>
            <w:tcBorders>
              <w:top w:val="single" w:sz="6" w:space="0" w:color="000000"/>
              <w:left w:val="single" w:sz="6" w:space="0" w:color="000000"/>
              <w:bottom w:val="single" w:sz="4" w:space="0" w:color="000000"/>
              <w:right w:val="single" w:sz="6" w:space="0" w:color="000000"/>
            </w:tcBorders>
            <w:shd w:val="clear" w:color="auto" w:fill="auto"/>
          </w:tcPr>
          <w:p w:rsidR="00301D7F" w:rsidRPr="00E41DD3" w:rsidRDefault="00301D7F" w:rsidP="0067221B">
            <w:pPr>
              <w:widowControl/>
              <w:jc w:val="center"/>
            </w:pPr>
            <w:r w:rsidRPr="00E41DD3">
              <w:t>Зареєстровано в Мін</w:t>
            </w:r>
            <w:r w:rsidRPr="00E41DD3">
              <w:rPr>
                <w:lang w:val="ru-RU"/>
              </w:rPr>
              <w:t>'</w:t>
            </w:r>
            <w:r w:rsidRPr="00E41DD3">
              <w:t>юсті</w:t>
            </w:r>
          </w:p>
        </w:tc>
        <w:tc>
          <w:tcPr>
            <w:tcW w:w="3145" w:type="dxa"/>
            <w:tcBorders>
              <w:top w:val="single" w:sz="6" w:space="0" w:color="000000"/>
              <w:left w:val="single" w:sz="6" w:space="0" w:color="000000"/>
              <w:bottom w:val="single" w:sz="4" w:space="0" w:color="000000"/>
              <w:right w:val="single" w:sz="6" w:space="0" w:color="000000"/>
            </w:tcBorders>
            <w:shd w:val="clear" w:color="auto" w:fill="auto"/>
          </w:tcPr>
          <w:p w:rsidR="00301D7F" w:rsidRPr="00E41DD3" w:rsidRDefault="00301D7F" w:rsidP="0067221B">
            <w:pPr>
              <w:widowControl/>
              <w:jc w:val="center"/>
              <w:rPr>
                <w:lang w:val="en-US"/>
              </w:rPr>
            </w:pPr>
            <w:r w:rsidRPr="00E41DD3">
              <w:rPr>
                <w:lang w:val="en-US"/>
              </w:rPr>
              <w:t>Назва НПА</w:t>
            </w:r>
          </w:p>
        </w:tc>
        <w:tc>
          <w:tcPr>
            <w:tcW w:w="1833" w:type="dxa"/>
            <w:tcBorders>
              <w:top w:val="single" w:sz="6" w:space="0" w:color="000000"/>
              <w:left w:val="single" w:sz="6" w:space="0" w:color="000000"/>
              <w:bottom w:val="single" w:sz="4" w:space="0" w:color="000000"/>
              <w:right w:val="single" w:sz="6" w:space="0" w:color="000000"/>
            </w:tcBorders>
            <w:shd w:val="clear" w:color="auto" w:fill="auto"/>
          </w:tcPr>
          <w:p w:rsidR="00301D7F" w:rsidRPr="00E41DD3" w:rsidRDefault="00301D7F" w:rsidP="0067221B">
            <w:pPr>
              <w:widowControl/>
              <w:jc w:val="center"/>
            </w:pPr>
            <w:r w:rsidRPr="00E41DD3">
              <w:t>Дата та №НПА, яким внесено зміни</w:t>
            </w:r>
          </w:p>
        </w:tc>
      </w:tr>
      <w:tr w:rsidR="00E41DD3" w:rsidRPr="00E41DD3" w:rsidTr="000750C2">
        <w:trPr>
          <w:trHeight w:val="314"/>
        </w:trPr>
        <w:tc>
          <w:tcPr>
            <w:tcW w:w="540" w:type="dxa"/>
            <w:gridSpan w:val="2"/>
            <w:tcBorders>
              <w:top w:val="single" w:sz="4" w:space="0" w:color="000000"/>
              <w:left w:val="single" w:sz="6" w:space="0" w:color="000000"/>
              <w:right w:val="single" w:sz="6" w:space="0" w:color="000000"/>
            </w:tcBorders>
            <w:shd w:val="clear" w:color="auto" w:fill="auto"/>
            <w:vAlign w:val="center"/>
          </w:tcPr>
          <w:p w:rsidR="00301D7F" w:rsidRPr="00E41DD3" w:rsidRDefault="00301D7F" w:rsidP="0067221B">
            <w:pPr>
              <w:widowControl/>
              <w:jc w:val="center"/>
            </w:pPr>
            <w:r w:rsidRPr="00E41DD3">
              <w:t>1</w:t>
            </w:r>
          </w:p>
        </w:tc>
        <w:tc>
          <w:tcPr>
            <w:tcW w:w="1548" w:type="dxa"/>
            <w:gridSpan w:val="2"/>
            <w:tcBorders>
              <w:top w:val="single" w:sz="4" w:space="0" w:color="000000"/>
              <w:left w:val="single" w:sz="6" w:space="0" w:color="000000"/>
              <w:right w:val="single" w:sz="6" w:space="0" w:color="000000"/>
            </w:tcBorders>
            <w:shd w:val="clear" w:color="auto" w:fill="auto"/>
            <w:vAlign w:val="center"/>
          </w:tcPr>
          <w:p w:rsidR="00301D7F" w:rsidRPr="00E41DD3" w:rsidRDefault="00301D7F" w:rsidP="0067221B">
            <w:pPr>
              <w:jc w:val="center"/>
            </w:pPr>
            <w:r w:rsidRPr="00E41DD3">
              <w:t>2</w:t>
            </w:r>
          </w:p>
        </w:tc>
        <w:tc>
          <w:tcPr>
            <w:tcW w:w="1422" w:type="dxa"/>
            <w:gridSpan w:val="2"/>
            <w:tcBorders>
              <w:top w:val="single" w:sz="4" w:space="0" w:color="000000"/>
              <w:left w:val="single" w:sz="6" w:space="0" w:color="000000"/>
              <w:right w:val="single" w:sz="6" w:space="0" w:color="000000"/>
            </w:tcBorders>
            <w:shd w:val="clear" w:color="auto" w:fill="auto"/>
            <w:vAlign w:val="center"/>
          </w:tcPr>
          <w:p w:rsidR="00301D7F" w:rsidRPr="00E41DD3" w:rsidRDefault="00301D7F" w:rsidP="0067221B">
            <w:pPr>
              <w:jc w:val="center"/>
            </w:pPr>
            <w:r w:rsidRPr="00E41DD3">
              <w:t>3</w:t>
            </w:r>
          </w:p>
        </w:tc>
        <w:tc>
          <w:tcPr>
            <w:tcW w:w="1435" w:type="dxa"/>
            <w:gridSpan w:val="2"/>
            <w:tcBorders>
              <w:top w:val="single" w:sz="4" w:space="0" w:color="000000"/>
              <w:left w:val="single" w:sz="6" w:space="0" w:color="000000"/>
              <w:right w:val="single" w:sz="6" w:space="0" w:color="000000"/>
            </w:tcBorders>
            <w:shd w:val="clear" w:color="auto" w:fill="auto"/>
            <w:vAlign w:val="center"/>
          </w:tcPr>
          <w:p w:rsidR="00301D7F" w:rsidRPr="00E41DD3" w:rsidRDefault="00301D7F" w:rsidP="0067221B">
            <w:pPr>
              <w:widowControl/>
              <w:jc w:val="center"/>
            </w:pPr>
            <w:r w:rsidRPr="00E41DD3">
              <w:t>4</w:t>
            </w:r>
          </w:p>
        </w:tc>
        <w:tc>
          <w:tcPr>
            <w:tcW w:w="3145" w:type="dxa"/>
            <w:tcBorders>
              <w:top w:val="single" w:sz="4" w:space="0" w:color="000000"/>
              <w:left w:val="single" w:sz="6" w:space="0" w:color="000000"/>
              <w:right w:val="single" w:sz="6" w:space="0" w:color="000000"/>
            </w:tcBorders>
            <w:shd w:val="clear" w:color="auto" w:fill="auto"/>
            <w:vAlign w:val="center"/>
          </w:tcPr>
          <w:p w:rsidR="00301D7F" w:rsidRPr="00E41DD3" w:rsidRDefault="00301D7F" w:rsidP="0067221B">
            <w:pPr>
              <w:widowControl/>
              <w:jc w:val="center"/>
            </w:pPr>
            <w:r w:rsidRPr="00E41DD3">
              <w:t>5</w:t>
            </w:r>
          </w:p>
        </w:tc>
        <w:tc>
          <w:tcPr>
            <w:tcW w:w="1833" w:type="dxa"/>
            <w:tcBorders>
              <w:top w:val="single" w:sz="4" w:space="0" w:color="000000"/>
              <w:left w:val="single" w:sz="6" w:space="0" w:color="000000"/>
              <w:right w:val="single" w:sz="6" w:space="0" w:color="000000"/>
            </w:tcBorders>
            <w:shd w:val="clear" w:color="auto" w:fill="auto"/>
            <w:vAlign w:val="center"/>
          </w:tcPr>
          <w:p w:rsidR="00301D7F" w:rsidRPr="00E41DD3" w:rsidRDefault="00301D7F" w:rsidP="0067221B">
            <w:pPr>
              <w:jc w:val="center"/>
            </w:pPr>
            <w:r w:rsidRPr="00E41DD3">
              <w:t>6</w:t>
            </w:r>
          </w:p>
        </w:tc>
      </w:tr>
      <w:tr w:rsidR="00E41DD3" w:rsidRPr="00E41DD3" w:rsidTr="000750C2">
        <w:trPr>
          <w:trHeight w:val="1875"/>
        </w:trPr>
        <w:tc>
          <w:tcPr>
            <w:tcW w:w="540" w:type="dxa"/>
            <w:gridSpan w:val="2"/>
            <w:tcBorders>
              <w:left w:val="single" w:sz="6" w:space="0" w:color="000000"/>
              <w:bottom w:val="single" w:sz="6" w:space="0" w:color="000000"/>
              <w:right w:val="single" w:sz="6" w:space="0" w:color="000000"/>
            </w:tcBorders>
            <w:shd w:val="clear" w:color="auto" w:fill="auto"/>
            <w:vAlign w:val="center"/>
          </w:tcPr>
          <w:p w:rsidR="00301D7F" w:rsidRPr="00E41DD3" w:rsidRDefault="00301D7F" w:rsidP="0067221B">
            <w:pPr>
              <w:widowControl/>
              <w:jc w:val="both"/>
            </w:pPr>
            <w:r w:rsidRPr="00E41DD3">
              <w:t>1</w:t>
            </w:r>
          </w:p>
        </w:tc>
        <w:tc>
          <w:tcPr>
            <w:tcW w:w="1548" w:type="dxa"/>
            <w:gridSpan w:val="2"/>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r w:rsidRPr="00E41DD3">
              <w:t>Спільний наказ Мінфіну та МОЗ</w:t>
            </w:r>
          </w:p>
        </w:tc>
        <w:tc>
          <w:tcPr>
            <w:tcW w:w="1422" w:type="dxa"/>
            <w:gridSpan w:val="2"/>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r w:rsidRPr="00E41DD3">
              <w:t>Від</w:t>
            </w:r>
          </w:p>
          <w:p w:rsidR="00301D7F" w:rsidRPr="00E41DD3" w:rsidRDefault="00301D7F" w:rsidP="0067221B">
            <w:pPr>
              <w:widowControl/>
              <w:jc w:val="center"/>
            </w:pPr>
            <w:r w:rsidRPr="00E41DD3">
              <w:t>26.05.2010 р. № 283/437</w:t>
            </w:r>
          </w:p>
        </w:tc>
        <w:tc>
          <w:tcPr>
            <w:tcW w:w="1435" w:type="dxa"/>
            <w:gridSpan w:val="2"/>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r w:rsidRPr="00E41DD3">
              <w:t>17.06.2010 р. за</w:t>
            </w:r>
          </w:p>
          <w:p w:rsidR="00301D7F" w:rsidRPr="00E41DD3" w:rsidRDefault="00301D7F" w:rsidP="0067221B">
            <w:pPr>
              <w:widowControl/>
              <w:jc w:val="center"/>
            </w:pPr>
            <w:r w:rsidRPr="00E41DD3">
              <w:t>№ 403/17698</w:t>
            </w:r>
          </w:p>
        </w:tc>
        <w:tc>
          <w:tcPr>
            <w:tcW w:w="3145"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Про затвердження</w:t>
            </w:r>
          </w:p>
          <w:p w:rsidR="00301D7F" w:rsidRPr="00E41DD3" w:rsidRDefault="00301D7F" w:rsidP="0067221B">
            <w:pPr>
              <w:widowControl/>
            </w:pPr>
            <w:r w:rsidRPr="00E41DD3">
              <w:t>Типового переліку бюджетних програм та результативних показників їх виконання для місцевих бюджетів у галузі «Охорона здоров'ям</w:t>
            </w:r>
          </w:p>
        </w:tc>
        <w:tc>
          <w:tcPr>
            <w:tcW w:w="1833"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r w:rsidRPr="00E41DD3">
              <w:t>Спільний наказ Мінфіну</w:t>
            </w:r>
          </w:p>
          <w:p w:rsidR="00301D7F" w:rsidRPr="00E41DD3" w:rsidRDefault="00301D7F" w:rsidP="0067221B">
            <w:pPr>
              <w:widowControl/>
              <w:jc w:val="center"/>
            </w:pPr>
            <w:r w:rsidRPr="00E41DD3">
              <w:t>та МОЗ від 25.07.2013 р.</w:t>
            </w:r>
          </w:p>
          <w:p w:rsidR="00301D7F" w:rsidRPr="00E41DD3" w:rsidRDefault="00301D7F" w:rsidP="0067221B">
            <w:pPr>
              <w:widowControl/>
              <w:jc w:val="center"/>
            </w:pPr>
            <w:r w:rsidRPr="00E41DD3">
              <w:t>№ 693/633</w:t>
            </w:r>
          </w:p>
        </w:tc>
      </w:tr>
      <w:tr w:rsidR="00E41DD3" w:rsidRPr="00E41DD3" w:rsidTr="000750C2">
        <w:trPr>
          <w:trHeight w:val="1349"/>
        </w:trPr>
        <w:tc>
          <w:tcPr>
            <w:tcW w:w="530" w:type="dxa"/>
            <w:tcBorders>
              <w:bottom w:val="single" w:sz="6" w:space="0" w:color="000000"/>
              <w:right w:val="single" w:sz="6" w:space="0" w:color="000000"/>
            </w:tcBorders>
            <w:shd w:val="clear" w:color="auto" w:fill="auto"/>
            <w:vAlign w:val="center"/>
          </w:tcPr>
          <w:p w:rsidR="00301D7F" w:rsidRPr="00E41DD3" w:rsidRDefault="00301D7F" w:rsidP="0067221B">
            <w:pPr>
              <w:widowControl/>
            </w:pPr>
            <w:r w:rsidRPr="00E41DD3">
              <w:t>2</w:t>
            </w:r>
          </w:p>
        </w:tc>
        <w:tc>
          <w:tcPr>
            <w:tcW w:w="1539" w:type="dxa"/>
            <w:gridSpan w:val="2"/>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r w:rsidRPr="00E41DD3">
              <w:t>Спільний наказ Мінфіну та Міносвіти</w:t>
            </w:r>
          </w:p>
        </w:tc>
        <w:tc>
          <w:tcPr>
            <w:tcW w:w="1427" w:type="dxa"/>
            <w:gridSpan w:val="2"/>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r w:rsidRPr="00E41DD3">
              <w:rPr>
                <w:smallCaps/>
              </w:rPr>
              <w:t>від</w:t>
            </w:r>
          </w:p>
          <w:p w:rsidR="00301D7F" w:rsidRPr="00E41DD3" w:rsidRDefault="00301D7F" w:rsidP="0067221B">
            <w:pPr>
              <w:widowControl/>
              <w:jc w:val="center"/>
            </w:pPr>
            <w:r w:rsidRPr="00E41DD3">
              <w:t>01.06.2010 р. № 298/519</w:t>
            </w:r>
          </w:p>
        </w:tc>
        <w:tc>
          <w:tcPr>
            <w:tcW w:w="1434" w:type="dxa"/>
            <w:gridSpan w:val="2"/>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r w:rsidRPr="00E41DD3">
              <w:t>21.06.2010 р. за</w:t>
            </w:r>
          </w:p>
          <w:p w:rsidR="00301D7F" w:rsidRPr="00E41DD3" w:rsidRDefault="00301D7F" w:rsidP="0067221B">
            <w:pPr>
              <w:widowControl/>
              <w:jc w:val="center"/>
            </w:pPr>
            <w:r w:rsidRPr="00E41DD3">
              <w:t>№413/17708</w:t>
            </w:r>
          </w:p>
        </w:tc>
        <w:tc>
          <w:tcPr>
            <w:tcW w:w="3160" w:type="dxa"/>
            <w:gridSpan w:val="2"/>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Про затвердження Типового переліку бюджетних програм та результативних показників їх виконання для місцевих бюджетів у галузі «Освіта»</w:t>
            </w:r>
          </w:p>
        </w:tc>
        <w:tc>
          <w:tcPr>
            <w:tcW w:w="1833"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p>
        </w:tc>
      </w:tr>
      <w:tr w:rsidR="00E41DD3" w:rsidRPr="00E41DD3" w:rsidTr="000750C2">
        <w:trPr>
          <w:trHeight w:val="2266"/>
        </w:trPr>
        <w:tc>
          <w:tcPr>
            <w:tcW w:w="530" w:type="dxa"/>
            <w:tcBorders>
              <w:top w:val="single" w:sz="6" w:space="0" w:color="000000"/>
              <w:bottom w:val="single" w:sz="6" w:space="0" w:color="000000"/>
              <w:right w:val="single" w:sz="6" w:space="0" w:color="000000"/>
            </w:tcBorders>
            <w:shd w:val="clear" w:color="auto" w:fill="auto"/>
            <w:vAlign w:val="center"/>
          </w:tcPr>
          <w:p w:rsidR="00301D7F" w:rsidRPr="00E41DD3" w:rsidRDefault="00301D7F" w:rsidP="0067221B">
            <w:pPr>
              <w:widowControl/>
            </w:pPr>
            <w:r w:rsidRPr="00E41DD3">
              <w:t>3</w:t>
            </w:r>
          </w:p>
        </w:tc>
        <w:tc>
          <w:tcPr>
            <w:tcW w:w="153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r w:rsidRPr="00E41DD3">
              <w:t>Наказ Мінфіну</w:t>
            </w:r>
          </w:p>
        </w:tc>
        <w:tc>
          <w:tcPr>
            <w:tcW w:w="142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r w:rsidRPr="00E41DD3">
              <w:t>Від</w:t>
            </w:r>
          </w:p>
          <w:p w:rsidR="00301D7F" w:rsidRPr="00E41DD3" w:rsidRDefault="00301D7F" w:rsidP="0067221B">
            <w:pPr>
              <w:widowControl/>
              <w:jc w:val="center"/>
            </w:pPr>
            <w:r w:rsidRPr="00E41DD3">
              <w:t>09.07.2010 р. № 679</w:t>
            </w:r>
          </w:p>
        </w:tc>
        <w:tc>
          <w:tcPr>
            <w:tcW w:w="1434"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r w:rsidRPr="00E41DD3">
              <w:t>28.07.2010 р. за</w:t>
            </w:r>
          </w:p>
          <w:p w:rsidR="00301D7F" w:rsidRPr="00E41DD3" w:rsidRDefault="00301D7F" w:rsidP="0067221B">
            <w:pPr>
              <w:widowControl/>
              <w:jc w:val="center"/>
            </w:pPr>
            <w:r w:rsidRPr="00E41DD3">
              <w:t>№573/17868</w:t>
            </w:r>
          </w:p>
        </w:tc>
        <w:tc>
          <w:tcPr>
            <w:tcW w:w="3160"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Про деякі питання</w:t>
            </w:r>
          </w:p>
          <w:p w:rsidR="00301D7F" w:rsidRPr="00E41DD3" w:rsidRDefault="00301D7F" w:rsidP="0067221B">
            <w:pPr>
              <w:widowControl/>
            </w:pPr>
            <w:r w:rsidRPr="00E41DD3">
              <w:t>проведення</w:t>
            </w:r>
          </w:p>
          <w:p w:rsidR="00301D7F" w:rsidRPr="00E41DD3" w:rsidRDefault="00301D7F" w:rsidP="0067221B">
            <w:pPr>
              <w:widowControl/>
            </w:pPr>
            <w:r w:rsidRPr="00E41DD3">
              <w:t>експерименту</w:t>
            </w:r>
          </w:p>
          <w:p w:rsidR="00301D7F" w:rsidRPr="00E41DD3" w:rsidRDefault="00301D7F" w:rsidP="0067221B">
            <w:pPr>
              <w:widowControl/>
            </w:pPr>
            <w:r w:rsidRPr="00E41DD3">
              <w:t>із запровадження</w:t>
            </w:r>
          </w:p>
          <w:p w:rsidR="00301D7F" w:rsidRPr="00E41DD3" w:rsidRDefault="00301D7F" w:rsidP="0067221B">
            <w:pPr>
              <w:widowControl/>
            </w:pPr>
            <w:r w:rsidRPr="00E41DD3">
              <w:t>програмно-цільового</w:t>
            </w:r>
          </w:p>
          <w:p w:rsidR="00301D7F" w:rsidRPr="00E41DD3" w:rsidRDefault="00301D7F" w:rsidP="0067221B">
            <w:pPr>
              <w:widowControl/>
            </w:pPr>
            <w:r w:rsidRPr="00E41DD3">
              <w:t>методу складання</w:t>
            </w:r>
          </w:p>
          <w:p w:rsidR="00301D7F" w:rsidRPr="00E41DD3" w:rsidRDefault="00301D7F" w:rsidP="0067221B">
            <w:pPr>
              <w:widowControl/>
            </w:pPr>
            <w:r w:rsidRPr="00E41DD3">
              <w:t>та виконання місцевих</w:t>
            </w:r>
          </w:p>
          <w:p w:rsidR="00301D7F" w:rsidRPr="00E41DD3" w:rsidRDefault="00301D7F" w:rsidP="0067221B">
            <w:pPr>
              <w:widowControl/>
            </w:pPr>
            <w:r w:rsidRPr="00E41DD3">
              <w:t>бюджетів</w:t>
            </w:r>
          </w:p>
        </w:tc>
        <w:tc>
          <w:tcPr>
            <w:tcW w:w="183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r w:rsidRPr="00E41DD3">
              <w:t>Накази Мінфіну від 08.06.2012 р.</w:t>
            </w:r>
          </w:p>
          <w:p w:rsidR="00301D7F" w:rsidRPr="00E41DD3" w:rsidRDefault="00301D7F" w:rsidP="0067221B">
            <w:pPr>
              <w:widowControl/>
              <w:jc w:val="center"/>
            </w:pPr>
            <w:r w:rsidRPr="00E41DD3">
              <w:t>№ 690, від</w:t>
            </w:r>
          </w:p>
          <w:p w:rsidR="00301D7F" w:rsidRPr="00E41DD3" w:rsidRDefault="00301D7F" w:rsidP="0067221B">
            <w:pPr>
              <w:widowControl/>
              <w:jc w:val="center"/>
            </w:pPr>
            <w:r w:rsidRPr="00E41DD3">
              <w:t>26.11.2012 р. №1221</w:t>
            </w:r>
          </w:p>
        </w:tc>
      </w:tr>
      <w:tr w:rsidR="00E41DD3" w:rsidRPr="00E41DD3" w:rsidTr="000750C2">
        <w:trPr>
          <w:trHeight w:val="2266"/>
        </w:trPr>
        <w:tc>
          <w:tcPr>
            <w:tcW w:w="530" w:type="dxa"/>
            <w:tcBorders>
              <w:top w:val="single" w:sz="6" w:space="0" w:color="000000"/>
              <w:bottom w:val="single" w:sz="6" w:space="0" w:color="000000"/>
              <w:right w:val="single" w:sz="6" w:space="0" w:color="000000"/>
            </w:tcBorders>
            <w:shd w:val="clear" w:color="auto" w:fill="auto"/>
            <w:vAlign w:val="center"/>
          </w:tcPr>
          <w:p w:rsidR="00345165" w:rsidRPr="00E41DD3" w:rsidRDefault="00345165" w:rsidP="00345165">
            <w:pPr>
              <w:widowControl/>
            </w:pPr>
            <w:r w:rsidRPr="00E41DD3">
              <w:lastRenderedPageBreak/>
              <w:t>4</w:t>
            </w:r>
          </w:p>
        </w:tc>
        <w:tc>
          <w:tcPr>
            <w:tcW w:w="1539"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r w:rsidRPr="00E41DD3">
              <w:t>Наказ Мінфіну</w:t>
            </w:r>
          </w:p>
        </w:tc>
        <w:tc>
          <w:tcPr>
            <w:tcW w:w="1427"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r w:rsidRPr="00E41DD3">
              <w:t>Від</w:t>
            </w:r>
          </w:p>
          <w:p w:rsidR="00345165" w:rsidRPr="00E41DD3" w:rsidRDefault="00345165" w:rsidP="00345165">
            <w:pPr>
              <w:widowControl/>
              <w:jc w:val="center"/>
            </w:pPr>
            <w:r w:rsidRPr="00E41DD3">
              <w:t>02.08.2010 р. № 805</w:t>
            </w:r>
          </w:p>
        </w:tc>
        <w:tc>
          <w:tcPr>
            <w:tcW w:w="1434"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p>
        </w:tc>
        <w:tc>
          <w:tcPr>
            <w:tcW w:w="3160"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pPr>
            <w:r w:rsidRPr="00E41DD3">
              <w:t>Про затвердження</w:t>
            </w:r>
          </w:p>
          <w:p w:rsidR="00345165" w:rsidRPr="00E41DD3" w:rsidRDefault="00345165" w:rsidP="00345165">
            <w:pPr>
              <w:widowControl/>
            </w:pPr>
            <w:r w:rsidRPr="00E41DD3">
              <w:t>Основних підходів</w:t>
            </w:r>
          </w:p>
          <w:p w:rsidR="00345165" w:rsidRPr="00E41DD3" w:rsidRDefault="00345165" w:rsidP="00345165">
            <w:pPr>
              <w:widowControl/>
            </w:pPr>
            <w:r w:rsidRPr="00E41DD3">
              <w:t>до запровадження</w:t>
            </w:r>
          </w:p>
          <w:p w:rsidR="00345165" w:rsidRPr="00E41DD3" w:rsidRDefault="00345165" w:rsidP="00345165">
            <w:pPr>
              <w:widowControl/>
            </w:pPr>
            <w:r w:rsidRPr="00E41DD3">
              <w:t>програмно-цільового</w:t>
            </w:r>
          </w:p>
          <w:p w:rsidR="00345165" w:rsidRPr="00E41DD3" w:rsidRDefault="00345165" w:rsidP="00345165">
            <w:pPr>
              <w:widowControl/>
            </w:pPr>
            <w:r w:rsidRPr="00E41DD3">
              <w:t>методу складання</w:t>
            </w:r>
          </w:p>
          <w:p w:rsidR="00345165" w:rsidRPr="00E41DD3" w:rsidRDefault="00345165" w:rsidP="00345165">
            <w:pPr>
              <w:widowControl/>
            </w:pPr>
            <w:r w:rsidRPr="00E41DD3">
              <w:t>та виконання місцевих</w:t>
            </w:r>
          </w:p>
          <w:p w:rsidR="00345165" w:rsidRPr="00E41DD3" w:rsidRDefault="00345165" w:rsidP="00345165">
            <w:pPr>
              <w:widowControl/>
            </w:pPr>
            <w:r w:rsidRPr="00E41DD3">
              <w:t>бюджетів</w:t>
            </w:r>
          </w:p>
        </w:tc>
        <w:tc>
          <w:tcPr>
            <w:tcW w:w="1833" w:type="dxa"/>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r w:rsidRPr="00E41DD3">
              <w:t>Накази Мінфіну від 02.09.2010 р.</w:t>
            </w:r>
          </w:p>
          <w:p w:rsidR="00345165" w:rsidRPr="00E41DD3" w:rsidRDefault="00345165" w:rsidP="00345165">
            <w:pPr>
              <w:widowControl/>
              <w:jc w:val="center"/>
            </w:pPr>
            <w:r w:rsidRPr="00E41DD3">
              <w:t>№ 949, від 30.01.2012 р.</w:t>
            </w:r>
          </w:p>
          <w:p w:rsidR="00345165" w:rsidRPr="00E41DD3" w:rsidRDefault="00345165" w:rsidP="00345165">
            <w:pPr>
              <w:widowControl/>
              <w:jc w:val="center"/>
            </w:pPr>
            <w:r w:rsidRPr="00E41DD3">
              <w:t>№ 59, від 02.12.2014 р. №1194</w:t>
            </w:r>
          </w:p>
        </w:tc>
      </w:tr>
      <w:tr w:rsidR="00E41DD3" w:rsidRPr="00E41DD3" w:rsidTr="000750C2">
        <w:trPr>
          <w:trHeight w:val="2266"/>
        </w:trPr>
        <w:tc>
          <w:tcPr>
            <w:tcW w:w="530" w:type="dxa"/>
            <w:tcBorders>
              <w:top w:val="single" w:sz="6" w:space="0" w:color="000000"/>
              <w:bottom w:val="single" w:sz="6" w:space="0" w:color="000000"/>
              <w:right w:val="single" w:sz="6" w:space="0" w:color="000000"/>
            </w:tcBorders>
            <w:shd w:val="clear" w:color="auto" w:fill="auto"/>
            <w:vAlign w:val="center"/>
          </w:tcPr>
          <w:p w:rsidR="00345165" w:rsidRPr="00E41DD3" w:rsidRDefault="00345165" w:rsidP="00345165">
            <w:pPr>
              <w:widowControl/>
            </w:pPr>
            <w:r w:rsidRPr="00E41DD3">
              <w:t>5</w:t>
            </w:r>
          </w:p>
        </w:tc>
        <w:tc>
          <w:tcPr>
            <w:tcW w:w="1539"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r w:rsidRPr="00E41DD3">
              <w:t>Спільний наказ Мінфіну та Мінсоцполі-тики</w:t>
            </w:r>
          </w:p>
        </w:tc>
        <w:tc>
          <w:tcPr>
            <w:tcW w:w="1427"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r w:rsidRPr="00E41DD3">
              <w:rPr>
                <w:smallCaps/>
              </w:rPr>
              <w:t>від</w:t>
            </w:r>
          </w:p>
          <w:p w:rsidR="00345165" w:rsidRPr="00E41DD3" w:rsidRDefault="00345165" w:rsidP="00345165">
            <w:pPr>
              <w:widowControl/>
              <w:jc w:val="center"/>
            </w:pPr>
            <w:r w:rsidRPr="00E41DD3">
              <w:t>27.09.2010 р. № 1097/290</w:t>
            </w:r>
          </w:p>
        </w:tc>
        <w:tc>
          <w:tcPr>
            <w:tcW w:w="1434"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r w:rsidRPr="00E41DD3">
              <w:t>20.10.2010 р. за</w:t>
            </w:r>
          </w:p>
          <w:p w:rsidR="00345165" w:rsidRPr="00E41DD3" w:rsidRDefault="00345165" w:rsidP="00345165">
            <w:pPr>
              <w:widowControl/>
              <w:jc w:val="center"/>
            </w:pPr>
            <w:r w:rsidRPr="00E41DD3">
              <w:t>№ 949/18244</w:t>
            </w:r>
          </w:p>
        </w:tc>
        <w:tc>
          <w:tcPr>
            <w:tcW w:w="3160"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pPr>
            <w:r w:rsidRPr="00E41DD3">
              <w:t>Про затвердження Типового переліку бюджетних програм та результативних показників їх виконання для місцевих бюджетів у галузі «Соціальний захист та соціальне забезпечення»</w:t>
            </w:r>
          </w:p>
        </w:tc>
        <w:tc>
          <w:tcPr>
            <w:tcW w:w="1833" w:type="dxa"/>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r w:rsidRPr="00E41DD3">
              <w:t>Спільні накази Мінфіну та Мінсоцпо-</w:t>
            </w:r>
          </w:p>
          <w:p w:rsidR="00345165" w:rsidRPr="00E41DD3" w:rsidRDefault="00345165" w:rsidP="00345165">
            <w:pPr>
              <w:widowControl/>
              <w:jc w:val="center"/>
            </w:pPr>
            <w:r w:rsidRPr="00E41DD3">
              <w:t>літики від</w:t>
            </w:r>
          </w:p>
          <w:p w:rsidR="00345165" w:rsidRPr="00E41DD3" w:rsidRDefault="00345165" w:rsidP="00345165">
            <w:pPr>
              <w:widowControl/>
              <w:jc w:val="center"/>
            </w:pPr>
            <w:r w:rsidRPr="00E41DD3">
              <w:t>09.02.2011 р. № 75/39, від</w:t>
            </w:r>
          </w:p>
          <w:p w:rsidR="00345165" w:rsidRPr="00E41DD3" w:rsidRDefault="00345165" w:rsidP="00345165">
            <w:pPr>
              <w:widowControl/>
              <w:jc w:val="center"/>
            </w:pPr>
            <w:r w:rsidRPr="00E41DD3">
              <w:t>08.10.2012 р. №1060/630</w:t>
            </w:r>
          </w:p>
        </w:tc>
      </w:tr>
      <w:tr w:rsidR="00E41DD3" w:rsidRPr="00E41DD3" w:rsidTr="000750C2">
        <w:trPr>
          <w:trHeight w:val="2266"/>
        </w:trPr>
        <w:tc>
          <w:tcPr>
            <w:tcW w:w="530" w:type="dxa"/>
            <w:tcBorders>
              <w:top w:val="single" w:sz="6" w:space="0" w:color="000000"/>
              <w:bottom w:val="single" w:sz="6" w:space="0" w:color="000000"/>
              <w:right w:val="single" w:sz="6" w:space="0" w:color="000000"/>
            </w:tcBorders>
            <w:shd w:val="clear" w:color="auto" w:fill="auto"/>
            <w:vAlign w:val="center"/>
          </w:tcPr>
          <w:p w:rsidR="00345165" w:rsidRPr="00E41DD3" w:rsidRDefault="00345165" w:rsidP="00345165">
            <w:pPr>
              <w:widowControl/>
              <w:jc w:val="center"/>
            </w:pPr>
            <w:r w:rsidRPr="00E41DD3">
              <w:rPr>
                <w:smallCaps/>
              </w:rPr>
              <w:t>6</w:t>
            </w:r>
          </w:p>
        </w:tc>
        <w:tc>
          <w:tcPr>
            <w:tcW w:w="1539"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r w:rsidRPr="00E41DD3">
              <w:t>Наказ Мінфіну</w:t>
            </w:r>
          </w:p>
        </w:tc>
        <w:tc>
          <w:tcPr>
            <w:tcW w:w="1427"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r w:rsidRPr="00E41DD3">
              <w:rPr>
                <w:smallCaps/>
              </w:rPr>
              <w:t>від</w:t>
            </w:r>
          </w:p>
          <w:p w:rsidR="00345165" w:rsidRPr="00E41DD3" w:rsidRDefault="00345165" w:rsidP="00345165">
            <w:pPr>
              <w:widowControl/>
              <w:jc w:val="center"/>
            </w:pPr>
            <w:r w:rsidRPr="00E41DD3">
              <w:t>01.10.2010 р. № 1147</w:t>
            </w:r>
          </w:p>
        </w:tc>
        <w:tc>
          <w:tcPr>
            <w:tcW w:w="1434"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r w:rsidRPr="00E41DD3">
              <w:t>20.10.2010 р. за</w:t>
            </w:r>
          </w:p>
          <w:p w:rsidR="00345165" w:rsidRPr="00E41DD3" w:rsidRDefault="00345165" w:rsidP="00345165">
            <w:pPr>
              <w:widowControl/>
              <w:jc w:val="center"/>
            </w:pPr>
            <w:r w:rsidRPr="00E41DD3">
              <w:t>№ 945/18240</w:t>
            </w:r>
          </w:p>
        </w:tc>
        <w:tc>
          <w:tcPr>
            <w:tcW w:w="3160"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pPr>
            <w:r w:rsidRPr="00E41DD3">
              <w:t>Про затвердження Типового переліку бюджетних програм та результативних показників їх виконання для місцевих бюджетів у галузі «Державне управління»</w:t>
            </w:r>
          </w:p>
        </w:tc>
        <w:tc>
          <w:tcPr>
            <w:tcW w:w="1833" w:type="dxa"/>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r w:rsidRPr="00E41DD3">
              <w:t>Накази Мінфіну від 22.12.2010 р. №1608, від 27.09.2012 р.</w:t>
            </w:r>
          </w:p>
          <w:p w:rsidR="00345165" w:rsidRPr="00E41DD3" w:rsidRDefault="00345165" w:rsidP="00345165">
            <w:pPr>
              <w:widowControl/>
              <w:jc w:val="center"/>
            </w:pPr>
            <w:r w:rsidRPr="00E41DD3">
              <w:t>№1035</w:t>
            </w:r>
          </w:p>
        </w:tc>
      </w:tr>
      <w:tr w:rsidR="00E41DD3" w:rsidRPr="00E41DD3" w:rsidTr="000750C2">
        <w:trPr>
          <w:trHeight w:val="2266"/>
        </w:trPr>
        <w:tc>
          <w:tcPr>
            <w:tcW w:w="530" w:type="dxa"/>
            <w:tcBorders>
              <w:top w:val="single" w:sz="6" w:space="0" w:color="000000"/>
              <w:bottom w:val="single" w:sz="6" w:space="0" w:color="000000"/>
              <w:right w:val="single" w:sz="6" w:space="0" w:color="000000"/>
            </w:tcBorders>
            <w:shd w:val="clear" w:color="auto" w:fill="auto"/>
            <w:vAlign w:val="center"/>
          </w:tcPr>
          <w:p w:rsidR="00345165" w:rsidRPr="00E41DD3" w:rsidRDefault="00345165" w:rsidP="00345165">
            <w:pPr>
              <w:widowControl/>
              <w:jc w:val="center"/>
            </w:pPr>
            <w:r w:rsidRPr="00E41DD3">
              <w:t>7</w:t>
            </w:r>
          </w:p>
        </w:tc>
        <w:tc>
          <w:tcPr>
            <w:tcW w:w="1539"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r w:rsidRPr="00E41DD3">
              <w:t>Спільний наказ</w:t>
            </w:r>
          </w:p>
          <w:p w:rsidR="00345165" w:rsidRPr="00E41DD3" w:rsidRDefault="00345165" w:rsidP="00345165">
            <w:pPr>
              <w:widowControl/>
              <w:jc w:val="center"/>
            </w:pPr>
            <w:r w:rsidRPr="00E41DD3">
              <w:t>Мінфіну та Мінсім'молодь-спорту</w:t>
            </w:r>
          </w:p>
        </w:tc>
        <w:tc>
          <w:tcPr>
            <w:tcW w:w="1427"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r w:rsidRPr="00E41DD3">
              <w:t>Від</w:t>
            </w:r>
          </w:p>
          <w:p w:rsidR="00345165" w:rsidRPr="00E41DD3" w:rsidRDefault="00345165" w:rsidP="00345165">
            <w:pPr>
              <w:widowControl/>
              <w:jc w:val="center"/>
            </w:pPr>
            <w:r w:rsidRPr="00E41DD3">
              <w:t>01.10.2010 р. № 1148/3437</w:t>
            </w:r>
          </w:p>
        </w:tc>
        <w:tc>
          <w:tcPr>
            <w:tcW w:w="1434"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r w:rsidRPr="00E41DD3">
              <w:t>20.10.2010 р. за</w:t>
            </w:r>
          </w:p>
          <w:p w:rsidR="00345165" w:rsidRPr="00E41DD3" w:rsidRDefault="00345165" w:rsidP="00345165">
            <w:pPr>
              <w:widowControl/>
              <w:jc w:val="center"/>
            </w:pPr>
            <w:r w:rsidRPr="00E41DD3">
              <w:t>№ 944/18239</w:t>
            </w:r>
          </w:p>
        </w:tc>
        <w:tc>
          <w:tcPr>
            <w:tcW w:w="3160"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pPr>
            <w:r w:rsidRPr="00E41DD3">
              <w:t>Про затвердження Типового переліку бюджетних програм та результативних показників їх виконання для місцевих бюджетів у галузі «Соціальний захист сім'ї, дітей та молоді»</w:t>
            </w:r>
          </w:p>
        </w:tc>
        <w:tc>
          <w:tcPr>
            <w:tcW w:w="1833" w:type="dxa"/>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r w:rsidRPr="00E41DD3">
              <w:t>Спільний наказ Мінфіну та Мін-сім'молодь-спорту від 09.02.2011 р. № 74/403</w:t>
            </w:r>
          </w:p>
        </w:tc>
      </w:tr>
      <w:tr w:rsidR="00E41DD3" w:rsidRPr="00E41DD3" w:rsidTr="000750C2">
        <w:trPr>
          <w:trHeight w:val="2266"/>
        </w:trPr>
        <w:tc>
          <w:tcPr>
            <w:tcW w:w="530" w:type="dxa"/>
            <w:tcBorders>
              <w:top w:val="single" w:sz="6" w:space="0" w:color="000000"/>
              <w:bottom w:val="single" w:sz="6" w:space="0" w:color="000000"/>
              <w:right w:val="single" w:sz="6" w:space="0" w:color="000000"/>
            </w:tcBorders>
            <w:shd w:val="clear" w:color="auto" w:fill="auto"/>
            <w:vAlign w:val="center"/>
          </w:tcPr>
          <w:p w:rsidR="00345165" w:rsidRPr="00E41DD3" w:rsidRDefault="00345165" w:rsidP="00345165">
            <w:pPr>
              <w:widowControl/>
              <w:jc w:val="center"/>
            </w:pPr>
            <w:r w:rsidRPr="00E41DD3">
              <w:t>8</w:t>
            </w:r>
          </w:p>
        </w:tc>
        <w:tc>
          <w:tcPr>
            <w:tcW w:w="1539"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r w:rsidRPr="00E41DD3">
              <w:t>Спільний наказ</w:t>
            </w:r>
          </w:p>
          <w:p w:rsidR="00345165" w:rsidRPr="00E41DD3" w:rsidRDefault="00345165" w:rsidP="00345165">
            <w:pPr>
              <w:widowControl/>
              <w:jc w:val="center"/>
            </w:pPr>
            <w:r w:rsidRPr="00E41DD3">
              <w:t>Мінфіну та Мінсім'молодь-спорту</w:t>
            </w:r>
          </w:p>
        </w:tc>
        <w:tc>
          <w:tcPr>
            <w:tcW w:w="1427"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r w:rsidRPr="00E41DD3">
              <w:t>ВІД</w:t>
            </w:r>
          </w:p>
          <w:p w:rsidR="00345165" w:rsidRPr="00E41DD3" w:rsidRDefault="00345165" w:rsidP="00345165">
            <w:pPr>
              <w:widowControl/>
              <w:jc w:val="center"/>
            </w:pPr>
            <w:r w:rsidRPr="00E41DD3">
              <w:t>01.10.2010 р. №1149/3438</w:t>
            </w:r>
          </w:p>
        </w:tc>
        <w:tc>
          <w:tcPr>
            <w:tcW w:w="1434"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r w:rsidRPr="00E41DD3">
              <w:t>20.10.2010 р. за</w:t>
            </w:r>
          </w:p>
          <w:p w:rsidR="00345165" w:rsidRPr="00E41DD3" w:rsidRDefault="00345165" w:rsidP="00345165">
            <w:pPr>
              <w:widowControl/>
              <w:jc w:val="center"/>
            </w:pPr>
            <w:r w:rsidRPr="00E41DD3">
              <w:t>№ 957/18252</w:t>
            </w:r>
          </w:p>
        </w:tc>
        <w:tc>
          <w:tcPr>
            <w:tcW w:w="3160"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pPr>
            <w:r w:rsidRPr="00E41DD3">
              <w:t>Про затвердження Типового переліку бюджетних програм та результативних показників їх виконання для місцевих бюджетів у галузі «Фізична культура та спорт»</w:t>
            </w:r>
          </w:p>
        </w:tc>
        <w:tc>
          <w:tcPr>
            <w:tcW w:w="1833" w:type="dxa"/>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jc w:val="center"/>
            </w:pPr>
            <w:r w:rsidRPr="00E41DD3">
              <w:t>Спільний наказ Мінфіну та Мін-сім'молодь-спорту від 09.02.2011 р. № 73/404</w:t>
            </w:r>
          </w:p>
        </w:tc>
      </w:tr>
      <w:tr w:rsidR="00E41DD3" w:rsidRPr="00E41DD3" w:rsidTr="000750C2">
        <w:trPr>
          <w:trHeight w:val="2266"/>
        </w:trPr>
        <w:tc>
          <w:tcPr>
            <w:tcW w:w="530" w:type="dxa"/>
            <w:tcBorders>
              <w:top w:val="single" w:sz="6" w:space="0" w:color="000000"/>
              <w:bottom w:val="single" w:sz="6" w:space="0" w:color="000000"/>
              <w:right w:val="single" w:sz="6" w:space="0" w:color="000000"/>
            </w:tcBorders>
            <w:shd w:val="clear" w:color="auto" w:fill="auto"/>
            <w:vAlign w:val="center"/>
          </w:tcPr>
          <w:p w:rsidR="00345165" w:rsidRPr="00E41DD3" w:rsidRDefault="00345165" w:rsidP="00345165">
            <w:pPr>
              <w:widowControl/>
            </w:pPr>
            <w:r w:rsidRPr="00E41DD3">
              <w:t>9</w:t>
            </w:r>
          </w:p>
        </w:tc>
        <w:tc>
          <w:tcPr>
            <w:tcW w:w="1539"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pPr>
            <w:r w:rsidRPr="00E41DD3">
              <w:t>Спільний наказ Мінфіну та Мінкультури</w:t>
            </w:r>
          </w:p>
        </w:tc>
        <w:tc>
          <w:tcPr>
            <w:tcW w:w="1427"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pPr>
            <w:r w:rsidRPr="00E41DD3">
              <w:t>ВІД</w:t>
            </w:r>
          </w:p>
          <w:p w:rsidR="00345165" w:rsidRPr="00E41DD3" w:rsidRDefault="00345165" w:rsidP="00345165">
            <w:pPr>
              <w:widowControl/>
            </w:pPr>
            <w:r w:rsidRPr="00E41DD3">
              <w:t>01.10.2010 р. №1150/41</w:t>
            </w:r>
          </w:p>
        </w:tc>
        <w:tc>
          <w:tcPr>
            <w:tcW w:w="1434"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pPr>
            <w:r w:rsidRPr="00E41DD3">
              <w:t>20.10.2010 р. за</w:t>
            </w:r>
          </w:p>
          <w:p w:rsidR="00345165" w:rsidRPr="00E41DD3" w:rsidRDefault="00345165" w:rsidP="00345165">
            <w:pPr>
              <w:widowControl/>
            </w:pPr>
            <w:r w:rsidRPr="00E41DD3">
              <w:t>№ 952/18247</w:t>
            </w:r>
          </w:p>
        </w:tc>
        <w:tc>
          <w:tcPr>
            <w:tcW w:w="3160"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pPr>
            <w:r w:rsidRPr="00E41DD3">
              <w:t>Про затвердження Типового переліку бюджетних програм та результативних показників їх виконання для місцевих бюджетів у галузі «Культура»</w:t>
            </w:r>
          </w:p>
        </w:tc>
        <w:tc>
          <w:tcPr>
            <w:tcW w:w="1833" w:type="dxa"/>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pPr>
          </w:p>
        </w:tc>
      </w:tr>
      <w:tr w:rsidR="00E41DD3" w:rsidRPr="00E41DD3" w:rsidTr="000750C2">
        <w:trPr>
          <w:trHeight w:val="2266"/>
        </w:trPr>
        <w:tc>
          <w:tcPr>
            <w:tcW w:w="530" w:type="dxa"/>
            <w:tcBorders>
              <w:top w:val="single" w:sz="6" w:space="0" w:color="000000"/>
              <w:bottom w:val="single" w:sz="6" w:space="0" w:color="000000"/>
              <w:right w:val="single" w:sz="6" w:space="0" w:color="000000"/>
            </w:tcBorders>
            <w:shd w:val="clear" w:color="auto" w:fill="auto"/>
            <w:vAlign w:val="center"/>
          </w:tcPr>
          <w:p w:rsidR="00345165" w:rsidRPr="00E41DD3" w:rsidRDefault="00345165" w:rsidP="00345165">
            <w:pPr>
              <w:widowControl/>
            </w:pPr>
            <w:r w:rsidRPr="00E41DD3">
              <w:lastRenderedPageBreak/>
              <w:t>10</w:t>
            </w:r>
          </w:p>
        </w:tc>
        <w:tc>
          <w:tcPr>
            <w:tcW w:w="1539"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pPr>
            <w:r w:rsidRPr="00E41DD3">
              <w:t>Наказ Мінфіну</w:t>
            </w:r>
          </w:p>
        </w:tc>
        <w:tc>
          <w:tcPr>
            <w:tcW w:w="1427"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pPr>
            <w:r w:rsidRPr="00E41DD3">
              <w:t>ВІД</w:t>
            </w:r>
          </w:p>
          <w:p w:rsidR="00345165" w:rsidRPr="00E41DD3" w:rsidRDefault="00345165" w:rsidP="00345165">
            <w:pPr>
              <w:widowControl/>
            </w:pPr>
            <w:r w:rsidRPr="00E41DD3">
              <w:t>14.02.2011 р. № 96</w:t>
            </w:r>
          </w:p>
        </w:tc>
        <w:tc>
          <w:tcPr>
            <w:tcW w:w="1434"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pPr>
          </w:p>
        </w:tc>
        <w:tc>
          <w:tcPr>
            <w:tcW w:w="3160" w:type="dxa"/>
            <w:gridSpan w:val="2"/>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pPr>
            <w:r w:rsidRPr="00E41DD3">
              <w:t>Про затвердження Типової відомчої класифікації видатків та кредитування місцевих бюджетів</w:t>
            </w:r>
          </w:p>
        </w:tc>
        <w:tc>
          <w:tcPr>
            <w:tcW w:w="1833" w:type="dxa"/>
            <w:tcBorders>
              <w:top w:val="single" w:sz="6" w:space="0" w:color="000000"/>
              <w:left w:val="single" w:sz="6" w:space="0" w:color="000000"/>
              <w:bottom w:val="single" w:sz="6" w:space="0" w:color="000000"/>
              <w:right w:val="single" w:sz="6" w:space="0" w:color="000000"/>
            </w:tcBorders>
            <w:shd w:val="clear" w:color="auto" w:fill="auto"/>
          </w:tcPr>
          <w:p w:rsidR="00345165" w:rsidRPr="00E41DD3" w:rsidRDefault="00345165" w:rsidP="00345165">
            <w:pPr>
              <w:widowControl/>
            </w:pPr>
            <w:r w:rsidRPr="00E41DD3">
              <w:t>Накази Мінфіну від 23.11.2011 р. № 1488, від 14.02.2011 р.</w:t>
            </w:r>
          </w:p>
          <w:p w:rsidR="00345165" w:rsidRPr="00E41DD3" w:rsidRDefault="00345165" w:rsidP="00345165">
            <w:pPr>
              <w:widowControl/>
            </w:pPr>
            <w:r w:rsidRPr="00E41DD3">
              <w:t>№ 1697</w:t>
            </w:r>
          </w:p>
        </w:tc>
      </w:tr>
      <w:tr w:rsidR="00E41DD3" w:rsidRPr="00E41DD3" w:rsidTr="000750C2">
        <w:trPr>
          <w:trHeight w:val="2266"/>
        </w:trPr>
        <w:tc>
          <w:tcPr>
            <w:tcW w:w="530" w:type="dxa"/>
            <w:tcBorders>
              <w:top w:val="single" w:sz="6" w:space="0" w:color="000000"/>
              <w:bottom w:val="single" w:sz="6" w:space="0" w:color="000000"/>
              <w:right w:val="single" w:sz="6" w:space="0" w:color="000000"/>
            </w:tcBorders>
            <w:shd w:val="clear" w:color="auto" w:fill="auto"/>
            <w:vAlign w:val="center"/>
          </w:tcPr>
          <w:p w:rsidR="000750C2" w:rsidRPr="00E41DD3" w:rsidRDefault="000750C2" w:rsidP="000750C2">
            <w:pPr>
              <w:widowControl/>
            </w:pPr>
            <w:r w:rsidRPr="00E41DD3">
              <w:t>11</w:t>
            </w:r>
          </w:p>
        </w:tc>
        <w:tc>
          <w:tcPr>
            <w:tcW w:w="1539"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Наказ Мінфіну</w:t>
            </w:r>
          </w:p>
        </w:tc>
        <w:tc>
          <w:tcPr>
            <w:tcW w:w="1427"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ВІД</w:t>
            </w:r>
          </w:p>
          <w:p w:rsidR="000750C2" w:rsidRPr="00E41DD3" w:rsidRDefault="000750C2" w:rsidP="000750C2">
            <w:pPr>
              <w:widowControl/>
            </w:pPr>
            <w:r w:rsidRPr="00E41DD3">
              <w:t>14.02.2011 р. № 97</w:t>
            </w:r>
          </w:p>
        </w:tc>
        <w:tc>
          <w:tcPr>
            <w:tcW w:w="1434"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p>
        </w:tc>
        <w:tc>
          <w:tcPr>
            <w:tcW w:w="3160"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Про затвердження Структури коду програмної класифікації видатків та кредитування місцевих бюджетів і Кодифікатора нумерації типових переліків бюджетних програм місцевих бюджетів</w:t>
            </w:r>
          </w:p>
        </w:tc>
        <w:tc>
          <w:tcPr>
            <w:tcW w:w="1833" w:type="dxa"/>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Накази Мінфіну від 15.10.2012 р. № 1101, від</w:t>
            </w:r>
          </w:p>
          <w:p w:rsidR="000750C2" w:rsidRPr="00E41DD3" w:rsidRDefault="000750C2" w:rsidP="000750C2">
            <w:pPr>
              <w:widowControl/>
            </w:pPr>
            <w:r w:rsidRPr="00E41DD3">
              <w:t>14.02.2011 р. № 97, від</w:t>
            </w:r>
          </w:p>
          <w:p w:rsidR="000750C2" w:rsidRPr="00E41DD3" w:rsidRDefault="000750C2" w:rsidP="000750C2">
            <w:pPr>
              <w:widowControl/>
            </w:pPr>
            <w:r w:rsidRPr="00E41DD3">
              <w:t>20.12.2012 р. №1386</w:t>
            </w:r>
          </w:p>
        </w:tc>
      </w:tr>
      <w:tr w:rsidR="00E41DD3" w:rsidRPr="00E41DD3" w:rsidTr="000750C2">
        <w:trPr>
          <w:trHeight w:val="2266"/>
        </w:trPr>
        <w:tc>
          <w:tcPr>
            <w:tcW w:w="530" w:type="dxa"/>
            <w:tcBorders>
              <w:top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12</w:t>
            </w:r>
          </w:p>
        </w:tc>
        <w:tc>
          <w:tcPr>
            <w:tcW w:w="1539"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Наказ Мінфіну</w:t>
            </w:r>
          </w:p>
        </w:tc>
        <w:tc>
          <w:tcPr>
            <w:tcW w:w="1427"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Від</w:t>
            </w:r>
          </w:p>
          <w:p w:rsidR="000750C2" w:rsidRPr="00E41DD3" w:rsidRDefault="000750C2" w:rsidP="000750C2">
            <w:pPr>
              <w:widowControl/>
            </w:pPr>
            <w:r w:rsidRPr="00E41DD3">
              <w:t>17.05.2011 р. № 608</w:t>
            </w:r>
          </w:p>
        </w:tc>
        <w:tc>
          <w:tcPr>
            <w:tcW w:w="1434"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p>
        </w:tc>
        <w:tc>
          <w:tcPr>
            <w:tcW w:w="3160"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Про затвердження Методичних рекомендацій щодо здійснення оцінки ефективності бюджетних програм</w:t>
            </w:r>
          </w:p>
        </w:tc>
        <w:tc>
          <w:tcPr>
            <w:tcW w:w="1833" w:type="dxa"/>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о</w:t>
            </w:r>
          </w:p>
          <w:p w:rsidR="000750C2" w:rsidRPr="00E41DD3" w:rsidRDefault="000750C2" w:rsidP="000750C2">
            <w:pPr>
              <w:widowControl/>
            </w:pPr>
            <w:r w:rsidRPr="00E41DD3">
              <w:t>Наказ Мінфіну від 12.01.2012 р.</w:t>
            </w:r>
          </w:p>
          <w:p w:rsidR="000750C2" w:rsidRPr="00E41DD3" w:rsidRDefault="000750C2" w:rsidP="000750C2">
            <w:pPr>
              <w:widowControl/>
            </w:pPr>
            <w:r w:rsidRPr="00E41DD3">
              <w:t>№ 13</w:t>
            </w:r>
          </w:p>
        </w:tc>
      </w:tr>
      <w:tr w:rsidR="00E41DD3" w:rsidRPr="00E41DD3" w:rsidTr="000750C2">
        <w:trPr>
          <w:trHeight w:val="2266"/>
        </w:trPr>
        <w:tc>
          <w:tcPr>
            <w:tcW w:w="530" w:type="dxa"/>
            <w:tcBorders>
              <w:top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13</w:t>
            </w:r>
          </w:p>
        </w:tc>
        <w:tc>
          <w:tcPr>
            <w:tcW w:w="1539"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Наказ Мінфіну</w:t>
            </w:r>
          </w:p>
        </w:tc>
        <w:tc>
          <w:tcPr>
            <w:tcW w:w="1427"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Від</w:t>
            </w:r>
          </w:p>
          <w:p w:rsidR="000750C2" w:rsidRPr="00E41DD3" w:rsidRDefault="000750C2" w:rsidP="000750C2">
            <w:pPr>
              <w:widowControl/>
            </w:pPr>
            <w:r w:rsidRPr="00E41DD3">
              <w:t>27.07.2011 р. № 945</w:t>
            </w:r>
          </w:p>
        </w:tc>
        <w:tc>
          <w:tcPr>
            <w:tcW w:w="1434"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p>
        </w:tc>
        <w:tc>
          <w:tcPr>
            <w:tcW w:w="3160"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Про затвердження Примірного переліку результативних показників бюджетних програм для місцевих бюджетів за видатками, що можуть здійснюватися з усіх місцевих бюджетів</w:t>
            </w:r>
          </w:p>
        </w:tc>
        <w:tc>
          <w:tcPr>
            <w:tcW w:w="1833" w:type="dxa"/>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Накази Мінфіну від 30.11.2012 р. № 1260, від 10.09.2015 р. № 765</w:t>
            </w:r>
          </w:p>
        </w:tc>
      </w:tr>
      <w:tr w:rsidR="00E41DD3" w:rsidRPr="00E41DD3" w:rsidTr="000750C2">
        <w:trPr>
          <w:trHeight w:val="2266"/>
        </w:trPr>
        <w:tc>
          <w:tcPr>
            <w:tcW w:w="530" w:type="dxa"/>
            <w:tcBorders>
              <w:top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14</w:t>
            </w:r>
          </w:p>
        </w:tc>
        <w:tc>
          <w:tcPr>
            <w:tcW w:w="1539"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Спільний наказ Мінфіну та МОЗ</w:t>
            </w:r>
          </w:p>
        </w:tc>
        <w:tc>
          <w:tcPr>
            <w:tcW w:w="1427"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ВІД</w:t>
            </w:r>
          </w:p>
          <w:p w:rsidR="000750C2" w:rsidRPr="00E41DD3" w:rsidRDefault="000750C2" w:rsidP="000750C2">
            <w:pPr>
              <w:widowControl/>
            </w:pPr>
            <w:r w:rsidRPr="00E41DD3">
              <w:t>21.09.2012 р. № 728/1015</w:t>
            </w:r>
          </w:p>
        </w:tc>
        <w:tc>
          <w:tcPr>
            <w:tcW w:w="1434"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25.09.2012 р. за</w:t>
            </w:r>
          </w:p>
          <w:p w:rsidR="000750C2" w:rsidRPr="00E41DD3" w:rsidRDefault="000750C2" w:rsidP="000750C2">
            <w:pPr>
              <w:widowControl/>
            </w:pPr>
            <w:r w:rsidRPr="00E41DD3">
              <w:t>№ 1650/21962</w:t>
            </w:r>
          </w:p>
        </w:tc>
        <w:tc>
          <w:tcPr>
            <w:tcW w:w="3160"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Про затвердження Типового переліку бюджетних програм та результативних показників їх виконання для місцевих бюджетів у галузі «Охорона здоров'я» для пілотних проектів у Вінницькій, Дніпропетровській, Донецькій областях та м. Києві</w:t>
            </w:r>
          </w:p>
        </w:tc>
        <w:tc>
          <w:tcPr>
            <w:tcW w:w="1833" w:type="dxa"/>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p>
        </w:tc>
      </w:tr>
      <w:tr w:rsidR="00E41DD3" w:rsidRPr="00E41DD3" w:rsidTr="000750C2">
        <w:trPr>
          <w:trHeight w:val="2266"/>
        </w:trPr>
        <w:tc>
          <w:tcPr>
            <w:tcW w:w="530" w:type="dxa"/>
            <w:tcBorders>
              <w:top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15</w:t>
            </w:r>
          </w:p>
        </w:tc>
        <w:tc>
          <w:tcPr>
            <w:tcW w:w="1539"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Спільний наказ Мінфіну та Мін-соцполітики</w:t>
            </w:r>
          </w:p>
        </w:tc>
        <w:tc>
          <w:tcPr>
            <w:tcW w:w="1427"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ВІД</w:t>
            </w:r>
          </w:p>
          <w:p w:rsidR="000750C2" w:rsidRPr="00E41DD3" w:rsidRDefault="000750C2" w:rsidP="000750C2">
            <w:pPr>
              <w:widowControl/>
            </w:pPr>
            <w:r w:rsidRPr="00E41DD3">
              <w:t>24.10.2012 р. №1116/673</w:t>
            </w:r>
          </w:p>
        </w:tc>
        <w:tc>
          <w:tcPr>
            <w:tcW w:w="1434"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01.11.2012 р. за</w:t>
            </w:r>
          </w:p>
          <w:p w:rsidR="000750C2" w:rsidRPr="00E41DD3" w:rsidRDefault="000750C2" w:rsidP="000750C2">
            <w:pPr>
              <w:widowControl/>
            </w:pPr>
            <w:r w:rsidRPr="00E41DD3">
              <w:t>№ 1835/22147</w:t>
            </w:r>
          </w:p>
        </w:tc>
        <w:tc>
          <w:tcPr>
            <w:tcW w:w="3160"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Про затвердження Типового переліку бюджетних програм та результативних показників їх виконання для місцевих бюджетів у галузі «Соціальний захист сім'ї та дітей» за видатками, що враховуються при визначенні обсягу міжбюджетних трансфертів</w:t>
            </w:r>
          </w:p>
        </w:tc>
        <w:tc>
          <w:tcPr>
            <w:tcW w:w="1833" w:type="dxa"/>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p>
        </w:tc>
      </w:tr>
      <w:tr w:rsidR="00E41DD3" w:rsidRPr="00E41DD3" w:rsidTr="000750C2">
        <w:trPr>
          <w:trHeight w:val="2266"/>
        </w:trPr>
        <w:tc>
          <w:tcPr>
            <w:tcW w:w="530" w:type="dxa"/>
            <w:tcBorders>
              <w:top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lastRenderedPageBreak/>
              <w:t>16</w:t>
            </w:r>
          </w:p>
        </w:tc>
        <w:tc>
          <w:tcPr>
            <w:tcW w:w="1539"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Спільний наказ</w:t>
            </w:r>
          </w:p>
          <w:p w:rsidR="000750C2" w:rsidRPr="00E41DD3" w:rsidRDefault="000750C2" w:rsidP="000750C2">
            <w:pPr>
              <w:widowControl/>
            </w:pPr>
            <w:r w:rsidRPr="00E41DD3">
              <w:t>Мінфіну та МОНмолодь-спорту</w:t>
            </w:r>
          </w:p>
        </w:tc>
        <w:tc>
          <w:tcPr>
            <w:tcW w:w="1427"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Від</w:t>
            </w:r>
          </w:p>
          <w:p w:rsidR="000750C2" w:rsidRPr="00E41DD3" w:rsidRDefault="000750C2" w:rsidP="000750C2">
            <w:pPr>
              <w:widowControl/>
            </w:pPr>
            <w:r w:rsidRPr="00E41DD3">
              <w:t>19.11.2012 р. № 1202/1291</w:t>
            </w:r>
          </w:p>
        </w:tc>
        <w:tc>
          <w:tcPr>
            <w:tcW w:w="1434"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04.12.2012 р. за</w:t>
            </w:r>
          </w:p>
          <w:p w:rsidR="000750C2" w:rsidRPr="00E41DD3" w:rsidRDefault="000750C2" w:rsidP="000750C2">
            <w:pPr>
              <w:widowControl/>
            </w:pPr>
            <w:r w:rsidRPr="00E41DD3">
              <w:t>№ 2012/22324</w:t>
            </w:r>
          </w:p>
        </w:tc>
        <w:tc>
          <w:tcPr>
            <w:tcW w:w="3160"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Про затвердження Типового переліку бюджетних програм та результативних показників їх виконання для місцевих бюджетів у галузі «Фізична культура і спорт» за видатками, що враховуються при визначенні обсягу міжбюджетних трансфертів</w:t>
            </w:r>
          </w:p>
        </w:tc>
        <w:tc>
          <w:tcPr>
            <w:tcW w:w="1833" w:type="dxa"/>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p>
        </w:tc>
      </w:tr>
      <w:tr w:rsidR="00E41DD3" w:rsidRPr="00E41DD3" w:rsidTr="000750C2">
        <w:trPr>
          <w:trHeight w:val="2266"/>
        </w:trPr>
        <w:tc>
          <w:tcPr>
            <w:tcW w:w="530" w:type="dxa"/>
            <w:tcBorders>
              <w:top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17</w:t>
            </w:r>
          </w:p>
        </w:tc>
        <w:tc>
          <w:tcPr>
            <w:tcW w:w="1539"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Спільний наказ</w:t>
            </w:r>
          </w:p>
          <w:p w:rsidR="000750C2" w:rsidRPr="00E41DD3" w:rsidRDefault="000750C2" w:rsidP="000750C2">
            <w:pPr>
              <w:widowControl/>
            </w:pPr>
            <w:r w:rsidRPr="00E41DD3">
              <w:t>Мінфіну та МОН молодь-спорту</w:t>
            </w:r>
          </w:p>
        </w:tc>
        <w:tc>
          <w:tcPr>
            <w:tcW w:w="1427"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ВІД</w:t>
            </w:r>
          </w:p>
          <w:p w:rsidR="000750C2" w:rsidRPr="00E41DD3" w:rsidRDefault="000750C2" w:rsidP="000750C2">
            <w:pPr>
              <w:widowControl/>
            </w:pPr>
            <w:r w:rsidRPr="00E41DD3">
              <w:t>22.01.2013 р. № 35/41</w:t>
            </w:r>
          </w:p>
        </w:tc>
        <w:tc>
          <w:tcPr>
            <w:tcW w:w="1434"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01.02.2013 р. за</w:t>
            </w:r>
          </w:p>
          <w:p w:rsidR="000750C2" w:rsidRPr="00E41DD3" w:rsidRDefault="000750C2" w:rsidP="000750C2">
            <w:pPr>
              <w:widowControl/>
            </w:pPr>
            <w:r w:rsidRPr="00E41DD3">
              <w:t>№ 208/22740</w:t>
            </w:r>
          </w:p>
        </w:tc>
        <w:tc>
          <w:tcPr>
            <w:tcW w:w="3160"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Про затвердження Типового переліку бюджетних програм та результативних показників їх виконання для місцевих бюджетів з питань молоді за видатками, що враховуються при визначенні обсягу міжбюджетних трансфертів</w:t>
            </w:r>
          </w:p>
        </w:tc>
        <w:tc>
          <w:tcPr>
            <w:tcW w:w="1833" w:type="dxa"/>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p>
        </w:tc>
      </w:tr>
      <w:tr w:rsidR="00E41DD3" w:rsidRPr="00E41DD3" w:rsidTr="000750C2">
        <w:trPr>
          <w:trHeight w:val="2266"/>
        </w:trPr>
        <w:tc>
          <w:tcPr>
            <w:tcW w:w="530" w:type="dxa"/>
            <w:tcBorders>
              <w:top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18</w:t>
            </w:r>
          </w:p>
        </w:tc>
        <w:tc>
          <w:tcPr>
            <w:tcW w:w="1539"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Наказ Мінфіну</w:t>
            </w:r>
          </w:p>
        </w:tc>
        <w:tc>
          <w:tcPr>
            <w:tcW w:w="1427"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ВІД</w:t>
            </w:r>
          </w:p>
          <w:p w:rsidR="000750C2" w:rsidRPr="00E41DD3" w:rsidRDefault="000750C2" w:rsidP="000750C2">
            <w:pPr>
              <w:widowControl/>
            </w:pPr>
            <w:r w:rsidRPr="00E41DD3">
              <w:t>26.07.2013 р. № 705</w:t>
            </w:r>
          </w:p>
        </w:tc>
        <w:tc>
          <w:tcPr>
            <w:tcW w:w="1434"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p>
        </w:tc>
        <w:tc>
          <w:tcPr>
            <w:tcW w:w="3160"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Про затвердження Типової програмної класифікації видатків та кредитування місцевих бюджетів / Тимчасової класифікації видатків та кредитування для бюджетів місцевого самоврядування, які не застосовують програмно-цільового методу</w:t>
            </w:r>
          </w:p>
        </w:tc>
        <w:tc>
          <w:tcPr>
            <w:tcW w:w="1833" w:type="dxa"/>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p>
        </w:tc>
      </w:tr>
      <w:tr w:rsidR="00E41DD3" w:rsidRPr="00E41DD3" w:rsidTr="000750C2">
        <w:trPr>
          <w:trHeight w:val="2266"/>
        </w:trPr>
        <w:tc>
          <w:tcPr>
            <w:tcW w:w="530" w:type="dxa"/>
            <w:tcBorders>
              <w:top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19</w:t>
            </w:r>
          </w:p>
        </w:tc>
        <w:tc>
          <w:tcPr>
            <w:tcW w:w="1539"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Наказ Мінфіну</w:t>
            </w:r>
          </w:p>
        </w:tc>
        <w:tc>
          <w:tcPr>
            <w:tcW w:w="1427"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від 26.08.2014 № 836</w:t>
            </w:r>
          </w:p>
        </w:tc>
        <w:tc>
          <w:tcPr>
            <w:tcW w:w="1434"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10.09.2014 р. за</w:t>
            </w:r>
          </w:p>
          <w:p w:rsidR="000750C2" w:rsidRPr="00E41DD3" w:rsidRDefault="000750C2" w:rsidP="000750C2">
            <w:pPr>
              <w:widowControl/>
            </w:pPr>
            <w:r w:rsidRPr="00E41DD3">
              <w:t>№ 1103/25880</w:t>
            </w:r>
          </w:p>
        </w:tc>
        <w:tc>
          <w:tcPr>
            <w:tcW w:w="3160"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Про деякі питання запровадження програмно-цільового методу складання та виконання місцевих бюджетів</w:t>
            </w:r>
          </w:p>
        </w:tc>
        <w:tc>
          <w:tcPr>
            <w:tcW w:w="1833" w:type="dxa"/>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Наказ Мінфіну від 30.09.2016 р.</w:t>
            </w:r>
          </w:p>
          <w:p w:rsidR="000750C2" w:rsidRPr="00E41DD3" w:rsidRDefault="000750C2" w:rsidP="000750C2">
            <w:pPr>
              <w:widowControl/>
            </w:pPr>
            <w:r w:rsidRPr="00E41DD3">
              <w:t>№ 860</w:t>
            </w:r>
          </w:p>
        </w:tc>
      </w:tr>
      <w:tr w:rsidR="00E41DD3" w:rsidRPr="00E41DD3" w:rsidTr="000750C2">
        <w:trPr>
          <w:trHeight w:val="2266"/>
        </w:trPr>
        <w:tc>
          <w:tcPr>
            <w:tcW w:w="530" w:type="dxa"/>
            <w:tcBorders>
              <w:top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20</w:t>
            </w:r>
          </w:p>
        </w:tc>
        <w:tc>
          <w:tcPr>
            <w:tcW w:w="1539"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Наказ Мінфіну</w:t>
            </w:r>
          </w:p>
        </w:tc>
        <w:tc>
          <w:tcPr>
            <w:tcW w:w="1427"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ВІД</w:t>
            </w:r>
          </w:p>
          <w:p w:rsidR="000750C2" w:rsidRPr="00E41DD3" w:rsidRDefault="000750C2" w:rsidP="000750C2">
            <w:pPr>
              <w:widowControl/>
            </w:pPr>
            <w:r w:rsidRPr="00E41DD3">
              <w:t>02.12.2014 р. №1195</w:t>
            </w:r>
          </w:p>
        </w:tc>
        <w:tc>
          <w:tcPr>
            <w:tcW w:w="1434"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p>
        </w:tc>
        <w:tc>
          <w:tcPr>
            <w:tcW w:w="3160"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Про затвердження Структури кодування програмної класифікації видатків та кредитування місцевих бюджетів і Типової програмної класифікації видатків та кредитування місцевих бюджетів / Тимчасової класифікації видатків та кредитування для бюджетів місцевого самоврядування, які не застосовують програмно-цільового методу</w:t>
            </w:r>
          </w:p>
        </w:tc>
        <w:tc>
          <w:tcPr>
            <w:tcW w:w="1833" w:type="dxa"/>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Накази Мінфіну від 04.02.2016 р.</w:t>
            </w:r>
          </w:p>
          <w:p w:rsidR="000750C2" w:rsidRPr="00E41DD3" w:rsidRDefault="000750C2" w:rsidP="000750C2">
            <w:pPr>
              <w:widowControl/>
            </w:pPr>
            <w:r w:rsidRPr="00E41DD3">
              <w:t>№ 34, від 03.06.2016 р. № 526</w:t>
            </w:r>
          </w:p>
        </w:tc>
      </w:tr>
      <w:tr w:rsidR="00FD4751" w:rsidRPr="00E41DD3" w:rsidTr="000750C2">
        <w:trPr>
          <w:trHeight w:val="2266"/>
        </w:trPr>
        <w:tc>
          <w:tcPr>
            <w:tcW w:w="530" w:type="dxa"/>
            <w:tcBorders>
              <w:top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21</w:t>
            </w:r>
          </w:p>
        </w:tc>
        <w:tc>
          <w:tcPr>
            <w:tcW w:w="1539"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Наказ Мінфіну</w:t>
            </w:r>
          </w:p>
        </w:tc>
        <w:tc>
          <w:tcPr>
            <w:tcW w:w="1427"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ВІД</w:t>
            </w:r>
          </w:p>
          <w:p w:rsidR="000750C2" w:rsidRPr="00E41DD3" w:rsidRDefault="000750C2" w:rsidP="000750C2">
            <w:pPr>
              <w:widowControl/>
            </w:pPr>
            <w:r w:rsidRPr="00E41DD3">
              <w:t>17.07.2015 р. № 648</w:t>
            </w:r>
          </w:p>
        </w:tc>
        <w:tc>
          <w:tcPr>
            <w:tcW w:w="1434"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06.08.2015 р. за</w:t>
            </w:r>
          </w:p>
          <w:p w:rsidR="000750C2" w:rsidRPr="00E41DD3" w:rsidRDefault="000750C2" w:rsidP="000750C2">
            <w:pPr>
              <w:widowControl/>
            </w:pPr>
            <w:r w:rsidRPr="00E41DD3">
              <w:t>№ 957/27402</w:t>
            </w:r>
          </w:p>
        </w:tc>
        <w:tc>
          <w:tcPr>
            <w:tcW w:w="3160" w:type="dxa"/>
            <w:gridSpan w:val="2"/>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Про затвердження типових форм бюджетних запитів для формування місцевих бюджетів</w:t>
            </w:r>
          </w:p>
        </w:tc>
        <w:tc>
          <w:tcPr>
            <w:tcW w:w="1833" w:type="dxa"/>
            <w:tcBorders>
              <w:top w:val="single" w:sz="6" w:space="0" w:color="000000"/>
              <w:left w:val="single" w:sz="6" w:space="0" w:color="000000"/>
              <w:bottom w:val="single" w:sz="6" w:space="0" w:color="000000"/>
              <w:right w:val="single" w:sz="6" w:space="0" w:color="000000"/>
            </w:tcBorders>
            <w:shd w:val="clear" w:color="auto" w:fill="auto"/>
          </w:tcPr>
          <w:p w:rsidR="000750C2" w:rsidRPr="00E41DD3" w:rsidRDefault="000750C2" w:rsidP="000750C2">
            <w:pPr>
              <w:widowControl/>
            </w:pPr>
            <w:r w:rsidRPr="00E41DD3">
              <w:t>Наказ Мінфіну від 30.09.2016 р.</w:t>
            </w:r>
          </w:p>
          <w:p w:rsidR="000750C2" w:rsidRPr="00E41DD3" w:rsidRDefault="000750C2" w:rsidP="000750C2">
            <w:pPr>
              <w:widowControl/>
            </w:pPr>
            <w:r w:rsidRPr="00E41DD3">
              <w:t>№ 861</w:t>
            </w:r>
          </w:p>
        </w:tc>
      </w:tr>
    </w:tbl>
    <w:p w:rsidR="00301D7F" w:rsidRPr="00E41DD3" w:rsidRDefault="00301D7F" w:rsidP="0003101E">
      <w:pPr>
        <w:widowControl/>
        <w:outlineLvl w:val="0"/>
      </w:pPr>
    </w:p>
    <w:p w:rsidR="00301D7F" w:rsidRPr="00E41DD3" w:rsidRDefault="007B6DA0" w:rsidP="0003101E">
      <w:pPr>
        <w:widowControl/>
        <w:jc w:val="center"/>
        <w:outlineLvl w:val="0"/>
        <w:rPr>
          <w:b/>
          <w:sz w:val="28"/>
          <w:szCs w:val="28"/>
        </w:rPr>
      </w:pPr>
      <w:bookmarkStart w:id="18" w:name="_Toc21071471"/>
      <w:r>
        <w:rPr>
          <w:b/>
          <w:sz w:val="28"/>
          <w:szCs w:val="28"/>
        </w:rPr>
        <w:t xml:space="preserve">ТЕМА </w:t>
      </w:r>
      <w:r>
        <w:rPr>
          <w:b/>
          <w:sz w:val="28"/>
          <w:szCs w:val="28"/>
          <w:lang w:val="uk-UA"/>
        </w:rPr>
        <w:t>7</w:t>
      </w:r>
      <w:r w:rsidRPr="00E41DD3">
        <w:rPr>
          <w:b/>
          <w:sz w:val="28"/>
          <w:szCs w:val="28"/>
        </w:rPr>
        <w:t>. ФОРМИ РЕАЛІЗАЦІЇ ПРОГРАМНО-ЦІЛЬОВОГО МЕТОДУ В БЮДЖЕТНОМУ ПРОЦЕСІ</w:t>
      </w:r>
      <w:r w:rsidRPr="00E41DD3">
        <w:rPr>
          <w:b/>
          <w:sz w:val="28"/>
          <w:szCs w:val="28"/>
          <w:lang w:val="uk-UA"/>
        </w:rPr>
        <w:t xml:space="preserve"> В ПЕРІОД </w:t>
      </w:r>
      <w:r w:rsidRPr="00E41DD3">
        <w:rPr>
          <w:b/>
          <w:sz w:val="28"/>
          <w:szCs w:val="28"/>
        </w:rPr>
        <w:t xml:space="preserve"> ДЕЦЕНТРАЛІЗАЦІЇ</w:t>
      </w:r>
      <w:bookmarkEnd w:id="18"/>
    </w:p>
    <w:p w:rsidR="00301D7F" w:rsidRPr="00E41DD3" w:rsidRDefault="00301D7F" w:rsidP="0067221B">
      <w:pPr>
        <w:widowControl/>
        <w:ind w:firstLine="720"/>
        <w:jc w:val="both"/>
        <w:rPr>
          <w:sz w:val="28"/>
          <w:szCs w:val="28"/>
        </w:rPr>
      </w:pPr>
    </w:p>
    <w:p w:rsidR="00301D7F" w:rsidRPr="00E41DD3" w:rsidRDefault="00834AF8" w:rsidP="0067221B">
      <w:pPr>
        <w:widowControl/>
        <w:ind w:firstLine="720"/>
        <w:jc w:val="both"/>
        <w:rPr>
          <w:sz w:val="28"/>
          <w:szCs w:val="28"/>
        </w:rPr>
      </w:pPr>
      <w:r>
        <w:rPr>
          <w:sz w:val="28"/>
          <w:szCs w:val="28"/>
          <w:lang w:val="uk-UA"/>
        </w:rPr>
        <w:t>7</w:t>
      </w:r>
      <w:r w:rsidR="00301D7F" w:rsidRPr="00E41DD3">
        <w:rPr>
          <w:sz w:val="28"/>
          <w:szCs w:val="28"/>
        </w:rPr>
        <w:t>.1. Сутність, структура та різновиди бюджетних програм.</w:t>
      </w:r>
    </w:p>
    <w:p w:rsidR="00301D7F" w:rsidRPr="00E41DD3" w:rsidRDefault="00834AF8" w:rsidP="0067221B">
      <w:pPr>
        <w:widowControl/>
        <w:ind w:firstLine="720"/>
        <w:jc w:val="both"/>
        <w:rPr>
          <w:sz w:val="28"/>
          <w:szCs w:val="28"/>
        </w:rPr>
      </w:pPr>
      <w:r>
        <w:rPr>
          <w:sz w:val="28"/>
          <w:szCs w:val="28"/>
        </w:rPr>
        <w:t>7</w:t>
      </w:r>
      <w:r w:rsidR="00301D7F" w:rsidRPr="00E41DD3">
        <w:rPr>
          <w:sz w:val="28"/>
          <w:szCs w:val="28"/>
        </w:rPr>
        <w:t>.2. Відповідальні виконавці бюджетних програм.</w:t>
      </w:r>
    </w:p>
    <w:p w:rsidR="00301D7F" w:rsidRPr="00E41DD3" w:rsidRDefault="00834AF8" w:rsidP="0067221B">
      <w:pPr>
        <w:widowControl/>
        <w:ind w:firstLine="720"/>
        <w:jc w:val="both"/>
        <w:rPr>
          <w:sz w:val="28"/>
          <w:szCs w:val="28"/>
        </w:rPr>
      </w:pPr>
      <w:r>
        <w:rPr>
          <w:sz w:val="28"/>
          <w:szCs w:val="28"/>
          <w:lang w:val="uk-UA"/>
        </w:rPr>
        <w:t>7</w:t>
      </w:r>
      <w:r w:rsidR="00301D7F" w:rsidRPr="00E41DD3">
        <w:rPr>
          <w:sz w:val="28"/>
          <w:szCs w:val="28"/>
        </w:rPr>
        <w:t>.3. Основні етапи звітності відповідальних виконавців.</w:t>
      </w:r>
    </w:p>
    <w:p w:rsidR="00301D7F" w:rsidRPr="00E41DD3" w:rsidRDefault="00301D7F" w:rsidP="0067221B">
      <w:pPr>
        <w:widowControl/>
        <w:ind w:firstLine="720"/>
        <w:jc w:val="both"/>
        <w:rPr>
          <w:b/>
          <w:sz w:val="28"/>
          <w:szCs w:val="28"/>
        </w:rPr>
      </w:pPr>
    </w:p>
    <w:p w:rsidR="00301D7F" w:rsidRPr="00E41DD3" w:rsidRDefault="00834AF8" w:rsidP="00032EF0">
      <w:pPr>
        <w:widowControl/>
        <w:ind w:firstLine="720"/>
        <w:jc w:val="center"/>
        <w:rPr>
          <w:b/>
          <w:sz w:val="28"/>
          <w:szCs w:val="28"/>
        </w:rPr>
      </w:pPr>
      <w:r>
        <w:rPr>
          <w:b/>
          <w:sz w:val="28"/>
          <w:szCs w:val="28"/>
          <w:lang w:val="uk-UA"/>
        </w:rPr>
        <w:t>7</w:t>
      </w:r>
      <w:r w:rsidR="00301D7F" w:rsidRPr="00E41DD3">
        <w:rPr>
          <w:b/>
          <w:sz w:val="28"/>
          <w:szCs w:val="28"/>
        </w:rPr>
        <w:t>.1. Сутність, структура та різновиди бюджетних програм</w:t>
      </w:r>
    </w:p>
    <w:p w:rsidR="00301D7F" w:rsidRPr="00E41DD3" w:rsidRDefault="00301D7F" w:rsidP="0067221B">
      <w:pPr>
        <w:widowControl/>
        <w:ind w:firstLine="720"/>
        <w:jc w:val="both"/>
        <w:rPr>
          <w:sz w:val="28"/>
          <w:szCs w:val="28"/>
        </w:rPr>
      </w:pPr>
      <w:r w:rsidRPr="00E41DD3">
        <w:rPr>
          <w:b/>
          <w:sz w:val="28"/>
          <w:szCs w:val="28"/>
        </w:rPr>
        <w:t xml:space="preserve">Бюджетна програма </w:t>
      </w:r>
      <w:r w:rsidRPr="00E41DD3">
        <w:rPr>
          <w:sz w:val="28"/>
          <w:szCs w:val="28"/>
        </w:rPr>
        <w:t>— це сукупність заходів, спрямованих на досягнення єдиної мети, завдань та очікуваного результату, визначення та реалізацію яких здійснює розпорядник бюджетних коштів відповідно до покладених на нього функцій.</w:t>
      </w:r>
    </w:p>
    <w:p w:rsidR="00301D7F" w:rsidRPr="00E41DD3" w:rsidRDefault="00301D7F" w:rsidP="0067221B">
      <w:pPr>
        <w:widowControl/>
        <w:ind w:firstLine="720"/>
        <w:jc w:val="both"/>
        <w:rPr>
          <w:sz w:val="28"/>
          <w:szCs w:val="28"/>
        </w:rPr>
      </w:pPr>
      <w:r w:rsidRPr="00E41DD3">
        <w:rPr>
          <w:sz w:val="28"/>
          <w:szCs w:val="28"/>
        </w:rPr>
        <w:t xml:space="preserve">Бюджетні програми місцевих бюджетів визначаються головними розпорядниками бюджетних коштів з урахуванням положень </w:t>
      </w:r>
      <w:r w:rsidRPr="00E41DD3">
        <w:rPr>
          <w:i/>
          <w:sz w:val="28"/>
          <w:szCs w:val="28"/>
        </w:rPr>
        <w:t xml:space="preserve">ч. 4 ст. 21 </w:t>
      </w:r>
      <w:r w:rsidRPr="00E41DD3">
        <w:rPr>
          <w:sz w:val="28"/>
          <w:szCs w:val="28"/>
        </w:rPr>
        <w:t xml:space="preserve">та </w:t>
      </w:r>
      <w:r w:rsidRPr="00E41DD3">
        <w:rPr>
          <w:i/>
          <w:sz w:val="28"/>
          <w:szCs w:val="28"/>
        </w:rPr>
        <w:t>ч. 5 ст. 22 БКУ.</w:t>
      </w:r>
    </w:p>
    <w:p w:rsidR="00301D7F" w:rsidRPr="00E41DD3" w:rsidRDefault="00301D7F" w:rsidP="0067221B">
      <w:pPr>
        <w:widowControl/>
        <w:ind w:firstLine="720"/>
        <w:jc w:val="both"/>
        <w:rPr>
          <w:sz w:val="28"/>
          <w:szCs w:val="28"/>
        </w:rPr>
      </w:pPr>
      <w:r w:rsidRPr="00E41DD3">
        <w:rPr>
          <w:sz w:val="28"/>
          <w:szCs w:val="28"/>
        </w:rPr>
        <w:t xml:space="preserve">Звернемо увагу на такий важливий момент. Згідно із </w:t>
      </w:r>
      <w:r w:rsidRPr="00E41DD3">
        <w:rPr>
          <w:i/>
          <w:sz w:val="28"/>
          <w:szCs w:val="28"/>
        </w:rPr>
        <w:t xml:space="preserve">ч.22п. </w:t>
      </w:r>
      <w:r w:rsidRPr="00E41DD3">
        <w:rPr>
          <w:sz w:val="28"/>
          <w:szCs w:val="28"/>
        </w:rPr>
        <w:t xml:space="preserve">7 </w:t>
      </w:r>
      <w:r w:rsidRPr="00E41DD3">
        <w:rPr>
          <w:i/>
          <w:sz w:val="28"/>
          <w:szCs w:val="28"/>
        </w:rPr>
        <w:t xml:space="preserve">ст. 26Закону №280 </w:t>
      </w:r>
      <w:r w:rsidRPr="00E41DD3">
        <w:rPr>
          <w:sz w:val="28"/>
          <w:szCs w:val="28"/>
        </w:rPr>
        <w:t>пи</w:t>
      </w:r>
      <w:r w:rsidRPr="00E41DD3">
        <w:rPr>
          <w:b/>
          <w:sz w:val="28"/>
          <w:szCs w:val="28"/>
        </w:rPr>
        <w:t xml:space="preserve">тання </w:t>
      </w:r>
      <w:r w:rsidRPr="00E41DD3">
        <w:rPr>
          <w:sz w:val="28"/>
          <w:szCs w:val="28"/>
        </w:rPr>
        <w:t>затвердження програм соціально-економічного та культурного розвитку відповід</w:t>
      </w:r>
      <w:r w:rsidRPr="00E41DD3">
        <w:rPr>
          <w:sz w:val="28"/>
          <w:szCs w:val="28"/>
        </w:rPr>
        <w:softHyphen/>
        <w:t xml:space="preserve">них адміністративно-територіальних одиниць, цільових програм з інших питань місцевого самоврядування відносяться до </w:t>
      </w:r>
      <w:r w:rsidRPr="00E41DD3">
        <w:rPr>
          <w:b/>
          <w:sz w:val="28"/>
          <w:szCs w:val="28"/>
        </w:rPr>
        <w:t xml:space="preserve">виключної компетенції сільських, селищних, міських рад </w:t>
      </w:r>
      <w:r w:rsidRPr="00E41DD3">
        <w:rPr>
          <w:sz w:val="28"/>
          <w:szCs w:val="28"/>
        </w:rPr>
        <w:t>та вирішуються на пленарних засіданнях відповідних рад.</w:t>
      </w:r>
    </w:p>
    <w:p w:rsidR="00301D7F" w:rsidRPr="00E41DD3" w:rsidRDefault="00301D7F" w:rsidP="0067221B">
      <w:pPr>
        <w:widowControl/>
        <w:ind w:firstLine="720"/>
        <w:jc w:val="both"/>
        <w:rPr>
          <w:sz w:val="28"/>
          <w:szCs w:val="28"/>
        </w:rPr>
      </w:pPr>
      <w:r w:rsidRPr="00E41DD3">
        <w:rPr>
          <w:sz w:val="28"/>
          <w:szCs w:val="28"/>
        </w:rPr>
        <w:t xml:space="preserve">Необхідно чітко розуміти, що бюджетні програми і програми (цільові, соціально-економічного розвитку тощо), які затверджуються місцевою радою, </w:t>
      </w:r>
      <w:r w:rsidRPr="00E41DD3">
        <w:rPr>
          <w:b/>
          <w:sz w:val="28"/>
          <w:szCs w:val="28"/>
        </w:rPr>
        <w:t>не є одним і тим са</w:t>
      </w:r>
      <w:r w:rsidRPr="00E41DD3">
        <w:rPr>
          <w:sz w:val="28"/>
          <w:szCs w:val="28"/>
        </w:rPr>
        <w:t>мим.</w:t>
      </w:r>
    </w:p>
    <w:p w:rsidR="00301D7F" w:rsidRPr="00E41DD3" w:rsidRDefault="00301D7F" w:rsidP="0067221B">
      <w:pPr>
        <w:widowControl/>
        <w:ind w:firstLine="720"/>
        <w:jc w:val="both"/>
        <w:rPr>
          <w:sz w:val="28"/>
          <w:szCs w:val="28"/>
        </w:rPr>
      </w:pPr>
      <w:r w:rsidRPr="00E41DD3">
        <w:rPr>
          <w:sz w:val="28"/>
          <w:szCs w:val="28"/>
        </w:rPr>
        <w:t xml:space="preserve">Відповідно до норм </w:t>
      </w:r>
      <w:r w:rsidRPr="00E41DD3">
        <w:rPr>
          <w:i/>
          <w:sz w:val="28"/>
          <w:szCs w:val="28"/>
        </w:rPr>
        <w:t xml:space="preserve">БКУ </w:t>
      </w:r>
      <w:r w:rsidRPr="00E41DD3">
        <w:rPr>
          <w:b/>
          <w:sz w:val="28"/>
          <w:szCs w:val="28"/>
        </w:rPr>
        <w:t xml:space="preserve">бюджетні програми </w:t>
      </w:r>
      <w:r w:rsidRPr="00E41DD3">
        <w:rPr>
          <w:sz w:val="28"/>
          <w:szCs w:val="28"/>
        </w:rPr>
        <w:t>— це одна з особливих складових ПЦМ.</w:t>
      </w:r>
    </w:p>
    <w:p w:rsidR="00301D7F" w:rsidRPr="00E41DD3" w:rsidRDefault="00301D7F" w:rsidP="0067221B">
      <w:pPr>
        <w:widowControl/>
        <w:ind w:firstLine="720"/>
        <w:jc w:val="both"/>
        <w:rPr>
          <w:sz w:val="28"/>
          <w:szCs w:val="28"/>
        </w:rPr>
      </w:pPr>
      <w:r w:rsidRPr="00E41DD3">
        <w:rPr>
          <w:sz w:val="28"/>
          <w:szCs w:val="28"/>
        </w:rPr>
        <w:t>Параметри бюджетної програми (мета, завдання, результативні показники тощо) затверджуються у встановленому порядку паспортом бюджетної програми.</w:t>
      </w:r>
    </w:p>
    <w:p w:rsidR="00301D7F" w:rsidRPr="00E41DD3" w:rsidRDefault="00301D7F" w:rsidP="0067221B">
      <w:pPr>
        <w:widowControl/>
        <w:jc w:val="both"/>
        <w:rPr>
          <w:sz w:val="28"/>
          <w:szCs w:val="28"/>
        </w:rPr>
      </w:pPr>
      <w:r w:rsidRPr="00E41DD3">
        <w:rPr>
          <w:b/>
          <w:sz w:val="28"/>
          <w:szCs w:val="28"/>
        </w:rPr>
        <w:t xml:space="preserve">Програми соціально-економічного та культурного розвитку, </w:t>
      </w:r>
      <w:r w:rsidRPr="00E41DD3">
        <w:rPr>
          <w:sz w:val="28"/>
          <w:szCs w:val="28"/>
        </w:rPr>
        <w:t xml:space="preserve">які затверджуються  відповідно до </w:t>
      </w:r>
      <w:r w:rsidRPr="00E41DD3">
        <w:rPr>
          <w:i/>
          <w:sz w:val="28"/>
          <w:szCs w:val="28"/>
        </w:rPr>
        <w:t xml:space="preserve">ст. 26 </w:t>
      </w:r>
      <w:r w:rsidRPr="00E41DD3">
        <w:rPr>
          <w:sz w:val="28"/>
          <w:szCs w:val="28"/>
        </w:rPr>
        <w:t xml:space="preserve">та </w:t>
      </w:r>
      <w:r w:rsidRPr="00E41DD3">
        <w:rPr>
          <w:i/>
          <w:sz w:val="28"/>
          <w:szCs w:val="28"/>
        </w:rPr>
        <w:t xml:space="preserve">43 Закону № 280 </w:t>
      </w:r>
      <w:r w:rsidRPr="00E41DD3">
        <w:rPr>
          <w:sz w:val="28"/>
          <w:szCs w:val="28"/>
        </w:rPr>
        <w:t>окремим рішенням відповідної ради. Такі програми можуть виконуватися впродовж декількох років. У разі потреби кошти на їх реалізацію передбачаються за рахунок бюджетних асигнувань, встановлених для відповідних бюджетних програм.</w:t>
      </w:r>
    </w:p>
    <w:p w:rsidR="00301D7F" w:rsidRPr="00E41DD3" w:rsidRDefault="00301D7F" w:rsidP="0067221B">
      <w:pPr>
        <w:widowControl/>
        <w:ind w:firstLine="720"/>
        <w:jc w:val="both"/>
        <w:rPr>
          <w:sz w:val="28"/>
          <w:szCs w:val="28"/>
        </w:rPr>
      </w:pPr>
      <w:r w:rsidRPr="00E41DD3">
        <w:rPr>
          <w:sz w:val="28"/>
          <w:szCs w:val="28"/>
        </w:rPr>
        <w:t xml:space="preserve">Крім того, особливістю бюджетної програми є те, що вона характеризує однотипну діяльність в одній галузі, в одному типі структур, а послуга, про яку йдеться, спрямована на </w:t>
      </w:r>
      <w:r w:rsidRPr="00E41DD3">
        <w:rPr>
          <w:i/>
          <w:sz w:val="28"/>
          <w:szCs w:val="28"/>
        </w:rPr>
        <w:t xml:space="preserve"> </w:t>
      </w:r>
      <w:r w:rsidRPr="00E41DD3">
        <w:rPr>
          <w:sz w:val="28"/>
          <w:szCs w:val="28"/>
        </w:rPr>
        <w:t>задоволення конкретних потреб отримувачів такої послуги.</w:t>
      </w:r>
    </w:p>
    <w:p w:rsidR="00301D7F" w:rsidRPr="00E41DD3" w:rsidRDefault="00301D7F" w:rsidP="0067221B">
      <w:pPr>
        <w:widowControl/>
        <w:ind w:firstLine="720"/>
        <w:jc w:val="both"/>
        <w:rPr>
          <w:sz w:val="28"/>
          <w:szCs w:val="28"/>
        </w:rPr>
      </w:pPr>
      <w:r w:rsidRPr="00E41DD3">
        <w:rPr>
          <w:sz w:val="28"/>
          <w:szCs w:val="28"/>
        </w:rPr>
        <w:t xml:space="preserve">Таким чином, бюджетні програми слід відрізняти від усіх інших програм, серед </w:t>
      </w:r>
      <w:r w:rsidRPr="00E41DD3">
        <w:rPr>
          <w:b/>
          <w:sz w:val="28"/>
          <w:szCs w:val="28"/>
        </w:rPr>
        <w:t xml:space="preserve">яких, </w:t>
      </w:r>
      <w:r w:rsidRPr="00E41DD3">
        <w:rPr>
          <w:sz w:val="28"/>
          <w:szCs w:val="28"/>
        </w:rPr>
        <w:t>зокрема, програми діяльності Уряду, програми економічного та соціального розвитку України, державні цільові програми, місцеві програми соціально-економічного та культурного розвитку.</w:t>
      </w:r>
    </w:p>
    <w:p w:rsidR="00301D7F" w:rsidRPr="00E41DD3" w:rsidRDefault="00301D7F" w:rsidP="0067221B">
      <w:pPr>
        <w:widowControl/>
        <w:ind w:firstLine="720"/>
        <w:jc w:val="both"/>
        <w:rPr>
          <w:sz w:val="28"/>
          <w:szCs w:val="28"/>
        </w:rPr>
      </w:pPr>
      <w:r w:rsidRPr="00E41DD3">
        <w:rPr>
          <w:sz w:val="28"/>
          <w:szCs w:val="28"/>
        </w:rPr>
        <w:t xml:space="preserve">Так, наприклад, </w:t>
      </w:r>
      <w:r w:rsidRPr="00E41DD3">
        <w:rPr>
          <w:b/>
          <w:sz w:val="28"/>
          <w:szCs w:val="28"/>
        </w:rPr>
        <w:t>місцеві</w:t>
      </w:r>
      <w:r w:rsidR="0005156F">
        <w:rPr>
          <w:b/>
          <w:sz w:val="28"/>
          <w:szCs w:val="28"/>
          <w:lang w:val="uk-UA"/>
        </w:rPr>
        <w:t xml:space="preserve"> (локальні)</w:t>
      </w:r>
      <w:r w:rsidRPr="00E41DD3">
        <w:rPr>
          <w:b/>
          <w:sz w:val="28"/>
          <w:szCs w:val="28"/>
        </w:rPr>
        <w:t xml:space="preserve"> програми соціально-економічного та культурного розвитку </w:t>
      </w:r>
      <w:r w:rsidRPr="00E41DD3">
        <w:rPr>
          <w:sz w:val="28"/>
          <w:szCs w:val="28"/>
        </w:rPr>
        <w:t xml:space="preserve">— це комплекс цілей та завдань, показників </w:t>
      </w:r>
      <w:r w:rsidRPr="00E41DD3">
        <w:rPr>
          <w:sz w:val="28"/>
          <w:szCs w:val="28"/>
        </w:rPr>
        <w:lastRenderedPageBreak/>
        <w:t xml:space="preserve">соціально-економічного розвитку адміністративно-територіальної одиниці, запланованих заходів для їх досягнення і </w:t>
      </w:r>
      <w:r w:rsidRPr="00E41DD3">
        <w:rPr>
          <w:sz w:val="28"/>
          <w:szCs w:val="28"/>
          <w:lang w:val="es-ES_tradnl"/>
        </w:rPr>
        <w:t>pea</w:t>
      </w:r>
      <w:r w:rsidRPr="00E41DD3">
        <w:rPr>
          <w:sz w:val="28"/>
          <w:szCs w:val="28"/>
        </w:rPr>
        <w:t>лізації</w:t>
      </w:r>
      <w:r w:rsidRPr="00E41DD3">
        <w:rPr>
          <w:sz w:val="28"/>
          <w:szCs w:val="28"/>
          <w:lang w:val="es-ES_tradnl"/>
        </w:rPr>
        <w:t>.</w:t>
      </w:r>
    </w:p>
    <w:p w:rsidR="00301D7F" w:rsidRPr="00E41DD3" w:rsidRDefault="00301D7F" w:rsidP="0067221B">
      <w:pPr>
        <w:widowControl/>
        <w:ind w:firstLine="720"/>
        <w:jc w:val="both"/>
        <w:rPr>
          <w:sz w:val="28"/>
          <w:szCs w:val="28"/>
        </w:rPr>
      </w:pPr>
      <w:r w:rsidRPr="00E41DD3">
        <w:rPr>
          <w:sz w:val="28"/>
          <w:szCs w:val="28"/>
        </w:rPr>
        <w:t xml:space="preserve">Розробка та реалізація бюджетних програм складається з чотирьох етапів, і схематично зображені на </w:t>
      </w:r>
      <w:r w:rsidRPr="00E41DD3">
        <w:rPr>
          <w:i/>
          <w:sz w:val="28"/>
          <w:szCs w:val="28"/>
        </w:rPr>
        <w:t xml:space="preserve">рис. </w:t>
      </w:r>
      <w:r w:rsidR="00834AF8">
        <w:rPr>
          <w:i/>
          <w:sz w:val="28"/>
          <w:szCs w:val="28"/>
          <w:lang w:val="uk-UA"/>
        </w:rPr>
        <w:t>7.</w:t>
      </w:r>
      <w:r w:rsidRPr="00E41DD3">
        <w:rPr>
          <w:i/>
          <w:sz w:val="28"/>
          <w:szCs w:val="28"/>
        </w:rPr>
        <w:t>1.</w:t>
      </w:r>
    </w:p>
    <w:p w:rsidR="00301D7F" w:rsidRPr="00E41DD3" w:rsidRDefault="00301D7F" w:rsidP="0067221B">
      <w:pPr>
        <w:widowControl/>
        <w:jc w:val="right"/>
        <w:rPr>
          <w:sz w:val="28"/>
          <w:szCs w:val="28"/>
        </w:rPr>
      </w:pPr>
      <w:r w:rsidRPr="00E41DD3">
        <w:rPr>
          <w:i/>
          <w:sz w:val="28"/>
          <w:szCs w:val="28"/>
        </w:rPr>
        <w:t xml:space="preserve">Рисунок </w:t>
      </w:r>
      <w:r w:rsidR="00834AF8">
        <w:rPr>
          <w:i/>
          <w:sz w:val="28"/>
          <w:szCs w:val="28"/>
          <w:lang w:val="uk-UA"/>
        </w:rPr>
        <w:t xml:space="preserve">7. </w:t>
      </w:r>
      <w:r w:rsidRPr="00E41DD3">
        <w:rPr>
          <w:i/>
          <w:sz w:val="28"/>
          <w:szCs w:val="28"/>
        </w:rPr>
        <w:t>1.</w:t>
      </w:r>
    </w:p>
    <w:p w:rsidR="00301D7F" w:rsidRPr="00E41DD3" w:rsidRDefault="00301D7F" w:rsidP="0067221B">
      <w:pPr>
        <w:widowControl/>
        <w:jc w:val="center"/>
      </w:pPr>
      <w:r w:rsidRPr="00E41DD3">
        <w:rPr>
          <w:b/>
          <w:sz w:val="28"/>
        </w:rPr>
        <w:t>Розробка та реалізація бюджетних програм</w:t>
      </w:r>
    </w:p>
    <w:tbl>
      <w:tblPr>
        <w:tblW w:w="5351" w:type="dxa"/>
        <w:jc w:val="center"/>
        <w:tblBorders>
          <w:top w:val="single" w:sz="6" w:space="0" w:color="000000"/>
          <w:left w:val="single" w:sz="6" w:space="0" w:color="000000"/>
          <w:bottom w:val="single" w:sz="6" w:space="0" w:color="000000"/>
          <w:insideH w:val="single" w:sz="6" w:space="0" w:color="000000"/>
        </w:tblBorders>
        <w:tblCellMar>
          <w:left w:w="32" w:type="dxa"/>
          <w:right w:w="40" w:type="dxa"/>
        </w:tblCellMar>
        <w:tblLook w:val="04A0" w:firstRow="1" w:lastRow="0" w:firstColumn="1" w:lastColumn="0" w:noHBand="0" w:noVBand="1"/>
      </w:tblPr>
      <w:tblGrid>
        <w:gridCol w:w="498"/>
        <w:gridCol w:w="619"/>
        <w:gridCol w:w="183"/>
        <w:gridCol w:w="408"/>
        <w:gridCol w:w="111"/>
        <w:gridCol w:w="1098"/>
        <w:gridCol w:w="638"/>
        <w:gridCol w:w="93"/>
        <w:gridCol w:w="484"/>
        <w:gridCol w:w="1219"/>
      </w:tblGrid>
      <w:tr w:rsidR="00E41DD3" w:rsidRPr="00E41DD3" w:rsidTr="00594245">
        <w:trPr>
          <w:trHeight w:val="346"/>
          <w:jc w:val="center"/>
        </w:trPr>
        <w:tc>
          <w:tcPr>
            <w:tcW w:w="1300" w:type="dxa"/>
            <w:gridSpan w:val="3"/>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jc w:val="center"/>
            </w:pPr>
            <w:r w:rsidRPr="00E41DD3">
              <w:rPr>
                <w:b/>
              </w:rPr>
              <w:t>1 етап —</w:t>
            </w:r>
          </w:p>
        </w:tc>
        <w:tc>
          <w:tcPr>
            <w:tcW w:w="2347" w:type="dxa"/>
            <w:gridSpan w:val="5"/>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r w:rsidRPr="00E41DD3">
              <w:t>планування програм</w:t>
            </w:r>
          </w:p>
        </w:tc>
        <w:tc>
          <w:tcPr>
            <w:tcW w:w="1703" w:type="dxa"/>
            <w:gridSpan w:val="2"/>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p>
        </w:tc>
      </w:tr>
      <w:tr w:rsidR="00E41DD3" w:rsidRPr="00E41DD3" w:rsidTr="00032EF0">
        <w:trPr>
          <w:trHeight w:val="329"/>
          <w:jc w:val="center"/>
        </w:trPr>
        <w:tc>
          <w:tcPr>
            <w:tcW w:w="1819" w:type="dxa"/>
            <w:gridSpan w:val="5"/>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p>
        </w:tc>
        <w:tc>
          <w:tcPr>
            <w:tcW w:w="1829" w:type="dxa"/>
            <w:gridSpan w:val="3"/>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jc w:val="center"/>
            </w:pPr>
            <w:r w:rsidRPr="00E41DD3">
              <w:rPr>
                <w:b/>
                <w:i/>
              </w:rPr>
              <w:t>і</w:t>
            </w:r>
          </w:p>
        </w:tc>
        <w:tc>
          <w:tcPr>
            <w:tcW w:w="1702" w:type="dxa"/>
            <w:gridSpan w:val="2"/>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i/>
              </w:rPr>
            </w:pPr>
          </w:p>
        </w:tc>
      </w:tr>
      <w:tr w:rsidR="00E41DD3" w:rsidRPr="00E41DD3" w:rsidTr="00594245">
        <w:trPr>
          <w:trHeight w:val="336"/>
          <w:jc w:val="center"/>
        </w:trPr>
        <w:tc>
          <w:tcPr>
            <w:tcW w:w="1300" w:type="dxa"/>
            <w:gridSpan w:val="3"/>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jc w:val="center"/>
            </w:pPr>
            <w:r w:rsidRPr="00E41DD3">
              <w:rPr>
                <w:b/>
              </w:rPr>
              <w:t>2 етап —</w:t>
            </w:r>
          </w:p>
        </w:tc>
        <w:tc>
          <w:tcPr>
            <w:tcW w:w="2347" w:type="dxa"/>
            <w:gridSpan w:val="5"/>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r w:rsidRPr="00E41DD3">
              <w:t>погодження програм   *</w:t>
            </w:r>
          </w:p>
        </w:tc>
        <w:tc>
          <w:tcPr>
            <w:tcW w:w="1703" w:type="dxa"/>
            <w:gridSpan w:val="2"/>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p>
        </w:tc>
      </w:tr>
      <w:tr w:rsidR="00E41DD3" w:rsidRPr="00E41DD3" w:rsidTr="00032EF0">
        <w:trPr>
          <w:trHeight w:val="242"/>
          <w:jc w:val="center"/>
        </w:trPr>
        <w:tc>
          <w:tcPr>
            <w:tcW w:w="1819" w:type="dxa"/>
            <w:gridSpan w:val="5"/>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p>
        </w:tc>
        <w:tc>
          <w:tcPr>
            <w:tcW w:w="1829" w:type="dxa"/>
            <w:gridSpan w:val="3"/>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jc w:val="center"/>
            </w:pPr>
          </w:p>
        </w:tc>
        <w:tc>
          <w:tcPr>
            <w:tcW w:w="1702" w:type="dxa"/>
            <w:gridSpan w:val="2"/>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r>
      <w:tr w:rsidR="00E41DD3" w:rsidRPr="00E41DD3" w:rsidTr="00594245">
        <w:trPr>
          <w:trHeight w:val="346"/>
          <w:jc w:val="center"/>
        </w:trPr>
        <w:tc>
          <w:tcPr>
            <w:tcW w:w="1300" w:type="dxa"/>
            <w:gridSpan w:val="3"/>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jc w:val="center"/>
            </w:pPr>
            <w:r w:rsidRPr="00E41DD3">
              <w:rPr>
                <w:b/>
              </w:rPr>
              <w:t>3 етап —</w:t>
            </w:r>
          </w:p>
        </w:tc>
        <w:tc>
          <w:tcPr>
            <w:tcW w:w="2347" w:type="dxa"/>
            <w:gridSpan w:val="5"/>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r w:rsidRPr="00E41DD3">
              <w:t>- виконання програм</w:t>
            </w:r>
          </w:p>
        </w:tc>
        <w:tc>
          <w:tcPr>
            <w:tcW w:w="1703" w:type="dxa"/>
            <w:gridSpan w:val="2"/>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p>
        </w:tc>
      </w:tr>
      <w:tr w:rsidR="00E41DD3" w:rsidRPr="00E41DD3" w:rsidTr="00594245">
        <w:trPr>
          <w:trHeight w:val="346"/>
          <w:jc w:val="center"/>
        </w:trPr>
        <w:tc>
          <w:tcPr>
            <w:tcW w:w="498" w:type="dxa"/>
            <w:tcBorders>
              <w:right w:val="single" w:sz="6" w:space="0" w:color="000000"/>
            </w:tcBorders>
            <w:shd w:val="clear" w:color="auto" w:fill="auto"/>
          </w:tcPr>
          <w:p w:rsidR="00301D7F" w:rsidRPr="00E41DD3" w:rsidRDefault="00301D7F" w:rsidP="0067221B">
            <w:pPr>
              <w:widowControl/>
              <w:jc w:val="center"/>
            </w:pPr>
          </w:p>
        </w:tc>
        <w:tc>
          <w:tcPr>
            <w:tcW w:w="3634" w:type="dxa"/>
            <w:gridSpan w:val="8"/>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r w:rsidRPr="00E41DD3">
              <w:rPr>
                <w:b/>
              </w:rPr>
              <w:t xml:space="preserve">4 етап </w:t>
            </w:r>
            <w:r w:rsidRPr="00E41DD3">
              <w:t>— аналіз виконання програм</w:t>
            </w:r>
          </w:p>
        </w:tc>
        <w:tc>
          <w:tcPr>
            <w:tcW w:w="1218" w:type="dxa"/>
            <w:tcBorders>
              <w:left w:val="single" w:sz="6" w:space="0" w:color="000000"/>
            </w:tcBorders>
            <w:shd w:val="clear" w:color="auto" w:fill="auto"/>
          </w:tcPr>
          <w:p w:rsidR="00301D7F" w:rsidRPr="00E41DD3" w:rsidRDefault="00301D7F" w:rsidP="0067221B">
            <w:pPr>
              <w:widowControl/>
              <w:jc w:val="center"/>
            </w:pPr>
          </w:p>
        </w:tc>
      </w:tr>
      <w:tr w:rsidR="00E41DD3" w:rsidRPr="00E41DD3" w:rsidTr="00032EF0">
        <w:trPr>
          <w:trHeight w:val="385"/>
          <w:jc w:val="center"/>
        </w:trPr>
        <w:tc>
          <w:tcPr>
            <w:tcW w:w="498" w:type="dxa"/>
            <w:tcBorders>
              <w:bottom w:val="single" w:sz="6" w:space="0" w:color="000000"/>
            </w:tcBorders>
            <w:shd w:val="clear" w:color="auto" w:fill="auto"/>
          </w:tcPr>
          <w:p w:rsidR="00301D7F" w:rsidRPr="00E41DD3" w:rsidRDefault="00301D7F" w:rsidP="0067221B">
            <w:pPr>
              <w:widowControl/>
              <w:jc w:val="center"/>
            </w:pPr>
          </w:p>
        </w:tc>
        <w:tc>
          <w:tcPr>
            <w:tcW w:w="619"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p>
        </w:tc>
        <w:tc>
          <w:tcPr>
            <w:tcW w:w="591" w:type="dxa"/>
            <w:gridSpan w:val="2"/>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jc w:val="center"/>
            </w:pPr>
            <w:r w:rsidRPr="00E41DD3">
              <w:rPr>
                <w:b/>
                <w:i/>
              </w:rPr>
              <w:t>і</w:t>
            </w:r>
          </w:p>
        </w:tc>
        <w:tc>
          <w:tcPr>
            <w:tcW w:w="1209" w:type="dxa"/>
            <w:gridSpan w:val="2"/>
            <w:tcBorders>
              <w:top w:val="single" w:sz="6" w:space="0" w:color="000000"/>
            </w:tcBorders>
            <w:shd w:val="clear" w:color="auto" w:fill="auto"/>
          </w:tcPr>
          <w:p w:rsidR="00301D7F" w:rsidRPr="00E41DD3" w:rsidRDefault="00301D7F" w:rsidP="0067221B">
            <w:pPr>
              <w:widowControl/>
              <w:jc w:val="center"/>
            </w:pPr>
          </w:p>
        </w:tc>
        <w:tc>
          <w:tcPr>
            <w:tcW w:w="638"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p>
        </w:tc>
        <w:tc>
          <w:tcPr>
            <w:tcW w:w="576" w:type="dxa"/>
            <w:gridSpan w:val="2"/>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jc w:val="center"/>
            </w:pPr>
            <w:r w:rsidRPr="00E41DD3">
              <w:rPr>
                <w:b/>
                <w:i/>
              </w:rPr>
              <w:t>і</w:t>
            </w:r>
          </w:p>
        </w:tc>
        <w:tc>
          <w:tcPr>
            <w:tcW w:w="1219" w:type="dxa"/>
            <w:tcBorders>
              <w:bottom w:val="single" w:sz="6" w:space="0" w:color="000000"/>
            </w:tcBorders>
            <w:shd w:val="clear" w:color="auto" w:fill="auto"/>
          </w:tcPr>
          <w:p w:rsidR="00301D7F" w:rsidRPr="00E41DD3" w:rsidRDefault="00301D7F" w:rsidP="0067221B">
            <w:pPr>
              <w:widowControl/>
              <w:jc w:val="center"/>
            </w:pPr>
          </w:p>
        </w:tc>
      </w:tr>
      <w:tr w:rsidR="00FD4751" w:rsidRPr="00E41DD3" w:rsidTr="00594245">
        <w:trPr>
          <w:trHeight w:val="65"/>
          <w:jc w:val="center"/>
        </w:trPr>
        <w:tc>
          <w:tcPr>
            <w:tcW w:w="1708" w:type="dxa"/>
            <w:gridSpan w:val="4"/>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r w:rsidRPr="00E41DD3">
              <w:t>моніторинг</w:t>
            </w:r>
          </w:p>
        </w:tc>
        <w:tc>
          <w:tcPr>
            <w:tcW w:w="1209" w:type="dxa"/>
            <w:gridSpan w:val="2"/>
            <w:tcBorders>
              <w:left w:val="single" w:sz="6" w:space="0" w:color="000000"/>
              <w:right w:val="single" w:sz="6" w:space="0" w:color="000000"/>
            </w:tcBorders>
            <w:shd w:val="clear" w:color="auto" w:fill="auto"/>
          </w:tcPr>
          <w:p w:rsidR="00301D7F" w:rsidRPr="00E41DD3" w:rsidRDefault="00301D7F" w:rsidP="0067221B">
            <w:pPr>
              <w:widowControl/>
              <w:jc w:val="center"/>
            </w:pPr>
          </w:p>
          <w:p w:rsidR="00301D7F" w:rsidRPr="00E41DD3" w:rsidRDefault="00301D7F" w:rsidP="0067221B">
            <w:pPr>
              <w:widowControl/>
              <w:jc w:val="center"/>
            </w:pPr>
          </w:p>
        </w:tc>
        <w:tc>
          <w:tcPr>
            <w:tcW w:w="2433"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jc w:val="center"/>
            </w:pPr>
            <w:r w:rsidRPr="00E41DD3">
              <w:t>оцінка</w:t>
            </w:r>
          </w:p>
          <w:p w:rsidR="00301D7F" w:rsidRPr="00E41DD3" w:rsidRDefault="00301D7F" w:rsidP="0067221B">
            <w:pPr>
              <w:widowControl/>
              <w:jc w:val="center"/>
            </w:pPr>
          </w:p>
        </w:tc>
      </w:tr>
    </w:tbl>
    <w:p w:rsidR="00301D7F" w:rsidRPr="00E41DD3" w:rsidRDefault="00301D7F" w:rsidP="0067221B">
      <w:pPr>
        <w:widowControl/>
        <w:jc w:val="both"/>
        <w:rPr>
          <w:b/>
        </w:rPr>
      </w:pPr>
    </w:p>
    <w:p w:rsidR="00301D7F" w:rsidRPr="00E41DD3" w:rsidRDefault="00301D7F" w:rsidP="0067221B">
      <w:pPr>
        <w:widowControl/>
        <w:ind w:firstLine="720"/>
        <w:jc w:val="both"/>
        <w:rPr>
          <w:sz w:val="28"/>
          <w:szCs w:val="28"/>
        </w:rPr>
      </w:pPr>
      <w:r w:rsidRPr="00E41DD3">
        <w:rPr>
          <w:sz w:val="28"/>
          <w:szCs w:val="28"/>
        </w:rPr>
        <w:t>Бюджетні програми затверджуються щорічно виключно в межах наявних бюджетних ресурсів з метою досягнення конкретного результату від використання таких ресурс</w:t>
      </w:r>
    </w:p>
    <w:p w:rsidR="00301D7F" w:rsidRPr="00E41DD3" w:rsidRDefault="00301D7F" w:rsidP="0067221B">
      <w:pPr>
        <w:widowControl/>
        <w:ind w:firstLine="720"/>
        <w:jc w:val="both"/>
        <w:rPr>
          <w:sz w:val="28"/>
          <w:szCs w:val="28"/>
        </w:rPr>
      </w:pPr>
      <w:r w:rsidRPr="00E41DD3">
        <w:rPr>
          <w:b/>
          <w:sz w:val="28"/>
          <w:szCs w:val="28"/>
        </w:rPr>
        <w:t xml:space="preserve">Основа для планування та формування бюджетної програми </w:t>
      </w:r>
      <w:r w:rsidRPr="00E41DD3">
        <w:rPr>
          <w:sz w:val="28"/>
          <w:szCs w:val="28"/>
        </w:rPr>
        <w:t xml:space="preserve">— визначення </w:t>
      </w:r>
      <w:r w:rsidRPr="00E41DD3">
        <w:rPr>
          <w:b/>
          <w:sz w:val="28"/>
          <w:szCs w:val="28"/>
        </w:rPr>
        <w:t xml:space="preserve">головної мети </w:t>
      </w:r>
      <w:r w:rsidRPr="00E41DD3">
        <w:rPr>
          <w:sz w:val="28"/>
          <w:szCs w:val="28"/>
        </w:rPr>
        <w:t>діяльності розпорядника коштів, що є необхідним для уникнення дублювання напрямів діяльності декількох установ головних розпорядників.</w:t>
      </w:r>
    </w:p>
    <w:p w:rsidR="00301D7F" w:rsidRPr="00E41DD3" w:rsidRDefault="00301D7F" w:rsidP="0067221B">
      <w:pPr>
        <w:widowControl/>
        <w:ind w:firstLine="720"/>
        <w:jc w:val="both"/>
        <w:rPr>
          <w:sz w:val="28"/>
          <w:szCs w:val="28"/>
        </w:rPr>
      </w:pPr>
      <w:r w:rsidRPr="00E41DD3">
        <w:rPr>
          <w:sz w:val="28"/>
          <w:szCs w:val="28"/>
        </w:rPr>
        <w:t xml:space="preserve">Деякі програми доцільно поділяти на підпрограми. У такому разі програми називаються </w:t>
      </w:r>
      <w:r w:rsidRPr="00E41DD3">
        <w:rPr>
          <w:b/>
          <w:sz w:val="28"/>
          <w:szCs w:val="28"/>
        </w:rPr>
        <w:t xml:space="preserve">багатокомпонентними. Однокомпонентні </w:t>
      </w:r>
      <w:r w:rsidRPr="00E41DD3">
        <w:rPr>
          <w:sz w:val="28"/>
          <w:szCs w:val="28"/>
        </w:rPr>
        <w:t xml:space="preserve">бюджетні програми не поділяються ь підпрограми (див. </w:t>
      </w:r>
      <w:r w:rsidRPr="00E41DD3">
        <w:rPr>
          <w:i/>
          <w:sz w:val="28"/>
          <w:szCs w:val="28"/>
        </w:rPr>
        <w:t xml:space="preserve">рис. </w:t>
      </w:r>
      <w:r w:rsidR="00834AF8">
        <w:rPr>
          <w:i/>
          <w:sz w:val="28"/>
          <w:szCs w:val="28"/>
          <w:lang w:val="uk-UA"/>
        </w:rPr>
        <w:t xml:space="preserve">7. </w:t>
      </w:r>
      <w:r w:rsidRPr="00E41DD3">
        <w:rPr>
          <w:i/>
          <w:sz w:val="28"/>
          <w:szCs w:val="28"/>
        </w:rPr>
        <w:t>2).</w:t>
      </w:r>
    </w:p>
    <w:p w:rsidR="00301D7F" w:rsidRPr="00E41DD3" w:rsidRDefault="00301D7F" w:rsidP="0067221B">
      <w:pPr>
        <w:widowControl/>
        <w:jc w:val="right"/>
        <w:rPr>
          <w:sz w:val="28"/>
          <w:szCs w:val="28"/>
        </w:rPr>
      </w:pPr>
      <w:r w:rsidRPr="00E41DD3">
        <w:rPr>
          <w:i/>
          <w:sz w:val="28"/>
          <w:szCs w:val="28"/>
        </w:rPr>
        <w:t>Рисунок</w:t>
      </w:r>
      <w:r w:rsidR="00834AF8">
        <w:rPr>
          <w:i/>
          <w:sz w:val="28"/>
          <w:szCs w:val="28"/>
          <w:lang w:val="uk-UA"/>
        </w:rPr>
        <w:t xml:space="preserve">7. </w:t>
      </w:r>
      <w:r w:rsidRPr="00E41DD3">
        <w:rPr>
          <w:i/>
          <w:sz w:val="28"/>
          <w:szCs w:val="28"/>
        </w:rPr>
        <w:t>2</w:t>
      </w:r>
    </w:p>
    <w:p w:rsidR="00301D7F" w:rsidRPr="00E41DD3" w:rsidRDefault="00301D7F" w:rsidP="0067221B">
      <w:pPr>
        <w:widowControl/>
        <w:jc w:val="center"/>
      </w:pPr>
      <w:r w:rsidRPr="00E41DD3">
        <w:rPr>
          <w:b/>
          <w:sz w:val="28"/>
        </w:rPr>
        <w:t>Бюджетні програми</w:t>
      </w:r>
    </w:p>
    <w:p w:rsidR="00301D7F" w:rsidRPr="00E41DD3" w:rsidRDefault="00301D7F" w:rsidP="0067221B">
      <w:pPr>
        <w:widowControl/>
        <w:jc w:val="center"/>
        <w:rPr>
          <w:b/>
          <w:sz w:val="28"/>
        </w:rPr>
      </w:pPr>
    </w:p>
    <w:tbl>
      <w:tblPr>
        <w:tblW w:w="7565" w:type="dxa"/>
        <w:tblBorders>
          <w:right w:val="single" w:sz="6" w:space="0" w:color="000000"/>
          <w:insideV w:val="single" w:sz="6" w:space="0" w:color="000000"/>
        </w:tblBorders>
        <w:tblCellMar>
          <w:left w:w="40" w:type="dxa"/>
          <w:right w:w="40" w:type="dxa"/>
        </w:tblCellMar>
        <w:tblLook w:val="04A0" w:firstRow="1" w:lastRow="0" w:firstColumn="1" w:lastColumn="0" w:noHBand="0" w:noVBand="1"/>
      </w:tblPr>
      <w:tblGrid>
        <w:gridCol w:w="1517"/>
        <w:gridCol w:w="787"/>
        <w:gridCol w:w="720"/>
        <w:gridCol w:w="1512"/>
        <w:gridCol w:w="778"/>
        <w:gridCol w:w="734"/>
        <w:gridCol w:w="1517"/>
      </w:tblGrid>
      <w:tr w:rsidR="00E41DD3" w:rsidRPr="00E41DD3" w:rsidTr="00594245">
        <w:trPr>
          <w:gridAfter w:val="1"/>
          <w:wAfter w:w="1517" w:type="dxa"/>
          <w:trHeight w:val="346"/>
        </w:trPr>
        <w:tc>
          <w:tcPr>
            <w:tcW w:w="1517" w:type="dxa"/>
            <w:tcBorders>
              <w:right w:val="single" w:sz="6" w:space="0" w:color="000000"/>
            </w:tcBorders>
            <w:shd w:val="clear" w:color="auto" w:fill="auto"/>
          </w:tcPr>
          <w:p w:rsidR="00301D7F" w:rsidRPr="00E41DD3" w:rsidRDefault="00301D7F" w:rsidP="0067221B">
            <w:pPr>
              <w:widowControl/>
            </w:pPr>
          </w:p>
        </w:tc>
        <w:tc>
          <w:tcPr>
            <w:tcW w:w="4531" w:type="dxa"/>
            <w:gridSpan w:val="5"/>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Бюджетні програми</w:t>
            </w:r>
          </w:p>
        </w:tc>
      </w:tr>
      <w:tr w:rsidR="00E41DD3" w:rsidRPr="00E41DD3" w:rsidTr="00594245">
        <w:trPr>
          <w:trHeight w:val="562"/>
        </w:trPr>
        <w:tc>
          <w:tcPr>
            <w:tcW w:w="1517" w:type="dxa"/>
            <w:tcBorders>
              <w:bottom w:val="single" w:sz="6" w:space="0" w:color="000000"/>
            </w:tcBorders>
            <w:shd w:val="clear" w:color="auto" w:fill="auto"/>
          </w:tcPr>
          <w:p w:rsidR="00301D7F" w:rsidRPr="00E41DD3" w:rsidRDefault="00301D7F" w:rsidP="0067221B">
            <w:pPr>
              <w:widowControl/>
            </w:pPr>
          </w:p>
        </w:tc>
        <w:tc>
          <w:tcPr>
            <w:tcW w:w="787"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720"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i/>
                <w:vertAlign w:val="superscript"/>
              </w:rPr>
              <w:t>1</w:t>
            </w:r>
          </w:p>
        </w:tc>
        <w:tc>
          <w:tcPr>
            <w:tcW w:w="1512" w:type="dxa"/>
            <w:tcBorders>
              <w:top w:val="single" w:sz="6" w:space="0" w:color="000000"/>
            </w:tcBorders>
            <w:shd w:val="clear" w:color="auto" w:fill="auto"/>
          </w:tcPr>
          <w:p w:rsidR="00301D7F" w:rsidRPr="00E41DD3" w:rsidRDefault="00301D7F" w:rsidP="0067221B">
            <w:pPr>
              <w:widowControl/>
            </w:pPr>
          </w:p>
        </w:tc>
        <w:tc>
          <w:tcPr>
            <w:tcW w:w="778"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&gt;</w:t>
            </w:r>
          </w:p>
        </w:tc>
        <w:tc>
          <w:tcPr>
            <w:tcW w:w="734"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i/>
              </w:rPr>
              <w:t>1</w:t>
            </w:r>
          </w:p>
        </w:tc>
        <w:tc>
          <w:tcPr>
            <w:tcW w:w="1517" w:type="dxa"/>
            <w:tcBorders>
              <w:bottom w:val="single" w:sz="6" w:space="0" w:color="000000"/>
              <w:right w:val="nil"/>
            </w:tcBorders>
            <w:shd w:val="clear" w:color="auto" w:fill="auto"/>
          </w:tcPr>
          <w:p w:rsidR="00301D7F" w:rsidRPr="00E41DD3" w:rsidRDefault="00301D7F" w:rsidP="0067221B">
            <w:pPr>
              <w:widowControl/>
            </w:pPr>
          </w:p>
        </w:tc>
      </w:tr>
      <w:tr w:rsidR="00E41DD3" w:rsidRPr="00E41DD3" w:rsidTr="00594245">
        <w:trPr>
          <w:trHeight w:val="293"/>
        </w:trPr>
        <w:tc>
          <w:tcPr>
            <w:tcW w:w="3024" w:type="dxa"/>
            <w:gridSpan w:val="3"/>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t>Багатокомпонентні</w:t>
            </w:r>
          </w:p>
        </w:tc>
        <w:tc>
          <w:tcPr>
            <w:tcW w:w="1512" w:type="dxa"/>
            <w:tcBorders>
              <w:left w:val="single" w:sz="6" w:space="0" w:color="000000"/>
              <w:right w:val="single" w:sz="6" w:space="0" w:color="000000"/>
            </w:tcBorders>
            <w:shd w:val="clear" w:color="auto" w:fill="auto"/>
          </w:tcPr>
          <w:p w:rsidR="00301D7F" w:rsidRPr="00E41DD3" w:rsidRDefault="00301D7F" w:rsidP="0067221B">
            <w:pPr>
              <w:widowControl/>
            </w:pPr>
          </w:p>
        </w:tc>
        <w:tc>
          <w:tcPr>
            <w:tcW w:w="3029" w:type="dxa"/>
            <w:gridSpan w:val="3"/>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t>Однокомпонентні</w:t>
            </w:r>
          </w:p>
        </w:tc>
      </w:tr>
      <w:tr w:rsidR="00301D7F" w:rsidRPr="00E41DD3" w:rsidTr="00594245">
        <w:trPr>
          <w:trHeight w:val="274"/>
        </w:trPr>
        <w:tc>
          <w:tcPr>
            <w:tcW w:w="3024" w:type="dxa"/>
            <w:gridSpan w:val="3"/>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(з поділом на підпрограми)</w:t>
            </w:r>
          </w:p>
        </w:tc>
        <w:tc>
          <w:tcPr>
            <w:tcW w:w="1512" w:type="dxa"/>
            <w:tcBorders>
              <w:left w:val="single" w:sz="6" w:space="0" w:color="000000"/>
              <w:right w:val="single" w:sz="6" w:space="0" w:color="000000"/>
            </w:tcBorders>
            <w:shd w:val="clear" w:color="auto" w:fill="auto"/>
          </w:tcPr>
          <w:p w:rsidR="00301D7F" w:rsidRPr="00E41DD3" w:rsidRDefault="00301D7F" w:rsidP="0067221B">
            <w:pPr>
              <w:widowControl/>
            </w:pPr>
          </w:p>
        </w:tc>
        <w:tc>
          <w:tcPr>
            <w:tcW w:w="3029" w:type="dxa"/>
            <w:gridSpan w:val="3"/>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(без поділу на підпрограми)</w:t>
            </w:r>
          </w:p>
        </w:tc>
      </w:tr>
    </w:tbl>
    <w:p w:rsidR="00301D7F" w:rsidRPr="00E41DD3" w:rsidRDefault="00301D7F" w:rsidP="0067221B">
      <w:pPr>
        <w:pStyle w:val="Style4"/>
        <w:widowControl/>
        <w:tabs>
          <w:tab w:val="left" w:pos="5520"/>
        </w:tabs>
        <w:jc w:val="both"/>
        <w:rPr>
          <w:rStyle w:val="FontStyle16"/>
          <w:rFonts w:ascii="Times New Roman" w:hAnsi="Times New Roman"/>
        </w:rPr>
      </w:pPr>
    </w:p>
    <w:p w:rsidR="00301D7F" w:rsidRPr="00E41DD3" w:rsidRDefault="00301D7F" w:rsidP="0067221B">
      <w:pPr>
        <w:pStyle w:val="Style4"/>
        <w:widowControl/>
        <w:tabs>
          <w:tab w:val="left" w:pos="5520"/>
        </w:tabs>
        <w:ind w:firstLine="709"/>
        <w:jc w:val="both"/>
        <w:rPr>
          <w:sz w:val="28"/>
          <w:szCs w:val="28"/>
        </w:rPr>
      </w:pPr>
      <w:r w:rsidRPr="00E41DD3">
        <w:rPr>
          <w:rStyle w:val="FontStyle16"/>
          <w:rFonts w:ascii="Times New Roman" w:hAnsi="Times New Roman"/>
          <w:szCs w:val="28"/>
        </w:rPr>
        <w:t>Навіщо потрібен поділ на підпрограми?</w:t>
      </w:r>
    </w:p>
    <w:p w:rsidR="00301D7F" w:rsidRPr="00E41DD3" w:rsidRDefault="00301D7F" w:rsidP="0067221B">
      <w:pPr>
        <w:pStyle w:val="Style4"/>
        <w:widowControl/>
        <w:tabs>
          <w:tab w:val="left" w:pos="5520"/>
        </w:tabs>
        <w:ind w:firstLine="709"/>
        <w:jc w:val="both"/>
        <w:rPr>
          <w:sz w:val="28"/>
          <w:szCs w:val="28"/>
        </w:rPr>
      </w:pPr>
      <w:r w:rsidRPr="00E41DD3">
        <w:rPr>
          <w:rStyle w:val="FontStyle16"/>
          <w:rFonts w:ascii="Times New Roman" w:hAnsi="Times New Roman"/>
          <w:szCs w:val="28"/>
        </w:rPr>
        <w:t>Виділення підпрограм у складі бюджетної програми може бути обумовлене необхідністю:</w:t>
      </w:r>
    </w:p>
    <w:p w:rsidR="00301D7F" w:rsidRPr="00E41DD3" w:rsidRDefault="00301D7F" w:rsidP="0067221B">
      <w:pPr>
        <w:pStyle w:val="Style4"/>
        <w:widowControl/>
        <w:tabs>
          <w:tab w:val="left" w:pos="5520"/>
        </w:tabs>
        <w:jc w:val="both"/>
        <w:rPr>
          <w:sz w:val="28"/>
          <w:szCs w:val="28"/>
        </w:rPr>
      </w:pPr>
      <w:r w:rsidRPr="00E41DD3">
        <w:rPr>
          <w:rStyle w:val="FontStyle16"/>
          <w:rFonts w:ascii="Times New Roman" w:hAnsi="Times New Roman"/>
          <w:szCs w:val="28"/>
        </w:rPr>
        <w:t>— комплексного охоплення різних заходів в межах однієї програми та конкретизації таких заходів. При цьому усі підпрограми спрямовуються на досягнення загальної мети програми;</w:t>
      </w:r>
    </w:p>
    <w:p w:rsidR="00301D7F" w:rsidRPr="00E41DD3" w:rsidRDefault="00301D7F" w:rsidP="00EC766C">
      <w:pPr>
        <w:pStyle w:val="Style4"/>
        <w:widowControl/>
        <w:numPr>
          <w:ilvl w:val="0"/>
          <w:numId w:val="38"/>
        </w:numPr>
        <w:tabs>
          <w:tab w:val="left" w:pos="510"/>
          <w:tab w:val="left" w:pos="5520"/>
        </w:tabs>
        <w:jc w:val="both"/>
        <w:rPr>
          <w:sz w:val="28"/>
          <w:szCs w:val="28"/>
        </w:rPr>
      </w:pPr>
      <w:r w:rsidRPr="00E41DD3">
        <w:rPr>
          <w:rStyle w:val="FontStyle16"/>
          <w:rFonts w:ascii="Times New Roman" w:hAnsi="Times New Roman"/>
          <w:szCs w:val="28"/>
        </w:rPr>
        <w:t xml:space="preserve">здійснення оцінки ефективності бюджетної програми в розрізі її складових. </w:t>
      </w:r>
    </w:p>
    <w:p w:rsidR="00032EF0" w:rsidRPr="00001623" w:rsidRDefault="00301D7F" w:rsidP="00001623">
      <w:pPr>
        <w:pStyle w:val="Style4"/>
        <w:widowControl/>
        <w:tabs>
          <w:tab w:val="left" w:pos="5520"/>
        </w:tabs>
        <w:ind w:firstLine="709"/>
        <w:jc w:val="both"/>
        <w:rPr>
          <w:rStyle w:val="FontStyle16"/>
          <w:szCs w:val="28"/>
        </w:rPr>
      </w:pPr>
      <w:r w:rsidRPr="00E41DD3">
        <w:rPr>
          <w:rStyle w:val="FontStyle16"/>
          <w:rFonts w:ascii="Times New Roman" w:hAnsi="Times New Roman"/>
          <w:szCs w:val="28"/>
        </w:rPr>
        <w:t xml:space="preserve">Розглянемо структуру однокомпонентної та багатокомпонентної програм (див. рис </w:t>
      </w:r>
      <w:r w:rsidR="00834AF8">
        <w:rPr>
          <w:rStyle w:val="FontStyle16"/>
          <w:rFonts w:ascii="Times New Roman" w:hAnsi="Times New Roman"/>
          <w:szCs w:val="28"/>
        </w:rPr>
        <w:t>7.</w:t>
      </w:r>
      <w:r w:rsidRPr="00E41DD3">
        <w:rPr>
          <w:rStyle w:val="FontStyle16"/>
          <w:rFonts w:ascii="Times New Roman" w:hAnsi="Times New Roman"/>
          <w:szCs w:val="28"/>
        </w:rPr>
        <w:t xml:space="preserve">З та </w:t>
      </w:r>
      <w:r w:rsidR="00834AF8">
        <w:rPr>
          <w:rStyle w:val="FontStyle16"/>
          <w:rFonts w:ascii="Times New Roman" w:hAnsi="Times New Roman"/>
          <w:szCs w:val="28"/>
        </w:rPr>
        <w:t>7.</w:t>
      </w:r>
      <w:r w:rsidRPr="00E41DD3">
        <w:rPr>
          <w:rStyle w:val="FontStyle16"/>
          <w:rFonts w:ascii="Times New Roman" w:hAnsi="Times New Roman"/>
          <w:szCs w:val="28"/>
        </w:rPr>
        <w:t>4).</w:t>
      </w:r>
    </w:p>
    <w:p w:rsidR="00301D7F" w:rsidRPr="00E41DD3" w:rsidRDefault="00301D7F" w:rsidP="0067221B">
      <w:pPr>
        <w:pStyle w:val="Style4"/>
        <w:widowControl/>
        <w:tabs>
          <w:tab w:val="left" w:pos="5520"/>
        </w:tabs>
        <w:jc w:val="right"/>
        <w:rPr>
          <w:sz w:val="28"/>
          <w:szCs w:val="28"/>
        </w:rPr>
      </w:pPr>
      <w:r w:rsidRPr="00E41DD3">
        <w:rPr>
          <w:rStyle w:val="FontStyle16"/>
          <w:rFonts w:ascii="Times New Roman" w:hAnsi="Times New Roman"/>
          <w:i/>
          <w:szCs w:val="28"/>
        </w:rPr>
        <w:t xml:space="preserve">Рисунок </w:t>
      </w:r>
      <w:r w:rsidR="00834AF8">
        <w:rPr>
          <w:rStyle w:val="FontStyle16"/>
          <w:rFonts w:ascii="Times New Roman" w:hAnsi="Times New Roman"/>
          <w:i/>
          <w:szCs w:val="28"/>
        </w:rPr>
        <w:t>7.</w:t>
      </w:r>
      <w:r w:rsidRPr="00E41DD3">
        <w:rPr>
          <w:rStyle w:val="FontStyle16"/>
          <w:rFonts w:ascii="Times New Roman" w:hAnsi="Times New Roman"/>
          <w:i/>
          <w:szCs w:val="28"/>
        </w:rPr>
        <w:t>З</w:t>
      </w:r>
    </w:p>
    <w:p w:rsidR="00C412C1" w:rsidRPr="00E41DD3" w:rsidRDefault="00C412C1" w:rsidP="0067221B">
      <w:pPr>
        <w:pStyle w:val="Style4"/>
        <w:widowControl/>
        <w:tabs>
          <w:tab w:val="left" w:pos="5520"/>
        </w:tabs>
        <w:jc w:val="center"/>
        <w:rPr>
          <w:rFonts w:ascii="Calibri" w:hAnsi="Calibri"/>
          <w:b/>
          <w:sz w:val="26"/>
        </w:rPr>
      </w:pPr>
    </w:p>
    <w:p w:rsidR="00301D7F" w:rsidRPr="00E41DD3" w:rsidRDefault="00301D7F" w:rsidP="0067221B">
      <w:pPr>
        <w:pStyle w:val="Style4"/>
        <w:widowControl/>
        <w:tabs>
          <w:tab w:val="left" w:pos="5520"/>
        </w:tabs>
        <w:jc w:val="center"/>
      </w:pPr>
      <w:r w:rsidRPr="00E41DD3">
        <w:rPr>
          <w:rFonts w:ascii="Calibri" w:hAnsi="Calibri"/>
          <w:b/>
          <w:sz w:val="26"/>
        </w:rPr>
        <w:lastRenderedPageBreak/>
        <w:t>Однокомпонентна програма</w:t>
      </w:r>
    </w:p>
    <w:tbl>
      <w:tblPr>
        <w:tblW w:w="6806" w:type="dxa"/>
        <w:jc w:val="center"/>
        <w:tblCellMar>
          <w:left w:w="40" w:type="dxa"/>
          <w:right w:w="40" w:type="dxa"/>
        </w:tblCellMar>
        <w:tblLook w:val="04A0" w:firstRow="1" w:lastRow="0" w:firstColumn="1" w:lastColumn="0" w:noHBand="0" w:noVBand="1"/>
      </w:tblPr>
      <w:tblGrid>
        <w:gridCol w:w="942"/>
        <w:gridCol w:w="907"/>
        <w:gridCol w:w="614"/>
        <w:gridCol w:w="931"/>
        <w:gridCol w:w="931"/>
        <w:gridCol w:w="614"/>
        <w:gridCol w:w="946"/>
        <w:gridCol w:w="921"/>
      </w:tblGrid>
      <w:tr w:rsidR="00E41DD3" w:rsidRPr="00E41DD3" w:rsidTr="00594245">
        <w:trPr>
          <w:trHeight w:val="341"/>
          <w:jc w:val="center"/>
        </w:trPr>
        <w:tc>
          <w:tcPr>
            <w:tcW w:w="941" w:type="dxa"/>
            <w:shd w:val="clear" w:color="auto" w:fill="auto"/>
          </w:tcPr>
          <w:p w:rsidR="00301D7F" w:rsidRPr="00E41DD3" w:rsidRDefault="00301D7F" w:rsidP="0067221B">
            <w:pPr>
              <w:widowControl/>
              <w:jc w:val="center"/>
              <w:rPr>
                <w:rFonts w:ascii="Calibri" w:hAnsi="Calibri"/>
              </w:rPr>
            </w:pPr>
          </w:p>
        </w:tc>
        <w:tc>
          <w:tcPr>
            <w:tcW w:w="907" w:type="dxa"/>
            <w:tcBorders>
              <w:right w:val="single" w:sz="6" w:space="0" w:color="000000"/>
            </w:tcBorders>
            <w:shd w:val="clear" w:color="auto" w:fill="auto"/>
          </w:tcPr>
          <w:p w:rsidR="00301D7F" w:rsidRPr="00E41DD3" w:rsidRDefault="00301D7F" w:rsidP="0067221B">
            <w:pPr>
              <w:widowControl/>
              <w:rPr>
                <w:rFonts w:ascii="Calibri" w:hAnsi="Calibri"/>
              </w:rPr>
            </w:pPr>
          </w:p>
        </w:tc>
        <w:tc>
          <w:tcPr>
            <w:tcW w:w="3090"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Calibri" w:hAnsi="Calibri"/>
                <w:b/>
                <w:sz w:val="20"/>
              </w:rPr>
              <w:t>Назва програми</w:t>
            </w:r>
          </w:p>
        </w:tc>
        <w:tc>
          <w:tcPr>
            <w:tcW w:w="946" w:type="dxa"/>
            <w:tcBorders>
              <w:left w:val="single" w:sz="6" w:space="0" w:color="000000"/>
            </w:tcBorders>
            <w:shd w:val="clear" w:color="auto" w:fill="auto"/>
          </w:tcPr>
          <w:p w:rsidR="00301D7F" w:rsidRPr="00E41DD3" w:rsidRDefault="00301D7F" w:rsidP="0067221B">
            <w:pPr>
              <w:widowControl/>
              <w:rPr>
                <w:rFonts w:ascii="Calibri" w:hAnsi="Calibri"/>
              </w:rPr>
            </w:pPr>
          </w:p>
        </w:tc>
        <w:tc>
          <w:tcPr>
            <w:tcW w:w="921" w:type="dxa"/>
            <w:shd w:val="clear" w:color="auto" w:fill="auto"/>
          </w:tcPr>
          <w:p w:rsidR="00301D7F" w:rsidRPr="00E41DD3" w:rsidRDefault="00301D7F" w:rsidP="0067221B">
            <w:pPr>
              <w:widowControl/>
              <w:rPr>
                <w:rFonts w:ascii="Calibri" w:hAnsi="Calibri"/>
              </w:rPr>
            </w:pPr>
          </w:p>
        </w:tc>
      </w:tr>
      <w:tr w:rsidR="00E41DD3" w:rsidRPr="00E41DD3" w:rsidTr="00594245">
        <w:trPr>
          <w:trHeight w:val="394"/>
          <w:jc w:val="center"/>
        </w:trPr>
        <w:tc>
          <w:tcPr>
            <w:tcW w:w="941" w:type="dxa"/>
            <w:shd w:val="clear" w:color="auto" w:fill="auto"/>
          </w:tcPr>
          <w:p w:rsidR="00301D7F" w:rsidRPr="00E41DD3" w:rsidRDefault="00301D7F" w:rsidP="0067221B">
            <w:pPr>
              <w:widowControl/>
              <w:rPr>
                <w:rFonts w:ascii="Calibri" w:hAnsi="Calibri"/>
              </w:rPr>
            </w:pPr>
          </w:p>
        </w:tc>
        <w:tc>
          <w:tcPr>
            <w:tcW w:w="907" w:type="dxa"/>
            <w:shd w:val="clear" w:color="auto" w:fill="auto"/>
          </w:tcPr>
          <w:p w:rsidR="00301D7F" w:rsidRPr="00E41DD3" w:rsidRDefault="00301D7F" w:rsidP="0067221B">
            <w:pPr>
              <w:widowControl/>
              <w:rPr>
                <w:rFonts w:ascii="Calibri" w:hAnsi="Calibri"/>
              </w:rPr>
            </w:pPr>
          </w:p>
        </w:tc>
        <w:tc>
          <w:tcPr>
            <w:tcW w:w="614" w:type="dxa"/>
            <w:tcBorders>
              <w:top w:val="single" w:sz="6" w:space="0" w:color="000000"/>
              <w:bottom w:val="single" w:sz="6" w:space="0" w:color="000000"/>
            </w:tcBorders>
            <w:shd w:val="clear" w:color="auto" w:fill="auto"/>
          </w:tcPr>
          <w:p w:rsidR="00301D7F" w:rsidRPr="00E41DD3" w:rsidRDefault="00301D7F" w:rsidP="0067221B">
            <w:pPr>
              <w:widowControl/>
              <w:rPr>
                <w:rFonts w:ascii="Calibri" w:hAnsi="Calibri"/>
              </w:rPr>
            </w:pPr>
          </w:p>
        </w:tc>
        <w:tc>
          <w:tcPr>
            <w:tcW w:w="931"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rPr>
                <w:rFonts w:ascii="Calibri" w:hAnsi="Calibri"/>
              </w:rPr>
            </w:pPr>
          </w:p>
        </w:tc>
        <w:tc>
          <w:tcPr>
            <w:tcW w:w="931"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rPr>
                <w:rFonts w:ascii="Calibri" w:hAnsi="Calibri"/>
              </w:rPr>
            </w:pPr>
          </w:p>
        </w:tc>
        <w:tc>
          <w:tcPr>
            <w:tcW w:w="614" w:type="dxa"/>
            <w:tcBorders>
              <w:top w:val="single" w:sz="6" w:space="0" w:color="000000"/>
              <w:bottom w:val="single" w:sz="6" w:space="0" w:color="000000"/>
            </w:tcBorders>
            <w:shd w:val="clear" w:color="auto" w:fill="auto"/>
          </w:tcPr>
          <w:p w:rsidR="00301D7F" w:rsidRPr="00E41DD3" w:rsidRDefault="00301D7F" w:rsidP="0067221B">
            <w:pPr>
              <w:widowControl/>
              <w:rPr>
                <w:rFonts w:ascii="Calibri" w:hAnsi="Calibri"/>
              </w:rPr>
            </w:pPr>
          </w:p>
        </w:tc>
        <w:tc>
          <w:tcPr>
            <w:tcW w:w="946" w:type="dxa"/>
            <w:shd w:val="clear" w:color="auto" w:fill="auto"/>
          </w:tcPr>
          <w:p w:rsidR="00301D7F" w:rsidRPr="00E41DD3" w:rsidRDefault="00301D7F" w:rsidP="0067221B">
            <w:pPr>
              <w:widowControl/>
              <w:rPr>
                <w:rFonts w:ascii="Calibri" w:hAnsi="Calibri"/>
              </w:rPr>
            </w:pPr>
          </w:p>
        </w:tc>
        <w:tc>
          <w:tcPr>
            <w:tcW w:w="921" w:type="dxa"/>
            <w:shd w:val="clear" w:color="auto" w:fill="auto"/>
          </w:tcPr>
          <w:p w:rsidR="00301D7F" w:rsidRPr="00E41DD3" w:rsidRDefault="00301D7F" w:rsidP="0067221B">
            <w:pPr>
              <w:widowControl/>
              <w:rPr>
                <w:rFonts w:ascii="Calibri" w:hAnsi="Calibri"/>
              </w:rPr>
            </w:pPr>
          </w:p>
        </w:tc>
      </w:tr>
      <w:tr w:rsidR="00E41DD3" w:rsidRPr="00E41DD3" w:rsidTr="00594245">
        <w:trPr>
          <w:trHeight w:val="336"/>
          <w:jc w:val="center"/>
        </w:trPr>
        <w:tc>
          <w:tcPr>
            <w:tcW w:w="941" w:type="dxa"/>
            <w:shd w:val="clear" w:color="auto" w:fill="auto"/>
          </w:tcPr>
          <w:p w:rsidR="00301D7F" w:rsidRPr="00E41DD3" w:rsidRDefault="00301D7F" w:rsidP="0067221B">
            <w:pPr>
              <w:widowControl/>
              <w:rPr>
                <w:rFonts w:ascii="Calibri" w:hAnsi="Calibri"/>
              </w:rPr>
            </w:pPr>
          </w:p>
        </w:tc>
        <w:tc>
          <w:tcPr>
            <w:tcW w:w="907" w:type="dxa"/>
            <w:tcBorders>
              <w:right w:val="single" w:sz="6" w:space="0" w:color="000000"/>
            </w:tcBorders>
            <w:shd w:val="clear" w:color="auto" w:fill="auto"/>
          </w:tcPr>
          <w:p w:rsidR="00301D7F" w:rsidRPr="00E41DD3" w:rsidRDefault="00301D7F" w:rsidP="0067221B">
            <w:pPr>
              <w:widowControl/>
              <w:rPr>
                <w:rFonts w:ascii="Calibri" w:hAnsi="Calibri"/>
              </w:rPr>
            </w:pPr>
          </w:p>
        </w:tc>
        <w:tc>
          <w:tcPr>
            <w:tcW w:w="3090"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Calibri" w:hAnsi="Calibri"/>
                <w:b/>
                <w:sz w:val="20"/>
              </w:rPr>
              <w:t>Мета програми</w:t>
            </w:r>
          </w:p>
        </w:tc>
        <w:tc>
          <w:tcPr>
            <w:tcW w:w="946" w:type="dxa"/>
            <w:tcBorders>
              <w:left w:val="single" w:sz="6" w:space="0" w:color="000000"/>
            </w:tcBorders>
            <w:shd w:val="clear" w:color="auto" w:fill="auto"/>
          </w:tcPr>
          <w:p w:rsidR="00301D7F" w:rsidRPr="00E41DD3" w:rsidRDefault="00301D7F" w:rsidP="0067221B">
            <w:pPr>
              <w:widowControl/>
              <w:rPr>
                <w:rFonts w:ascii="Calibri" w:hAnsi="Calibri"/>
              </w:rPr>
            </w:pPr>
          </w:p>
        </w:tc>
        <w:tc>
          <w:tcPr>
            <w:tcW w:w="921" w:type="dxa"/>
            <w:shd w:val="clear" w:color="auto" w:fill="auto"/>
          </w:tcPr>
          <w:p w:rsidR="00301D7F" w:rsidRPr="00E41DD3" w:rsidRDefault="00301D7F" w:rsidP="0067221B">
            <w:pPr>
              <w:widowControl/>
              <w:rPr>
                <w:rFonts w:ascii="Calibri" w:hAnsi="Calibri"/>
              </w:rPr>
            </w:pPr>
          </w:p>
        </w:tc>
      </w:tr>
      <w:tr w:rsidR="00E41DD3" w:rsidRPr="00E41DD3" w:rsidTr="00594245">
        <w:trPr>
          <w:trHeight w:val="394"/>
          <w:jc w:val="center"/>
        </w:trPr>
        <w:tc>
          <w:tcPr>
            <w:tcW w:w="941" w:type="dxa"/>
            <w:tcBorders>
              <w:bottom w:val="single" w:sz="6" w:space="0" w:color="000000"/>
            </w:tcBorders>
            <w:shd w:val="clear" w:color="auto" w:fill="auto"/>
          </w:tcPr>
          <w:p w:rsidR="00301D7F" w:rsidRPr="00E41DD3" w:rsidRDefault="00301D7F" w:rsidP="0067221B">
            <w:pPr>
              <w:widowControl/>
              <w:rPr>
                <w:rFonts w:ascii="Calibri" w:hAnsi="Calibri"/>
              </w:rPr>
            </w:pPr>
          </w:p>
        </w:tc>
        <w:tc>
          <w:tcPr>
            <w:tcW w:w="907" w:type="dxa"/>
            <w:tcBorders>
              <w:bottom w:val="single" w:sz="6" w:space="0" w:color="000000"/>
            </w:tcBorders>
            <w:shd w:val="clear" w:color="auto" w:fill="auto"/>
          </w:tcPr>
          <w:p w:rsidR="00301D7F" w:rsidRPr="00E41DD3" w:rsidRDefault="00301D7F" w:rsidP="0067221B">
            <w:pPr>
              <w:widowControl/>
              <w:rPr>
                <w:rFonts w:ascii="Calibri" w:hAnsi="Calibri"/>
              </w:rPr>
            </w:pPr>
          </w:p>
        </w:tc>
        <w:tc>
          <w:tcPr>
            <w:tcW w:w="614" w:type="dxa"/>
            <w:tcBorders>
              <w:top w:val="single" w:sz="6" w:space="0" w:color="000000"/>
            </w:tcBorders>
            <w:shd w:val="clear" w:color="auto" w:fill="auto"/>
          </w:tcPr>
          <w:p w:rsidR="00301D7F" w:rsidRPr="00E41DD3" w:rsidRDefault="00301D7F" w:rsidP="0067221B">
            <w:pPr>
              <w:widowControl/>
              <w:rPr>
                <w:rFonts w:ascii="Calibri" w:hAnsi="Calibri"/>
              </w:rPr>
            </w:pPr>
          </w:p>
        </w:tc>
        <w:tc>
          <w:tcPr>
            <w:tcW w:w="931"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rPr>
                <w:rFonts w:ascii="Calibri" w:hAnsi="Calibri"/>
              </w:rPr>
            </w:pPr>
          </w:p>
        </w:tc>
        <w:tc>
          <w:tcPr>
            <w:tcW w:w="931"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rFonts w:ascii="Calibri" w:hAnsi="Calibri"/>
                <w:b/>
                <w:i/>
                <w:sz w:val="12"/>
              </w:rPr>
              <w:t>і</w:t>
            </w:r>
          </w:p>
        </w:tc>
        <w:tc>
          <w:tcPr>
            <w:tcW w:w="614" w:type="dxa"/>
            <w:tcBorders>
              <w:top w:val="single" w:sz="6" w:space="0" w:color="000000"/>
            </w:tcBorders>
            <w:shd w:val="clear" w:color="auto" w:fill="auto"/>
          </w:tcPr>
          <w:p w:rsidR="00301D7F" w:rsidRPr="00E41DD3" w:rsidRDefault="00301D7F" w:rsidP="0067221B">
            <w:pPr>
              <w:widowControl/>
              <w:rPr>
                <w:rFonts w:ascii="Calibri" w:hAnsi="Calibri"/>
              </w:rPr>
            </w:pPr>
          </w:p>
        </w:tc>
        <w:tc>
          <w:tcPr>
            <w:tcW w:w="946" w:type="dxa"/>
            <w:tcBorders>
              <w:bottom w:val="single" w:sz="6" w:space="0" w:color="000000"/>
            </w:tcBorders>
            <w:shd w:val="clear" w:color="auto" w:fill="auto"/>
          </w:tcPr>
          <w:p w:rsidR="00301D7F" w:rsidRPr="00E41DD3" w:rsidRDefault="00301D7F" w:rsidP="0067221B">
            <w:pPr>
              <w:widowControl/>
              <w:rPr>
                <w:rFonts w:ascii="Calibri" w:hAnsi="Calibri"/>
              </w:rPr>
            </w:pPr>
          </w:p>
        </w:tc>
        <w:tc>
          <w:tcPr>
            <w:tcW w:w="921" w:type="dxa"/>
            <w:tcBorders>
              <w:bottom w:val="single" w:sz="6" w:space="0" w:color="000000"/>
            </w:tcBorders>
            <w:shd w:val="clear" w:color="auto" w:fill="auto"/>
          </w:tcPr>
          <w:p w:rsidR="00301D7F" w:rsidRPr="00E41DD3" w:rsidRDefault="00301D7F" w:rsidP="0067221B">
            <w:pPr>
              <w:widowControl/>
              <w:rPr>
                <w:rFonts w:ascii="Calibri" w:hAnsi="Calibri"/>
              </w:rPr>
            </w:pPr>
          </w:p>
        </w:tc>
      </w:tr>
      <w:tr w:rsidR="00E41DD3" w:rsidRPr="00E41DD3" w:rsidTr="00594245">
        <w:trPr>
          <w:trHeight w:val="336"/>
          <w:jc w:val="center"/>
        </w:trPr>
        <w:tc>
          <w:tcPr>
            <w:tcW w:w="1848"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Lucida Sans Unicode" w:hAnsi="Lucida Sans Unicode"/>
                <w:sz w:val="16"/>
              </w:rPr>
              <w:t>Завдання 1</w:t>
            </w:r>
          </w:p>
        </w:tc>
        <w:tc>
          <w:tcPr>
            <w:tcW w:w="614" w:type="dxa"/>
            <w:tcBorders>
              <w:left w:val="single" w:sz="6" w:space="0" w:color="000000"/>
              <w:right w:val="single" w:sz="6" w:space="0" w:color="000000"/>
            </w:tcBorders>
            <w:shd w:val="clear" w:color="auto" w:fill="auto"/>
          </w:tcPr>
          <w:p w:rsidR="00301D7F" w:rsidRPr="00E41DD3" w:rsidRDefault="00301D7F" w:rsidP="0067221B">
            <w:pPr>
              <w:widowControl/>
              <w:rPr>
                <w:rFonts w:ascii="Calibri" w:hAnsi="Calibri"/>
              </w:rPr>
            </w:pPr>
          </w:p>
        </w:tc>
        <w:tc>
          <w:tcPr>
            <w:tcW w:w="1862"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Lucida Sans Unicode" w:hAnsi="Lucida Sans Unicode"/>
                <w:sz w:val="16"/>
              </w:rPr>
              <w:t>Завдання 2</w:t>
            </w:r>
          </w:p>
        </w:tc>
        <w:tc>
          <w:tcPr>
            <w:tcW w:w="614" w:type="dxa"/>
            <w:tcBorders>
              <w:left w:val="single" w:sz="6" w:space="0" w:color="000000"/>
              <w:right w:val="single" w:sz="6" w:space="0" w:color="000000"/>
            </w:tcBorders>
            <w:shd w:val="clear" w:color="auto" w:fill="auto"/>
          </w:tcPr>
          <w:p w:rsidR="00301D7F" w:rsidRPr="00E41DD3" w:rsidRDefault="00301D7F" w:rsidP="0067221B">
            <w:pPr>
              <w:widowControl/>
              <w:rPr>
                <w:rFonts w:ascii="Calibri" w:hAnsi="Calibri"/>
              </w:rPr>
            </w:pPr>
          </w:p>
        </w:tc>
        <w:tc>
          <w:tcPr>
            <w:tcW w:w="18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Lucida Sans Unicode" w:hAnsi="Lucida Sans Unicode"/>
                <w:sz w:val="16"/>
              </w:rPr>
              <w:t>Завдання 3</w:t>
            </w:r>
          </w:p>
        </w:tc>
      </w:tr>
      <w:tr w:rsidR="00E41DD3" w:rsidRPr="00E41DD3" w:rsidTr="00594245">
        <w:trPr>
          <w:trHeight w:val="398"/>
          <w:jc w:val="center"/>
        </w:trPr>
        <w:tc>
          <w:tcPr>
            <w:tcW w:w="941"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rPr>
                <w:rFonts w:ascii="Calibri" w:hAnsi="Calibri"/>
              </w:rPr>
            </w:pPr>
          </w:p>
        </w:tc>
        <w:tc>
          <w:tcPr>
            <w:tcW w:w="907"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rPr>
                <w:rFonts w:ascii="Calibri" w:hAnsi="Calibri"/>
              </w:rPr>
            </w:pPr>
          </w:p>
        </w:tc>
        <w:tc>
          <w:tcPr>
            <w:tcW w:w="614" w:type="dxa"/>
            <w:shd w:val="clear" w:color="auto" w:fill="auto"/>
          </w:tcPr>
          <w:p w:rsidR="00301D7F" w:rsidRPr="00E41DD3" w:rsidRDefault="00301D7F" w:rsidP="0067221B">
            <w:pPr>
              <w:widowControl/>
              <w:rPr>
                <w:rFonts w:ascii="Calibri" w:hAnsi="Calibri"/>
              </w:rPr>
            </w:pPr>
          </w:p>
        </w:tc>
        <w:tc>
          <w:tcPr>
            <w:tcW w:w="931"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Calibri" w:hAnsi="Calibri"/>
                <w:b/>
                <w:sz w:val="8"/>
              </w:rPr>
              <w:t>&gt;</w:t>
            </w:r>
          </w:p>
        </w:tc>
        <w:tc>
          <w:tcPr>
            <w:tcW w:w="931"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rFonts w:ascii="Lucida Sans Unicode" w:hAnsi="Lucida Sans Unicode"/>
                <w:i/>
                <w:sz w:val="20"/>
                <w:vertAlign w:val="superscript"/>
              </w:rPr>
              <w:t>1</w:t>
            </w:r>
          </w:p>
        </w:tc>
        <w:tc>
          <w:tcPr>
            <w:tcW w:w="614" w:type="dxa"/>
            <w:shd w:val="clear" w:color="auto" w:fill="auto"/>
          </w:tcPr>
          <w:p w:rsidR="00301D7F" w:rsidRPr="00E41DD3" w:rsidRDefault="00301D7F" w:rsidP="0067221B">
            <w:pPr>
              <w:widowControl/>
              <w:rPr>
                <w:rFonts w:ascii="Calibri" w:hAnsi="Calibri"/>
              </w:rPr>
            </w:pPr>
          </w:p>
        </w:tc>
        <w:tc>
          <w:tcPr>
            <w:tcW w:w="946"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rPr>
                <w:rFonts w:ascii="Calibri" w:hAnsi="Calibri"/>
              </w:rPr>
            </w:pPr>
          </w:p>
        </w:tc>
        <w:tc>
          <w:tcPr>
            <w:tcW w:w="921"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rFonts w:ascii="Calibri" w:hAnsi="Calibri"/>
                <w:b/>
                <w:i/>
                <w:sz w:val="14"/>
              </w:rPr>
              <w:t>і</w:t>
            </w:r>
          </w:p>
        </w:tc>
      </w:tr>
      <w:tr w:rsidR="00E41DD3" w:rsidRPr="00E41DD3" w:rsidTr="00594245">
        <w:trPr>
          <w:trHeight w:val="317"/>
          <w:jc w:val="center"/>
        </w:trPr>
        <w:tc>
          <w:tcPr>
            <w:tcW w:w="1848" w:type="dxa"/>
            <w:gridSpan w:val="2"/>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rFonts w:ascii="Lucida Sans Unicode" w:hAnsi="Lucida Sans Unicode"/>
                <w:sz w:val="16"/>
              </w:rPr>
              <w:t>Результативні</w:t>
            </w:r>
          </w:p>
        </w:tc>
        <w:tc>
          <w:tcPr>
            <w:tcW w:w="614" w:type="dxa"/>
            <w:tcBorders>
              <w:left w:val="single" w:sz="6" w:space="0" w:color="000000"/>
              <w:right w:val="single" w:sz="6" w:space="0" w:color="000000"/>
            </w:tcBorders>
            <w:shd w:val="clear" w:color="auto" w:fill="auto"/>
          </w:tcPr>
          <w:p w:rsidR="00301D7F" w:rsidRPr="00E41DD3" w:rsidRDefault="00301D7F" w:rsidP="0067221B">
            <w:pPr>
              <w:widowControl/>
              <w:rPr>
                <w:rFonts w:ascii="Calibri" w:hAnsi="Calibri"/>
              </w:rPr>
            </w:pPr>
          </w:p>
        </w:tc>
        <w:tc>
          <w:tcPr>
            <w:tcW w:w="1862" w:type="dxa"/>
            <w:gridSpan w:val="2"/>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rFonts w:ascii="Lucida Sans Unicode" w:hAnsi="Lucida Sans Unicode"/>
                <w:sz w:val="16"/>
              </w:rPr>
              <w:t>Результативні</w:t>
            </w:r>
          </w:p>
        </w:tc>
        <w:tc>
          <w:tcPr>
            <w:tcW w:w="614" w:type="dxa"/>
            <w:tcBorders>
              <w:left w:val="single" w:sz="6" w:space="0" w:color="000000"/>
              <w:right w:val="single" w:sz="6" w:space="0" w:color="000000"/>
            </w:tcBorders>
            <w:shd w:val="clear" w:color="auto" w:fill="auto"/>
          </w:tcPr>
          <w:p w:rsidR="00301D7F" w:rsidRPr="00E41DD3" w:rsidRDefault="00301D7F" w:rsidP="0067221B">
            <w:pPr>
              <w:widowControl/>
              <w:rPr>
                <w:rFonts w:ascii="Calibri" w:hAnsi="Calibri"/>
              </w:rPr>
            </w:pPr>
          </w:p>
        </w:tc>
        <w:tc>
          <w:tcPr>
            <w:tcW w:w="1867" w:type="dxa"/>
            <w:gridSpan w:val="2"/>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rFonts w:ascii="Lucida Sans Unicode" w:hAnsi="Lucida Sans Unicode"/>
                <w:sz w:val="16"/>
              </w:rPr>
              <w:t>Результативні</w:t>
            </w:r>
          </w:p>
        </w:tc>
      </w:tr>
      <w:tr w:rsidR="00E41DD3" w:rsidRPr="00E41DD3" w:rsidTr="00594245">
        <w:trPr>
          <w:trHeight w:val="245"/>
          <w:jc w:val="center"/>
        </w:trPr>
        <w:tc>
          <w:tcPr>
            <w:tcW w:w="1848" w:type="dxa"/>
            <w:gridSpan w:val="2"/>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Lucida Sans Unicode" w:hAnsi="Lucida Sans Unicode"/>
                <w:sz w:val="16"/>
              </w:rPr>
              <w:t>показники</w:t>
            </w:r>
          </w:p>
        </w:tc>
        <w:tc>
          <w:tcPr>
            <w:tcW w:w="614" w:type="dxa"/>
            <w:tcBorders>
              <w:left w:val="single" w:sz="6" w:space="0" w:color="000000"/>
              <w:right w:val="single" w:sz="6" w:space="0" w:color="000000"/>
            </w:tcBorders>
            <w:shd w:val="clear" w:color="auto" w:fill="auto"/>
          </w:tcPr>
          <w:p w:rsidR="00301D7F" w:rsidRPr="00E41DD3" w:rsidRDefault="00301D7F" w:rsidP="0067221B">
            <w:pPr>
              <w:widowControl/>
              <w:rPr>
                <w:rFonts w:ascii="Calibri" w:hAnsi="Calibri"/>
              </w:rPr>
            </w:pPr>
          </w:p>
        </w:tc>
        <w:tc>
          <w:tcPr>
            <w:tcW w:w="1862" w:type="dxa"/>
            <w:gridSpan w:val="2"/>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Lucida Sans Unicode" w:hAnsi="Lucida Sans Unicode"/>
                <w:sz w:val="16"/>
              </w:rPr>
              <w:t>показники</w:t>
            </w:r>
          </w:p>
        </w:tc>
        <w:tc>
          <w:tcPr>
            <w:tcW w:w="614" w:type="dxa"/>
            <w:tcBorders>
              <w:left w:val="single" w:sz="6" w:space="0" w:color="000000"/>
              <w:right w:val="single" w:sz="6" w:space="0" w:color="000000"/>
            </w:tcBorders>
            <w:shd w:val="clear" w:color="auto" w:fill="auto"/>
          </w:tcPr>
          <w:p w:rsidR="00301D7F" w:rsidRPr="00E41DD3" w:rsidRDefault="00301D7F" w:rsidP="0067221B">
            <w:pPr>
              <w:widowControl/>
              <w:rPr>
                <w:rFonts w:ascii="Calibri" w:hAnsi="Calibri"/>
              </w:rPr>
            </w:pPr>
          </w:p>
        </w:tc>
        <w:tc>
          <w:tcPr>
            <w:tcW w:w="1867" w:type="dxa"/>
            <w:gridSpan w:val="2"/>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Lucida Sans Unicode" w:hAnsi="Lucida Sans Unicode"/>
                <w:sz w:val="16"/>
              </w:rPr>
              <w:t>показники</w:t>
            </w:r>
          </w:p>
        </w:tc>
      </w:tr>
    </w:tbl>
    <w:p w:rsidR="00301D7F" w:rsidRPr="00E41DD3" w:rsidRDefault="00301D7F" w:rsidP="0067221B">
      <w:pPr>
        <w:pStyle w:val="Style4"/>
        <w:widowControl/>
        <w:tabs>
          <w:tab w:val="left" w:pos="5520"/>
        </w:tabs>
        <w:jc w:val="right"/>
      </w:pPr>
      <w:r w:rsidRPr="00E41DD3">
        <w:rPr>
          <w:rStyle w:val="FontStyle16"/>
          <w:rFonts w:ascii="Times New Roman" w:hAnsi="Times New Roman"/>
          <w:i/>
        </w:rPr>
        <w:t xml:space="preserve">Рисунок </w:t>
      </w:r>
      <w:r w:rsidR="00834AF8">
        <w:rPr>
          <w:rStyle w:val="FontStyle16"/>
          <w:rFonts w:ascii="Times New Roman" w:hAnsi="Times New Roman"/>
          <w:i/>
        </w:rPr>
        <w:t>7.</w:t>
      </w:r>
      <w:r w:rsidRPr="00E41DD3">
        <w:rPr>
          <w:rStyle w:val="FontStyle16"/>
          <w:rFonts w:ascii="Times New Roman" w:hAnsi="Times New Roman"/>
          <w:i/>
        </w:rPr>
        <w:t>4</w:t>
      </w:r>
    </w:p>
    <w:tbl>
      <w:tblPr>
        <w:tblW w:w="9638" w:type="dxa"/>
        <w:tblInd w:w="-40" w:type="dxa"/>
        <w:tblCellMar>
          <w:left w:w="40" w:type="dxa"/>
          <w:right w:w="40" w:type="dxa"/>
        </w:tblCellMar>
        <w:tblLook w:val="04A0" w:firstRow="1" w:lastRow="0" w:firstColumn="1" w:lastColumn="0" w:noHBand="0" w:noVBand="1"/>
      </w:tblPr>
      <w:tblGrid>
        <w:gridCol w:w="2025"/>
        <w:gridCol w:w="851"/>
        <w:gridCol w:w="1276"/>
        <w:gridCol w:w="969"/>
        <w:gridCol w:w="222"/>
        <w:gridCol w:w="216"/>
        <w:gridCol w:w="979"/>
        <w:gridCol w:w="835"/>
        <w:gridCol w:w="437"/>
        <w:gridCol w:w="994"/>
        <w:gridCol w:w="834"/>
      </w:tblGrid>
      <w:tr w:rsidR="00E41DD3" w:rsidRPr="00E41DD3" w:rsidTr="00594245">
        <w:trPr>
          <w:trHeight w:val="379"/>
        </w:trPr>
        <w:tc>
          <w:tcPr>
            <w:tcW w:w="4151" w:type="dxa"/>
            <w:gridSpan w:val="3"/>
            <w:shd w:val="clear" w:color="auto" w:fill="auto"/>
          </w:tcPr>
          <w:p w:rsidR="00301D7F" w:rsidRPr="00E41DD3" w:rsidRDefault="00301D7F" w:rsidP="0067221B">
            <w:pPr>
              <w:widowControl/>
            </w:pPr>
          </w:p>
          <w:p w:rsidR="00301D7F" w:rsidRPr="00E41DD3" w:rsidRDefault="00301D7F" w:rsidP="0067221B">
            <w:pPr>
              <w:widowControl/>
              <w:ind w:left="-1094"/>
            </w:pPr>
          </w:p>
        </w:tc>
        <w:tc>
          <w:tcPr>
            <w:tcW w:w="2386" w:type="dxa"/>
            <w:gridSpan w:val="4"/>
            <w:tcBorders>
              <w:bottom w:val="single" w:sz="6" w:space="0" w:color="000000"/>
            </w:tcBorders>
            <w:shd w:val="clear" w:color="auto" w:fill="auto"/>
          </w:tcPr>
          <w:p w:rsidR="00301D7F" w:rsidRPr="00E41DD3" w:rsidRDefault="00301D7F" w:rsidP="0067221B">
            <w:pPr>
              <w:widowControl/>
            </w:pPr>
          </w:p>
          <w:p w:rsidR="00301D7F" w:rsidRPr="00E41DD3" w:rsidRDefault="00301D7F" w:rsidP="0067221B">
            <w:pPr>
              <w:widowControl/>
            </w:pPr>
          </w:p>
        </w:tc>
        <w:tc>
          <w:tcPr>
            <w:tcW w:w="3100" w:type="dxa"/>
            <w:gridSpan w:val="4"/>
            <w:shd w:val="clear" w:color="auto" w:fill="auto"/>
          </w:tcPr>
          <w:p w:rsidR="00301D7F" w:rsidRPr="00E41DD3" w:rsidRDefault="00301D7F" w:rsidP="0067221B">
            <w:pPr>
              <w:widowControl/>
            </w:pPr>
          </w:p>
          <w:p w:rsidR="00301D7F" w:rsidRPr="00E41DD3" w:rsidRDefault="00301D7F" w:rsidP="0067221B">
            <w:pPr>
              <w:widowControl/>
              <w:jc w:val="center"/>
            </w:pPr>
          </w:p>
        </w:tc>
      </w:tr>
      <w:tr w:rsidR="00E41DD3" w:rsidRPr="00E41DD3" w:rsidTr="00594245">
        <w:trPr>
          <w:trHeight w:val="384"/>
        </w:trPr>
        <w:tc>
          <w:tcPr>
            <w:tcW w:w="4151" w:type="dxa"/>
            <w:gridSpan w:val="3"/>
            <w:tcBorders>
              <w:right w:val="single" w:sz="6" w:space="0" w:color="000000"/>
            </w:tcBorders>
            <w:shd w:val="clear" w:color="auto" w:fill="auto"/>
          </w:tcPr>
          <w:p w:rsidR="00301D7F" w:rsidRPr="00E41DD3" w:rsidRDefault="00301D7F" w:rsidP="0067221B">
            <w:pPr>
              <w:widowControl/>
            </w:pPr>
          </w:p>
        </w:tc>
        <w:tc>
          <w:tcPr>
            <w:tcW w:w="2386"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18"/>
              </w:rPr>
              <w:t>Назва програми</w:t>
            </w:r>
          </w:p>
        </w:tc>
        <w:tc>
          <w:tcPr>
            <w:tcW w:w="3100" w:type="dxa"/>
            <w:gridSpan w:val="4"/>
            <w:tcBorders>
              <w:left w:val="single" w:sz="6" w:space="0" w:color="000000"/>
            </w:tcBorders>
            <w:shd w:val="clear" w:color="auto" w:fill="auto"/>
          </w:tcPr>
          <w:p w:rsidR="00301D7F" w:rsidRPr="00E41DD3" w:rsidRDefault="00301D7F" w:rsidP="0067221B">
            <w:pPr>
              <w:widowControl/>
            </w:pPr>
          </w:p>
        </w:tc>
      </w:tr>
      <w:tr w:rsidR="00E41DD3" w:rsidRPr="00E41DD3" w:rsidTr="00594245">
        <w:trPr>
          <w:trHeight w:val="619"/>
        </w:trPr>
        <w:tc>
          <w:tcPr>
            <w:tcW w:w="2875" w:type="dxa"/>
            <w:gridSpan w:val="2"/>
            <w:shd w:val="clear" w:color="auto" w:fill="auto"/>
          </w:tcPr>
          <w:p w:rsidR="00301D7F" w:rsidRPr="00E41DD3" w:rsidRDefault="00301D7F" w:rsidP="0067221B">
            <w:pPr>
              <w:widowControl/>
            </w:pPr>
          </w:p>
        </w:tc>
        <w:tc>
          <w:tcPr>
            <w:tcW w:w="1276" w:type="dxa"/>
            <w:shd w:val="clear" w:color="auto" w:fill="auto"/>
          </w:tcPr>
          <w:p w:rsidR="00301D7F" w:rsidRPr="00E41DD3" w:rsidRDefault="00301D7F" w:rsidP="0067221B">
            <w:pPr>
              <w:widowControl/>
            </w:pPr>
          </w:p>
        </w:tc>
        <w:tc>
          <w:tcPr>
            <w:tcW w:w="1191" w:type="dxa"/>
            <w:gridSpan w:val="2"/>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Trebuchet MS" w:hAnsi="Trebuchet MS"/>
                <w:b/>
                <w:sz w:val="8"/>
              </w:rPr>
              <w:t>&gt;</w:t>
            </w:r>
          </w:p>
        </w:tc>
        <w:tc>
          <w:tcPr>
            <w:tcW w:w="1195" w:type="dxa"/>
            <w:gridSpan w:val="2"/>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rFonts w:ascii="Calibri" w:hAnsi="Calibri"/>
                <w:sz w:val="10"/>
              </w:rPr>
              <w:t>/</w:t>
            </w:r>
          </w:p>
        </w:tc>
        <w:tc>
          <w:tcPr>
            <w:tcW w:w="3100" w:type="dxa"/>
            <w:gridSpan w:val="4"/>
            <w:shd w:val="clear" w:color="auto" w:fill="auto"/>
          </w:tcPr>
          <w:p w:rsidR="00301D7F" w:rsidRPr="00E41DD3" w:rsidRDefault="00301D7F" w:rsidP="0067221B">
            <w:pPr>
              <w:widowControl/>
            </w:pPr>
          </w:p>
        </w:tc>
      </w:tr>
      <w:tr w:rsidR="00E41DD3" w:rsidRPr="00E41DD3" w:rsidTr="00594245">
        <w:trPr>
          <w:trHeight w:val="389"/>
        </w:trPr>
        <w:tc>
          <w:tcPr>
            <w:tcW w:w="2875" w:type="dxa"/>
            <w:gridSpan w:val="2"/>
            <w:shd w:val="clear" w:color="auto" w:fill="auto"/>
          </w:tcPr>
          <w:p w:rsidR="00301D7F" w:rsidRPr="00E41DD3" w:rsidRDefault="00301D7F" w:rsidP="0067221B">
            <w:pPr>
              <w:widowControl/>
            </w:pPr>
          </w:p>
          <w:p w:rsidR="00301D7F" w:rsidRPr="00E41DD3" w:rsidRDefault="00301D7F" w:rsidP="0067221B">
            <w:pPr>
              <w:widowControl/>
            </w:pPr>
          </w:p>
        </w:tc>
        <w:tc>
          <w:tcPr>
            <w:tcW w:w="1276" w:type="dxa"/>
            <w:tcBorders>
              <w:right w:val="single" w:sz="6" w:space="0" w:color="000000"/>
            </w:tcBorders>
            <w:shd w:val="clear" w:color="auto" w:fill="auto"/>
          </w:tcPr>
          <w:p w:rsidR="00301D7F" w:rsidRPr="00E41DD3" w:rsidRDefault="00301D7F" w:rsidP="0067221B">
            <w:pPr>
              <w:widowControl/>
            </w:pPr>
          </w:p>
        </w:tc>
        <w:tc>
          <w:tcPr>
            <w:tcW w:w="2386"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18"/>
              </w:rPr>
              <w:t>Мета програми</w:t>
            </w:r>
          </w:p>
        </w:tc>
        <w:tc>
          <w:tcPr>
            <w:tcW w:w="3100" w:type="dxa"/>
            <w:gridSpan w:val="4"/>
            <w:tcBorders>
              <w:left w:val="single" w:sz="6" w:space="0" w:color="000000"/>
            </w:tcBorders>
            <w:shd w:val="clear" w:color="auto" w:fill="auto"/>
          </w:tcPr>
          <w:p w:rsidR="00301D7F" w:rsidRPr="00E41DD3" w:rsidRDefault="00301D7F" w:rsidP="0067221B">
            <w:pPr>
              <w:widowControl/>
            </w:pPr>
          </w:p>
        </w:tc>
      </w:tr>
      <w:tr w:rsidR="00E41DD3" w:rsidRPr="00E41DD3" w:rsidTr="00594245">
        <w:trPr>
          <w:trHeight w:val="614"/>
        </w:trPr>
        <w:tc>
          <w:tcPr>
            <w:tcW w:w="4151" w:type="dxa"/>
            <w:gridSpan w:val="3"/>
            <w:tcBorders>
              <w:bottom w:val="single" w:sz="6" w:space="0" w:color="000000"/>
            </w:tcBorders>
            <w:shd w:val="clear" w:color="auto" w:fill="auto"/>
          </w:tcPr>
          <w:p w:rsidR="00301D7F" w:rsidRPr="00E41DD3" w:rsidRDefault="00301D7F" w:rsidP="0067221B">
            <w:pPr>
              <w:widowControl/>
            </w:pPr>
          </w:p>
        </w:tc>
        <w:tc>
          <w:tcPr>
            <w:tcW w:w="969" w:type="dxa"/>
            <w:tcBorders>
              <w:top w:val="single" w:sz="6" w:space="0" w:color="000000"/>
              <w:bottom w:val="single" w:sz="6" w:space="0" w:color="000000"/>
            </w:tcBorders>
            <w:shd w:val="clear" w:color="auto" w:fill="auto"/>
          </w:tcPr>
          <w:p w:rsidR="00301D7F" w:rsidRPr="00E41DD3" w:rsidRDefault="00301D7F" w:rsidP="0067221B">
            <w:pPr>
              <w:widowControl/>
            </w:pPr>
          </w:p>
        </w:tc>
        <w:tc>
          <w:tcPr>
            <w:tcW w:w="438" w:type="dxa"/>
            <w:gridSpan w:val="2"/>
            <w:tcBorders>
              <w:top w:val="single" w:sz="6" w:space="0" w:color="000000"/>
            </w:tcBorders>
            <w:shd w:val="clear" w:color="auto" w:fill="auto"/>
          </w:tcPr>
          <w:p w:rsidR="00301D7F" w:rsidRPr="00E41DD3" w:rsidRDefault="00301D7F" w:rsidP="0067221B">
            <w:pPr>
              <w:widowControl/>
            </w:pPr>
          </w:p>
        </w:tc>
        <w:tc>
          <w:tcPr>
            <w:tcW w:w="979" w:type="dxa"/>
            <w:tcBorders>
              <w:top w:val="single" w:sz="6" w:space="0" w:color="000000"/>
              <w:bottom w:val="single" w:sz="6" w:space="0" w:color="000000"/>
            </w:tcBorders>
            <w:shd w:val="clear" w:color="auto" w:fill="auto"/>
          </w:tcPr>
          <w:p w:rsidR="00301D7F" w:rsidRPr="00E41DD3" w:rsidRDefault="00301D7F" w:rsidP="0067221B">
            <w:pPr>
              <w:widowControl/>
            </w:pPr>
          </w:p>
        </w:tc>
        <w:tc>
          <w:tcPr>
            <w:tcW w:w="3100" w:type="dxa"/>
            <w:gridSpan w:val="4"/>
            <w:tcBorders>
              <w:bottom w:val="single" w:sz="6" w:space="0" w:color="000000"/>
            </w:tcBorders>
            <w:shd w:val="clear" w:color="auto" w:fill="auto"/>
          </w:tcPr>
          <w:p w:rsidR="00301D7F" w:rsidRPr="00E41DD3" w:rsidRDefault="00301D7F" w:rsidP="0067221B">
            <w:pPr>
              <w:widowControl/>
            </w:pPr>
          </w:p>
        </w:tc>
      </w:tr>
      <w:tr w:rsidR="00E41DD3" w:rsidRPr="00E41DD3" w:rsidTr="00594245">
        <w:trPr>
          <w:trHeight w:val="384"/>
        </w:trPr>
        <w:tc>
          <w:tcPr>
            <w:tcW w:w="5120" w:type="dxa"/>
            <w:gridSpan w:val="4"/>
            <w:tcBorders>
              <w:top w:val="single" w:sz="6" w:space="0" w:color="000000"/>
              <w:left w:val="single" w:sz="4" w:space="0" w:color="auto"/>
              <w:bottom w:val="single" w:sz="6" w:space="0" w:color="000000"/>
            </w:tcBorders>
            <w:shd w:val="clear" w:color="auto" w:fill="auto"/>
          </w:tcPr>
          <w:p w:rsidR="00301D7F" w:rsidRPr="00E41DD3" w:rsidRDefault="00301D7F" w:rsidP="0067221B">
            <w:pPr>
              <w:widowControl/>
            </w:pPr>
            <w:r w:rsidRPr="00E41DD3">
              <w:rPr>
                <w:b/>
                <w:sz w:val="18"/>
              </w:rPr>
              <w:t>Підпрограма 1</w:t>
            </w:r>
          </w:p>
        </w:tc>
        <w:tc>
          <w:tcPr>
            <w:tcW w:w="438" w:type="dxa"/>
            <w:gridSpan w:val="2"/>
            <w:shd w:val="clear" w:color="auto" w:fill="auto"/>
          </w:tcPr>
          <w:p w:rsidR="00301D7F" w:rsidRPr="00E41DD3" w:rsidRDefault="00301D7F" w:rsidP="0067221B">
            <w:pPr>
              <w:widowControl/>
              <w:rPr>
                <w:b/>
                <w:sz w:val="18"/>
              </w:rPr>
            </w:pPr>
          </w:p>
          <w:p w:rsidR="00301D7F" w:rsidRPr="00E41DD3" w:rsidRDefault="00301D7F" w:rsidP="0067221B">
            <w:pPr>
              <w:widowControl/>
              <w:rPr>
                <w:b/>
                <w:sz w:val="18"/>
              </w:rPr>
            </w:pPr>
          </w:p>
        </w:tc>
        <w:tc>
          <w:tcPr>
            <w:tcW w:w="3245" w:type="dxa"/>
            <w:gridSpan w:val="4"/>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18"/>
              </w:rPr>
              <w:t xml:space="preserve">Підпрограма </w:t>
            </w:r>
            <w:r w:rsidRPr="00E41DD3">
              <w:rPr>
                <w:sz w:val="18"/>
              </w:rPr>
              <w:t>2</w:t>
            </w:r>
          </w:p>
        </w:tc>
        <w:tc>
          <w:tcPr>
            <w:tcW w:w="834" w:type="dxa"/>
            <w:tcBorders>
              <w:left w:val="single" w:sz="6" w:space="0" w:color="000000"/>
            </w:tcBorders>
            <w:shd w:val="clear" w:color="auto" w:fill="auto"/>
          </w:tcPr>
          <w:p w:rsidR="00301D7F" w:rsidRPr="00E41DD3" w:rsidRDefault="00301D7F" w:rsidP="0067221B">
            <w:pPr>
              <w:widowControl/>
            </w:pPr>
          </w:p>
        </w:tc>
      </w:tr>
      <w:tr w:rsidR="00E41DD3" w:rsidRPr="00E41DD3" w:rsidTr="00594245">
        <w:trPr>
          <w:trHeight w:val="389"/>
        </w:trPr>
        <w:tc>
          <w:tcPr>
            <w:tcW w:w="2024"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tabs>
                <w:tab w:val="center" w:pos="354"/>
              </w:tabs>
              <w:jc w:val="center"/>
            </w:pPr>
            <w:r w:rsidRPr="00E41DD3">
              <w:rPr>
                <w:sz w:val="18"/>
              </w:rPr>
              <w:t>Завдання 1</w:t>
            </w:r>
          </w:p>
        </w:tc>
        <w:tc>
          <w:tcPr>
            <w:tcW w:w="851" w:type="dxa"/>
            <w:tcBorders>
              <w:left w:val="single" w:sz="6" w:space="0" w:color="000000"/>
              <w:right w:val="single" w:sz="6" w:space="0" w:color="000000"/>
            </w:tcBorders>
            <w:shd w:val="clear" w:color="auto" w:fill="auto"/>
          </w:tcPr>
          <w:p w:rsidR="00301D7F" w:rsidRPr="00E41DD3" w:rsidRDefault="00301D7F" w:rsidP="0067221B">
            <w:pPr>
              <w:widowControl/>
            </w:pPr>
          </w:p>
        </w:tc>
        <w:tc>
          <w:tcPr>
            <w:tcW w:w="2245" w:type="dxa"/>
            <w:gridSpan w:val="2"/>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sz w:val="18"/>
              </w:rPr>
              <w:t>Завдання 2</w:t>
            </w:r>
          </w:p>
        </w:tc>
        <w:tc>
          <w:tcPr>
            <w:tcW w:w="438" w:type="dxa"/>
            <w:gridSpan w:val="2"/>
            <w:tcBorders>
              <w:right w:val="single" w:sz="6" w:space="0" w:color="000000"/>
            </w:tcBorders>
            <w:shd w:val="clear" w:color="auto" w:fill="auto"/>
          </w:tcPr>
          <w:p w:rsidR="00301D7F" w:rsidRPr="00E41DD3" w:rsidRDefault="00301D7F" w:rsidP="0067221B">
            <w:pPr>
              <w:widowControl/>
            </w:pPr>
          </w:p>
        </w:tc>
        <w:tc>
          <w:tcPr>
            <w:tcW w:w="1814"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18"/>
              </w:rPr>
              <w:t>Завдання 1</w:t>
            </w:r>
          </w:p>
        </w:tc>
        <w:tc>
          <w:tcPr>
            <w:tcW w:w="437" w:type="dxa"/>
            <w:tcBorders>
              <w:left w:val="single" w:sz="6" w:space="0" w:color="000000"/>
              <w:right w:val="single" w:sz="6" w:space="0" w:color="000000"/>
            </w:tcBorders>
            <w:shd w:val="clear" w:color="auto" w:fill="auto"/>
          </w:tcPr>
          <w:p w:rsidR="00301D7F" w:rsidRPr="00E41DD3" w:rsidRDefault="00301D7F" w:rsidP="0067221B">
            <w:pPr>
              <w:widowControl/>
            </w:pPr>
          </w:p>
        </w:tc>
        <w:tc>
          <w:tcPr>
            <w:tcW w:w="1828"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18"/>
              </w:rPr>
              <w:t>Завдання 2</w:t>
            </w:r>
          </w:p>
        </w:tc>
      </w:tr>
      <w:tr w:rsidR="00E41DD3" w:rsidRPr="00E41DD3" w:rsidTr="00594245">
        <w:trPr>
          <w:trHeight w:val="461"/>
        </w:trPr>
        <w:tc>
          <w:tcPr>
            <w:tcW w:w="2024" w:type="dxa"/>
            <w:tcBorders>
              <w:top w:val="single" w:sz="6" w:space="0" w:color="000000"/>
              <w:left w:val="single" w:sz="4" w:space="0" w:color="auto"/>
              <w:bottom w:val="single" w:sz="6" w:space="0" w:color="000000"/>
            </w:tcBorders>
            <w:shd w:val="clear" w:color="auto" w:fill="auto"/>
          </w:tcPr>
          <w:p w:rsidR="00301D7F" w:rsidRPr="00E41DD3" w:rsidRDefault="00301D7F" w:rsidP="0067221B">
            <w:pPr>
              <w:widowControl/>
              <w:rPr>
                <w:sz w:val="18"/>
              </w:rPr>
            </w:pPr>
          </w:p>
          <w:p w:rsidR="00301D7F" w:rsidRPr="00E41DD3" w:rsidRDefault="00301D7F" w:rsidP="0067221B">
            <w:pPr>
              <w:widowControl/>
              <w:rPr>
                <w:sz w:val="18"/>
              </w:rPr>
            </w:pPr>
          </w:p>
        </w:tc>
        <w:tc>
          <w:tcPr>
            <w:tcW w:w="851" w:type="dxa"/>
            <w:shd w:val="clear" w:color="auto" w:fill="auto"/>
          </w:tcPr>
          <w:p w:rsidR="00301D7F" w:rsidRPr="00E41DD3" w:rsidRDefault="00301D7F" w:rsidP="0067221B">
            <w:pPr>
              <w:widowControl/>
              <w:rPr>
                <w:sz w:val="18"/>
              </w:rPr>
            </w:pPr>
          </w:p>
          <w:p w:rsidR="00301D7F" w:rsidRPr="00E41DD3" w:rsidRDefault="00301D7F" w:rsidP="0067221B">
            <w:pPr>
              <w:widowControl/>
              <w:rPr>
                <w:sz w:val="18"/>
              </w:rPr>
            </w:pPr>
          </w:p>
        </w:tc>
        <w:tc>
          <w:tcPr>
            <w:tcW w:w="1276"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18"/>
              </w:rPr>
            </w:pPr>
          </w:p>
          <w:p w:rsidR="00301D7F" w:rsidRPr="00E41DD3" w:rsidRDefault="00301D7F" w:rsidP="0067221B">
            <w:pPr>
              <w:widowControl/>
              <w:rPr>
                <w:sz w:val="18"/>
              </w:rPr>
            </w:pPr>
          </w:p>
        </w:tc>
        <w:tc>
          <w:tcPr>
            <w:tcW w:w="969"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rPr>
                <w:sz w:val="18"/>
              </w:rPr>
            </w:pPr>
          </w:p>
          <w:p w:rsidR="00301D7F" w:rsidRPr="00E41DD3" w:rsidRDefault="00301D7F" w:rsidP="0067221B">
            <w:pPr>
              <w:widowControl/>
              <w:rPr>
                <w:sz w:val="18"/>
              </w:rPr>
            </w:pPr>
          </w:p>
        </w:tc>
        <w:tc>
          <w:tcPr>
            <w:tcW w:w="438" w:type="dxa"/>
            <w:gridSpan w:val="2"/>
            <w:shd w:val="clear" w:color="auto" w:fill="auto"/>
          </w:tcPr>
          <w:p w:rsidR="00301D7F" w:rsidRPr="00E41DD3" w:rsidRDefault="00301D7F" w:rsidP="0067221B">
            <w:pPr>
              <w:widowControl/>
              <w:rPr>
                <w:sz w:val="18"/>
              </w:rPr>
            </w:pPr>
          </w:p>
          <w:p w:rsidR="00301D7F" w:rsidRPr="00E41DD3" w:rsidRDefault="00301D7F" w:rsidP="0067221B">
            <w:pPr>
              <w:widowControl/>
              <w:rPr>
                <w:sz w:val="18"/>
              </w:rPr>
            </w:pPr>
          </w:p>
        </w:tc>
        <w:tc>
          <w:tcPr>
            <w:tcW w:w="979"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18"/>
              </w:rPr>
            </w:pPr>
          </w:p>
          <w:p w:rsidR="00301D7F" w:rsidRPr="00E41DD3" w:rsidRDefault="00301D7F" w:rsidP="0067221B">
            <w:pPr>
              <w:widowControl/>
              <w:rPr>
                <w:sz w:val="18"/>
              </w:rPr>
            </w:pPr>
          </w:p>
        </w:tc>
        <w:tc>
          <w:tcPr>
            <w:tcW w:w="835"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rPr>
                <w:sz w:val="18"/>
              </w:rPr>
            </w:pPr>
          </w:p>
          <w:p w:rsidR="00301D7F" w:rsidRPr="00E41DD3" w:rsidRDefault="00301D7F" w:rsidP="0067221B">
            <w:pPr>
              <w:widowControl/>
              <w:rPr>
                <w:sz w:val="18"/>
              </w:rPr>
            </w:pPr>
          </w:p>
        </w:tc>
        <w:tc>
          <w:tcPr>
            <w:tcW w:w="437" w:type="dxa"/>
            <w:shd w:val="clear" w:color="auto" w:fill="auto"/>
          </w:tcPr>
          <w:p w:rsidR="00301D7F" w:rsidRPr="00E41DD3" w:rsidRDefault="00301D7F" w:rsidP="0067221B">
            <w:pPr>
              <w:widowControl/>
              <w:rPr>
                <w:sz w:val="18"/>
              </w:rPr>
            </w:pPr>
          </w:p>
          <w:p w:rsidR="00301D7F" w:rsidRPr="00E41DD3" w:rsidRDefault="00301D7F" w:rsidP="0067221B">
            <w:pPr>
              <w:widowControl/>
              <w:rPr>
                <w:sz w:val="18"/>
              </w:rPr>
            </w:pPr>
          </w:p>
        </w:tc>
        <w:tc>
          <w:tcPr>
            <w:tcW w:w="994"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18"/>
              </w:rPr>
            </w:pPr>
          </w:p>
          <w:p w:rsidR="00301D7F" w:rsidRPr="00E41DD3" w:rsidRDefault="00301D7F" w:rsidP="0067221B">
            <w:pPr>
              <w:widowControl/>
              <w:rPr>
                <w:sz w:val="18"/>
              </w:rPr>
            </w:pPr>
          </w:p>
        </w:tc>
        <w:tc>
          <w:tcPr>
            <w:tcW w:w="834"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rPr>
                <w:sz w:val="18"/>
              </w:rPr>
            </w:pPr>
          </w:p>
          <w:p w:rsidR="00301D7F" w:rsidRPr="00E41DD3" w:rsidRDefault="00301D7F" w:rsidP="0067221B">
            <w:pPr>
              <w:widowControl/>
              <w:rPr>
                <w:sz w:val="18"/>
              </w:rPr>
            </w:pPr>
          </w:p>
        </w:tc>
      </w:tr>
      <w:tr w:rsidR="00E41DD3" w:rsidRPr="00E41DD3" w:rsidTr="00594245">
        <w:trPr>
          <w:trHeight w:val="682"/>
        </w:trPr>
        <w:tc>
          <w:tcPr>
            <w:tcW w:w="2024"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sz w:val="18"/>
              </w:rPr>
              <w:t>Результативні показники</w:t>
            </w:r>
          </w:p>
        </w:tc>
        <w:tc>
          <w:tcPr>
            <w:tcW w:w="851" w:type="dxa"/>
            <w:tcBorders>
              <w:left w:val="single" w:sz="6" w:space="0" w:color="000000"/>
              <w:right w:val="single" w:sz="6" w:space="0" w:color="000000"/>
            </w:tcBorders>
            <w:shd w:val="clear" w:color="auto" w:fill="auto"/>
          </w:tcPr>
          <w:p w:rsidR="00301D7F" w:rsidRPr="00E41DD3" w:rsidRDefault="00301D7F" w:rsidP="0067221B">
            <w:pPr>
              <w:widowControl/>
              <w:rPr>
                <w:sz w:val="18"/>
              </w:rPr>
            </w:pPr>
          </w:p>
          <w:p w:rsidR="00301D7F" w:rsidRPr="00E41DD3" w:rsidRDefault="00301D7F" w:rsidP="0067221B">
            <w:pPr>
              <w:widowControl/>
              <w:rPr>
                <w:sz w:val="18"/>
              </w:rPr>
            </w:pPr>
          </w:p>
        </w:tc>
        <w:tc>
          <w:tcPr>
            <w:tcW w:w="2245"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18"/>
              </w:rPr>
              <w:t>Результативні показники</w:t>
            </w:r>
          </w:p>
          <w:p w:rsidR="00301D7F" w:rsidRPr="00E41DD3" w:rsidRDefault="00301D7F" w:rsidP="0067221B">
            <w:pPr>
              <w:widowControl/>
              <w:rPr>
                <w:sz w:val="18"/>
              </w:rPr>
            </w:pPr>
          </w:p>
        </w:tc>
        <w:tc>
          <w:tcPr>
            <w:tcW w:w="438" w:type="dxa"/>
            <w:gridSpan w:val="2"/>
            <w:tcBorders>
              <w:left w:val="single" w:sz="6" w:space="0" w:color="000000"/>
              <w:right w:val="single" w:sz="6" w:space="0" w:color="000000"/>
            </w:tcBorders>
            <w:shd w:val="clear" w:color="auto" w:fill="auto"/>
          </w:tcPr>
          <w:p w:rsidR="00301D7F" w:rsidRPr="00E41DD3" w:rsidRDefault="00301D7F" w:rsidP="0067221B">
            <w:pPr>
              <w:widowControl/>
              <w:rPr>
                <w:sz w:val="18"/>
              </w:rPr>
            </w:pPr>
          </w:p>
          <w:p w:rsidR="00301D7F" w:rsidRPr="00E41DD3" w:rsidRDefault="00301D7F" w:rsidP="0067221B">
            <w:pPr>
              <w:widowControl/>
              <w:rPr>
                <w:sz w:val="18"/>
              </w:rPr>
            </w:pPr>
          </w:p>
        </w:tc>
        <w:tc>
          <w:tcPr>
            <w:tcW w:w="1814"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18"/>
              </w:rPr>
              <w:t>Результативні показники</w:t>
            </w:r>
          </w:p>
          <w:p w:rsidR="00301D7F" w:rsidRPr="00E41DD3" w:rsidRDefault="00301D7F" w:rsidP="0067221B">
            <w:pPr>
              <w:widowControl/>
              <w:rPr>
                <w:sz w:val="18"/>
              </w:rPr>
            </w:pPr>
          </w:p>
        </w:tc>
        <w:tc>
          <w:tcPr>
            <w:tcW w:w="437" w:type="dxa"/>
            <w:tcBorders>
              <w:left w:val="single" w:sz="6" w:space="0" w:color="000000"/>
              <w:right w:val="single" w:sz="6" w:space="0" w:color="000000"/>
            </w:tcBorders>
            <w:shd w:val="clear" w:color="auto" w:fill="auto"/>
          </w:tcPr>
          <w:p w:rsidR="00301D7F" w:rsidRPr="00E41DD3" w:rsidRDefault="00301D7F" w:rsidP="0067221B">
            <w:pPr>
              <w:widowControl/>
              <w:rPr>
                <w:sz w:val="18"/>
              </w:rPr>
            </w:pPr>
          </w:p>
          <w:p w:rsidR="00301D7F" w:rsidRPr="00E41DD3" w:rsidRDefault="00301D7F" w:rsidP="0067221B">
            <w:pPr>
              <w:widowControl/>
              <w:rPr>
                <w:sz w:val="18"/>
              </w:rPr>
            </w:pPr>
          </w:p>
        </w:tc>
        <w:tc>
          <w:tcPr>
            <w:tcW w:w="1828"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18"/>
              </w:rPr>
              <w:t>Результативні показники</w:t>
            </w:r>
          </w:p>
        </w:tc>
      </w:tr>
    </w:tbl>
    <w:p w:rsidR="00301D7F" w:rsidRPr="00E41DD3" w:rsidRDefault="00301D7F" w:rsidP="00594245">
      <w:pPr>
        <w:pStyle w:val="Style4"/>
        <w:widowControl/>
        <w:tabs>
          <w:tab w:val="left" w:pos="5520"/>
        </w:tabs>
        <w:jc w:val="center"/>
        <w:rPr>
          <w:sz w:val="28"/>
          <w:szCs w:val="28"/>
        </w:rPr>
      </w:pPr>
      <w:r w:rsidRPr="00E41DD3">
        <w:rPr>
          <w:rStyle w:val="FontStyle16"/>
          <w:rFonts w:ascii="Times New Roman" w:hAnsi="Times New Roman"/>
          <w:szCs w:val="28"/>
        </w:rPr>
        <w:t>Багатокомпонентна програма</w:t>
      </w:r>
    </w:p>
    <w:p w:rsidR="00594245" w:rsidRPr="00E41DD3" w:rsidRDefault="00594245" w:rsidP="0067221B">
      <w:pPr>
        <w:widowControl/>
        <w:rPr>
          <w:sz w:val="28"/>
          <w:szCs w:val="28"/>
        </w:rPr>
      </w:pPr>
    </w:p>
    <w:p w:rsidR="00301D7F" w:rsidRPr="00E41DD3" w:rsidRDefault="00301D7F" w:rsidP="0067221B">
      <w:pPr>
        <w:widowControl/>
        <w:rPr>
          <w:sz w:val="28"/>
          <w:szCs w:val="28"/>
        </w:rPr>
      </w:pPr>
      <w:r w:rsidRPr="00E41DD3">
        <w:rPr>
          <w:sz w:val="28"/>
          <w:szCs w:val="28"/>
        </w:rPr>
        <w:t xml:space="preserve">Для наочності наведемо приклад формування підпрограм у межах однієї бюджетної програми </w:t>
      </w:r>
      <w:r w:rsidR="00834AF8">
        <w:rPr>
          <w:i/>
          <w:sz w:val="28"/>
          <w:szCs w:val="28"/>
        </w:rPr>
        <w:t xml:space="preserve">(табл. </w:t>
      </w:r>
      <w:r w:rsidR="00834AF8">
        <w:rPr>
          <w:i/>
          <w:sz w:val="28"/>
          <w:szCs w:val="28"/>
          <w:lang w:val="uk-UA"/>
        </w:rPr>
        <w:t>7.1</w:t>
      </w:r>
      <w:r w:rsidRPr="00E41DD3">
        <w:rPr>
          <w:i/>
          <w:sz w:val="28"/>
          <w:szCs w:val="28"/>
        </w:rPr>
        <w:t>).</w:t>
      </w:r>
    </w:p>
    <w:p w:rsidR="00301D7F" w:rsidRPr="00E41DD3" w:rsidRDefault="00301D7F" w:rsidP="0067221B">
      <w:pPr>
        <w:widowControl/>
        <w:rPr>
          <w:i/>
          <w:sz w:val="28"/>
          <w:szCs w:val="28"/>
        </w:rPr>
      </w:pPr>
    </w:p>
    <w:p w:rsidR="00301D7F" w:rsidRPr="00834AF8" w:rsidRDefault="00834AF8" w:rsidP="0067221B">
      <w:pPr>
        <w:widowControl/>
        <w:jc w:val="right"/>
        <w:rPr>
          <w:sz w:val="28"/>
          <w:szCs w:val="28"/>
          <w:lang w:val="uk-UA"/>
        </w:rPr>
      </w:pPr>
      <w:r>
        <w:rPr>
          <w:i/>
          <w:sz w:val="28"/>
          <w:szCs w:val="28"/>
        </w:rPr>
        <w:t xml:space="preserve">Таблиця </w:t>
      </w:r>
      <w:r>
        <w:rPr>
          <w:i/>
          <w:sz w:val="28"/>
          <w:szCs w:val="28"/>
          <w:lang w:val="uk-UA"/>
        </w:rPr>
        <w:t>7.1</w:t>
      </w:r>
    </w:p>
    <w:p w:rsidR="00301D7F" w:rsidRPr="00E41DD3" w:rsidRDefault="00301D7F" w:rsidP="0067221B">
      <w:pPr>
        <w:widowControl/>
        <w:jc w:val="right"/>
        <w:rPr>
          <w:i/>
          <w:sz w:val="18"/>
        </w:rPr>
      </w:pPr>
    </w:p>
    <w:tbl>
      <w:tblPr>
        <w:tblW w:w="861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32" w:type="dxa"/>
          <w:right w:w="40" w:type="dxa"/>
        </w:tblCellMar>
        <w:tblLook w:val="04A0" w:firstRow="1" w:lastRow="0" w:firstColumn="1" w:lastColumn="0" w:noHBand="0" w:noVBand="1"/>
      </w:tblPr>
      <w:tblGrid>
        <w:gridCol w:w="1780"/>
        <w:gridCol w:w="6836"/>
      </w:tblGrid>
      <w:tr w:rsidR="00E41DD3" w:rsidRPr="00E41DD3" w:rsidTr="00594245">
        <w:trPr>
          <w:trHeight w:val="566"/>
        </w:trPr>
        <w:tc>
          <w:tcPr>
            <w:tcW w:w="178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18"/>
              </w:rPr>
              <w:t>Програма</w:t>
            </w:r>
          </w:p>
        </w:tc>
        <w:tc>
          <w:tcPr>
            <w:tcW w:w="683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18"/>
              </w:rPr>
              <w:t>Програми і централізовані заходи у галузі охорони здоров'я (кодТПКВКМБ* 2210)</w:t>
            </w:r>
          </w:p>
        </w:tc>
      </w:tr>
      <w:tr w:rsidR="00E41DD3" w:rsidRPr="00E41DD3" w:rsidTr="00594245">
        <w:trPr>
          <w:trHeight w:val="787"/>
        </w:trPr>
        <w:tc>
          <w:tcPr>
            <w:tcW w:w="178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18"/>
              </w:rPr>
              <w:t>Мета програми</w:t>
            </w:r>
          </w:p>
        </w:tc>
        <w:tc>
          <w:tcPr>
            <w:tcW w:w="683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18"/>
              </w:rPr>
              <w:t xml:space="preserve">Забезпечення епідемічного благополуччя населення, зниження рівня захворюваності та смертності </w:t>
            </w:r>
            <w:r w:rsidRPr="00E41DD3">
              <w:rPr>
                <w:i/>
                <w:sz w:val="18"/>
              </w:rPr>
              <w:t xml:space="preserve">населення, </w:t>
            </w:r>
            <w:r w:rsidRPr="00E41DD3">
              <w:rPr>
                <w:sz w:val="18"/>
              </w:rPr>
              <w:t>забезпечення надання медичної допомоги окремим категоріям хворих</w:t>
            </w:r>
          </w:p>
        </w:tc>
      </w:tr>
      <w:tr w:rsidR="00E41DD3" w:rsidRPr="00E41DD3" w:rsidTr="00594245">
        <w:trPr>
          <w:trHeight w:val="552"/>
        </w:trPr>
        <w:tc>
          <w:tcPr>
            <w:tcW w:w="178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18"/>
              </w:rPr>
              <w:t>Підпрограма 1</w:t>
            </w:r>
          </w:p>
        </w:tc>
        <w:tc>
          <w:tcPr>
            <w:tcW w:w="683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18"/>
              </w:rPr>
              <w:t>Програма і централізовані заходи з імунопрофілактики (код ТПКВКМБ 2211, КФК 0740}</w:t>
            </w:r>
          </w:p>
        </w:tc>
      </w:tr>
      <w:tr w:rsidR="00E41DD3" w:rsidRPr="00E41DD3" w:rsidTr="00594245">
        <w:trPr>
          <w:trHeight w:val="552"/>
        </w:trPr>
        <w:tc>
          <w:tcPr>
            <w:tcW w:w="178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18"/>
              </w:rPr>
              <w:t>Підпрограма 2</w:t>
            </w:r>
          </w:p>
        </w:tc>
        <w:tc>
          <w:tcPr>
            <w:tcW w:w="683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18"/>
              </w:rPr>
              <w:t>Програма і централізовані заходи боротьби з туберкульозом (код ТПКВКМБ 2212, КФК 0763)</w:t>
            </w:r>
          </w:p>
        </w:tc>
      </w:tr>
      <w:tr w:rsidR="00E41DD3" w:rsidRPr="00E41DD3" w:rsidTr="00594245">
        <w:trPr>
          <w:trHeight w:val="547"/>
        </w:trPr>
        <w:tc>
          <w:tcPr>
            <w:tcW w:w="178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18"/>
              </w:rPr>
              <w:t>Підпрограма 3</w:t>
            </w:r>
          </w:p>
        </w:tc>
        <w:tc>
          <w:tcPr>
            <w:tcW w:w="683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18"/>
              </w:rPr>
              <w:t>Програма і централізовані заходи профілактики ВІЛ-інфекції/СНІДу (код ТПКВКМБ 2213, КФК 0763)</w:t>
            </w:r>
          </w:p>
        </w:tc>
      </w:tr>
      <w:tr w:rsidR="00E41DD3" w:rsidRPr="00E41DD3" w:rsidTr="00594245">
        <w:trPr>
          <w:trHeight w:val="552"/>
        </w:trPr>
        <w:tc>
          <w:tcPr>
            <w:tcW w:w="178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18"/>
              </w:rPr>
              <w:t>Підпрограма 4</w:t>
            </w:r>
          </w:p>
        </w:tc>
        <w:tc>
          <w:tcPr>
            <w:tcW w:w="683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18"/>
              </w:rPr>
              <w:t xml:space="preserve">Забезпечення централізованих заходів з лікування хворих на цукровий та нецукровий </w:t>
            </w:r>
            <w:r w:rsidRPr="00E41DD3">
              <w:rPr>
                <w:i/>
                <w:sz w:val="18"/>
              </w:rPr>
              <w:t xml:space="preserve">діабет </w:t>
            </w:r>
            <w:r w:rsidRPr="00E41DD3">
              <w:rPr>
                <w:sz w:val="18"/>
              </w:rPr>
              <w:t>(код ТПКВКМБ 2214, КФК 0763)</w:t>
            </w:r>
          </w:p>
        </w:tc>
      </w:tr>
      <w:tr w:rsidR="00E41DD3" w:rsidRPr="00E41DD3" w:rsidTr="00594245">
        <w:trPr>
          <w:trHeight w:val="547"/>
        </w:trPr>
        <w:tc>
          <w:tcPr>
            <w:tcW w:w="178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18"/>
              </w:rPr>
              <w:t>Підпрограма 5</w:t>
            </w:r>
          </w:p>
        </w:tc>
        <w:tc>
          <w:tcPr>
            <w:tcW w:w="683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18"/>
              </w:rPr>
              <w:t>Централізовані заходи з лікування онкологічних хворих (код ТПКВКМБ 2215, КФК 0763)</w:t>
            </w:r>
          </w:p>
        </w:tc>
      </w:tr>
      <w:tr w:rsidR="00FD4751" w:rsidRPr="00E41DD3" w:rsidTr="00594245">
        <w:trPr>
          <w:trHeight w:val="1200"/>
        </w:trPr>
        <w:tc>
          <w:tcPr>
            <w:tcW w:w="8615"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rPr>
              <w:lastRenderedPageBreak/>
              <w:t>* Код Типової програмної класифікації видатків та кредитування місцевих бюджетів / Тимчасової класифікації видатків та кредитування для бюджетів місцевого самоврядування, які не застосовують програмно-цільового методу затвердженої наказом Міністерства фінансів України від 02.12.2014 р. №1195 (зі змінами).</w:t>
            </w:r>
          </w:p>
        </w:tc>
      </w:tr>
    </w:tbl>
    <w:p w:rsidR="00301D7F" w:rsidRPr="00E41DD3" w:rsidRDefault="00301D7F" w:rsidP="0067221B">
      <w:pPr>
        <w:widowControl/>
        <w:rPr>
          <w:sz w:val="28"/>
        </w:rPr>
      </w:pPr>
    </w:p>
    <w:p w:rsidR="00301D7F" w:rsidRPr="00001623" w:rsidRDefault="00301D7F" w:rsidP="0067221B">
      <w:pPr>
        <w:widowControl/>
        <w:jc w:val="both"/>
        <w:rPr>
          <w:spacing w:val="-6"/>
          <w:sz w:val="28"/>
          <w:szCs w:val="28"/>
        </w:rPr>
      </w:pPr>
      <w:r w:rsidRPr="00001623">
        <w:rPr>
          <w:spacing w:val="-6"/>
          <w:sz w:val="28"/>
          <w:szCs w:val="28"/>
        </w:rPr>
        <w:t>Кожна бюджетна програму має мету та завдання.</w:t>
      </w:r>
    </w:p>
    <w:p w:rsidR="00301D7F" w:rsidRPr="00001623" w:rsidRDefault="00301D7F" w:rsidP="0067221B">
      <w:pPr>
        <w:widowControl/>
        <w:ind w:firstLine="720"/>
        <w:jc w:val="both"/>
        <w:rPr>
          <w:spacing w:val="-6"/>
          <w:sz w:val="28"/>
          <w:szCs w:val="28"/>
        </w:rPr>
      </w:pPr>
      <w:r w:rsidRPr="00001623">
        <w:rPr>
          <w:b/>
          <w:spacing w:val="-6"/>
          <w:sz w:val="28"/>
          <w:szCs w:val="28"/>
        </w:rPr>
        <w:t xml:space="preserve">Мета бюджетної програми </w:t>
      </w:r>
      <w:r w:rsidRPr="00001623">
        <w:rPr>
          <w:spacing w:val="-6"/>
          <w:sz w:val="28"/>
          <w:szCs w:val="28"/>
        </w:rPr>
        <w:t>— це кінцевий результат, що досягається при вико</w:t>
      </w:r>
      <w:r w:rsidRPr="00001623">
        <w:rPr>
          <w:spacing w:val="-6"/>
          <w:sz w:val="28"/>
          <w:szCs w:val="28"/>
        </w:rPr>
        <w:softHyphen/>
        <w:t>нанні бюджетної програми, відповідає пріоритетам державної та регіональної політики і сприяє досягненню стратегічної мети розвитку держави та/або адміністративно-територіальної одиниці в середньостроковому періоді.</w:t>
      </w:r>
    </w:p>
    <w:p w:rsidR="00301D7F" w:rsidRPr="00001623" w:rsidRDefault="00301D7F" w:rsidP="0067221B">
      <w:pPr>
        <w:widowControl/>
        <w:ind w:firstLine="720"/>
        <w:jc w:val="both"/>
        <w:rPr>
          <w:spacing w:val="-6"/>
          <w:sz w:val="28"/>
          <w:szCs w:val="28"/>
        </w:rPr>
      </w:pPr>
      <w:r w:rsidRPr="00001623">
        <w:rPr>
          <w:spacing w:val="-6"/>
          <w:sz w:val="28"/>
          <w:szCs w:val="28"/>
        </w:rPr>
        <w:t xml:space="preserve">Мета повинна бути </w:t>
      </w:r>
      <w:r w:rsidRPr="00001623">
        <w:rPr>
          <w:b/>
          <w:spacing w:val="-6"/>
          <w:sz w:val="28"/>
          <w:szCs w:val="28"/>
        </w:rPr>
        <w:t xml:space="preserve">реальною та досяжною </w:t>
      </w:r>
      <w:r w:rsidRPr="00001623">
        <w:rPr>
          <w:spacing w:val="-6"/>
          <w:sz w:val="28"/>
          <w:szCs w:val="28"/>
        </w:rPr>
        <w:t xml:space="preserve">і суттєво не змінюватися з року в рік, за винятком випадків, коли </w:t>
      </w:r>
      <w:r w:rsidRPr="00001623">
        <w:rPr>
          <w:i/>
          <w:spacing w:val="-6"/>
          <w:sz w:val="28"/>
          <w:szCs w:val="28"/>
        </w:rPr>
        <w:t xml:space="preserve">бюджетна </w:t>
      </w:r>
      <w:r w:rsidRPr="00001623">
        <w:rPr>
          <w:spacing w:val="-6"/>
          <w:sz w:val="28"/>
          <w:szCs w:val="28"/>
        </w:rPr>
        <w:t>програма має періодичний характер, закінчується строк її виконання або прийняття нових законодавчих актів передбачає внесення до неї змін.</w:t>
      </w:r>
    </w:p>
    <w:p w:rsidR="00301D7F" w:rsidRPr="00001623" w:rsidRDefault="00301D7F" w:rsidP="0067221B">
      <w:pPr>
        <w:widowControl/>
        <w:ind w:firstLine="720"/>
        <w:jc w:val="both"/>
        <w:rPr>
          <w:spacing w:val="-6"/>
          <w:sz w:val="28"/>
          <w:szCs w:val="28"/>
        </w:rPr>
      </w:pPr>
      <w:r w:rsidRPr="00001623">
        <w:rPr>
          <w:b/>
          <w:spacing w:val="-6"/>
          <w:sz w:val="28"/>
          <w:szCs w:val="28"/>
        </w:rPr>
        <w:t xml:space="preserve">Завдання бюджетної програми </w:t>
      </w:r>
      <w:r w:rsidRPr="00001623">
        <w:rPr>
          <w:spacing w:val="-6"/>
          <w:sz w:val="28"/>
          <w:szCs w:val="28"/>
        </w:rPr>
        <w:t>(підпрограми) — конкретний, спрямований на досягнення мети бюджетної програми комплекс заходів, який відображає основні етапи досягнення поставленої мети, визначає шляхи виконання програми (підпрограми), підлягає перевірці та повинен містити результативні показники бюджетної програми (підпрограми).</w:t>
      </w:r>
    </w:p>
    <w:p w:rsidR="00301D7F" w:rsidRPr="00001623" w:rsidRDefault="00301D7F" w:rsidP="0067221B">
      <w:pPr>
        <w:widowControl/>
        <w:jc w:val="both"/>
        <w:rPr>
          <w:spacing w:val="-6"/>
          <w:sz w:val="28"/>
          <w:szCs w:val="28"/>
        </w:rPr>
      </w:pPr>
      <w:r w:rsidRPr="00001623">
        <w:rPr>
          <w:spacing w:val="-6"/>
          <w:sz w:val="28"/>
          <w:szCs w:val="28"/>
        </w:rPr>
        <w:t xml:space="preserve">При цьому за умови деталізації бюджетної програми за підпрограмами </w:t>
      </w:r>
      <w:r w:rsidRPr="00001623">
        <w:rPr>
          <w:i/>
          <w:spacing w:val="-6"/>
          <w:sz w:val="28"/>
          <w:szCs w:val="28"/>
        </w:rPr>
        <w:t xml:space="preserve">завдання </w:t>
      </w:r>
      <w:r w:rsidRPr="00001623">
        <w:rPr>
          <w:spacing w:val="-6"/>
          <w:sz w:val="28"/>
          <w:szCs w:val="28"/>
        </w:rPr>
        <w:t>формуються для кожної підпрограми.</w:t>
      </w:r>
    </w:p>
    <w:p w:rsidR="00301D7F" w:rsidRPr="00001623" w:rsidRDefault="00301D7F" w:rsidP="0067221B">
      <w:pPr>
        <w:widowControl/>
        <w:jc w:val="both"/>
        <w:rPr>
          <w:spacing w:val="-6"/>
          <w:sz w:val="28"/>
          <w:szCs w:val="28"/>
        </w:rPr>
      </w:pPr>
      <w:r w:rsidRPr="00001623">
        <w:rPr>
          <w:i/>
          <w:spacing w:val="-6"/>
          <w:sz w:val="28"/>
          <w:szCs w:val="28"/>
        </w:rPr>
        <w:t xml:space="preserve">Завдання </w:t>
      </w:r>
      <w:r w:rsidRPr="00001623">
        <w:rPr>
          <w:spacing w:val="-6"/>
          <w:sz w:val="28"/>
          <w:szCs w:val="28"/>
        </w:rPr>
        <w:t>бюджетних програм повинні:</w:t>
      </w:r>
    </w:p>
    <w:p w:rsidR="00301D7F" w:rsidRPr="00001623" w:rsidRDefault="00301D7F" w:rsidP="0067221B">
      <w:pPr>
        <w:widowControl/>
        <w:jc w:val="both"/>
        <w:rPr>
          <w:spacing w:val="-6"/>
          <w:sz w:val="28"/>
          <w:szCs w:val="28"/>
        </w:rPr>
      </w:pPr>
      <w:r w:rsidRPr="00001623">
        <w:rPr>
          <w:spacing w:val="-6"/>
          <w:sz w:val="28"/>
          <w:szCs w:val="28"/>
        </w:rPr>
        <w:t>1) бути орієнтованими на результат;</w:t>
      </w:r>
    </w:p>
    <w:p w:rsidR="00301D7F" w:rsidRPr="00001623" w:rsidRDefault="00301D7F" w:rsidP="0067221B">
      <w:pPr>
        <w:pStyle w:val="Style4"/>
        <w:widowControl/>
        <w:tabs>
          <w:tab w:val="left" w:pos="5520"/>
        </w:tabs>
        <w:jc w:val="both"/>
        <w:rPr>
          <w:spacing w:val="-6"/>
          <w:sz w:val="28"/>
          <w:szCs w:val="28"/>
        </w:rPr>
      </w:pPr>
      <w:r w:rsidRPr="00001623">
        <w:rPr>
          <w:rFonts w:ascii="Times New Roman" w:hAnsi="Times New Roman"/>
          <w:spacing w:val="-6"/>
          <w:sz w:val="28"/>
          <w:szCs w:val="28"/>
        </w:rPr>
        <w:t>2) мати вираження результатів у кількісних вимірах;</w:t>
      </w:r>
    </w:p>
    <w:p w:rsidR="00301D7F" w:rsidRPr="00001623" w:rsidRDefault="00301D7F" w:rsidP="0067221B">
      <w:pPr>
        <w:pStyle w:val="Style4"/>
        <w:widowControl/>
        <w:tabs>
          <w:tab w:val="left" w:pos="5520"/>
        </w:tabs>
        <w:jc w:val="both"/>
        <w:rPr>
          <w:spacing w:val="-6"/>
          <w:sz w:val="28"/>
          <w:szCs w:val="28"/>
        </w:rPr>
      </w:pPr>
      <w:r w:rsidRPr="00001623">
        <w:rPr>
          <w:rStyle w:val="FontStyle16"/>
          <w:rFonts w:ascii="Times New Roman" w:hAnsi="Times New Roman"/>
          <w:spacing w:val="-6"/>
          <w:szCs w:val="28"/>
        </w:rPr>
        <w:t>3) мати конкретні терміни виконання.</w:t>
      </w:r>
    </w:p>
    <w:p w:rsidR="00301D7F" w:rsidRPr="00001623" w:rsidRDefault="00301D7F" w:rsidP="0067221B">
      <w:pPr>
        <w:pStyle w:val="Style4"/>
        <w:widowControl/>
        <w:tabs>
          <w:tab w:val="left" w:pos="5520"/>
        </w:tabs>
        <w:ind w:firstLine="709"/>
        <w:jc w:val="both"/>
        <w:rPr>
          <w:spacing w:val="-6"/>
          <w:sz w:val="28"/>
          <w:szCs w:val="28"/>
        </w:rPr>
      </w:pPr>
      <w:r w:rsidRPr="00001623">
        <w:rPr>
          <w:rStyle w:val="FontStyle16"/>
          <w:rFonts w:ascii="Times New Roman" w:hAnsi="Times New Roman"/>
          <w:spacing w:val="-6"/>
          <w:szCs w:val="28"/>
        </w:rPr>
        <w:t>Висновок: зазначимо, що чітко сформовані завдання свідчать про те, що саме має бути зроблено в рамках бюджетної програми. Завдання бюджетних програм не повинні мати загальних неконкретних тверджень.</w:t>
      </w:r>
    </w:p>
    <w:p w:rsidR="00301D7F" w:rsidRPr="00001623" w:rsidRDefault="00301D7F" w:rsidP="0067221B">
      <w:pPr>
        <w:pStyle w:val="Style4"/>
        <w:widowControl/>
        <w:tabs>
          <w:tab w:val="left" w:pos="5520"/>
        </w:tabs>
        <w:jc w:val="both"/>
        <w:rPr>
          <w:spacing w:val="-6"/>
          <w:sz w:val="28"/>
          <w:szCs w:val="28"/>
        </w:rPr>
      </w:pPr>
      <w:r w:rsidRPr="00001623">
        <w:rPr>
          <w:rStyle w:val="FontStyle16"/>
          <w:rFonts w:ascii="Times New Roman" w:hAnsi="Times New Roman"/>
          <w:spacing w:val="-6"/>
          <w:szCs w:val="28"/>
        </w:rPr>
        <w:t>Так, наприклад, вищенаведена підпрограма «Забезпечення централізованих заходів з лікування хворих на цукровий та нецукровий діабет» (код ТПКВКМБ 2214, КФК 0763) містить завдання «Забезпечення хворих на цукровий діабет препаратами інсуліну».</w:t>
      </w:r>
    </w:p>
    <w:p w:rsidR="00301D7F" w:rsidRPr="00001623" w:rsidRDefault="00301D7F" w:rsidP="0067221B">
      <w:pPr>
        <w:pStyle w:val="Style4"/>
        <w:widowControl/>
        <w:tabs>
          <w:tab w:val="left" w:pos="5520"/>
        </w:tabs>
        <w:jc w:val="both"/>
        <w:rPr>
          <w:rStyle w:val="FontStyle16"/>
          <w:rFonts w:ascii="Times New Roman" w:hAnsi="Times New Roman"/>
          <w:spacing w:val="-6"/>
          <w:szCs w:val="28"/>
        </w:rPr>
      </w:pPr>
    </w:p>
    <w:p w:rsidR="00301D7F" w:rsidRPr="00001623" w:rsidRDefault="00001623" w:rsidP="00032EF0">
      <w:pPr>
        <w:pStyle w:val="Style4"/>
        <w:widowControl/>
        <w:tabs>
          <w:tab w:val="left" w:pos="5520"/>
        </w:tabs>
        <w:jc w:val="center"/>
        <w:rPr>
          <w:rStyle w:val="FontStyle16"/>
          <w:b/>
          <w:spacing w:val="-6"/>
          <w:szCs w:val="28"/>
        </w:rPr>
      </w:pPr>
      <w:r w:rsidRPr="00E15C28">
        <w:rPr>
          <w:rStyle w:val="FontStyle16"/>
          <w:rFonts w:ascii="Times New Roman" w:hAnsi="Times New Roman"/>
          <w:b/>
          <w:spacing w:val="-6"/>
          <w:szCs w:val="28"/>
        </w:rPr>
        <w:t>7</w:t>
      </w:r>
      <w:r w:rsidR="00301D7F" w:rsidRPr="00001623">
        <w:rPr>
          <w:rStyle w:val="FontStyle16"/>
          <w:rFonts w:ascii="Times New Roman" w:hAnsi="Times New Roman"/>
          <w:b/>
          <w:spacing w:val="-6"/>
          <w:szCs w:val="28"/>
        </w:rPr>
        <w:t>.2. Відповідальні виконавці бюджетних програм</w:t>
      </w:r>
    </w:p>
    <w:p w:rsidR="00301D7F" w:rsidRPr="00001623" w:rsidRDefault="00301D7F" w:rsidP="0067221B">
      <w:pPr>
        <w:pStyle w:val="Style4"/>
        <w:widowControl/>
        <w:tabs>
          <w:tab w:val="left" w:pos="5520"/>
        </w:tabs>
        <w:ind w:firstLine="709"/>
        <w:jc w:val="both"/>
        <w:rPr>
          <w:spacing w:val="-6"/>
          <w:sz w:val="28"/>
          <w:szCs w:val="28"/>
        </w:rPr>
      </w:pPr>
      <w:r w:rsidRPr="00001623">
        <w:rPr>
          <w:rStyle w:val="FontStyle16"/>
          <w:rFonts w:ascii="Times New Roman" w:hAnsi="Times New Roman"/>
          <w:spacing w:val="-6"/>
          <w:szCs w:val="28"/>
        </w:rPr>
        <w:t>Здійснення видатків шляхом реалізації бюджетних програм передбачає визначення їх конкретних відповідальних виконавців.</w:t>
      </w:r>
    </w:p>
    <w:p w:rsidR="00301D7F" w:rsidRPr="00001623" w:rsidRDefault="00301D7F" w:rsidP="0067221B">
      <w:pPr>
        <w:pStyle w:val="Style4"/>
        <w:widowControl/>
        <w:tabs>
          <w:tab w:val="left" w:pos="5520"/>
        </w:tabs>
        <w:ind w:firstLine="709"/>
        <w:jc w:val="both"/>
        <w:rPr>
          <w:spacing w:val="-6"/>
          <w:sz w:val="28"/>
          <w:szCs w:val="28"/>
        </w:rPr>
      </w:pPr>
      <w:r w:rsidRPr="00001623">
        <w:rPr>
          <w:rStyle w:val="FontStyle16"/>
          <w:rFonts w:ascii="Times New Roman" w:hAnsi="Times New Roman"/>
          <w:spacing w:val="-6"/>
          <w:szCs w:val="28"/>
        </w:rPr>
        <w:t>Під час застосування ПЦМ значна роль приділяється відповідальності головних розпорядників бюджетних коштів за досягнення результату виконання бюджетної програми. Методологія ПЦМ вимагає визначення відповідального виконавця бюджетної програний безпосередньо відповідає за виконання програми.</w:t>
      </w:r>
    </w:p>
    <w:p w:rsidR="00301D7F" w:rsidRPr="00001623" w:rsidRDefault="00301D7F" w:rsidP="0067221B">
      <w:pPr>
        <w:pStyle w:val="Style4"/>
        <w:widowControl/>
        <w:tabs>
          <w:tab w:val="left" w:pos="5520"/>
        </w:tabs>
        <w:ind w:firstLine="709"/>
        <w:jc w:val="both"/>
        <w:rPr>
          <w:spacing w:val="-6"/>
          <w:sz w:val="28"/>
          <w:szCs w:val="28"/>
        </w:rPr>
      </w:pPr>
      <w:r w:rsidRPr="00001623">
        <w:rPr>
          <w:rStyle w:val="FontStyle16"/>
          <w:rFonts w:ascii="Times New Roman" w:hAnsi="Times New Roman"/>
          <w:spacing w:val="-6"/>
          <w:szCs w:val="28"/>
        </w:rPr>
        <w:t>Інструкція про статус та особливості участі у бюджетному процесі відповідальних виконавців бюджетних програм місцевих бюджетів затверджена наказом №836 «Про деякі питання запровадження програмно-цільового методу складання та виконання місцевих бюджетів».</w:t>
      </w:r>
    </w:p>
    <w:p w:rsidR="00301D7F" w:rsidRPr="00001623" w:rsidRDefault="00301D7F" w:rsidP="0067221B">
      <w:pPr>
        <w:pStyle w:val="Style4"/>
        <w:widowControl/>
        <w:tabs>
          <w:tab w:val="left" w:pos="5520"/>
        </w:tabs>
        <w:ind w:firstLine="709"/>
        <w:jc w:val="both"/>
        <w:rPr>
          <w:spacing w:val="-6"/>
          <w:sz w:val="28"/>
          <w:szCs w:val="28"/>
        </w:rPr>
      </w:pPr>
      <w:r w:rsidRPr="00001623">
        <w:rPr>
          <w:rStyle w:val="FontStyle16"/>
          <w:rFonts w:ascii="Times New Roman" w:hAnsi="Times New Roman"/>
          <w:spacing w:val="-6"/>
          <w:szCs w:val="28"/>
        </w:rPr>
        <w:t>Відповідальний виконавець бюджетних програм визначається головним розпорядником бюджетних коштів за погодженням з місцевим фінансовим органом.</w:t>
      </w:r>
    </w:p>
    <w:p w:rsidR="00301D7F" w:rsidRPr="00001623" w:rsidRDefault="00301D7F" w:rsidP="0067221B">
      <w:pPr>
        <w:pStyle w:val="Style4"/>
        <w:widowControl/>
        <w:tabs>
          <w:tab w:val="left" w:pos="5520"/>
        </w:tabs>
        <w:ind w:firstLine="709"/>
        <w:jc w:val="both"/>
        <w:rPr>
          <w:spacing w:val="-6"/>
          <w:sz w:val="28"/>
          <w:szCs w:val="28"/>
        </w:rPr>
      </w:pPr>
      <w:r w:rsidRPr="00001623">
        <w:rPr>
          <w:rStyle w:val="FontStyle16"/>
          <w:rFonts w:ascii="Times New Roman" w:hAnsi="Times New Roman"/>
          <w:spacing w:val="-6"/>
          <w:szCs w:val="28"/>
        </w:rPr>
        <w:lastRenderedPageBreak/>
        <w:t>Відповідальний виконавець бюджетної програми забезпечує виконання однієї або ряду бюджетних програм та несе відповідальність за їх виконання.</w:t>
      </w:r>
    </w:p>
    <w:p w:rsidR="00301D7F" w:rsidRPr="00001623" w:rsidRDefault="00301D7F" w:rsidP="0067221B">
      <w:pPr>
        <w:pStyle w:val="Style4"/>
        <w:widowControl/>
        <w:tabs>
          <w:tab w:val="left" w:pos="5520"/>
        </w:tabs>
        <w:ind w:firstLine="709"/>
        <w:jc w:val="both"/>
        <w:rPr>
          <w:spacing w:val="-6"/>
          <w:sz w:val="28"/>
          <w:szCs w:val="28"/>
        </w:rPr>
      </w:pPr>
      <w:r w:rsidRPr="00001623">
        <w:rPr>
          <w:rStyle w:val="FontStyle16"/>
          <w:rFonts w:ascii="Times New Roman" w:hAnsi="Times New Roman"/>
          <w:spacing w:val="-6"/>
          <w:szCs w:val="28"/>
        </w:rPr>
        <w:t>Відповідальний виконавець бюджетних програм у процесі їх виконання забезпечує цільове та ефективне використання бюджетних коштів протягом усього строку реалізації відповідних бюджетних програм у межах визначених бюджетних призначень.</w:t>
      </w:r>
    </w:p>
    <w:p w:rsidR="00301D7F" w:rsidRPr="00001623" w:rsidRDefault="00301D7F" w:rsidP="0067221B">
      <w:pPr>
        <w:pStyle w:val="Style4"/>
        <w:widowControl/>
        <w:tabs>
          <w:tab w:val="left" w:pos="5520"/>
        </w:tabs>
        <w:ind w:firstLine="709"/>
        <w:jc w:val="both"/>
        <w:rPr>
          <w:spacing w:val="-6"/>
          <w:sz w:val="28"/>
          <w:szCs w:val="28"/>
        </w:rPr>
      </w:pPr>
      <w:r w:rsidRPr="00001623">
        <w:rPr>
          <w:rStyle w:val="FontStyle16"/>
          <w:rFonts w:ascii="Times New Roman" w:hAnsi="Times New Roman"/>
          <w:spacing w:val="-6"/>
          <w:szCs w:val="28"/>
        </w:rPr>
        <w:t>Відповідно до БКУ головні розпорядники бюджетних коштів — це бюджетні установи в особі їх керівників, які відповідно до статті 22 Кодексу отримують повноваження шляхом встановлення бюджетних призначень.</w:t>
      </w:r>
    </w:p>
    <w:p w:rsidR="00301D7F" w:rsidRPr="00001623" w:rsidRDefault="00301D7F" w:rsidP="0067221B">
      <w:pPr>
        <w:pStyle w:val="Style4"/>
        <w:widowControl/>
        <w:tabs>
          <w:tab w:val="left" w:pos="5520"/>
        </w:tabs>
        <w:ind w:firstLine="709"/>
        <w:jc w:val="both"/>
        <w:rPr>
          <w:spacing w:val="-6"/>
          <w:sz w:val="28"/>
          <w:szCs w:val="28"/>
        </w:rPr>
      </w:pPr>
      <w:r w:rsidRPr="00001623">
        <w:rPr>
          <w:rStyle w:val="FontStyle16"/>
          <w:rFonts w:ascii="Times New Roman" w:hAnsi="Times New Roman"/>
          <w:spacing w:val="-6"/>
          <w:szCs w:val="28"/>
        </w:rPr>
        <w:t>Головні розпорядники коштів (далі — ГРК) місцевих бюджетів визначаються рішенням про місцевий бюджет, в якому для них одночасно затверджуються і бюджетні призначення. ГРК розробляють та затверджують паспорти бюджетних програм, складають звіти про їх виконання, аналізують показники виконання бюджетних програм, оцінюють - ефективність реалізації програм, забезпечуючи ефективне, результативне і цільове використання бюджетних коштів.</w:t>
      </w:r>
    </w:p>
    <w:p w:rsidR="00301D7F" w:rsidRPr="00001623" w:rsidRDefault="00301D7F" w:rsidP="0067221B">
      <w:pPr>
        <w:pStyle w:val="Style4"/>
        <w:widowControl/>
        <w:tabs>
          <w:tab w:val="left" w:pos="5520"/>
        </w:tabs>
        <w:ind w:firstLine="709"/>
        <w:jc w:val="both"/>
        <w:rPr>
          <w:spacing w:val="-6"/>
          <w:sz w:val="28"/>
          <w:szCs w:val="28"/>
        </w:rPr>
      </w:pPr>
      <w:r w:rsidRPr="00001623">
        <w:rPr>
          <w:rStyle w:val="FontStyle16"/>
          <w:rFonts w:ascii="Times New Roman" w:hAnsi="Times New Roman"/>
          <w:spacing w:val="-6"/>
          <w:szCs w:val="28"/>
        </w:rPr>
        <w:t>Відповідальним виконавцем бюджетних програм може бути головний розпорядник бюджетних коштів за бюджетними програмами, виконання яких забезпечується його апаратом, та/або розпорядник бюджетних коштів нижчого рівня, який виконує бюджетні програми у системі головного розпорядника.</w:t>
      </w:r>
    </w:p>
    <w:p w:rsidR="00301D7F" w:rsidRPr="00001623" w:rsidRDefault="00301D7F" w:rsidP="0067221B">
      <w:pPr>
        <w:widowControl/>
        <w:jc w:val="both"/>
        <w:rPr>
          <w:spacing w:val="-6"/>
          <w:sz w:val="28"/>
          <w:szCs w:val="28"/>
        </w:rPr>
      </w:pPr>
      <w:r w:rsidRPr="00001623">
        <w:rPr>
          <w:b/>
          <w:spacing w:val="-6"/>
          <w:sz w:val="28"/>
          <w:szCs w:val="28"/>
        </w:rPr>
        <w:t>Одержувачі бюджетних коштів не можуть бути виконавцями бюджетних програм.</w:t>
      </w:r>
    </w:p>
    <w:p w:rsidR="00301D7F" w:rsidRPr="00001623" w:rsidRDefault="00301D7F" w:rsidP="0067221B">
      <w:pPr>
        <w:widowControl/>
        <w:ind w:firstLine="720"/>
        <w:jc w:val="both"/>
        <w:rPr>
          <w:spacing w:val="-6"/>
          <w:sz w:val="28"/>
          <w:szCs w:val="28"/>
        </w:rPr>
      </w:pPr>
      <w:r w:rsidRPr="00001623">
        <w:rPr>
          <w:spacing w:val="-6"/>
          <w:sz w:val="28"/>
          <w:szCs w:val="28"/>
        </w:rPr>
        <w:t>Так, наприклад, комунальні підприємства не можуть бути відповідальними вико</w:t>
      </w:r>
      <w:r w:rsidRPr="00001623">
        <w:rPr>
          <w:spacing w:val="-6"/>
          <w:sz w:val="28"/>
          <w:szCs w:val="28"/>
        </w:rPr>
        <w:softHyphen/>
        <w:t xml:space="preserve">навцями бюджетних програм, оскільки вони </w:t>
      </w:r>
      <w:r w:rsidRPr="00001623">
        <w:rPr>
          <w:b/>
          <w:spacing w:val="-6"/>
          <w:sz w:val="28"/>
          <w:szCs w:val="28"/>
        </w:rPr>
        <w:t xml:space="preserve">не можуть бути </w:t>
      </w:r>
      <w:r w:rsidRPr="00001623">
        <w:rPr>
          <w:spacing w:val="-6"/>
          <w:sz w:val="28"/>
          <w:szCs w:val="28"/>
        </w:rPr>
        <w:t>ні головними розпорядниками, ні розпорядниками коштів нижчого рівня, а є одержувачами бюджетних коштів.</w:t>
      </w:r>
    </w:p>
    <w:p w:rsidR="00301D7F" w:rsidRPr="00001623" w:rsidRDefault="00301D7F" w:rsidP="000D587B">
      <w:pPr>
        <w:widowControl/>
        <w:ind w:firstLine="720"/>
        <w:jc w:val="both"/>
        <w:rPr>
          <w:spacing w:val="-6"/>
          <w:sz w:val="28"/>
          <w:szCs w:val="28"/>
        </w:rPr>
      </w:pPr>
      <w:r w:rsidRPr="00001623">
        <w:rPr>
          <w:spacing w:val="-6"/>
          <w:sz w:val="28"/>
          <w:szCs w:val="28"/>
        </w:rPr>
        <w:t>За бюджетними програмами, які поділяються на підпрограми, відповідальним виконавцем є головний розпорядник, якому у рішенні про місцевий бюджет встановлюються бюджетні призначення.</w:t>
      </w:r>
    </w:p>
    <w:p w:rsidR="00301D7F" w:rsidRPr="00001623" w:rsidRDefault="00301D7F" w:rsidP="0067221B">
      <w:pPr>
        <w:widowControl/>
        <w:ind w:firstLine="720"/>
        <w:jc w:val="both"/>
        <w:rPr>
          <w:spacing w:val="-6"/>
          <w:sz w:val="28"/>
          <w:szCs w:val="28"/>
        </w:rPr>
      </w:pPr>
      <w:r w:rsidRPr="00001623">
        <w:rPr>
          <w:b/>
          <w:spacing w:val="-6"/>
          <w:sz w:val="28"/>
          <w:szCs w:val="28"/>
        </w:rPr>
        <w:t>Відповідальні виконавці у розрізі підпрограм бюджетної програми не визначаються.</w:t>
      </w:r>
    </w:p>
    <w:p w:rsidR="00301D7F" w:rsidRPr="00001623" w:rsidRDefault="00301D7F" w:rsidP="0067221B">
      <w:pPr>
        <w:widowControl/>
        <w:ind w:firstLine="720"/>
        <w:jc w:val="both"/>
        <w:rPr>
          <w:spacing w:val="-6"/>
          <w:sz w:val="28"/>
          <w:szCs w:val="28"/>
        </w:rPr>
      </w:pPr>
    </w:p>
    <w:p w:rsidR="00301D7F" w:rsidRPr="00001623" w:rsidRDefault="00834AF8" w:rsidP="00032EF0">
      <w:pPr>
        <w:widowControl/>
        <w:ind w:firstLine="720"/>
        <w:jc w:val="center"/>
        <w:rPr>
          <w:b/>
          <w:spacing w:val="-6"/>
          <w:sz w:val="28"/>
          <w:szCs w:val="28"/>
        </w:rPr>
      </w:pPr>
      <w:r w:rsidRPr="00001623">
        <w:rPr>
          <w:b/>
          <w:spacing w:val="-6"/>
          <w:sz w:val="28"/>
          <w:szCs w:val="28"/>
          <w:lang w:val="uk-UA"/>
        </w:rPr>
        <w:t>7</w:t>
      </w:r>
      <w:r w:rsidR="00301D7F" w:rsidRPr="00001623">
        <w:rPr>
          <w:b/>
          <w:spacing w:val="-6"/>
          <w:sz w:val="28"/>
          <w:szCs w:val="28"/>
        </w:rPr>
        <w:t>.3. Основні етапи звітності відповідальних виконавців</w:t>
      </w:r>
    </w:p>
    <w:p w:rsidR="00301D7F" w:rsidRPr="00001623" w:rsidRDefault="00301D7F" w:rsidP="0067221B">
      <w:pPr>
        <w:widowControl/>
        <w:ind w:firstLine="720"/>
        <w:jc w:val="both"/>
        <w:rPr>
          <w:spacing w:val="-6"/>
          <w:sz w:val="28"/>
          <w:szCs w:val="28"/>
        </w:rPr>
      </w:pPr>
      <w:r w:rsidRPr="00001623">
        <w:rPr>
          <w:spacing w:val="-6"/>
          <w:sz w:val="28"/>
          <w:szCs w:val="28"/>
        </w:rPr>
        <w:t xml:space="preserve">Розглянемо особливості участі відповідальних виконавців </w:t>
      </w:r>
      <w:r w:rsidRPr="00001623">
        <w:rPr>
          <w:b/>
          <w:spacing w:val="-6"/>
          <w:sz w:val="28"/>
          <w:szCs w:val="28"/>
        </w:rPr>
        <w:t>у процесі формування місцевого бюджету.</w:t>
      </w:r>
    </w:p>
    <w:p w:rsidR="00301D7F" w:rsidRPr="00001623" w:rsidRDefault="00301D7F" w:rsidP="0067221B">
      <w:pPr>
        <w:widowControl/>
        <w:ind w:firstLine="720"/>
        <w:jc w:val="both"/>
        <w:rPr>
          <w:spacing w:val="-6"/>
          <w:sz w:val="28"/>
          <w:szCs w:val="28"/>
        </w:rPr>
      </w:pPr>
      <w:r w:rsidRPr="00001623">
        <w:rPr>
          <w:spacing w:val="-6"/>
          <w:sz w:val="28"/>
          <w:szCs w:val="28"/>
        </w:rPr>
        <w:t xml:space="preserve">Так, після отримання від місцевого фінансового органу граничних обсягів видатків загального фонду місцевого бюджету на наступний рік головні розпорядники розподіляють ці обсяги між відповідальними виконавцями і </w:t>
      </w:r>
      <w:r w:rsidRPr="00001623">
        <w:rPr>
          <w:b/>
          <w:spacing w:val="-6"/>
          <w:sz w:val="28"/>
          <w:szCs w:val="28"/>
        </w:rPr>
        <w:t>у триденний строк повідомляють відповідальних виконавців про належні їм обсяги та організовують розроблення бюджетних запитів.</w:t>
      </w:r>
    </w:p>
    <w:p w:rsidR="00301D7F" w:rsidRPr="00001623" w:rsidRDefault="00301D7F" w:rsidP="0067221B">
      <w:pPr>
        <w:widowControl/>
        <w:ind w:firstLine="720"/>
        <w:jc w:val="both"/>
        <w:rPr>
          <w:spacing w:val="-6"/>
          <w:sz w:val="28"/>
          <w:szCs w:val="28"/>
        </w:rPr>
      </w:pPr>
      <w:r w:rsidRPr="00001623">
        <w:rPr>
          <w:spacing w:val="-6"/>
          <w:sz w:val="28"/>
          <w:szCs w:val="28"/>
        </w:rPr>
        <w:t>Відповідальні виконавці в установленому головним розпорядником порядку забезпечують складання бюджетних запитів за кожною бюджетною програмою, за виконання якої вони відповідають. Далі складені бюджетні запити відповідальні виконавці подають головному розпорядникові.</w:t>
      </w:r>
    </w:p>
    <w:p w:rsidR="00301D7F" w:rsidRPr="00001623" w:rsidRDefault="00301D7F" w:rsidP="0067221B">
      <w:pPr>
        <w:widowControl/>
        <w:ind w:firstLine="720"/>
        <w:jc w:val="both"/>
        <w:rPr>
          <w:spacing w:val="-6"/>
          <w:sz w:val="28"/>
          <w:szCs w:val="28"/>
        </w:rPr>
      </w:pPr>
      <w:r w:rsidRPr="00001623">
        <w:rPr>
          <w:spacing w:val="-6"/>
          <w:sz w:val="28"/>
          <w:szCs w:val="28"/>
        </w:rPr>
        <w:t xml:space="preserve">У процесі опрацювання бюджетних запитів у місцевому фінансовому органі відповідальні виконавці </w:t>
      </w:r>
      <w:r w:rsidRPr="00001623">
        <w:rPr>
          <w:b/>
          <w:spacing w:val="-6"/>
          <w:sz w:val="28"/>
          <w:szCs w:val="28"/>
        </w:rPr>
        <w:t xml:space="preserve">мають право </w:t>
      </w:r>
      <w:r w:rsidRPr="00001623">
        <w:rPr>
          <w:spacing w:val="-6"/>
          <w:sz w:val="28"/>
          <w:szCs w:val="28"/>
        </w:rPr>
        <w:t xml:space="preserve">разом з головним розпорядником брати участь в обговоренні та узгодженні бюджетних програм, що пропонуються </w:t>
      </w:r>
      <w:r w:rsidRPr="00001623">
        <w:rPr>
          <w:spacing w:val="-6"/>
          <w:sz w:val="28"/>
          <w:szCs w:val="28"/>
        </w:rPr>
        <w:lastRenderedPageBreak/>
        <w:t>головним розпорядником для включення до проекту відповідного місцевого бюджету.</w:t>
      </w:r>
    </w:p>
    <w:p w:rsidR="00301D7F" w:rsidRPr="00001623" w:rsidRDefault="00301D7F" w:rsidP="0067221B">
      <w:pPr>
        <w:widowControl/>
        <w:jc w:val="both"/>
        <w:rPr>
          <w:spacing w:val="-6"/>
          <w:sz w:val="28"/>
          <w:szCs w:val="28"/>
        </w:rPr>
      </w:pPr>
      <w:r w:rsidRPr="00001623">
        <w:rPr>
          <w:spacing w:val="-6"/>
          <w:sz w:val="28"/>
          <w:szCs w:val="28"/>
        </w:rPr>
        <w:t xml:space="preserve">При цьому місцевий фінансовий орган розглядає окремі пропозиції відповідальних виконавців щодо включення його бюджетних програм до проекту відповідного місцевого бюджету </w:t>
      </w:r>
      <w:r w:rsidRPr="00001623">
        <w:rPr>
          <w:b/>
          <w:spacing w:val="-6"/>
          <w:sz w:val="28"/>
          <w:szCs w:val="28"/>
        </w:rPr>
        <w:t>тільки за наявності висновку головного розпорядника.</w:t>
      </w:r>
    </w:p>
    <w:p w:rsidR="00301D7F" w:rsidRPr="00001623" w:rsidRDefault="00301D7F" w:rsidP="0067221B">
      <w:pPr>
        <w:widowControl/>
        <w:ind w:firstLine="720"/>
        <w:jc w:val="both"/>
        <w:rPr>
          <w:spacing w:val="-6"/>
          <w:sz w:val="28"/>
          <w:szCs w:val="28"/>
        </w:rPr>
      </w:pPr>
      <w:r w:rsidRPr="00001623">
        <w:rPr>
          <w:spacing w:val="-6"/>
          <w:sz w:val="28"/>
          <w:szCs w:val="28"/>
        </w:rPr>
        <w:t>У рішенні про місцевий бюджет бюджетні призначення встановлюються головному розпорядникові у розрізі відповідальних виконавців за всіма бюджетними програмами.</w:t>
      </w:r>
    </w:p>
    <w:p w:rsidR="00301D7F" w:rsidRPr="00001623" w:rsidRDefault="00301D7F" w:rsidP="0067221B">
      <w:pPr>
        <w:widowControl/>
        <w:jc w:val="both"/>
        <w:rPr>
          <w:spacing w:val="-6"/>
          <w:sz w:val="28"/>
          <w:szCs w:val="28"/>
        </w:rPr>
      </w:pPr>
      <w:r w:rsidRPr="00001623">
        <w:rPr>
          <w:spacing w:val="-6"/>
          <w:sz w:val="28"/>
          <w:szCs w:val="28"/>
        </w:rPr>
        <w:t xml:space="preserve">Щодо особливості участі відповідальних виконавців </w:t>
      </w:r>
      <w:r w:rsidRPr="00001623">
        <w:rPr>
          <w:b/>
          <w:spacing w:val="-6"/>
          <w:sz w:val="28"/>
          <w:szCs w:val="28"/>
        </w:rPr>
        <w:t xml:space="preserve">у процесі виконання місцевого бюджету </w:t>
      </w:r>
      <w:r w:rsidRPr="00001623">
        <w:rPr>
          <w:spacing w:val="-6"/>
          <w:sz w:val="28"/>
          <w:szCs w:val="28"/>
        </w:rPr>
        <w:t>зазначимо наступне.</w:t>
      </w:r>
    </w:p>
    <w:p w:rsidR="00301D7F" w:rsidRPr="00001623" w:rsidRDefault="00301D7F" w:rsidP="0067221B">
      <w:pPr>
        <w:widowControl/>
        <w:ind w:firstLine="720"/>
        <w:jc w:val="both"/>
        <w:rPr>
          <w:spacing w:val="-6"/>
          <w:sz w:val="28"/>
          <w:szCs w:val="28"/>
        </w:rPr>
      </w:pPr>
      <w:r w:rsidRPr="00001623">
        <w:rPr>
          <w:spacing w:val="-6"/>
          <w:sz w:val="28"/>
          <w:szCs w:val="28"/>
        </w:rPr>
        <w:t xml:space="preserve">Після отримання від місцевого фінансового органу лімітних довідок про бюджетні асигнування (головний розпорядник отримує лімітну довідку з помісячним розподілом асигнувань із загального фонду в цілому) головний розпорядник визначає помісячні обсяги бюджетних асигнувань із загального фонду в цілому за кожним відповідальним виконавцем та </w:t>
      </w:r>
      <w:r w:rsidRPr="00001623">
        <w:rPr>
          <w:b/>
          <w:spacing w:val="-6"/>
          <w:sz w:val="28"/>
          <w:szCs w:val="28"/>
        </w:rPr>
        <w:t xml:space="preserve">у триденний термін повідомляє відповідальних виконавців про визначені </w:t>
      </w:r>
      <w:r w:rsidRPr="00001623">
        <w:rPr>
          <w:spacing w:val="-6"/>
          <w:sz w:val="28"/>
          <w:szCs w:val="28"/>
        </w:rPr>
        <w:t xml:space="preserve">їм </w:t>
      </w:r>
      <w:r w:rsidRPr="00001623">
        <w:rPr>
          <w:b/>
          <w:spacing w:val="-6"/>
          <w:sz w:val="28"/>
          <w:szCs w:val="28"/>
        </w:rPr>
        <w:t>обсяги.</w:t>
      </w:r>
    </w:p>
    <w:p w:rsidR="00301D7F" w:rsidRPr="00001623" w:rsidRDefault="00301D7F" w:rsidP="0067221B">
      <w:pPr>
        <w:widowControl/>
        <w:jc w:val="both"/>
        <w:rPr>
          <w:spacing w:val="-6"/>
          <w:sz w:val="28"/>
          <w:szCs w:val="28"/>
        </w:rPr>
      </w:pPr>
      <w:r w:rsidRPr="00001623">
        <w:rPr>
          <w:spacing w:val="-6"/>
          <w:sz w:val="28"/>
          <w:szCs w:val="28"/>
        </w:rPr>
        <w:t>Відповідальні виконавці уточнюють обсяги бюджетних асигнувань (розпорядни</w:t>
      </w:r>
      <w:r w:rsidRPr="00001623">
        <w:rPr>
          <w:spacing w:val="-6"/>
          <w:sz w:val="28"/>
          <w:szCs w:val="28"/>
        </w:rPr>
        <w:softHyphen/>
        <w:t>кам коштів нижчого рівня та одержувачам за своєю мережею), зведені проекти кошторисів, складають зведені плани асигнувань та подають зазначені документи головному розпорядникові.</w:t>
      </w:r>
    </w:p>
    <w:p w:rsidR="00301D7F" w:rsidRPr="00001623" w:rsidRDefault="00301D7F" w:rsidP="0067221B">
      <w:pPr>
        <w:widowControl/>
        <w:ind w:firstLine="720"/>
        <w:jc w:val="both"/>
        <w:rPr>
          <w:spacing w:val="-6"/>
          <w:sz w:val="28"/>
          <w:szCs w:val="28"/>
        </w:rPr>
      </w:pPr>
      <w:r w:rsidRPr="00001623">
        <w:rPr>
          <w:spacing w:val="-6"/>
          <w:sz w:val="28"/>
          <w:szCs w:val="28"/>
        </w:rPr>
        <w:t>Для складання розпису місцевого бюджету виключно головні розпорядники в установленому порядку подають місцевому фінансовому органу зведені проекти кошторисів  та зведені плани асигнувань (у розрізі затверджених бюджетних програм та їх відповідальних виконавців).</w:t>
      </w:r>
    </w:p>
    <w:p w:rsidR="00301D7F" w:rsidRPr="00001623" w:rsidRDefault="00301D7F" w:rsidP="0067221B">
      <w:pPr>
        <w:widowControl/>
        <w:ind w:firstLine="720"/>
        <w:jc w:val="both"/>
        <w:rPr>
          <w:spacing w:val="-6"/>
          <w:sz w:val="28"/>
          <w:szCs w:val="28"/>
        </w:rPr>
      </w:pPr>
      <w:r w:rsidRPr="00001623">
        <w:rPr>
          <w:spacing w:val="-6"/>
          <w:sz w:val="28"/>
          <w:szCs w:val="28"/>
        </w:rPr>
        <w:t xml:space="preserve">При цьому відповідальні виконавці можуть подавати місцевому фінансовому органу пропозиції щодо внесення змін до розпису місцевого бюджету в межах затверджених їм бюджетних програм </w:t>
      </w:r>
      <w:r w:rsidRPr="00001623">
        <w:rPr>
          <w:b/>
          <w:spacing w:val="-6"/>
          <w:sz w:val="28"/>
          <w:szCs w:val="28"/>
        </w:rPr>
        <w:t>за письмовим погодженням із головним розпорядником.</w:t>
      </w:r>
    </w:p>
    <w:p w:rsidR="00301D7F" w:rsidRPr="00001623" w:rsidRDefault="00301D7F" w:rsidP="0067221B">
      <w:pPr>
        <w:widowControl/>
        <w:ind w:firstLine="720"/>
        <w:jc w:val="both"/>
        <w:rPr>
          <w:spacing w:val="-6"/>
          <w:sz w:val="28"/>
          <w:szCs w:val="28"/>
        </w:rPr>
      </w:pPr>
      <w:r w:rsidRPr="00001623">
        <w:rPr>
          <w:spacing w:val="-6"/>
          <w:sz w:val="28"/>
          <w:szCs w:val="28"/>
        </w:rPr>
        <w:t>У розписі місцевого бюджету розподіл бюджетних асигнувань головним розпорядникам здійснюється в розрізі відповідальних виконавців за всіма затвердженими їм бюджетними програмами (з розподілом за підпрограмами у разі їх формування) відповідно із категорій економічної класифікації видатків бюджету.</w:t>
      </w:r>
    </w:p>
    <w:p w:rsidR="00301D7F" w:rsidRPr="00001623" w:rsidRDefault="00301D7F" w:rsidP="0067221B">
      <w:pPr>
        <w:widowControl/>
        <w:ind w:firstLine="720"/>
        <w:jc w:val="both"/>
        <w:rPr>
          <w:spacing w:val="-6"/>
          <w:sz w:val="28"/>
          <w:szCs w:val="28"/>
        </w:rPr>
      </w:pPr>
      <w:r w:rsidRPr="00001623">
        <w:rPr>
          <w:spacing w:val="-6"/>
          <w:sz w:val="28"/>
          <w:szCs w:val="28"/>
        </w:rPr>
        <w:t>Місцевий фінансовий орган розсилає витяги із розпису місцевого бюджету головним розпорядникам за всіма бюджетними програмами (з розподілом за підпрограмами у разі їх формування) в розрізі відповідальних виконавців, що є підставою для затвердження в установленому порядку кошторисів та планів асигнувань розпорядниками. Головний розпорядник розсилає витяги із розпису місцевого бюджету відповідальним виконавцям і за їх бюджетними програмами.</w:t>
      </w:r>
    </w:p>
    <w:p w:rsidR="00301D7F" w:rsidRPr="00001623" w:rsidRDefault="00301D7F" w:rsidP="0067221B">
      <w:pPr>
        <w:widowControl/>
        <w:ind w:firstLine="720"/>
        <w:jc w:val="both"/>
        <w:rPr>
          <w:spacing w:val="-6"/>
          <w:sz w:val="28"/>
          <w:szCs w:val="28"/>
        </w:rPr>
      </w:pPr>
      <w:r w:rsidRPr="00001623">
        <w:rPr>
          <w:spacing w:val="-6"/>
          <w:sz w:val="28"/>
          <w:szCs w:val="28"/>
        </w:rPr>
        <w:t>Відповідальні виконавці здійснюють розподіл показників зведених кошторисів та проектів зведених планів асигнувань із загального фонду за своєю мережею в розрізі розпорядників коштів нижчого рівня та одержувачів за територіями. Зазначений розподіл  за підписом головного розпорядника подається до територіального органу Державної казначейської служби України для формування розпису місцевого бюджету та помісячного плану асигнувань із загального фонду за територіями.</w:t>
      </w:r>
    </w:p>
    <w:p w:rsidR="00301D7F" w:rsidRPr="00001623" w:rsidRDefault="00301D7F" w:rsidP="0067221B">
      <w:pPr>
        <w:widowControl/>
        <w:ind w:firstLine="720"/>
        <w:jc w:val="both"/>
        <w:rPr>
          <w:spacing w:val="-6"/>
          <w:sz w:val="28"/>
          <w:szCs w:val="28"/>
        </w:rPr>
      </w:pPr>
      <w:r w:rsidRPr="00001623">
        <w:rPr>
          <w:spacing w:val="-6"/>
          <w:sz w:val="28"/>
          <w:szCs w:val="28"/>
        </w:rPr>
        <w:lastRenderedPageBreak/>
        <w:t>Головний розпорядник коштів несе відповідальність за зведення показників, своєчасність надання та достовірність інформації, поданої відповідальними виконавцями до територіального органу Державної казначейської служби України.</w:t>
      </w:r>
    </w:p>
    <w:p w:rsidR="00301D7F" w:rsidRPr="00001623" w:rsidRDefault="00301D7F" w:rsidP="0067221B">
      <w:pPr>
        <w:widowControl/>
        <w:ind w:firstLine="720"/>
        <w:jc w:val="both"/>
        <w:rPr>
          <w:spacing w:val="-6"/>
          <w:sz w:val="28"/>
          <w:szCs w:val="28"/>
        </w:rPr>
      </w:pPr>
      <w:r w:rsidRPr="00001623">
        <w:rPr>
          <w:spacing w:val="-6"/>
          <w:sz w:val="28"/>
          <w:szCs w:val="28"/>
        </w:rPr>
        <w:t>Територіальний орган Державної казначейської служби України перевіряє отримані дані  на відповідність затвердженому розпису та мережі, поданим кожним головним розпорядником не пізніше ніж за 15 днів до початку бюджетного року, приймає їх та формує  розпис місцевого бюджету і помісячного плану асигнувань із загального фонду за територіями.</w:t>
      </w:r>
    </w:p>
    <w:p w:rsidR="00301D7F" w:rsidRPr="00001623" w:rsidRDefault="00301D7F" w:rsidP="0067221B">
      <w:pPr>
        <w:widowControl/>
        <w:ind w:firstLine="720"/>
        <w:jc w:val="both"/>
        <w:rPr>
          <w:spacing w:val="-6"/>
          <w:sz w:val="28"/>
          <w:szCs w:val="28"/>
        </w:rPr>
      </w:pPr>
      <w:r w:rsidRPr="00001623">
        <w:rPr>
          <w:spacing w:val="-6"/>
          <w:sz w:val="28"/>
          <w:szCs w:val="28"/>
        </w:rPr>
        <w:t>Місцевий фінансовий орган подає розпорядження про виділення коштів головним  розпорядникам, утому числі відповідальним виконавцям, до територіальних органів Державної казначейської служби України перевіряє  і в установленому порядку повідомляє головного  розпорядника (у розрізі відповідальних виконавців) та відповідальних виконавців про належні їм суми.</w:t>
      </w:r>
    </w:p>
    <w:p w:rsidR="00301D7F" w:rsidRPr="00001623" w:rsidRDefault="00301D7F" w:rsidP="0067221B">
      <w:pPr>
        <w:pStyle w:val="Style4"/>
        <w:widowControl/>
        <w:tabs>
          <w:tab w:val="left" w:pos="5520"/>
        </w:tabs>
        <w:ind w:firstLine="709"/>
        <w:jc w:val="both"/>
        <w:rPr>
          <w:spacing w:val="-6"/>
          <w:sz w:val="28"/>
          <w:szCs w:val="28"/>
        </w:rPr>
      </w:pPr>
      <w:r w:rsidRPr="00001623">
        <w:rPr>
          <w:rFonts w:ascii="Times New Roman" w:hAnsi="Times New Roman"/>
          <w:spacing w:val="-6"/>
          <w:sz w:val="28"/>
          <w:szCs w:val="28"/>
        </w:rPr>
        <w:t>Відповідальні виконавці здійснюють розподіл виділених коштів за своєю мережею. Оформлені  розподіли за підписом головного розпорядника відповідальні виконавці подають до територіального органу Державної казначейської служби України.</w:t>
      </w:r>
    </w:p>
    <w:p w:rsidR="00301D7F" w:rsidRPr="00001623" w:rsidRDefault="00301D7F" w:rsidP="0067221B">
      <w:pPr>
        <w:widowControl/>
        <w:ind w:firstLine="709"/>
        <w:jc w:val="both"/>
        <w:rPr>
          <w:spacing w:val="-6"/>
          <w:sz w:val="28"/>
          <w:szCs w:val="28"/>
        </w:rPr>
      </w:pPr>
      <w:r w:rsidRPr="00001623">
        <w:rPr>
          <w:spacing w:val="-6"/>
          <w:sz w:val="28"/>
          <w:szCs w:val="28"/>
        </w:rPr>
        <w:t>Фінансову звітність за бюджетними програмами відповідальні виконавці подають головному розпорядникові та до територіального органу Державної казначейської служби України.</w:t>
      </w:r>
    </w:p>
    <w:p w:rsidR="00301D7F" w:rsidRPr="00001623" w:rsidRDefault="00301D7F" w:rsidP="0067221B">
      <w:pPr>
        <w:widowControl/>
        <w:ind w:firstLine="709"/>
        <w:jc w:val="both"/>
        <w:rPr>
          <w:spacing w:val="-6"/>
          <w:sz w:val="28"/>
          <w:szCs w:val="28"/>
        </w:rPr>
      </w:pPr>
      <w:r w:rsidRPr="00001623">
        <w:rPr>
          <w:spacing w:val="-6"/>
          <w:sz w:val="28"/>
          <w:szCs w:val="28"/>
        </w:rPr>
        <w:t>У свою чергу головний розпорядник у встановленому порядку подає зведену фінансову звітність до територіального органу Державної казначейської служби України.</w:t>
      </w:r>
    </w:p>
    <w:p w:rsidR="00301D7F" w:rsidRPr="00001623" w:rsidRDefault="00301D7F" w:rsidP="0067221B">
      <w:pPr>
        <w:widowControl/>
        <w:ind w:firstLine="709"/>
        <w:jc w:val="both"/>
        <w:rPr>
          <w:spacing w:val="-6"/>
          <w:sz w:val="28"/>
          <w:szCs w:val="28"/>
        </w:rPr>
      </w:pPr>
      <w:r w:rsidRPr="00001623">
        <w:rPr>
          <w:spacing w:val="-6"/>
          <w:sz w:val="28"/>
          <w:szCs w:val="28"/>
        </w:rPr>
        <w:t>Крім того, відповідальні виконавці подають головному розпорядникові у встановлені ним терміни проекти паспортів бюджетних програм та звіти про виконання паспортів бюджетних програм.</w:t>
      </w:r>
    </w:p>
    <w:p w:rsidR="00301D7F" w:rsidRPr="00001623" w:rsidRDefault="00301D7F" w:rsidP="0067221B">
      <w:pPr>
        <w:widowControl/>
        <w:ind w:firstLine="709"/>
        <w:jc w:val="both"/>
        <w:rPr>
          <w:spacing w:val="-6"/>
          <w:sz w:val="28"/>
          <w:szCs w:val="28"/>
        </w:rPr>
      </w:pPr>
      <w:r w:rsidRPr="00001623">
        <w:rPr>
          <w:spacing w:val="-6"/>
          <w:sz w:val="28"/>
          <w:szCs w:val="28"/>
        </w:rPr>
        <w:t>Головний розпорядник коштів відповідає за зведення результативних показників виконання бюджетної програми та подання звіту про виконання паспорта бюджетної програми.</w:t>
      </w:r>
    </w:p>
    <w:p w:rsidR="00301D7F" w:rsidRPr="00001623" w:rsidRDefault="00301D7F" w:rsidP="0067221B">
      <w:pPr>
        <w:widowControl/>
        <w:ind w:firstLine="709"/>
        <w:jc w:val="both"/>
        <w:rPr>
          <w:spacing w:val="-6"/>
          <w:sz w:val="28"/>
          <w:szCs w:val="28"/>
        </w:rPr>
      </w:pPr>
      <w:r w:rsidRPr="00001623">
        <w:rPr>
          <w:spacing w:val="-6"/>
          <w:sz w:val="28"/>
          <w:szCs w:val="28"/>
        </w:rPr>
        <w:t xml:space="preserve">Також зазначимо, що відповідно до </w:t>
      </w:r>
      <w:r w:rsidRPr="00001623">
        <w:rPr>
          <w:i/>
          <w:spacing w:val="-6"/>
          <w:sz w:val="28"/>
          <w:szCs w:val="28"/>
        </w:rPr>
        <w:t xml:space="preserve">наказу № 836 </w:t>
      </w:r>
      <w:r w:rsidRPr="00001623">
        <w:rPr>
          <w:spacing w:val="-6"/>
          <w:sz w:val="28"/>
          <w:szCs w:val="28"/>
        </w:rPr>
        <w:t>установлено, що головні розпорядники коштів місцевого бюджету:</w:t>
      </w:r>
    </w:p>
    <w:p w:rsidR="00301D7F" w:rsidRPr="00001623" w:rsidRDefault="00301D7F" w:rsidP="0067221B">
      <w:pPr>
        <w:widowControl/>
        <w:jc w:val="both"/>
        <w:rPr>
          <w:spacing w:val="-6"/>
          <w:sz w:val="28"/>
          <w:szCs w:val="28"/>
        </w:rPr>
      </w:pPr>
      <w:r w:rsidRPr="00001623">
        <w:rPr>
          <w:spacing w:val="-6"/>
          <w:sz w:val="28"/>
          <w:szCs w:val="28"/>
        </w:rPr>
        <w:t>1) є відповідальними за розробку і затвердження спільно з місцевими фінансовими органами паспортів бюджетних програм згідно з Правилами складання паспортів бюджетних програм місцевих бюджетів та звітів про їх виконання;</w:t>
      </w:r>
    </w:p>
    <w:p w:rsidR="009F2333" w:rsidRPr="00E41DD3" w:rsidRDefault="00301D7F" w:rsidP="000D587B">
      <w:pPr>
        <w:widowControl/>
        <w:jc w:val="both"/>
        <w:rPr>
          <w:sz w:val="28"/>
          <w:szCs w:val="28"/>
        </w:rPr>
      </w:pPr>
      <w:r w:rsidRPr="00001623">
        <w:rPr>
          <w:spacing w:val="-6"/>
          <w:sz w:val="28"/>
          <w:szCs w:val="28"/>
        </w:rPr>
        <w:t xml:space="preserve">2) у терміни, визначені для подання зведеної річної фінансової та бюджетної звітності (Порядок подання фінансової звітності, затверджений постановою Кабміну від 28.02.2000 р. № 419), подають до місцевих фінансових органів звіти про виконання паспортів бюджетних програм за формою, затвердженою </w:t>
      </w:r>
      <w:r w:rsidRPr="00001623">
        <w:rPr>
          <w:i/>
          <w:spacing w:val="-6"/>
          <w:sz w:val="28"/>
          <w:szCs w:val="28"/>
        </w:rPr>
        <w:t xml:space="preserve">наказом №836, </w:t>
      </w:r>
      <w:r w:rsidRPr="00001623">
        <w:rPr>
          <w:spacing w:val="-6"/>
          <w:sz w:val="28"/>
          <w:szCs w:val="28"/>
        </w:rPr>
        <w:t>у паперовому та електронному вигляді.</w:t>
      </w:r>
      <w:r w:rsidR="009F2333" w:rsidRPr="00E41DD3">
        <w:rPr>
          <w:b/>
          <w:sz w:val="28"/>
          <w:szCs w:val="28"/>
        </w:rPr>
        <w:br w:type="page"/>
      </w:r>
    </w:p>
    <w:p w:rsidR="00301D7F" w:rsidRPr="00E41DD3" w:rsidRDefault="00301D7F" w:rsidP="0067221B">
      <w:pPr>
        <w:widowControl/>
        <w:jc w:val="center"/>
        <w:rPr>
          <w:b/>
          <w:sz w:val="28"/>
          <w:szCs w:val="28"/>
        </w:rPr>
      </w:pPr>
    </w:p>
    <w:p w:rsidR="001937A6" w:rsidRPr="00E41DD3" w:rsidRDefault="00834AF8" w:rsidP="0067221B">
      <w:pPr>
        <w:pStyle w:val="1"/>
        <w:ind w:right="338"/>
        <w:rPr>
          <w:sz w:val="28"/>
          <w:szCs w:val="28"/>
        </w:rPr>
      </w:pPr>
      <w:bookmarkStart w:id="19" w:name="_Toc21071472"/>
      <w:r>
        <w:rPr>
          <w:sz w:val="28"/>
          <w:szCs w:val="28"/>
        </w:rPr>
        <w:t xml:space="preserve">ТЕМА </w:t>
      </w:r>
      <w:r>
        <w:rPr>
          <w:sz w:val="28"/>
          <w:szCs w:val="28"/>
          <w:lang w:val="uk-UA"/>
        </w:rPr>
        <w:t>8</w:t>
      </w:r>
      <w:r w:rsidR="001937A6" w:rsidRPr="00E41DD3">
        <w:rPr>
          <w:sz w:val="28"/>
          <w:szCs w:val="28"/>
        </w:rPr>
        <w:t xml:space="preserve">. РЕГІОНАЛЬНІ </w:t>
      </w:r>
      <w:r w:rsidR="00A53681" w:rsidRPr="00E41DD3">
        <w:rPr>
          <w:sz w:val="28"/>
          <w:szCs w:val="28"/>
          <w:lang w:val="uk-UA"/>
        </w:rPr>
        <w:t xml:space="preserve">ТА ТЕРИТОРІАЛЬНІ </w:t>
      </w:r>
      <w:r w:rsidR="001937A6" w:rsidRPr="00E41DD3">
        <w:rPr>
          <w:sz w:val="28"/>
          <w:szCs w:val="28"/>
        </w:rPr>
        <w:t>ЦІЛЬОВІ ПРОГРАМИ В СИСТЕМІ ДЕРЖАВНОГО РЕГУЛЮВАННЯ ЕКОНОМІКИ</w:t>
      </w:r>
      <w:bookmarkEnd w:id="19"/>
    </w:p>
    <w:p w:rsidR="001937A6" w:rsidRPr="0092464D" w:rsidRDefault="001937A6" w:rsidP="0067221B">
      <w:pPr>
        <w:pStyle w:val="a3"/>
        <w:ind w:left="0" w:firstLine="0"/>
        <w:jc w:val="left"/>
        <w:rPr>
          <w:b/>
          <w:sz w:val="29"/>
          <w:szCs w:val="29"/>
        </w:rPr>
      </w:pPr>
      <w:bookmarkStart w:id="20" w:name="_TOC_250014"/>
      <w:bookmarkEnd w:id="20"/>
    </w:p>
    <w:p w:rsidR="001937A6" w:rsidRPr="0092464D" w:rsidRDefault="001937A6" w:rsidP="00EC766C">
      <w:pPr>
        <w:pStyle w:val="a5"/>
        <w:numPr>
          <w:ilvl w:val="0"/>
          <w:numId w:val="45"/>
        </w:numPr>
        <w:tabs>
          <w:tab w:val="left" w:pos="1123"/>
        </w:tabs>
        <w:ind w:right="225"/>
        <w:rPr>
          <w:sz w:val="29"/>
          <w:szCs w:val="29"/>
        </w:rPr>
      </w:pPr>
      <w:r w:rsidRPr="0092464D">
        <w:rPr>
          <w:sz w:val="29"/>
          <w:szCs w:val="29"/>
        </w:rPr>
        <w:t>Сутність та різновиди механізмів державного регулювання в економіці.</w:t>
      </w:r>
    </w:p>
    <w:p w:rsidR="001937A6" w:rsidRPr="0092464D" w:rsidRDefault="001937A6" w:rsidP="00EC766C">
      <w:pPr>
        <w:pStyle w:val="a5"/>
        <w:numPr>
          <w:ilvl w:val="0"/>
          <w:numId w:val="45"/>
        </w:numPr>
        <w:tabs>
          <w:tab w:val="left" w:pos="1123"/>
        </w:tabs>
        <w:rPr>
          <w:sz w:val="29"/>
          <w:szCs w:val="29"/>
        </w:rPr>
      </w:pPr>
      <w:r w:rsidRPr="0092464D">
        <w:rPr>
          <w:sz w:val="29"/>
          <w:szCs w:val="29"/>
        </w:rPr>
        <w:t>Алгоритм економічного</w:t>
      </w:r>
      <w:r w:rsidRPr="0092464D">
        <w:rPr>
          <w:spacing w:val="-4"/>
          <w:sz w:val="29"/>
          <w:szCs w:val="29"/>
        </w:rPr>
        <w:t xml:space="preserve"> </w:t>
      </w:r>
      <w:r w:rsidRPr="0092464D">
        <w:rPr>
          <w:sz w:val="29"/>
          <w:szCs w:val="29"/>
        </w:rPr>
        <w:t>програмування.</w:t>
      </w:r>
    </w:p>
    <w:p w:rsidR="001937A6" w:rsidRPr="0092464D" w:rsidRDefault="001937A6" w:rsidP="00EC766C">
      <w:pPr>
        <w:pStyle w:val="a5"/>
        <w:numPr>
          <w:ilvl w:val="0"/>
          <w:numId w:val="45"/>
        </w:numPr>
        <w:tabs>
          <w:tab w:val="left" w:pos="1123"/>
        </w:tabs>
        <w:rPr>
          <w:sz w:val="29"/>
          <w:szCs w:val="29"/>
        </w:rPr>
      </w:pPr>
      <w:r w:rsidRPr="0092464D">
        <w:rPr>
          <w:sz w:val="29"/>
          <w:szCs w:val="29"/>
        </w:rPr>
        <w:t>Методи програмування та моделювання економічних</w:t>
      </w:r>
      <w:r w:rsidRPr="0092464D">
        <w:rPr>
          <w:spacing w:val="-19"/>
          <w:sz w:val="29"/>
          <w:szCs w:val="29"/>
        </w:rPr>
        <w:t xml:space="preserve"> </w:t>
      </w:r>
      <w:r w:rsidRPr="0092464D">
        <w:rPr>
          <w:sz w:val="29"/>
          <w:szCs w:val="29"/>
        </w:rPr>
        <w:t>процесів.</w:t>
      </w:r>
    </w:p>
    <w:p w:rsidR="001937A6" w:rsidRPr="0092464D" w:rsidRDefault="001937A6" w:rsidP="00EC766C">
      <w:pPr>
        <w:pStyle w:val="a5"/>
        <w:numPr>
          <w:ilvl w:val="0"/>
          <w:numId w:val="45"/>
        </w:numPr>
        <w:tabs>
          <w:tab w:val="left" w:pos="1123"/>
        </w:tabs>
        <w:rPr>
          <w:sz w:val="29"/>
          <w:szCs w:val="29"/>
        </w:rPr>
      </w:pPr>
      <w:r w:rsidRPr="0092464D">
        <w:rPr>
          <w:sz w:val="29"/>
          <w:szCs w:val="29"/>
        </w:rPr>
        <w:t>Різновиди та структура економічних</w:t>
      </w:r>
      <w:r w:rsidRPr="0092464D">
        <w:rPr>
          <w:spacing w:val="-7"/>
          <w:sz w:val="29"/>
          <w:szCs w:val="29"/>
        </w:rPr>
        <w:t xml:space="preserve"> </w:t>
      </w:r>
      <w:r w:rsidRPr="0092464D">
        <w:rPr>
          <w:sz w:val="29"/>
          <w:szCs w:val="29"/>
        </w:rPr>
        <w:t>програм.</w:t>
      </w:r>
    </w:p>
    <w:p w:rsidR="001937A6" w:rsidRPr="0092464D" w:rsidRDefault="001937A6" w:rsidP="00EC766C">
      <w:pPr>
        <w:pStyle w:val="a5"/>
        <w:numPr>
          <w:ilvl w:val="0"/>
          <w:numId w:val="45"/>
        </w:numPr>
        <w:tabs>
          <w:tab w:val="left" w:pos="1123"/>
        </w:tabs>
        <w:rPr>
          <w:sz w:val="29"/>
          <w:szCs w:val="29"/>
        </w:rPr>
      </w:pPr>
      <w:r w:rsidRPr="0092464D">
        <w:rPr>
          <w:sz w:val="29"/>
          <w:szCs w:val="29"/>
        </w:rPr>
        <w:t>Техніко-економічне обґрунтування</w:t>
      </w:r>
      <w:r w:rsidRPr="0092464D">
        <w:rPr>
          <w:spacing w:val="-10"/>
          <w:sz w:val="29"/>
          <w:szCs w:val="29"/>
        </w:rPr>
        <w:t xml:space="preserve"> </w:t>
      </w:r>
      <w:r w:rsidRPr="0092464D">
        <w:rPr>
          <w:sz w:val="29"/>
          <w:szCs w:val="29"/>
        </w:rPr>
        <w:t>програм.</w:t>
      </w:r>
    </w:p>
    <w:p w:rsidR="001937A6" w:rsidRPr="0092464D" w:rsidRDefault="001937A6" w:rsidP="00EC766C">
      <w:pPr>
        <w:pStyle w:val="a5"/>
        <w:numPr>
          <w:ilvl w:val="0"/>
          <w:numId w:val="45"/>
        </w:numPr>
        <w:tabs>
          <w:tab w:val="left" w:pos="1123"/>
        </w:tabs>
        <w:rPr>
          <w:sz w:val="29"/>
          <w:szCs w:val="29"/>
        </w:rPr>
      </w:pPr>
      <w:r w:rsidRPr="0092464D">
        <w:rPr>
          <w:sz w:val="29"/>
          <w:szCs w:val="29"/>
        </w:rPr>
        <w:t>Механізм регулювання програмних цілей в</w:t>
      </w:r>
      <w:r w:rsidRPr="0092464D">
        <w:rPr>
          <w:spacing w:val="-18"/>
          <w:sz w:val="29"/>
          <w:szCs w:val="29"/>
        </w:rPr>
        <w:t xml:space="preserve"> </w:t>
      </w:r>
      <w:r w:rsidRPr="0092464D">
        <w:rPr>
          <w:sz w:val="29"/>
          <w:szCs w:val="29"/>
        </w:rPr>
        <w:t>економіці.</w:t>
      </w:r>
    </w:p>
    <w:p w:rsidR="001937A6" w:rsidRPr="0092464D" w:rsidRDefault="001937A6" w:rsidP="0067221B">
      <w:pPr>
        <w:pStyle w:val="a3"/>
        <w:ind w:left="0" w:firstLine="0"/>
        <w:jc w:val="left"/>
        <w:rPr>
          <w:sz w:val="29"/>
          <w:szCs w:val="29"/>
        </w:rPr>
      </w:pPr>
    </w:p>
    <w:p w:rsidR="00443684" w:rsidRPr="0092464D" w:rsidRDefault="00443684" w:rsidP="0067221B">
      <w:pPr>
        <w:pStyle w:val="1"/>
        <w:ind w:right="333"/>
        <w:rPr>
          <w:sz w:val="29"/>
          <w:szCs w:val="29"/>
          <w:lang w:val="uk-UA"/>
        </w:rPr>
      </w:pPr>
      <w:bookmarkStart w:id="21" w:name="_TOC_250013"/>
      <w:bookmarkEnd w:id="21"/>
    </w:p>
    <w:p w:rsidR="001937A6" w:rsidRPr="0092464D" w:rsidRDefault="001937A6" w:rsidP="0067221B">
      <w:pPr>
        <w:pStyle w:val="a3"/>
        <w:ind w:left="220" w:right="215" w:firstLine="710"/>
        <w:rPr>
          <w:sz w:val="29"/>
          <w:szCs w:val="29"/>
        </w:rPr>
      </w:pPr>
      <w:r w:rsidRPr="0092464D">
        <w:rPr>
          <w:sz w:val="29"/>
          <w:szCs w:val="29"/>
        </w:rPr>
        <w:t>Якщо розглядати роль держави в національній економіці</w:t>
      </w:r>
      <w:r w:rsidR="0005156F">
        <w:rPr>
          <w:sz w:val="29"/>
          <w:szCs w:val="29"/>
          <w:lang w:val="uk-UA"/>
        </w:rPr>
        <w:t xml:space="preserve"> (НЕ)</w:t>
      </w:r>
      <w:r w:rsidRPr="0092464D">
        <w:rPr>
          <w:sz w:val="29"/>
          <w:szCs w:val="29"/>
        </w:rPr>
        <w:t xml:space="preserve"> в історичному контексті, то, як відомо, в різні історичні епохи вплив держави на розвиток НЕ був не однозначним, в залежності від тої чи іншої економічної</w:t>
      </w:r>
      <w:r w:rsidR="009A3E18">
        <w:rPr>
          <w:sz w:val="29"/>
          <w:szCs w:val="29"/>
          <w:lang w:val="uk-UA"/>
        </w:rPr>
        <w:t xml:space="preserve"> епохи</w:t>
      </w:r>
      <w:r w:rsidRPr="0092464D">
        <w:rPr>
          <w:sz w:val="29"/>
          <w:szCs w:val="29"/>
        </w:rPr>
        <w:t>.</w:t>
      </w:r>
    </w:p>
    <w:p w:rsidR="001937A6" w:rsidRPr="0092464D" w:rsidRDefault="00143F19" w:rsidP="0067221B">
      <w:pPr>
        <w:pStyle w:val="a3"/>
        <w:ind w:left="220" w:right="219" w:firstLine="710"/>
        <w:rPr>
          <w:sz w:val="29"/>
          <w:szCs w:val="29"/>
        </w:rPr>
      </w:pPr>
      <w:r w:rsidRPr="0092464D">
        <w:rPr>
          <w:sz w:val="29"/>
          <w:szCs w:val="29"/>
          <w:lang w:val="uk-UA"/>
        </w:rPr>
        <w:t>В</w:t>
      </w:r>
      <w:r w:rsidR="0005156F">
        <w:rPr>
          <w:sz w:val="29"/>
          <w:szCs w:val="29"/>
        </w:rPr>
        <w:t xml:space="preserve"> командно-адміністративних соціально-</w:t>
      </w:r>
      <w:r w:rsidR="001937A6" w:rsidRPr="0092464D">
        <w:rPr>
          <w:sz w:val="29"/>
          <w:szCs w:val="29"/>
        </w:rPr>
        <w:t>економічних системах держава здійснювала всі регул</w:t>
      </w:r>
      <w:r w:rsidRPr="0092464D">
        <w:rPr>
          <w:sz w:val="29"/>
          <w:szCs w:val="29"/>
        </w:rPr>
        <w:t xml:space="preserve">яторні функції, </w:t>
      </w:r>
      <w:r w:rsidR="001937A6" w:rsidRPr="0092464D">
        <w:rPr>
          <w:sz w:val="29"/>
          <w:szCs w:val="29"/>
        </w:rPr>
        <w:t xml:space="preserve"> в ринкових економічних системах її роль</w:t>
      </w:r>
      <w:r w:rsidR="0005156F">
        <w:rPr>
          <w:sz w:val="29"/>
          <w:szCs w:val="29"/>
          <w:lang w:val="uk-UA"/>
        </w:rPr>
        <w:t xml:space="preserve"> </w:t>
      </w:r>
      <w:r w:rsidRPr="0092464D">
        <w:rPr>
          <w:sz w:val="29"/>
          <w:szCs w:val="29"/>
          <w:lang w:val="uk-UA"/>
        </w:rPr>
        <w:t>є</w:t>
      </w:r>
      <w:r w:rsidRPr="0092464D">
        <w:rPr>
          <w:sz w:val="29"/>
          <w:szCs w:val="29"/>
        </w:rPr>
        <w:t xml:space="preserve"> обмежен</w:t>
      </w:r>
      <w:r w:rsidRPr="0092464D">
        <w:rPr>
          <w:sz w:val="29"/>
          <w:szCs w:val="29"/>
          <w:lang w:val="uk-UA"/>
        </w:rPr>
        <w:t>ою</w:t>
      </w:r>
      <w:r w:rsidR="001937A6" w:rsidRPr="0092464D">
        <w:rPr>
          <w:sz w:val="29"/>
          <w:szCs w:val="29"/>
        </w:rPr>
        <w:t>.</w:t>
      </w:r>
    </w:p>
    <w:p w:rsidR="001937A6" w:rsidRPr="0092464D" w:rsidRDefault="001937A6" w:rsidP="0067221B">
      <w:pPr>
        <w:pStyle w:val="a3"/>
        <w:ind w:left="220" w:right="217" w:firstLine="710"/>
        <w:rPr>
          <w:sz w:val="29"/>
          <w:szCs w:val="29"/>
        </w:rPr>
      </w:pPr>
      <w:r w:rsidRPr="0092464D">
        <w:rPr>
          <w:sz w:val="29"/>
          <w:szCs w:val="29"/>
        </w:rPr>
        <w:t>На початку ХХ століття Дж. Кейнс і його учні запропонували світу теорію державного регулювання економіки в умовах ринкової системи господарювання. Вони вважали, що в короткотерміновому періоді часу, оскільки ринкові ціни не є гнучкими, держава мусить активно втручатись у регулювання соціально-економічних та еколого-господарських процесів.</w:t>
      </w:r>
    </w:p>
    <w:p w:rsidR="001937A6" w:rsidRPr="0092464D" w:rsidRDefault="001937A6" w:rsidP="0067221B">
      <w:pPr>
        <w:pStyle w:val="a3"/>
        <w:ind w:left="220" w:right="230" w:firstLine="710"/>
        <w:rPr>
          <w:sz w:val="29"/>
          <w:szCs w:val="29"/>
        </w:rPr>
      </w:pPr>
      <w:r w:rsidRPr="0092464D">
        <w:rPr>
          <w:sz w:val="29"/>
          <w:szCs w:val="29"/>
        </w:rPr>
        <w:t>Сьогодні маємо ХХІ століття, дещо змінений «портрет» світової економіки.</w:t>
      </w:r>
    </w:p>
    <w:p w:rsidR="001937A6" w:rsidRPr="0092464D" w:rsidRDefault="009A3E18" w:rsidP="0067221B">
      <w:pPr>
        <w:pStyle w:val="a3"/>
        <w:ind w:left="220" w:right="226" w:firstLine="710"/>
        <w:rPr>
          <w:sz w:val="29"/>
          <w:szCs w:val="29"/>
        </w:rPr>
      </w:pPr>
      <w:r>
        <w:rPr>
          <w:sz w:val="29"/>
          <w:szCs w:val="29"/>
        </w:rPr>
        <w:t>Глобалізацій</w:t>
      </w:r>
      <w:r w:rsidR="001937A6" w:rsidRPr="0092464D">
        <w:rPr>
          <w:sz w:val="29"/>
          <w:szCs w:val="29"/>
        </w:rPr>
        <w:t>ні процеси, що охопили світ суттєво впливають на національні ринки, їх структуру та економічний порядок розвитку національної економіки. Глобалізована економіка</w:t>
      </w:r>
      <w:r w:rsidR="002850C8">
        <w:rPr>
          <w:sz w:val="29"/>
          <w:szCs w:val="29"/>
          <w:lang w:val="uk-UA"/>
        </w:rPr>
        <w:t>,</w:t>
      </w:r>
      <w:r w:rsidR="001937A6" w:rsidRPr="0092464D">
        <w:rPr>
          <w:sz w:val="29"/>
          <w:szCs w:val="29"/>
        </w:rPr>
        <w:t xml:space="preserve"> на жаль</w:t>
      </w:r>
      <w:r w:rsidR="002850C8">
        <w:rPr>
          <w:sz w:val="29"/>
          <w:szCs w:val="29"/>
          <w:lang w:val="uk-UA"/>
        </w:rPr>
        <w:t>,</w:t>
      </w:r>
      <w:r w:rsidR="001937A6" w:rsidRPr="0092464D">
        <w:rPr>
          <w:sz w:val="29"/>
          <w:szCs w:val="29"/>
        </w:rPr>
        <w:t xml:space="preserve"> не є соціально орієнтованою і екологічно безпечною. Через надто високий рівень її природомісткості знищуються ресурси біосфери, що, в свою чергу обумовлює зростання природних змін у світі. Втрати ресурсів природного довкілля призводять до нових втрат в економіці, зокрема розгортання інфляційних процесів тощо.</w:t>
      </w:r>
    </w:p>
    <w:p w:rsidR="001937A6" w:rsidRPr="0092464D" w:rsidRDefault="001937A6" w:rsidP="0067221B">
      <w:pPr>
        <w:pStyle w:val="a3"/>
        <w:ind w:left="220" w:right="223" w:firstLine="710"/>
        <w:rPr>
          <w:sz w:val="29"/>
          <w:szCs w:val="29"/>
        </w:rPr>
      </w:pPr>
      <w:r w:rsidRPr="0092464D">
        <w:rPr>
          <w:sz w:val="29"/>
          <w:szCs w:val="29"/>
        </w:rPr>
        <w:t>Як в цих умовах можна запобігти втратам у національній економіці? Які функції повинна виконувати держава та які механізми застосовувати?</w:t>
      </w:r>
    </w:p>
    <w:p w:rsidR="001937A6" w:rsidRPr="0092464D" w:rsidRDefault="001937A6" w:rsidP="0092464D">
      <w:pPr>
        <w:pStyle w:val="a3"/>
        <w:ind w:left="930" w:firstLine="0"/>
        <w:rPr>
          <w:sz w:val="29"/>
          <w:szCs w:val="29"/>
        </w:rPr>
      </w:pPr>
      <w:r w:rsidRPr="0092464D">
        <w:rPr>
          <w:spacing w:val="-81"/>
          <w:sz w:val="29"/>
          <w:szCs w:val="29"/>
          <w:u w:val="single"/>
        </w:rPr>
        <w:t xml:space="preserve"> </w:t>
      </w:r>
      <w:r w:rsidRPr="0092464D">
        <w:rPr>
          <w:sz w:val="29"/>
          <w:szCs w:val="29"/>
          <w:u w:val="single"/>
        </w:rPr>
        <w:t>Отже,  сучасна  система  державного  регулювання</w:t>
      </w:r>
      <w:r w:rsidRPr="0092464D">
        <w:rPr>
          <w:spacing w:val="77"/>
          <w:sz w:val="29"/>
          <w:szCs w:val="29"/>
          <w:u w:val="single"/>
        </w:rPr>
        <w:t xml:space="preserve"> </w:t>
      </w:r>
      <w:r w:rsidRPr="0092464D">
        <w:rPr>
          <w:sz w:val="29"/>
          <w:szCs w:val="29"/>
          <w:u w:val="single"/>
        </w:rPr>
        <w:t>національної</w:t>
      </w:r>
    </w:p>
    <w:p w:rsidR="001937A6" w:rsidRPr="0092464D" w:rsidRDefault="001937A6" w:rsidP="0092464D">
      <w:pPr>
        <w:pStyle w:val="a3"/>
        <w:ind w:left="220" w:firstLine="0"/>
        <w:rPr>
          <w:sz w:val="29"/>
          <w:szCs w:val="29"/>
        </w:rPr>
      </w:pPr>
      <w:r w:rsidRPr="0092464D">
        <w:rPr>
          <w:spacing w:val="-81"/>
          <w:sz w:val="29"/>
          <w:szCs w:val="29"/>
          <w:u w:val="single"/>
        </w:rPr>
        <w:t xml:space="preserve"> </w:t>
      </w:r>
      <w:r w:rsidRPr="0092464D">
        <w:rPr>
          <w:sz w:val="29"/>
          <w:szCs w:val="29"/>
          <w:u w:val="single"/>
        </w:rPr>
        <w:t>економіки  (ДРНЕ) передбачає  управляння соціально-економічними</w:t>
      </w:r>
      <w:r w:rsidRPr="0092464D">
        <w:rPr>
          <w:spacing w:val="12"/>
          <w:sz w:val="29"/>
          <w:szCs w:val="29"/>
          <w:u w:val="single"/>
        </w:rPr>
        <w:t xml:space="preserve"> </w:t>
      </w:r>
      <w:r w:rsidRPr="0092464D">
        <w:rPr>
          <w:sz w:val="29"/>
          <w:szCs w:val="29"/>
          <w:u w:val="single"/>
        </w:rPr>
        <w:t>і</w:t>
      </w:r>
    </w:p>
    <w:p w:rsidR="001937A6" w:rsidRPr="0092464D" w:rsidRDefault="001937A6" w:rsidP="0092464D">
      <w:pPr>
        <w:pStyle w:val="a3"/>
        <w:tabs>
          <w:tab w:val="left" w:pos="3996"/>
          <w:tab w:val="left" w:pos="5838"/>
          <w:tab w:val="left" w:pos="6376"/>
          <w:tab w:val="left" w:pos="7834"/>
          <w:tab w:val="left" w:pos="8342"/>
          <w:tab w:val="left" w:pos="9604"/>
        </w:tabs>
        <w:ind w:left="220" w:firstLine="0"/>
        <w:rPr>
          <w:sz w:val="29"/>
          <w:szCs w:val="29"/>
        </w:rPr>
      </w:pPr>
      <w:r w:rsidRPr="0092464D">
        <w:rPr>
          <w:spacing w:val="-81"/>
          <w:sz w:val="29"/>
          <w:szCs w:val="29"/>
          <w:u w:val="single"/>
        </w:rPr>
        <w:t xml:space="preserve"> </w:t>
      </w:r>
      <w:r w:rsidRPr="0092464D">
        <w:rPr>
          <w:sz w:val="29"/>
          <w:szCs w:val="29"/>
          <w:u w:val="single"/>
        </w:rPr>
        <w:t>еколого-господарськими</w:t>
      </w:r>
      <w:r w:rsidRPr="0092464D">
        <w:rPr>
          <w:sz w:val="29"/>
          <w:szCs w:val="29"/>
          <w:u w:val="single"/>
        </w:rPr>
        <w:tab/>
        <w:t>процесами</w:t>
      </w:r>
      <w:r w:rsidRPr="0092464D">
        <w:rPr>
          <w:sz w:val="29"/>
          <w:szCs w:val="29"/>
          <w:u w:val="single"/>
        </w:rPr>
        <w:tab/>
        <w:t>у</w:t>
      </w:r>
      <w:r w:rsidRPr="0092464D">
        <w:rPr>
          <w:sz w:val="29"/>
          <w:szCs w:val="29"/>
          <w:u w:val="single"/>
        </w:rPr>
        <w:tab/>
        <w:t>державі</w:t>
      </w:r>
      <w:r w:rsidRPr="0092464D">
        <w:rPr>
          <w:sz w:val="29"/>
          <w:szCs w:val="29"/>
          <w:u w:val="single"/>
        </w:rPr>
        <w:tab/>
        <w:t>з</w:t>
      </w:r>
      <w:r w:rsidRPr="0092464D">
        <w:rPr>
          <w:sz w:val="29"/>
          <w:szCs w:val="29"/>
          <w:u w:val="single"/>
        </w:rPr>
        <w:tab/>
      </w:r>
      <w:r w:rsidR="0092464D" w:rsidRPr="0092464D">
        <w:rPr>
          <w:spacing w:val="-3"/>
          <w:sz w:val="29"/>
          <w:szCs w:val="29"/>
          <w:u w:val="single"/>
        </w:rPr>
        <w:t>метою</w:t>
      </w:r>
      <w:r w:rsidR="0092464D" w:rsidRPr="0092464D">
        <w:rPr>
          <w:spacing w:val="-3"/>
          <w:sz w:val="29"/>
          <w:szCs w:val="29"/>
          <w:u w:val="single"/>
          <w:lang w:val="ru-RU"/>
        </w:rPr>
        <w:t xml:space="preserve"> </w:t>
      </w:r>
      <w:r w:rsidRPr="0092464D">
        <w:rPr>
          <w:spacing w:val="3"/>
          <w:sz w:val="29"/>
          <w:szCs w:val="29"/>
          <w:u w:val="single"/>
        </w:rPr>
        <w:t>їх</w:t>
      </w:r>
      <w:r w:rsidR="0092464D" w:rsidRPr="0092464D">
        <w:rPr>
          <w:sz w:val="29"/>
          <w:szCs w:val="29"/>
          <w:lang w:val="ru-RU"/>
        </w:rPr>
        <w:t xml:space="preserve"> </w:t>
      </w:r>
      <w:r w:rsidRPr="0092464D">
        <w:rPr>
          <w:sz w:val="29"/>
          <w:szCs w:val="29"/>
          <w:u w:val="single"/>
        </w:rPr>
        <w:t>збалансованого розвитку.</w:t>
      </w:r>
    </w:p>
    <w:p w:rsidR="001937A6" w:rsidRPr="0092464D" w:rsidRDefault="001937A6" w:rsidP="0067221B">
      <w:pPr>
        <w:pStyle w:val="a3"/>
        <w:ind w:left="220" w:right="217" w:firstLine="710"/>
        <w:rPr>
          <w:sz w:val="29"/>
          <w:szCs w:val="29"/>
          <w:lang w:val="uk-UA"/>
        </w:rPr>
      </w:pPr>
      <w:r w:rsidRPr="0092464D">
        <w:rPr>
          <w:sz w:val="29"/>
          <w:szCs w:val="29"/>
        </w:rPr>
        <w:lastRenderedPageBreak/>
        <w:t>У вузькому розумінні державне регулювання</w:t>
      </w:r>
      <w:r w:rsidR="00143F19" w:rsidRPr="0092464D">
        <w:rPr>
          <w:sz w:val="29"/>
          <w:szCs w:val="29"/>
          <w:lang w:val="uk-UA"/>
        </w:rPr>
        <w:t xml:space="preserve"> (ДР)</w:t>
      </w:r>
      <w:r w:rsidRPr="0092464D">
        <w:rPr>
          <w:sz w:val="29"/>
          <w:szCs w:val="29"/>
        </w:rPr>
        <w:t xml:space="preserve"> національної економіки можна трактувати як процеси впливу державних </w:t>
      </w:r>
      <w:r w:rsidR="002850C8">
        <w:rPr>
          <w:sz w:val="29"/>
          <w:szCs w:val="29"/>
          <w:lang w:val="uk-UA"/>
        </w:rPr>
        <w:t>інституцій</w:t>
      </w:r>
      <w:r w:rsidR="000328EF" w:rsidRPr="0092464D">
        <w:rPr>
          <w:sz w:val="29"/>
          <w:szCs w:val="29"/>
          <w:lang w:val="uk-UA"/>
        </w:rPr>
        <w:t xml:space="preserve"> на діяльність економічних агентів, що здійснюють господарську діяльність на території держави.</w:t>
      </w:r>
    </w:p>
    <w:p w:rsidR="001937A6" w:rsidRPr="0092464D" w:rsidRDefault="001937A6" w:rsidP="0067221B">
      <w:pPr>
        <w:pStyle w:val="a3"/>
        <w:ind w:left="220" w:right="222" w:firstLine="710"/>
        <w:rPr>
          <w:sz w:val="29"/>
          <w:szCs w:val="29"/>
        </w:rPr>
      </w:pPr>
      <w:r w:rsidRPr="0092464D">
        <w:rPr>
          <w:sz w:val="29"/>
          <w:szCs w:val="29"/>
        </w:rPr>
        <w:t>Об’єктом державного регулювання національної економіки виступають не фізичні чи юридичні особи, а процеси і явища</w:t>
      </w:r>
      <w:r w:rsidR="002850C8">
        <w:rPr>
          <w:sz w:val="29"/>
          <w:szCs w:val="29"/>
          <w:lang w:val="uk-UA"/>
        </w:rPr>
        <w:t>, що</w:t>
      </w:r>
      <w:r w:rsidRPr="0092464D">
        <w:rPr>
          <w:sz w:val="29"/>
          <w:szCs w:val="29"/>
        </w:rPr>
        <w:t xml:space="preserve"> відбуваються в національній економіці, а також її сектори, територіальні елементи, економічні відносини.</w:t>
      </w:r>
    </w:p>
    <w:p w:rsidR="001937A6" w:rsidRPr="0092464D" w:rsidRDefault="001937A6" w:rsidP="0067221B">
      <w:pPr>
        <w:pStyle w:val="a3"/>
        <w:ind w:left="220" w:right="223" w:firstLine="710"/>
        <w:rPr>
          <w:sz w:val="29"/>
          <w:szCs w:val="29"/>
        </w:rPr>
      </w:pPr>
      <w:r w:rsidRPr="0092464D">
        <w:rPr>
          <w:sz w:val="29"/>
          <w:szCs w:val="29"/>
        </w:rPr>
        <w:t>У зв’язку з цим держава повинна здійснювати постійний моніторинг (нагляд) з метою запобігання загрозам (внутрішнім і зовнішнім), а також приймати адекватні економічні рішення для покращення макроекономічної ситуації в Україні.</w:t>
      </w:r>
    </w:p>
    <w:p w:rsidR="001937A6" w:rsidRPr="0092464D" w:rsidRDefault="002850C8" w:rsidP="0067221B">
      <w:pPr>
        <w:pStyle w:val="a3"/>
        <w:ind w:left="220" w:right="216" w:firstLine="710"/>
        <w:rPr>
          <w:sz w:val="29"/>
          <w:szCs w:val="29"/>
        </w:rPr>
      </w:pPr>
      <w:r>
        <w:rPr>
          <w:sz w:val="29"/>
          <w:szCs w:val="29"/>
        </w:rPr>
        <w:t>Отже, які процеси і я</w:t>
      </w:r>
      <w:r w:rsidR="001937A6" w:rsidRPr="0092464D">
        <w:rPr>
          <w:sz w:val="29"/>
          <w:szCs w:val="29"/>
        </w:rPr>
        <w:t>вища національної економіки є об’єктами державного регулювання</w:t>
      </w:r>
      <w:r w:rsidR="00143F19" w:rsidRPr="0092464D">
        <w:rPr>
          <w:sz w:val="29"/>
          <w:szCs w:val="29"/>
          <w:lang w:val="uk-UA"/>
        </w:rPr>
        <w:t xml:space="preserve"> </w:t>
      </w:r>
      <w:r w:rsidR="001937A6" w:rsidRPr="0092464D">
        <w:rPr>
          <w:sz w:val="29"/>
          <w:szCs w:val="29"/>
        </w:rPr>
        <w:t>?</w:t>
      </w:r>
    </w:p>
    <w:p w:rsidR="001937A6" w:rsidRPr="0092464D" w:rsidRDefault="001937A6" w:rsidP="0067221B">
      <w:pPr>
        <w:pStyle w:val="a3"/>
        <w:ind w:left="930" w:firstLine="0"/>
        <w:jc w:val="left"/>
        <w:rPr>
          <w:sz w:val="29"/>
          <w:szCs w:val="29"/>
        </w:rPr>
      </w:pPr>
      <w:r w:rsidRPr="0092464D">
        <w:rPr>
          <w:sz w:val="29"/>
          <w:szCs w:val="29"/>
        </w:rPr>
        <w:t>Перш за все, це:</w:t>
      </w:r>
    </w:p>
    <w:p w:rsidR="001937A6" w:rsidRPr="0092464D" w:rsidRDefault="001937A6" w:rsidP="00EC766C">
      <w:pPr>
        <w:pStyle w:val="a5"/>
        <w:numPr>
          <w:ilvl w:val="0"/>
          <w:numId w:val="44"/>
        </w:numPr>
        <w:tabs>
          <w:tab w:val="left" w:pos="1123"/>
        </w:tabs>
        <w:ind w:right="223"/>
        <w:rPr>
          <w:sz w:val="29"/>
          <w:szCs w:val="29"/>
        </w:rPr>
      </w:pPr>
      <w:r w:rsidRPr="0092464D">
        <w:rPr>
          <w:sz w:val="29"/>
          <w:szCs w:val="29"/>
        </w:rPr>
        <w:t xml:space="preserve">процеси, що пов’язані з прийняттям господарських рішень </w:t>
      </w:r>
      <w:r w:rsidRPr="0092464D">
        <w:rPr>
          <w:spacing w:val="-3"/>
          <w:sz w:val="29"/>
          <w:szCs w:val="29"/>
        </w:rPr>
        <w:t xml:space="preserve">на </w:t>
      </w:r>
      <w:r w:rsidRPr="0092464D">
        <w:rPr>
          <w:sz w:val="29"/>
          <w:szCs w:val="29"/>
        </w:rPr>
        <w:t>мікроекономічному</w:t>
      </w:r>
      <w:r w:rsidRPr="0092464D">
        <w:rPr>
          <w:spacing w:val="-7"/>
          <w:sz w:val="29"/>
          <w:szCs w:val="29"/>
        </w:rPr>
        <w:t xml:space="preserve"> </w:t>
      </w:r>
      <w:r w:rsidRPr="0092464D">
        <w:rPr>
          <w:sz w:val="29"/>
          <w:szCs w:val="29"/>
        </w:rPr>
        <w:t>рівні.</w:t>
      </w:r>
    </w:p>
    <w:p w:rsidR="001937A6" w:rsidRPr="0092464D" w:rsidRDefault="001937A6" w:rsidP="00EC766C">
      <w:pPr>
        <w:pStyle w:val="a5"/>
        <w:numPr>
          <w:ilvl w:val="0"/>
          <w:numId w:val="44"/>
        </w:numPr>
        <w:tabs>
          <w:tab w:val="left" w:pos="1123"/>
        </w:tabs>
        <w:ind w:right="220"/>
        <w:rPr>
          <w:sz w:val="29"/>
          <w:szCs w:val="29"/>
        </w:rPr>
      </w:pPr>
      <w:r w:rsidRPr="0092464D">
        <w:rPr>
          <w:sz w:val="29"/>
          <w:szCs w:val="29"/>
        </w:rPr>
        <w:t xml:space="preserve">процеси, що пов’язані з прийняттям господарських рішень </w:t>
      </w:r>
      <w:r w:rsidRPr="0092464D">
        <w:rPr>
          <w:spacing w:val="-3"/>
          <w:sz w:val="29"/>
          <w:szCs w:val="29"/>
        </w:rPr>
        <w:t xml:space="preserve">на </w:t>
      </w:r>
      <w:r w:rsidRPr="0092464D">
        <w:rPr>
          <w:sz w:val="29"/>
          <w:szCs w:val="29"/>
        </w:rPr>
        <w:t>мезоекономічному рівні (регіону, місцевості, району, міста тощо).</w:t>
      </w:r>
    </w:p>
    <w:p w:rsidR="001937A6" w:rsidRPr="0092464D" w:rsidRDefault="001937A6" w:rsidP="00EC766C">
      <w:pPr>
        <w:pStyle w:val="a5"/>
        <w:numPr>
          <w:ilvl w:val="0"/>
          <w:numId w:val="44"/>
        </w:numPr>
        <w:tabs>
          <w:tab w:val="left" w:pos="1123"/>
        </w:tabs>
        <w:ind w:right="223"/>
        <w:rPr>
          <w:sz w:val="29"/>
          <w:szCs w:val="29"/>
        </w:rPr>
      </w:pPr>
      <w:r w:rsidRPr="0092464D">
        <w:rPr>
          <w:sz w:val="29"/>
          <w:szCs w:val="29"/>
        </w:rPr>
        <w:t xml:space="preserve">процеси, що пов’язані з прийняттям господарських рішень </w:t>
      </w:r>
      <w:r w:rsidRPr="0092464D">
        <w:rPr>
          <w:spacing w:val="-3"/>
          <w:sz w:val="29"/>
          <w:szCs w:val="29"/>
        </w:rPr>
        <w:t xml:space="preserve">на </w:t>
      </w:r>
      <w:r w:rsidRPr="0092464D">
        <w:rPr>
          <w:sz w:val="29"/>
          <w:szCs w:val="29"/>
        </w:rPr>
        <w:t xml:space="preserve">макроекономічному рівні </w:t>
      </w:r>
      <w:r w:rsidRPr="0092464D">
        <w:rPr>
          <w:spacing w:val="-3"/>
          <w:sz w:val="29"/>
          <w:szCs w:val="29"/>
        </w:rPr>
        <w:t xml:space="preserve">(структура </w:t>
      </w:r>
      <w:r w:rsidRPr="0092464D">
        <w:rPr>
          <w:sz w:val="29"/>
          <w:szCs w:val="29"/>
        </w:rPr>
        <w:t xml:space="preserve">господарської системи, ділова кон’юнктура, грошовий </w:t>
      </w:r>
      <w:r w:rsidRPr="0092464D">
        <w:rPr>
          <w:spacing w:val="-3"/>
          <w:sz w:val="29"/>
          <w:szCs w:val="29"/>
        </w:rPr>
        <w:t xml:space="preserve">обіг, </w:t>
      </w:r>
      <w:r w:rsidRPr="0092464D">
        <w:rPr>
          <w:sz w:val="29"/>
          <w:szCs w:val="29"/>
        </w:rPr>
        <w:t>зайнятість, інвестиційні процеси, зовнішньоекономічні зв’язки</w:t>
      </w:r>
      <w:r w:rsidRPr="0092464D">
        <w:rPr>
          <w:spacing w:val="-1"/>
          <w:sz w:val="29"/>
          <w:szCs w:val="29"/>
        </w:rPr>
        <w:t xml:space="preserve"> </w:t>
      </w:r>
      <w:r w:rsidRPr="0092464D">
        <w:rPr>
          <w:sz w:val="29"/>
          <w:szCs w:val="29"/>
        </w:rPr>
        <w:t>тощо).</w:t>
      </w:r>
    </w:p>
    <w:p w:rsidR="001937A6" w:rsidRPr="0092464D" w:rsidRDefault="001937A6" w:rsidP="00EC766C">
      <w:pPr>
        <w:pStyle w:val="a5"/>
        <w:numPr>
          <w:ilvl w:val="0"/>
          <w:numId w:val="44"/>
        </w:numPr>
        <w:tabs>
          <w:tab w:val="left" w:pos="1123"/>
        </w:tabs>
        <w:ind w:right="221"/>
        <w:rPr>
          <w:sz w:val="29"/>
          <w:szCs w:val="29"/>
        </w:rPr>
      </w:pPr>
      <w:r w:rsidRPr="0092464D">
        <w:rPr>
          <w:sz w:val="29"/>
          <w:szCs w:val="29"/>
        </w:rPr>
        <w:t xml:space="preserve">процеси, що пов’язані з прийняттям господарських рішень </w:t>
      </w:r>
      <w:r w:rsidRPr="0092464D">
        <w:rPr>
          <w:spacing w:val="-3"/>
          <w:sz w:val="29"/>
          <w:szCs w:val="29"/>
        </w:rPr>
        <w:t xml:space="preserve">на </w:t>
      </w:r>
      <w:r w:rsidRPr="0092464D">
        <w:rPr>
          <w:sz w:val="29"/>
          <w:szCs w:val="29"/>
        </w:rPr>
        <w:t>рівні секторів та галузей НЕ: промисловість, сільське господарство, державні, приватний сектори</w:t>
      </w:r>
      <w:r w:rsidRPr="0092464D">
        <w:rPr>
          <w:spacing w:val="72"/>
          <w:sz w:val="29"/>
          <w:szCs w:val="29"/>
        </w:rPr>
        <w:t xml:space="preserve"> </w:t>
      </w:r>
      <w:r w:rsidRPr="0092464D">
        <w:rPr>
          <w:sz w:val="29"/>
          <w:szCs w:val="29"/>
        </w:rPr>
        <w:t>тощо.</w:t>
      </w:r>
    </w:p>
    <w:p w:rsidR="001937A6" w:rsidRPr="0092464D" w:rsidRDefault="001937A6" w:rsidP="00EC766C">
      <w:pPr>
        <w:pStyle w:val="a5"/>
        <w:numPr>
          <w:ilvl w:val="0"/>
          <w:numId w:val="44"/>
        </w:numPr>
        <w:tabs>
          <w:tab w:val="left" w:pos="1123"/>
        </w:tabs>
        <w:ind w:right="221"/>
        <w:rPr>
          <w:sz w:val="29"/>
          <w:szCs w:val="29"/>
        </w:rPr>
      </w:pPr>
      <w:r w:rsidRPr="0092464D">
        <w:rPr>
          <w:sz w:val="29"/>
          <w:szCs w:val="29"/>
        </w:rPr>
        <w:t>процеси, що пов’язані з прийняттям господарських рішень, щодо економічно, соціальної чи екологічної  безпеки населення.</w:t>
      </w:r>
    </w:p>
    <w:p w:rsidR="0092464D" w:rsidRPr="0092464D" w:rsidRDefault="001937A6" w:rsidP="00EC766C">
      <w:pPr>
        <w:pStyle w:val="a5"/>
        <w:numPr>
          <w:ilvl w:val="0"/>
          <w:numId w:val="44"/>
        </w:numPr>
        <w:tabs>
          <w:tab w:val="left" w:pos="1123"/>
        </w:tabs>
        <w:ind w:right="220"/>
        <w:rPr>
          <w:sz w:val="29"/>
          <w:szCs w:val="29"/>
        </w:rPr>
      </w:pPr>
      <w:r w:rsidRPr="0092464D">
        <w:rPr>
          <w:sz w:val="29"/>
          <w:szCs w:val="29"/>
        </w:rPr>
        <w:t>процеси, що пов’язані з прийняттям рішень участі національної економіки у світогосподарських зв’язках, організаціях та її міжнародних</w:t>
      </w:r>
      <w:r w:rsidRPr="0092464D">
        <w:rPr>
          <w:spacing w:val="-7"/>
          <w:sz w:val="29"/>
          <w:szCs w:val="29"/>
        </w:rPr>
        <w:t xml:space="preserve"> </w:t>
      </w:r>
      <w:r w:rsidRPr="0092464D">
        <w:rPr>
          <w:sz w:val="29"/>
          <w:szCs w:val="29"/>
        </w:rPr>
        <w:t>відносин.</w:t>
      </w:r>
    </w:p>
    <w:p w:rsidR="0092464D" w:rsidRPr="0092464D" w:rsidRDefault="0092464D">
      <w:pPr>
        <w:rPr>
          <w:sz w:val="29"/>
          <w:szCs w:val="29"/>
        </w:rPr>
      </w:pPr>
      <w:r w:rsidRPr="0092464D">
        <w:rPr>
          <w:sz w:val="29"/>
          <w:szCs w:val="29"/>
        </w:rPr>
        <w:br w:type="page"/>
      </w:r>
    </w:p>
    <w:p w:rsidR="001937A6" w:rsidRPr="0092464D" w:rsidRDefault="001937A6" w:rsidP="0092464D">
      <w:pPr>
        <w:pStyle w:val="a5"/>
        <w:tabs>
          <w:tab w:val="left" w:pos="1123"/>
        </w:tabs>
        <w:ind w:right="220" w:firstLine="0"/>
        <w:rPr>
          <w:sz w:val="30"/>
          <w:szCs w:val="30"/>
        </w:rPr>
      </w:pPr>
    </w:p>
    <w:p w:rsidR="00143F19" w:rsidRPr="00143F19" w:rsidRDefault="00143F19" w:rsidP="00143F19">
      <w:pPr>
        <w:pStyle w:val="a5"/>
        <w:tabs>
          <w:tab w:val="left" w:pos="1123"/>
        </w:tabs>
        <w:ind w:right="220" w:firstLine="0"/>
        <w:jc w:val="right"/>
        <w:rPr>
          <w:i/>
          <w:sz w:val="28"/>
          <w:szCs w:val="28"/>
          <w:lang w:val="uk-UA"/>
        </w:rPr>
      </w:pPr>
      <w:r w:rsidRPr="00143F19">
        <w:rPr>
          <w:i/>
          <w:sz w:val="28"/>
          <w:szCs w:val="28"/>
          <w:lang w:val="uk-UA"/>
        </w:rPr>
        <w:t>Табл. 8.1</w:t>
      </w:r>
      <w:r w:rsidR="005609B1">
        <w:rPr>
          <w:i/>
          <w:sz w:val="28"/>
          <w:szCs w:val="28"/>
          <w:lang w:val="uk-UA"/>
        </w:rPr>
        <w:t>.1</w:t>
      </w:r>
      <w:r w:rsidRPr="00143F19">
        <w:rPr>
          <w:i/>
          <w:sz w:val="28"/>
          <w:szCs w:val="28"/>
          <w:lang w:val="uk-UA"/>
        </w:rPr>
        <w:t xml:space="preserve">. </w:t>
      </w:r>
    </w:p>
    <w:p w:rsidR="00143F19" w:rsidRDefault="00143F19" w:rsidP="00143F19">
      <w:pPr>
        <w:pStyle w:val="a5"/>
        <w:tabs>
          <w:tab w:val="left" w:pos="1123"/>
        </w:tabs>
        <w:ind w:right="220" w:firstLine="0"/>
        <w:jc w:val="center"/>
        <w:rPr>
          <w:b/>
          <w:i/>
          <w:sz w:val="28"/>
          <w:szCs w:val="28"/>
          <w:lang w:val="uk-UA"/>
        </w:rPr>
      </w:pPr>
      <w:r w:rsidRPr="00143F19">
        <w:rPr>
          <w:b/>
          <w:i/>
          <w:sz w:val="28"/>
          <w:szCs w:val="28"/>
          <w:lang w:val="uk-UA"/>
        </w:rPr>
        <w:t xml:space="preserve">Система державного регулювання економіки </w:t>
      </w:r>
      <w:r>
        <w:rPr>
          <w:b/>
          <w:i/>
          <w:sz w:val="28"/>
          <w:szCs w:val="28"/>
          <w:lang w:val="uk-UA"/>
        </w:rPr>
        <w:t>України</w:t>
      </w:r>
    </w:p>
    <w:tbl>
      <w:tblPr>
        <w:tblStyle w:val="af2"/>
        <w:tblW w:w="0" w:type="auto"/>
        <w:tblInd w:w="1122" w:type="dxa"/>
        <w:tblLook w:val="04A0" w:firstRow="1" w:lastRow="0" w:firstColumn="1" w:lastColumn="0" w:noHBand="0" w:noVBand="1"/>
      </w:tblPr>
      <w:tblGrid>
        <w:gridCol w:w="646"/>
        <w:gridCol w:w="2309"/>
        <w:gridCol w:w="5782"/>
      </w:tblGrid>
      <w:tr w:rsidR="0081029F" w:rsidRPr="0081029F" w:rsidTr="00A56E6C">
        <w:tc>
          <w:tcPr>
            <w:tcW w:w="646" w:type="dxa"/>
          </w:tcPr>
          <w:p w:rsidR="0081029F" w:rsidRPr="0092464D" w:rsidRDefault="0081029F" w:rsidP="00143F19">
            <w:pPr>
              <w:pStyle w:val="a5"/>
              <w:tabs>
                <w:tab w:val="left" w:pos="1123"/>
              </w:tabs>
              <w:ind w:left="0" w:right="220" w:firstLine="0"/>
              <w:jc w:val="center"/>
              <w:rPr>
                <w:sz w:val="26"/>
                <w:szCs w:val="26"/>
              </w:rPr>
            </w:pPr>
          </w:p>
        </w:tc>
        <w:tc>
          <w:tcPr>
            <w:tcW w:w="2309" w:type="dxa"/>
          </w:tcPr>
          <w:p w:rsidR="0081029F" w:rsidRPr="0092464D" w:rsidRDefault="0081029F" w:rsidP="00143F19">
            <w:pPr>
              <w:pStyle w:val="a5"/>
              <w:tabs>
                <w:tab w:val="left" w:pos="1123"/>
              </w:tabs>
              <w:ind w:left="0" w:right="220" w:firstLine="0"/>
              <w:jc w:val="center"/>
              <w:rPr>
                <w:b/>
                <w:sz w:val="26"/>
                <w:szCs w:val="26"/>
                <w:lang w:val="uk-UA"/>
              </w:rPr>
            </w:pPr>
            <w:r w:rsidRPr="0092464D">
              <w:rPr>
                <w:b/>
                <w:sz w:val="26"/>
                <w:szCs w:val="26"/>
                <w:lang w:val="uk-UA"/>
              </w:rPr>
              <w:t>Аспекти державного регулювання</w:t>
            </w:r>
          </w:p>
        </w:tc>
        <w:tc>
          <w:tcPr>
            <w:tcW w:w="5782" w:type="dxa"/>
          </w:tcPr>
          <w:p w:rsidR="0081029F" w:rsidRPr="0092464D" w:rsidRDefault="0081029F" w:rsidP="00143F19">
            <w:pPr>
              <w:pStyle w:val="a5"/>
              <w:tabs>
                <w:tab w:val="left" w:pos="1123"/>
              </w:tabs>
              <w:ind w:left="0" w:right="220" w:firstLine="0"/>
              <w:jc w:val="center"/>
              <w:rPr>
                <w:b/>
                <w:sz w:val="26"/>
                <w:szCs w:val="26"/>
                <w:lang w:val="uk-UA"/>
              </w:rPr>
            </w:pPr>
            <w:r w:rsidRPr="0092464D">
              <w:rPr>
                <w:b/>
                <w:sz w:val="26"/>
                <w:szCs w:val="26"/>
                <w:lang w:val="uk-UA"/>
              </w:rPr>
              <w:t>Зміст та механізми (інструменти) регулювання</w:t>
            </w:r>
          </w:p>
        </w:tc>
      </w:tr>
      <w:tr w:rsidR="0081029F" w:rsidRPr="0081029F" w:rsidTr="00A56E6C">
        <w:tc>
          <w:tcPr>
            <w:tcW w:w="646" w:type="dxa"/>
          </w:tcPr>
          <w:p w:rsidR="0081029F" w:rsidRPr="0092464D" w:rsidRDefault="0081029F" w:rsidP="00143F19">
            <w:pPr>
              <w:pStyle w:val="a5"/>
              <w:tabs>
                <w:tab w:val="left" w:pos="1123"/>
              </w:tabs>
              <w:ind w:left="0" w:right="220" w:firstLine="0"/>
              <w:jc w:val="center"/>
              <w:rPr>
                <w:sz w:val="26"/>
                <w:szCs w:val="26"/>
                <w:lang w:val="uk-UA"/>
              </w:rPr>
            </w:pPr>
            <w:r w:rsidRPr="0092464D">
              <w:rPr>
                <w:sz w:val="26"/>
                <w:szCs w:val="26"/>
                <w:lang w:val="uk-UA"/>
              </w:rPr>
              <w:t>1.</w:t>
            </w:r>
          </w:p>
        </w:tc>
        <w:tc>
          <w:tcPr>
            <w:tcW w:w="2309" w:type="dxa"/>
          </w:tcPr>
          <w:p w:rsidR="0081029F" w:rsidRPr="0092464D" w:rsidRDefault="0081029F" w:rsidP="000F3A52">
            <w:pPr>
              <w:pStyle w:val="a5"/>
              <w:tabs>
                <w:tab w:val="left" w:pos="1123"/>
              </w:tabs>
              <w:ind w:left="0" w:right="220" w:firstLine="0"/>
              <w:jc w:val="left"/>
              <w:rPr>
                <w:sz w:val="26"/>
                <w:szCs w:val="26"/>
                <w:lang w:val="uk-UA"/>
              </w:rPr>
            </w:pPr>
            <w:r w:rsidRPr="0092464D">
              <w:rPr>
                <w:sz w:val="26"/>
                <w:szCs w:val="26"/>
                <w:lang w:val="uk-UA"/>
              </w:rPr>
              <w:t>Безпосереднє державне регулювання</w:t>
            </w:r>
          </w:p>
        </w:tc>
        <w:tc>
          <w:tcPr>
            <w:tcW w:w="5782" w:type="dxa"/>
          </w:tcPr>
          <w:p w:rsidR="0081029F" w:rsidRPr="0092464D" w:rsidRDefault="00A56E6C" w:rsidP="000F3A52">
            <w:pPr>
              <w:pStyle w:val="a5"/>
              <w:tabs>
                <w:tab w:val="left" w:pos="1123"/>
              </w:tabs>
              <w:ind w:left="0" w:right="220" w:firstLine="0"/>
              <w:jc w:val="left"/>
              <w:rPr>
                <w:sz w:val="26"/>
                <w:szCs w:val="26"/>
                <w:lang w:val="uk-UA"/>
              </w:rPr>
            </w:pPr>
            <w:r w:rsidRPr="0092464D">
              <w:rPr>
                <w:sz w:val="26"/>
                <w:szCs w:val="26"/>
                <w:lang w:val="uk-UA"/>
              </w:rPr>
              <w:t>Галузями, об'єктами, підприємствами, організаціями (військові, оборонні, енергетичні, заповідники, курорти, парки, наука, освіта, культура)</w:t>
            </w:r>
          </w:p>
        </w:tc>
      </w:tr>
      <w:tr w:rsidR="0081029F" w:rsidRPr="0081029F" w:rsidTr="00A56E6C">
        <w:tc>
          <w:tcPr>
            <w:tcW w:w="646" w:type="dxa"/>
          </w:tcPr>
          <w:p w:rsidR="0081029F" w:rsidRPr="0092464D" w:rsidRDefault="0081029F" w:rsidP="00143F19">
            <w:pPr>
              <w:pStyle w:val="a5"/>
              <w:tabs>
                <w:tab w:val="left" w:pos="1123"/>
              </w:tabs>
              <w:ind w:left="0" w:right="220" w:firstLine="0"/>
              <w:jc w:val="center"/>
              <w:rPr>
                <w:sz w:val="26"/>
                <w:szCs w:val="26"/>
                <w:lang w:val="uk-UA"/>
              </w:rPr>
            </w:pPr>
            <w:r w:rsidRPr="0092464D">
              <w:rPr>
                <w:sz w:val="26"/>
                <w:szCs w:val="26"/>
                <w:lang w:val="uk-UA"/>
              </w:rPr>
              <w:t>2.</w:t>
            </w:r>
          </w:p>
        </w:tc>
        <w:tc>
          <w:tcPr>
            <w:tcW w:w="2309" w:type="dxa"/>
          </w:tcPr>
          <w:p w:rsidR="0081029F" w:rsidRPr="0092464D" w:rsidRDefault="0081029F" w:rsidP="000F3A52">
            <w:pPr>
              <w:pStyle w:val="a5"/>
              <w:tabs>
                <w:tab w:val="left" w:pos="1123"/>
              </w:tabs>
              <w:ind w:left="0" w:right="220" w:firstLine="0"/>
              <w:jc w:val="left"/>
              <w:rPr>
                <w:sz w:val="26"/>
                <w:szCs w:val="26"/>
                <w:lang w:val="uk-UA"/>
              </w:rPr>
            </w:pPr>
            <w:r w:rsidRPr="0092464D">
              <w:rPr>
                <w:sz w:val="26"/>
                <w:szCs w:val="26"/>
                <w:lang w:val="uk-UA"/>
              </w:rPr>
              <w:t>Податкове регулювання</w:t>
            </w:r>
          </w:p>
        </w:tc>
        <w:tc>
          <w:tcPr>
            <w:tcW w:w="5782" w:type="dxa"/>
          </w:tcPr>
          <w:p w:rsidR="0081029F" w:rsidRPr="0092464D" w:rsidRDefault="00A56E6C" w:rsidP="000F3A52">
            <w:pPr>
              <w:pStyle w:val="a5"/>
              <w:tabs>
                <w:tab w:val="left" w:pos="1123"/>
              </w:tabs>
              <w:ind w:left="0" w:right="220" w:firstLine="0"/>
              <w:jc w:val="left"/>
              <w:rPr>
                <w:sz w:val="26"/>
                <w:szCs w:val="26"/>
                <w:lang w:val="uk-UA"/>
              </w:rPr>
            </w:pPr>
            <w:r w:rsidRPr="0092464D">
              <w:rPr>
                <w:sz w:val="26"/>
                <w:szCs w:val="26"/>
                <w:lang w:val="uk-UA"/>
              </w:rPr>
              <w:t>Основне джерело держбюджету – визначення податків; податкові ставки, пільги, звільнення від податків, мито, збори, платежі</w:t>
            </w:r>
          </w:p>
        </w:tc>
      </w:tr>
      <w:tr w:rsidR="0081029F" w:rsidRPr="0081029F" w:rsidTr="00A56E6C">
        <w:tc>
          <w:tcPr>
            <w:tcW w:w="646" w:type="dxa"/>
          </w:tcPr>
          <w:p w:rsidR="0081029F" w:rsidRPr="0092464D" w:rsidRDefault="0081029F" w:rsidP="00143F19">
            <w:pPr>
              <w:pStyle w:val="a5"/>
              <w:tabs>
                <w:tab w:val="left" w:pos="1123"/>
              </w:tabs>
              <w:ind w:left="0" w:right="220" w:firstLine="0"/>
              <w:jc w:val="center"/>
              <w:rPr>
                <w:sz w:val="26"/>
                <w:szCs w:val="26"/>
                <w:lang w:val="uk-UA"/>
              </w:rPr>
            </w:pPr>
            <w:r w:rsidRPr="0092464D">
              <w:rPr>
                <w:sz w:val="26"/>
                <w:szCs w:val="26"/>
                <w:lang w:val="uk-UA"/>
              </w:rPr>
              <w:t>3.</w:t>
            </w:r>
          </w:p>
        </w:tc>
        <w:tc>
          <w:tcPr>
            <w:tcW w:w="2309" w:type="dxa"/>
          </w:tcPr>
          <w:p w:rsidR="0081029F" w:rsidRPr="0092464D" w:rsidRDefault="0081029F" w:rsidP="000F3A52">
            <w:pPr>
              <w:pStyle w:val="a5"/>
              <w:tabs>
                <w:tab w:val="left" w:pos="1123"/>
              </w:tabs>
              <w:ind w:left="0" w:right="220" w:firstLine="0"/>
              <w:jc w:val="left"/>
              <w:rPr>
                <w:sz w:val="26"/>
                <w:szCs w:val="26"/>
                <w:lang w:val="uk-UA"/>
              </w:rPr>
            </w:pPr>
            <w:r w:rsidRPr="0092464D">
              <w:rPr>
                <w:sz w:val="26"/>
                <w:szCs w:val="26"/>
                <w:lang w:val="uk-UA"/>
              </w:rPr>
              <w:t>Грошово-кредитне регулювання</w:t>
            </w:r>
          </w:p>
        </w:tc>
        <w:tc>
          <w:tcPr>
            <w:tcW w:w="5782" w:type="dxa"/>
          </w:tcPr>
          <w:p w:rsidR="0081029F" w:rsidRPr="0092464D" w:rsidRDefault="00A56E6C" w:rsidP="000F3A52">
            <w:pPr>
              <w:pStyle w:val="a5"/>
              <w:tabs>
                <w:tab w:val="left" w:pos="1123"/>
              </w:tabs>
              <w:ind w:left="0" w:right="220" w:firstLine="0"/>
              <w:jc w:val="left"/>
              <w:rPr>
                <w:sz w:val="26"/>
                <w:szCs w:val="26"/>
                <w:lang w:val="uk-UA"/>
              </w:rPr>
            </w:pPr>
            <w:r w:rsidRPr="0092464D">
              <w:rPr>
                <w:sz w:val="26"/>
                <w:szCs w:val="26"/>
                <w:lang w:val="uk-UA"/>
              </w:rPr>
              <w:t>Через Нацбанк держава регулює емісію, встановлює позичковий банківський кредит, надає кредити, випускає ЦП, впливає на грошові потоки і заощадження</w:t>
            </w:r>
          </w:p>
        </w:tc>
      </w:tr>
      <w:tr w:rsidR="0081029F" w:rsidRPr="0081029F" w:rsidTr="00A56E6C">
        <w:tc>
          <w:tcPr>
            <w:tcW w:w="646" w:type="dxa"/>
          </w:tcPr>
          <w:p w:rsidR="0081029F" w:rsidRPr="0092464D" w:rsidRDefault="0081029F" w:rsidP="00143F19">
            <w:pPr>
              <w:pStyle w:val="a5"/>
              <w:tabs>
                <w:tab w:val="left" w:pos="1123"/>
              </w:tabs>
              <w:ind w:left="0" w:right="220" w:firstLine="0"/>
              <w:jc w:val="center"/>
              <w:rPr>
                <w:sz w:val="26"/>
                <w:szCs w:val="26"/>
                <w:lang w:val="uk-UA"/>
              </w:rPr>
            </w:pPr>
            <w:r w:rsidRPr="0092464D">
              <w:rPr>
                <w:sz w:val="26"/>
                <w:szCs w:val="26"/>
                <w:lang w:val="uk-UA"/>
              </w:rPr>
              <w:t>4.</w:t>
            </w:r>
          </w:p>
        </w:tc>
        <w:tc>
          <w:tcPr>
            <w:tcW w:w="2309" w:type="dxa"/>
          </w:tcPr>
          <w:p w:rsidR="0081029F" w:rsidRPr="0092464D" w:rsidRDefault="0081029F" w:rsidP="000F3A52">
            <w:pPr>
              <w:pStyle w:val="a5"/>
              <w:tabs>
                <w:tab w:val="left" w:pos="1123"/>
              </w:tabs>
              <w:ind w:left="0" w:right="220" w:firstLine="0"/>
              <w:jc w:val="left"/>
              <w:rPr>
                <w:sz w:val="26"/>
                <w:szCs w:val="26"/>
                <w:lang w:val="uk-UA"/>
              </w:rPr>
            </w:pPr>
            <w:r w:rsidRPr="0092464D">
              <w:rPr>
                <w:sz w:val="26"/>
                <w:szCs w:val="26"/>
                <w:lang w:val="uk-UA"/>
              </w:rPr>
              <w:t>Бюджетне регулювання</w:t>
            </w:r>
          </w:p>
        </w:tc>
        <w:tc>
          <w:tcPr>
            <w:tcW w:w="5782" w:type="dxa"/>
          </w:tcPr>
          <w:p w:rsidR="0081029F" w:rsidRPr="0092464D" w:rsidRDefault="00A56E6C" w:rsidP="000F3A52">
            <w:pPr>
              <w:pStyle w:val="a5"/>
              <w:tabs>
                <w:tab w:val="left" w:pos="1123"/>
              </w:tabs>
              <w:ind w:left="0" w:right="220" w:firstLine="0"/>
              <w:jc w:val="left"/>
              <w:rPr>
                <w:sz w:val="26"/>
                <w:szCs w:val="26"/>
                <w:lang w:val="uk-UA"/>
              </w:rPr>
            </w:pPr>
            <w:r w:rsidRPr="0092464D">
              <w:rPr>
                <w:sz w:val="26"/>
                <w:szCs w:val="26"/>
                <w:lang w:val="uk-UA"/>
              </w:rPr>
              <w:t>Державні органи розподіляють кошти держбюджету за різноманітними напрямами, встановлюють додаткові платежі і відрахування в бюджет</w:t>
            </w:r>
          </w:p>
        </w:tc>
      </w:tr>
      <w:tr w:rsidR="0081029F" w:rsidRPr="0081029F" w:rsidTr="00A56E6C">
        <w:tc>
          <w:tcPr>
            <w:tcW w:w="646" w:type="dxa"/>
          </w:tcPr>
          <w:p w:rsidR="0081029F" w:rsidRPr="0092464D" w:rsidRDefault="0081029F" w:rsidP="00143F19">
            <w:pPr>
              <w:pStyle w:val="a5"/>
              <w:tabs>
                <w:tab w:val="left" w:pos="1123"/>
              </w:tabs>
              <w:ind w:left="0" w:right="220" w:firstLine="0"/>
              <w:jc w:val="center"/>
              <w:rPr>
                <w:sz w:val="26"/>
                <w:szCs w:val="26"/>
                <w:lang w:val="uk-UA"/>
              </w:rPr>
            </w:pPr>
            <w:r w:rsidRPr="0092464D">
              <w:rPr>
                <w:sz w:val="26"/>
                <w:szCs w:val="26"/>
                <w:lang w:val="uk-UA"/>
              </w:rPr>
              <w:t>5.</w:t>
            </w:r>
          </w:p>
        </w:tc>
        <w:tc>
          <w:tcPr>
            <w:tcW w:w="2309" w:type="dxa"/>
          </w:tcPr>
          <w:p w:rsidR="0081029F" w:rsidRPr="0092464D" w:rsidRDefault="0081029F" w:rsidP="000F3A52">
            <w:pPr>
              <w:pStyle w:val="a5"/>
              <w:tabs>
                <w:tab w:val="left" w:pos="1123"/>
              </w:tabs>
              <w:ind w:left="0" w:right="220" w:firstLine="0"/>
              <w:jc w:val="left"/>
              <w:rPr>
                <w:sz w:val="26"/>
                <w:szCs w:val="26"/>
                <w:lang w:val="uk-UA"/>
              </w:rPr>
            </w:pPr>
            <w:r w:rsidRPr="0092464D">
              <w:rPr>
                <w:sz w:val="26"/>
                <w:szCs w:val="26"/>
                <w:lang w:val="uk-UA"/>
              </w:rPr>
              <w:t>Цінове регулювання</w:t>
            </w:r>
          </w:p>
        </w:tc>
        <w:tc>
          <w:tcPr>
            <w:tcW w:w="5782" w:type="dxa"/>
          </w:tcPr>
          <w:p w:rsidR="0081029F" w:rsidRPr="0092464D" w:rsidRDefault="00A56E6C" w:rsidP="000F3A52">
            <w:pPr>
              <w:pStyle w:val="a5"/>
              <w:tabs>
                <w:tab w:val="left" w:pos="1123"/>
              </w:tabs>
              <w:ind w:left="0" w:right="220" w:firstLine="0"/>
              <w:jc w:val="left"/>
              <w:rPr>
                <w:sz w:val="26"/>
                <w:szCs w:val="26"/>
                <w:lang w:val="uk-UA"/>
              </w:rPr>
            </w:pPr>
            <w:r w:rsidRPr="0092464D">
              <w:rPr>
                <w:sz w:val="26"/>
                <w:szCs w:val="26"/>
                <w:lang w:val="uk-UA"/>
              </w:rPr>
              <w:t>Встановлення державного граничного рівня цін. Збитки компенсуються дотаціями з держбюджету</w:t>
            </w:r>
          </w:p>
        </w:tc>
      </w:tr>
      <w:tr w:rsidR="0081029F" w:rsidRPr="0081029F" w:rsidTr="00A56E6C">
        <w:tc>
          <w:tcPr>
            <w:tcW w:w="646" w:type="dxa"/>
          </w:tcPr>
          <w:p w:rsidR="0081029F" w:rsidRPr="0092464D" w:rsidRDefault="0081029F" w:rsidP="00143F19">
            <w:pPr>
              <w:pStyle w:val="a5"/>
              <w:tabs>
                <w:tab w:val="left" w:pos="1123"/>
              </w:tabs>
              <w:ind w:left="0" w:right="220" w:firstLine="0"/>
              <w:jc w:val="center"/>
              <w:rPr>
                <w:sz w:val="26"/>
                <w:szCs w:val="26"/>
                <w:lang w:val="uk-UA"/>
              </w:rPr>
            </w:pPr>
            <w:r w:rsidRPr="0092464D">
              <w:rPr>
                <w:sz w:val="26"/>
                <w:szCs w:val="26"/>
                <w:lang w:val="uk-UA"/>
              </w:rPr>
              <w:t>6.</w:t>
            </w:r>
          </w:p>
        </w:tc>
        <w:tc>
          <w:tcPr>
            <w:tcW w:w="2309" w:type="dxa"/>
          </w:tcPr>
          <w:p w:rsidR="0081029F" w:rsidRPr="0092464D" w:rsidRDefault="0081029F" w:rsidP="000F3A52">
            <w:pPr>
              <w:pStyle w:val="a5"/>
              <w:tabs>
                <w:tab w:val="left" w:pos="1123"/>
              </w:tabs>
              <w:ind w:left="0" w:right="220" w:firstLine="0"/>
              <w:jc w:val="left"/>
              <w:rPr>
                <w:sz w:val="26"/>
                <w:szCs w:val="26"/>
              </w:rPr>
            </w:pPr>
            <w:r w:rsidRPr="0092464D">
              <w:rPr>
                <w:sz w:val="26"/>
                <w:szCs w:val="26"/>
                <w:lang w:val="uk-UA"/>
              </w:rPr>
              <w:t>Регулювання умов праці, оплати праці, трудових відносин</w:t>
            </w:r>
          </w:p>
        </w:tc>
        <w:tc>
          <w:tcPr>
            <w:tcW w:w="5782" w:type="dxa"/>
          </w:tcPr>
          <w:p w:rsidR="0081029F" w:rsidRPr="0092464D" w:rsidRDefault="00A56E6C" w:rsidP="000F3A52">
            <w:pPr>
              <w:pStyle w:val="a5"/>
              <w:tabs>
                <w:tab w:val="left" w:pos="1123"/>
              </w:tabs>
              <w:ind w:left="0" w:right="220" w:firstLine="0"/>
              <w:jc w:val="left"/>
              <w:rPr>
                <w:sz w:val="26"/>
                <w:szCs w:val="26"/>
                <w:lang w:val="uk-UA"/>
              </w:rPr>
            </w:pPr>
            <w:r w:rsidRPr="0092464D">
              <w:rPr>
                <w:sz w:val="26"/>
                <w:szCs w:val="26"/>
                <w:lang w:val="uk-UA"/>
              </w:rPr>
              <w:t>Відбувається у формі державного законодавства «Про працю і зайнятість». Встановлюється мінімальна заробітна плата, виплати на безробіття, мінімальний рівень зарплати в собівартості продукції та послуг, вартісна величина мінімального споживчого кошика та пенсії малозабезпеченості</w:t>
            </w:r>
          </w:p>
        </w:tc>
      </w:tr>
      <w:tr w:rsidR="0081029F" w:rsidRPr="0081029F" w:rsidTr="00A56E6C">
        <w:tc>
          <w:tcPr>
            <w:tcW w:w="646" w:type="dxa"/>
          </w:tcPr>
          <w:p w:rsidR="0081029F" w:rsidRPr="0092464D" w:rsidRDefault="0081029F" w:rsidP="00143F19">
            <w:pPr>
              <w:pStyle w:val="a5"/>
              <w:tabs>
                <w:tab w:val="left" w:pos="1123"/>
              </w:tabs>
              <w:ind w:left="0" w:right="220" w:firstLine="0"/>
              <w:jc w:val="center"/>
              <w:rPr>
                <w:sz w:val="26"/>
                <w:szCs w:val="26"/>
                <w:lang w:val="uk-UA"/>
              </w:rPr>
            </w:pPr>
            <w:r w:rsidRPr="0092464D">
              <w:rPr>
                <w:sz w:val="26"/>
                <w:szCs w:val="26"/>
                <w:lang w:val="uk-UA"/>
              </w:rPr>
              <w:t>7.</w:t>
            </w:r>
          </w:p>
        </w:tc>
        <w:tc>
          <w:tcPr>
            <w:tcW w:w="2309" w:type="dxa"/>
          </w:tcPr>
          <w:p w:rsidR="0081029F" w:rsidRPr="0092464D" w:rsidRDefault="0081029F" w:rsidP="000F3A52">
            <w:pPr>
              <w:pStyle w:val="a5"/>
              <w:tabs>
                <w:tab w:val="left" w:pos="1123"/>
              </w:tabs>
              <w:ind w:left="0" w:right="220" w:firstLine="0"/>
              <w:jc w:val="left"/>
              <w:rPr>
                <w:sz w:val="26"/>
                <w:szCs w:val="26"/>
                <w:lang w:val="uk-UA"/>
              </w:rPr>
            </w:pPr>
            <w:r w:rsidRPr="0092464D">
              <w:rPr>
                <w:sz w:val="26"/>
                <w:szCs w:val="26"/>
                <w:lang w:val="uk-UA"/>
              </w:rPr>
              <w:t>Соціальне регулювання</w:t>
            </w:r>
          </w:p>
        </w:tc>
        <w:tc>
          <w:tcPr>
            <w:tcW w:w="5782" w:type="dxa"/>
          </w:tcPr>
          <w:p w:rsidR="0081029F" w:rsidRPr="0092464D" w:rsidRDefault="00A56E6C" w:rsidP="000F3A52">
            <w:pPr>
              <w:pStyle w:val="a5"/>
              <w:tabs>
                <w:tab w:val="left" w:pos="1123"/>
              </w:tabs>
              <w:ind w:left="0" w:right="220" w:firstLine="0"/>
              <w:jc w:val="left"/>
              <w:rPr>
                <w:sz w:val="26"/>
                <w:szCs w:val="26"/>
                <w:lang w:val="uk-UA"/>
              </w:rPr>
            </w:pPr>
            <w:r w:rsidRPr="0092464D">
              <w:rPr>
                <w:sz w:val="26"/>
                <w:szCs w:val="26"/>
                <w:lang w:val="uk-UA"/>
              </w:rPr>
              <w:t xml:space="preserve">Передбачає заходи </w:t>
            </w:r>
            <w:r w:rsidR="00451BD2" w:rsidRPr="0092464D">
              <w:rPr>
                <w:sz w:val="26"/>
                <w:szCs w:val="26"/>
                <w:lang w:val="uk-UA"/>
              </w:rPr>
              <w:t xml:space="preserve"> пенсійного забезпечення, допомогу інвалідам, дітям , страхування життя та здоров'я </w:t>
            </w:r>
          </w:p>
        </w:tc>
      </w:tr>
      <w:tr w:rsidR="0081029F" w:rsidRPr="0081029F" w:rsidTr="00A56E6C">
        <w:tc>
          <w:tcPr>
            <w:tcW w:w="646" w:type="dxa"/>
          </w:tcPr>
          <w:p w:rsidR="0081029F" w:rsidRPr="0092464D" w:rsidRDefault="0081029F" w:rsidP="00143F19">
            <w:pPr>
              <w:pStyle w:val="a5"/>
              <w:tabs>
                <w:tab w:val="left" w:pos="1123"/>
              </w:tabs>
              <w:ind w:left="0" w:right="220" w:firstLine="0"/>
              <w:jc w:val="center"/>
              <w:rPr>
                <w:sz w:val="26"/>
                <w:szCs w:val="26"/>
                <w:lang w:val="uk-UA"/>
              </w:rPr>
            </w:pPr>
            <w:r w:rsidRPr="0092464D">
              <w:rPr>
                <w:sz w:val="26"/>
                <w:szCs w:val="26"/>
                <w:lang w:val="uk-UA"/>
              </w:rPr>
              <w:t>8.</w:t>
            </w:r>
          </w:p>
        </w:tc>
        <w:tc>
          <w:tcPr>
            <w:tcW w:w="2309" w:type="dxa"/>
          </w:tcPr>
          <w:p w:rsidR="0081029F" w:rsidRPr="0092464D" w:rsidRDefault="0081029F" w:rsidP="000F3A52">
            <w:pPr>
              <w:pStyle w:val="a5"/>
              <w:tabs>
                <w:tab w:val="left" w:pos="1123"/>
              </w:tabs>
              <w:ind w:left="0" w:right="220" w:firstLine="0"/>
              <w:jc w:val="left"/>
              <w:rPr>
                <w:sz w:val="26"/>
                <w:szCs w:val="26"/>
              </w:rPr>
            </w:pPr>
            <w:r w:rsidRPr="0092464D">
              <w:rPr>
                <w:sz w:val="26"/>
                <w:szCs w:val="26"/>
                <w:lang w:val="uk-UA"/>
              </w:rPr>
              <w:t>Регулювання охорони і відновлення навколишнього середовища</w:t>
            </w:r>
          </w:p>
        </w:tc>
        <w:tc>
          <w:tcPr>
            <w:tcW w:w="5782" w:type="dxa"/>
          </w:tcPr>
          <w:p w:rsidR="0081029F" w:rsidRPr="0092464D" w:rsidRDefault="000F3A52" w:rsidP="000F3A52">
            <w:pPr>
              <w:pStyle w:val="a5"/>
              <w:tabs>
                <w:tab w:val="left" w:pos="1123"/>
              </w:tabs>
              <w:ind w:left="0" w:right="220" w:firstLine="0"/>
              <w:jc w:val="left"/>
              <w:rPr>
                <w:sz w:val="26"/>
                <w:szCs w:val="26"/>
                <w:lang w:val="uk-UA"/>
              </w:rPr>
            </w:pPr>
            <w:r w:rsidRPr="0092464D">
              <w:rPr>
                <w:sz w:val="26"/>
                <w:szCs w:val="26"/>
                <w:lang w:val="uk-UA"/>
              </w:rPr>
              <w:t>Передбачає заходи щодо захисту природи у вигляді штрафів і санкцій за забруднення і проведення природозахисних заходів</w:t>
            </w:r>
          </w:p>
        </w:tc>
      </w:tr>
    </w:tbl>
    <w:p w:rsidR="00143F19" w:rsidRPr="0092464D" w:rsidRDefault="00143F19" w:rsidP="00143F19">
      <w:pPr>
        <w:pStyle w:val="a5"/>
        <w:tabs>
          <w:tab w:val="left" w:pos="1123"/>
        </w:tabs>
        <w:ind w:right="220" w:firstLine="0"/>
        <w:jc w:val="center"/>
        <w:rPr>
          <w:sz w:val="29"/>
          <w:szCs w:val="29"/>
        </w:rPr>
      </w:pPr>
    </w:p>
    <w:p w:rsidR="001937A6" w:rsidRPr="0092464D" w:rsidRDefault="001937A6" w:rsidP="0092464D">
      <w:pPr>
        <w:pStyle w:val="a3"/>
        <w:ind w:left="220" w:right="229" w:firstLine="710"/>
        <w:rPr>
          <w:sz w:val="29"/>
          <w:szCs w:val="29"/>
        </w:rPr>
      </w:pPr>
      <w:r w:rsidRPr="0092464D">
        <w:rPr>
          <w:sz w:val="29"/>
          <w:szCs w:val="29"/>
        </w:rPr>
        <w:t>Особливо важливими питаннями, які постійно мають бути об’єктом державного регулювання в національній економіці України</w:t>
      </w:r>
      <w:r w:rsidR="002850C8">
        <w:rPr>
          <w:sz w:val="29"/>
          <w:szCs w:val="29"/>
          <w:lang w:val="uk-UA"/>
        </w:rPr>
        <w:t xml:space="preserve"> (ДРНЕ)</w:t>
      </w:r>
      <w:r w:rsidRPr="0092464D">
        <w:rPr>
          <w:sz w:val="29"/>
          <w:szCs w:val="29"/>
        </w:rPr>
        <w:t>, є:</w:t>
      </w:r>
    </w:p>
    <w:p w:rsidR="001937A6" w:rsidRPr="0092464D" w:rsidRDefault="001937A6" w:rsidP="0092464D">
      <w:pPr>
        <w:pStyle w:val="a5"/>
        <w:numPr>
          <w:ilvl w:val="0"/>
          <w:numId w:val="46"/>
        </w:numPr>
        <w:tabs>
          <w:tab w:val="left" w:pos="1122"/>
          <w:tab w:val="left" w:pos="1123"/>
        </w:tabs>
        <w:jc w:val="left"/>
        <w:rPr>
          <w:sz w:val="29"/>
          <w:szCs w:val="29"/>
        </w:rPr>
      </w:pPr>
      <w:r w:rsidRPr="0092464D">
        <w:rPr>
          <w:sz w:val="29"/>
          <w:szCs w:val="29"/>
        </w:rPr>
        <w:t xml:space="preserve">капіталізація національної економіки </w:t>
      </w:r>
      <w:r w:rsidRPr="0092464D">
        <w:rPr>
          <w:spacing w:val="-4"/>
          <w:sz w:val="29"/>
          <w:szCs w:val="29"/>
        </w:rPr>
        <w:t xml:space="preserve">та </w:t>
      </w:r>
      <w:r w:rsidRPr="0092464D">
        <w:rPr>
          <w:sz w:val="29"/>
          <w:szCs w:val="29"/>
        </w:rPr>
        <w:t>її</w:t>
      </w:r>
      <w:r w:rsidRPr="0092464D">
        <w:rPr>
          <w:spacing w:val="9"/>
          <w:sz w:val="29"/>
          <w:szCs w:val="29"/>
        </w:rPr>
        <w:t xml:space="preserve"> </w:t>
      </w:r>
      <w:r w:rsidRPr="0092464D">
        <w:rPr>
          <w:sz w:val="29"/>
          <w:szCs w:val="29"/>
        </w:rPr>
        <w:t>зростання;</w:t>
      </w:r>
    </w:p>
    <w:p w:rsidR="001937A6" w:rsidRPr="0092464D" w:rsidRDefault="001937A6" w:rsidP="0092464D">
      <w:pPr>
        <w:pStyle w:val="a5"/>
        <w:numPr>
          <w:ilvl w:val="0"/>
          <w:numId w:val="46"/>
        </w:numPr>
        <w:tabs>
          <w:tab w:val="left" w:pos="1122"/>
          <w:tab w:val="left" w:pos="1123"/>
        </w:tabs>
        <w:jc w:val="left"/>
        <w:rPr>
          <w:sz w:val="29"/>
          <w:szCs w:val="29"/>
        </w:rPr>
      </w:pPr>
      <w:r w:rsidRPr="0092464D">
        <w:rPr>
          <w:sz w:val="29"/>
          <w:szCs w:val="29"/>
        </w:rPr>
        <w:t>конкурентоздатність національної економіки та її</w:t>
      </w:r>
      <w:r w:rsidRPr="0092464D">
        <w:rPr>
          <w:spacing w:val="-9"/>
          <w:sz w:val="29"/>
          <w:szCs w:val="29"/>
        </w:rPr>
        <w:t xml:space="preserve"> </w:t>
      </w:r>
      <w:r w:rsidRPr="0092464D">
        <w:rPr>
          <w:sz w:val="29"/>
          <w:szCs w:val="29"/>
        </w:rPr>
        <w:t>структура;</w:t>
      </w:r>
    </w:p>
    <w:p w:rsidR="001937A6" w:rsidRPr="0092464D" w:rsidRDefault="001937A6" w:rsidP="0092464D">
      <w:pPr>
        <w:pStyle w:val="a5"/>
        <w:numPr>
          <w:ilvl w:val="0"/>
          <w:numId w:val="46"/>
        </w:numPr>
        <w:tabs>
          <w:tab w:val="left" w:pos="1122"/>
          <w:tab w:val="left" w:pos="1123"/>
        </w:tabs>
        <w:jc w:val="left"/>
        <w:rPr>
          <w:sz w:val="29"/>
          <w:szCs w:val="29"/>
        </w:rPr>
      </w:pPr>
      <w:r w:rsidRPr="0092464D">
        <w:rPr>
          <w:sz w:val="29"/>
          <w:szCs w:val="29"/>
        </w:rPr>
        <w:t>економічні цикли або господарська</w:t>
      </w:r>
      <w:r w:rsidRPr="0092464D">
        <w:rPr>
          <w:spacing w:val="-11"/>
          <w:sz w:val="29"/>
          <w:szCs w:val="29"/>
        </w:rPr>
        <w:t xml:space="preserve"> </w:t>
      </w:r>
      <w:r w:rsidRPr="0092464D">
        <w:rPr>
          <w:sz w:val="29"/>
          <w:szCs w:val="29"/>
        </w:rPr>
        <w:t>кон’юнктура;</w:t>
      </w:r>
    </w:p>
    <w:p w:rsidR="001937A6" w:rsidRPr="0092464D" w:rsidRDefault="001937A6" w:rsidP="0092464D">
      <w:pPr>
        <w:pStyle w:val="a5"/>
        <w:numPr>
          <w:ilvl w:val="0"/>
          <w:numId w:val="46"/>
        </w:numPr>
        <w:tabs>
          <w:tab w:val="left" w:pos="1122"/>
          <w:tab w:val="left" w:pos="1123"/>
        </w:tabs>
        <w:jc w:val="left"/>
        <w:rPr>
          <w:sz w:val="29"/>
          <w:szCs w:val="29"/>
        </w:rPr>
      </w:pPr>
      <w:r w:rsidRPr="0092464D">
        <w:rPr>
          <w:sz w:val="29"/>
          <w:szCs w:val="29"/>
        </w:rPr>
        <w:t>грошовий обіг і запобігання</w:t>
      </w:r>
      <w:r w:rsidRPr="0092464D">
        <w:rPr>
          <w:spacing w:val="-2"/>
          <w:sz w:val="29"/>
          <w:szCs w:val="29"/>
        </w:rPr>
        <w:t xml:space="preserve"> </w:t>
      </w:r>
      <w:r w:rsidRPr="0092464D">
        <w:rPr>
          <w:sz w:val="29"/>
          <w:szCs w:val="29"/>
        </w:rPr>
        <w:t>інфляції;</w:t>
      </w:r>
    </w:p>
    <w:p w:rsidR="001937A6" w:rsidRPr="0092464D" w:rsidRDefault="001937A6" w:rsidP="0092464D">
      <w:pPr>
        <w:pStyle w:val="a5"/>
        <w:numPr>
          <w:ilvl w:val="0"/>
          <w:numId w:val="46"/>
        </w:numPr>
        <w:tabs>
          <w:tab w:val="left" w:pos="1123"/>
        </w:tabs>
        <w:ind w:right="218"/>
        <w:rPr>
          <w:sz w:val="29"/>
          <w:szCs w:val="29"/>
        </w:rPr>
      </w:pPr>
      <w:r w:rsidRPr="0092464D">
        <w:rPr>
          <w:sz w:val="29"/>
          <w:szCs w:val="29"/>
        </w:rPr>
        <w:t xml:space="preserve">зайнятість, регулювання ринку праці </w:t>
      </w:r>
      <w:r w:rsidRPr="0092464D">
        <w:rPr>
          <w:spacing w:val="2"/>
          <w:sz w:val="29"/>
          <w:szCs w:val="29"/>
        </w:rPr>
        <w:t xml:space="preserve">та </w:t>
      </w:r>
      <w:r w:rsidRPr="0092464D">
        <w:rPr>
          <w:sz w:val="29"/>
          <w:szCs w:val="29"/>
        </w:rPr>
        <w:t xml:space="preserve">запобігання безробіттю і </w:t>
      </w:r>
      <w:r w:rsidRPr="0092464D">
        <w:rPr>
          <w:sz w:val="29"/>
          <w:szCs w:val="29"/>
        </w:rPr>
        <w:lastRenderedPageBreak/>
        <w:t>деінтелектуалізації, у зв’язку з відпливом мізків, кадрова політика;</w:t>
      </w:r>
    </w:p>
    <w:p w:rsidR="001937A6" w:rsidRPr="0092464D" w:rsidRDefault="001937A6" w:rsidP="0092464D">
      <w:pPr>
        <w:pStyle w:val="a5"/>
        <w:numPr>
          <w:ilvl w:val="0"/>
          <w:numId w:val="46"/>
        </w:numPr>
        <w:tabs>
          <w:tab w:val="left" w:pos="1122"/>
          <w:tab w:val="left" w:pos="1123"/>
        </w:tabs>
        <w:jc w:val="left"/>
        <w:rPr>
          <w:sz w:val="29"/>
          <w:szCs w:val="29"/>
        </w:rPr>
      </w:pPr>
      <w:r w:rsidRPr="0092464D">
        <w:rPr>
          <w:sz w:val="29"/>
          <w:szCs w:val="29"/>
        </w:rPr>
        <w:t>конкуренція внутрішня і</w:t>
      </w:r>
      <w:r w:rsidRPr="0092464D">
        <w:rPr>
          <w:spacing w:val="-4"/>
          <w:sz w:val="29"/>
          <w:szCs w:val="29"/>
        </w:rPr>
        <w:t xml:space="preserve"> </w:t>
      </w:r>
      <w:r w:rsidRPr="0092464D">
        <w:rPr>
          <w:sz w:val="29"/>
          <w:szCs w:val="29"/>
        </w:rPr>
        <w:t>зовнішня;</w:t>
      </w:r>
    </w:p>
    <w:p w:rsidR="001937A6" w:rsidRPr="0092464D" w:rsidRDefault="001937A6" w:rsidP="0092464D">
      <w:pPr>
        <w:pStyle w:val="a5"/>
        <w:numPr>
          <w:ilvl w:val="0"/>
          <w:numId w:val="46"/>
        </w:numPr>
        <w:tabs>
          <w:tab w:val="left" w:pos="1122"/>
          <w:tab w:val="left" w:pos="1123"/>
        </w:tabs>
        <w:jc w:val="left"/>
        <w:rPr>
          <w:sz w:val="29"/>
          <w:szCs w:val="29"/>
        </w:rPr>
      </w:pPr>
      <w:r w:rsidRPr="0092464D">
        <w:rPr>
          <w:sz w:val="29"/>
          <w:szCs w:val="29"/>
        </w:rPr>
        <w:t>ціноутворення та його диференціація;</w:t>
      </w:r>
    </w:p>
    <w:p w:rsidR="001937A6" w:rsidRPr="0092464D" w:rsidRDefault="001937A6" w:rsidP="0092464D">
      <w:pPr>
        <w:pStyle w:val="a5"/>
        <w:numPr>
          <w:ilvl w:val="0"/>
          <w:numId w:val="46"/>
        </w:numPr>
        <w:tabs>
          <w:tab w:val="left" w:pos="1122"/>
          <w:tab w:val="left" w:pos="1123"/>
        </w:tabs>
        <w:jc w:val="left"/>
        <w:rPr>
          <w:sz w:val="29"/>
          <w:szCs w:val="29"/>
        </w:rPr>
      </w:pPr>
      <w:r w:rsidRPr="0092464D">
        <w:rPr>
          <w:sz w:val="29"/>
          <w:szCs w:val="29"/>
        </w:rPr>
        <w:t>індустріалізація та збільшення наукомісткості</w:t>
      </w:r>
      <w:r w:rsidRPr="0092464D">
        <w:rPr>
          <w:spacing w:val="-12"/>
          <w:sz w:val="29"/>
          <w:szCs w:val="29"/>
        </w:rPr>
        <w:t xml:space="preserve"> </w:t>
      </w:r>
      <w:r w:rsidRPr="0092464D">
        <w:rPr>
          <w:sz w:val="29"/>
          <w:szCs w:val="29"/>
        </w:rPr>
        <w:t>продукції;</w:t>
      </w:r>
    </w:p>
    <w:p w:rsidR="001937A6" w:rsidRPr="0092464D" w:rsidRDefault="001937A6" w:rsidP="0092464D">
      <w:pPr>
        <w:pStyle w:val="a5"/>
        <w:numPr>
          <w:ilvl w:val="0"/>
          <w:numId w:val="46"/>
        </w:numPr>
        <w:tabs>
          <w:tab w:val="left" w:pos="1122"/>
          <w:tab w:val="left" w:pos="1123"/>
        </w:tabs>
        <w:jc w:val="left"/>
        <w:rPr>
          <w:sz w:val="29"/>
          <w:szCs w:val="29"/>
        </w:rPr>
      </w:pPr>
      <w:r w:rsidRPr="0092464D">
        <w:rPr>
          <w:sz w:val="29"/>
          <w:szCs w:val="29"/>
        </w:rPr>
        <w:t>регіональні ринки та нарощування їх</w:t>
      </w:r>
      <w:r w:rsidRPr="0092464D">
        <w:rPr>
          <w:spacing w:val="-16"/>
          <w:sz w:val="29"/>
          <w:szCs w:val="29"/>
        </w:rPr>
        <w:t xml:space="preserve"> </w:t>
      </w:r>
      <w:r w:rsidRPr="0092464D">
        <w:rPr>
          <w:sz w:val="29"/>
          <w:szCs w:val="29"/>
        </w:rPr>
        <w:t>потенціалу;</w:t>
      </w:r>
    </w:p>
    <w:p w:rsidR="001937A6" w:rsidRPr="0092464D" w:rsidRDefault="001937A6" w:rsidP="0092464D">
      <w:pPr>
        <w:pStyle w:val="a5"/>
        <w:numPr>
          <w:ilvl w:val="0"/>
          <w:numId w:val="46"/>
        </w:numPr>
        <w:tabs>
          <w:tab w:val="left" w:pos="1122"/>
          <w:tab w:val="left" w:pos="1123"/>
          <w:tab w:val="left" w:pos="3319"/>
          <w:tab w:val="left" w:pos="4907"/>
          <w:tab w:val="left" w:pos="5555"/>
          <w:tab w:val="left" w:pos="6806"/>
          <w:tab w:val="left" w:pos="8297"/>
        </w:tabs>
        <w:ind w:right="226"/>
        <w:jc w:val="left"/>
        <w:rPr>
          <w:sz w:val="29"/>
          <w:szCs w:val="29"/>
        </w:rPr>
      </w:pPr>
      <w:r w:rsidRPr="0092464D">
        <w:rPr>
          <w:sz w:val="29"/>
          <w:szCs w:val="29"/>
        </w:rPr>
        <w:t>інноваційний</w:t>
      </w:r>
      <w:r w:rsidRPr="0092464D">
        <w:rPr>
          <w:sz w:val="29"/>
          <w:szCs w:val="29"/>
        </w:rPr>
        <w:tab/>
        <w:t>розвиток</w:t>
      </w:r>
      <w:r w:rsidRPr="0092464D">
        <w:rPr>
          <w:sz w:val="29"/>
          <w:szCs w:val="29"/>
        </w:rPr>
        <w:tab/>
        <w:t>та</w:t>
      </w:r>
      <w:r w:rsidRPr="0092464D">
        <w:rPr>
          <w:sz w:val="29"/>
          <w:szCs w:val="29"/>
        </w:rPr>
        <w:tab/>
      </w:r>
      <w:r w:rsidRPr="0092464D">
        <w:rPr>
          <w:spacing w:val="-3"/>
          <w:sz w:val="29"/>
          <w:szCs w:val="29"/>
        </w:rPr>
        <w:t>пошук</w:t>
      </w:r>
      <w:r w:rsidRPr="0092464D">
        <w:rPr>
          <w:spacing w:val="-3"/>
          <w:sz w:val="29"/>
          <w:szCs w:val="29"/>
        </w:rPr>
        <w:tab/>
      </w:r>
      <w:r w:rsidRPr="0092464D">
        <w:rPr>
          <w:sz w:val="29"/>
          <w:szCs w:val="29"/>
        </w:rPr>
        <w:t>резервів</w:t>
      </w:r>
      <w:r w:rsidRPr="0092464D">
        <w:rPr>
          <w:sz w:val="29"/>
          <w:szCs w:val="29"/>
        </w:rPr>
        <w:tab/>
      </w:r>
      <w:r w:rsidRPr="0092464D">
        <w:rPr>
          <w:spacing w:val="-1"/>
          <w:sz w:val="29"/>
          <w:szCs w:val="29"/>
        </w:rPr>
        <w:t xml:space="preserve">збільшення </w:t>
      </w:r>
      <w:r w:rsidRPr="0092464D">
        <w:rPr>
          <w:sz w:val="29"/>
          <w:szCs w:val="29"/>
        </w:rPr>
        <w:t>внутрішніх</w:t>
      </w:r>
      <w:r w:rsidRPr="0092464D">
        <w:rPr>
          <w:spacing w:val="-7"/>
          <w:sz w:val="29"/>
          <w:szCs w:val="29"/>
        </w:rPr>
        <w:t xml:space="preserve"> </w:t>
      </w:r>
      <w:r w:rsidRPr="0092464D">
        <w:rPr>
          <w:sz w:val="29"/>
          <w:szCs w:val="29"/>
        </w:rPr>
        <w:t>інвестицій;</w:t>
      </w:r>
    </w:p>
    <w:p w:rsidR="001937A6" w:rsidRPr="0092464D" w:rsidRDefault="001937A6" w:rsidP="0092464D">
      <w:pPr>
        <w:pStyle w:val="a5"/>
        <w:numPr>
          <w:ilvl w:val="0"/>
          <w:numId w:val="46"/>
        </w:numPr>
        <w:tabs>
          <w:tab w:val="left" w:pos="1122"/>
          <w:tab w:val="left" w:pos="1123"/>
        </w:tabs>
        <w:jc w:val="left"/>
        <w:rPr>
          <w:sz w:val="29"/>
          <w:szCs w:val="29"/>
        </w:rPr>
      </w:pPr>
      <w:r w:rsidRPr="0092464D">
        <w:rPr>
          <w:sz w:val="29"/>
          <w:szCs w:val="29"/>
        </w:rPr>
        <w:t>стан платіжного балансу та покращення його</w:t>
      </w:r>
      <w:r w:rsidRPr="0092464D">
        <w:rPr>
          <w:spacing w:val="-13"/>
          <w:sz w:val="29"/>
          <w:szCs w:val="29"/>
        </w:rPr>
        <w:t xml:space="preserve"> </w:t>
      </w:r>
      <w:r w:rsidRPr="0092464D">
        <w:rPr>
          <w:sz w:val="29"/>
          <w:szCs w:val="29"/>
        </w:rPr>
        <w:t>структури;</w:t>
      </w:r>
    </w:p>
    <w:p w:rsidR="001937A6" w:rsidRPr="0092464D" w:rsidRDefault="001937A6" w:rsidP="0092464D">
      <w:pPr>
        <w:pStyle w:val="a5"/>
        <w:numPr>
          <w:ilvl w:val="0"/>
          <w:numId w:val="46"/>
        </w:numPr>
        <w:tabs>
          <w:tab w:val="left" w:pos="1122"/>
          <w:tab w:val="left" w:pos="1123"/>
        </w:tabs>
        <w:jc w:val="left"/>
        <w:rPr>
          <w:sz w:val="29"/>
          <w:szCs w:val="29"/>
        </w:rPr>
      </w:pPr>
      <w:r w:rsidRPr="0092464D">
        <w:rPr>
          <w:sz w:val="29"/>
          <w:szCs w:val="29"/>
        </w:rPr>
        <w:t>збільшення експортного потенціалу</w:t>
      </w:r>
      <w:r w:rsidRPr="0092464D">
        <w:rPr>
          <w:spacing w:val="-7"/>
          <w:sz w:val="29"/>
          <w:szCs w:val="29"/>
        </w:rPr>
        <w:t xml:space="preserve"> </w:t>
      </w:r>
      <w:r w:rsidRPr="0092464D">
        <w:rPr>
          <w:sz w:val="29"/>
          <w:szCs w:val="29"/>
        </w:rPr>
        <w:t>держави.</w:t>
      </w:r>
    </w:p>
    <w:p w:rsidR="001937A6" w:rsidRPr="0092464D" w:rsidRDefault="001937A6" w:rsidP="0092464D">
      <w:pPr>
        <w:pStyle w:val="a3"/>
        <w:ind w:left="220" w:right="221" w:firstLine="710"/>
        <w:rPr>
          <w:sz w:val="29"/>
          <w:szCs w:val="29"/>
        </w:rPr>
      </w:pPr>
      <w:r w:rsidRPr="0092464D">
        <w:rPr>
          <w:spacing w:val="-81"/>
          <w:sz w:val="29"/>
          <w:szCs w:val="29"/>
          <w:u w:val="single"/>
        </w:rPr>
        <w:t xml:space="preserve"> </w:t>
      </w:r>
      <w:r w:rsidRPr="0092464D">
        <w:rPr>
          <w:sz w:val="29"/>
          <w:szCs w:val="29"/>
          <w:u w:val="single"/>
        </w:rPr>
        <w:t xml:space="preserve">Генеральною </w:t>
      </w:r>
      <w:r w:rsidRPr="0092464D">
        <w:rPr>
          <w:spacing w:val="-3"/>
          <w:sz w:val="29"/>
          <w:szCs w:val="29"/>
          <w:u w:val="single"/>
        </w:rPr>
        <w:t xml:space="preserve">метою </w:t>
      </w:r>
      <w:r w:rsidRPr="0092464D">
        <w:rPr>
          <w:sz w:val="29"/>
          <w:szCs w:val="29"/>
          <w:u w:val="single"/>
        </w:rPr>
        <w:t>ДРНЕ</w:t>
      </w:r>
      <w:r w:rsidRPr="0092464D">
        <w:rPr>
          <w:sz w:val="29"/>
          <w:szCs w:val="29"/>
        </w:rPr>
        <w:t xml:space="preserve"> є макроекономічна стабілізація та забезпечення високого рівня економічного, соціального та екологічного добробуту населення.</w:t>
      </w:r>
    </w:p>
    <w:p w:rsidR="001937A6" w:rsidRPr="0092464D" w:rsidRDefault="001937A6" w:rsidP="0092464D">
      <w:pPr>
        <w:pStyle w:val="a3"/>
        <w:ind w:left="220" w:right="223" w:firstLine="710"/>
        <w:rPr>
          <w:sz w:val="29"/>
          <w:szCs w:val="29"/>
        </w:rPr>
      </w:pPr>
      <w:r w:rsidRPr="0092464D">
        <w:rPr>
          <w:sz w:val="29"/>
          <w:szCs w:val="29"/>
        </w:rPr>
        <w:t>В залежності від ієрархічного рівня та об’єкту ДР можна виділити систему цілей ДРНЕ:</w:t>
      </w:r>
    </w:p>
    <w:p w:rsidR="001937A6" w:rsidRPr="0092464D" w:rsidRDefault="001937A6" w:rsidP="0092464D">
      <w:pPr>
        <w:pStyle w:val="a5"/>
        <w:numPr>
          <w:ilvl w:val="0"/>
          <w:numId w:val="43"/>
        </w:numPr>
        <w:tabs>
          <w:tab w:val="left" w:pos="1123"/>
        </w:tabs>
        <w:rPr>
          <w:sz w:val="29"/>
          <w:szCs w:val="29"/>
        </w:rPr>
      </w:pPr>
      <w:r w:rsidRPr="0092464D">
        <w:rPr>
          <w:sz w:val="29"/>
          <w:szCs w:val="29"/>
        </w:rPr>
        <w:t>макроекономічні;</w:t>
      </w:r>
    </w:p>
    <w:p w:rsidR="001937A6" w:rsidRPr="0092464D" w:rsidRDefault="001937A6" w:rsidP="0092464D">
      <w:pPr>
        <w:pStyle w:val="a5"/>
        <w:numPr>
          <w:ilvl w:val="0"/>
          <w:numId w:val="43"/>
        </w:numPr>
        <w:tabs>
          <w:tab w:val="left" w:pos="1123"/>
          <w:tab w:val="left" w:pos="3727"/>
          <w:tab w:val="left" w:pos="6370"/>
          <w:tab w:val="left" w:pos="8792"/>
        </w:tabs>
        <w:ind w:right="225"/>
        <w:rPr>
          <w:sz w:val="29"/>
          <w:szCs w:val="29"/>
        </w:rPr>
      </w:pPr>
      <w:r w:rsidRPr="0092464D">
        <w:rPr>
          <w:sz w:val="29"/>
          <w:szCs w:val="29"/>
        </w:rPr>
        <w:t>мезоекономічні</w:t>
      </w:r>
      <w:r w:rsidRPr="0092464D">
        <w:rPr>
          <w:sz w:val="29"/>
          <w:szCs w:val="29"/>
        </w:rPr>
        <w:tab/>
        <w:t>(міжрегіональні</w:t>
      </w:r>
      <w:r w:rsidRPr="0092464D">
        <w:rPr>
          <w:sz w:val="29"/>
          <w:szCs w:val="29"/>
        </w:rPr>
        <w:tab/>
        <w:t>територіальні,</w:t>
      </w:r>
      <w:r w:rsidRPr="0092464D">
        <w:rPr>
          <w:sz w:val="29"/>
          <w:szCs w:val="29"/>
        </w:rPr>
        <w:tab/>
      </w:r>
      <w:r w:rsidRPr="0092464D">
        <w:rPr>
          <w:spacing w:val="-1"/>
          <w:sz w:val="29"/>
          <w:szCs w:val="29"/>
        </w:rPr>
        <w:t xml:space="preserve">місцеві, </w:t>
      </w:r>
      <w:r w:rsidRPr="0092464D">
        <w:rPr>
          <w:sz w:val="29"/>
          <w:szCs w:val="29"/>
        </w:rPr>
        <w:t>регіональні,</w:t>
      </w:r>
      <w:r w:rsidRPr="0092464D">
        <w:rPr>
          <w:spacing w:val="1"/>
          <w:sz w:val="29"/>
          <w:szCs w:val="29"/>
        </w:rPr>
        <w:t xml:space="preserve"> </w:t>
      </w:r>
      <w:r w:rsidRPr="0092464D">
        <w:rPr>
          <w:sz w:val="29"/>
          <w:szCs w:val="29"/>
        </w:rPr>
        <w:t>локально-просторові);</w:t>
      </w:r>
    </w:p>
    <w:p w:rsidR="001937A6" w:rsidRPr="0092464D" w:rsidRDefault="001937A6" w:rsidP="0092464D">
      <w:pPr>
        <w:pStyle w:val="a5"/>
        <w:numPr>
          <w:ilvl w:val="0"/>
          <w:numId w:val="43"/>
        </w:numPr>
        <w:tabs>
          <w:tab w:val="left" w:pos="1123"/>
        </w:tabs>
        <w:rPr>
          <w:sz w:val="29"/>
          <w:szCs w:val="29"/>
        </w:rPr>
      </w:pPr>
      <w:r w:rsidRPr="0092464D">
        <w:rPr>
          <w:sz w:val="29"/>
          <w:szCs w:val="29"/>
        </w:rPr>
        <w:t>галузево-секторальні;</w:t>
      </w:r>
    </w:p>
    <w:p w:rsidR="001937A6" w:rsidRPr="0092464D" w:rsidRDefault="001937A6" w:rsidP="0092464D">
      <w:pPr>
        <w:pStyle w:val="a5"/>
        <w:numPr>
          <w:ilvl w:val="0"/>
          <w:numId w:val="43"/>
        </w:numPr>
        <w:tabs>
          <w:tab w:val="left" w:pos="1123"/>
        </w:tabs>
        <w:rPr>
          <w:sz w:val="29"/>
          <w:szCs w:val="29"/>
        </w:rPr>
      </w:pPr>
      <w:r w:rsidRPr="0092464D">
        <w:rPr>
          <w:sz w:val="29"/>
          <w:szCs w:val="29"/>
        </w:rPr>
        <w:t>мікроекономічні;</w:t>
      </w:r>
    </w:p>
    <w:p w:rsidR="001937A6" w:rsidRPr="0092464D" w:rsidRDefault="001937A6" w:rsidP="0092464D">
      <w:pPr>
        <w:pStyle w:val="a5"/>
        <w:numPr>
          <w:ilvl w:val="0"/>
          <w:numId w:val="43"/>
        </w:numPr>
        <w:tabs>
          <w:tab w:val="left" w:pos="1123"/>
        </w:tabs>
        <w:rPr>
          <w:sz w:val="29"/>
          <w:szCs w:val="29"/>
        </w:rPr>
      </w:pPr>
      <w:r w:rsidRPr="0092464D">
        <w:rPr>
          <w:sz w:val="29"/>
          <w:szCs w:val="29"/>
        </w:rPr>
        <w:t>екстернальні.</w:t>
      </w:r>
    </w:p>
    <w:p w:rsidR="001937A6" w:rsidRPr="0092464D" w:rsidRDefault="001937A6" w:rsidP="0092464D">
      <w:pPr>
        <w:pStyle w:val="a3"/>
        <w:ind w:left="220" w:right="220" w:firstLine="710"/>
        <w:rPr>
          <w:sz w:val="29"/>
          <w:szCs w:val="29"/>
        </w:rPr>
      </w:pPr>
      <w:r w:rsidRPr="0092464D">
        <w:rPr>
          <w:sz w:val="29"/>
          <w:szCs w:val="29"/>
        </w:rPr>
        <w:t>Екстернальні ефекти, як відомо, пов’язані з впливом одних суб’єктів господарювання на комфортність чи добробут інших. Вони можуть бути позитивними або негативними.</w:t>
      </w:r>
    </w:p>
    <w:p w:rsidR="001937A6" w:rsidRPr="0092464D" w:rsidRDefault="001937A6" w:rsidP="0092464D">
      <w:pPr>
        <w:pStyle w:val="a3"/>
        <w:ind w:left="220" w:right="215" w:firstLine="710"/>
        <w:rPr>
          <w:sz w:val="29"/>
          <w:szCs w:val="29"/>
        </w:rPr>
      </w:pPr>
      <w:r w:rsidRPr="0092464D">
        <w:rPr>
          <w:sz w:val="29"/>
          <w:szCs w:val="29"/>
        </w:rPr>
        <w:t>Перекладання своїх витрат на інших без відповідної компенсації є виявом негативних екстерналій. Наприклад, забруднення навколишнього природного довкілля окремими суб’єктами господарювання обумовлює необхідність додаткових витрат для інших суб’єктів господарювання та зниження екологічного, соціального та й з рештою, економічного добробуту населення, що проживає в даному ареалі.</w:t>
      </w:r>
    </w:p>
    <w:p w:rsidR="001937A6" w:rsidRPr="0092464D" w:rsidRDefault="001937A6" w:rsidP="0092464D">
      <w:pPr>
        <w:pStyle w:val="a3"/>
        <w:ind w:left="220" w:right="218" w:firstLine="710"/>
        <w:rPr>
          <w:sz w:val="29"/>
          <w:szCs w:val="29"/>
        </w:rPr>
      </w:pPr>
      <w:r w:rsidRPr="0092464D">
        <w:rPr>
          <w:sz w:val="29"/>
          <w:szCs w:val="29"/>
        </w:rPr>
        <w:t>Позитивні екстерналії передбачають вкладення окремих суб’єктів господарювання для покращення системи суспільних благ. Наприклад, фінансова підтримка окремими підприємцями інфраструктурної мережі, міст чи сіл, створення загальної системи комфортності проживання тощо.</w:t>
      </w:r>
    </w:p>
    <w:p w:rsidR="001937A6" w:rsidRPr="0092464D" w:rsidRDefault="001937A6" w:rsidP="0092464D">
      <w:pPr>
        <w:pStyle w:val="a3"/>
        <w:ind w:left="930" w:firstLine="0"/>
        <w:jc w:val="left"/>
        <w:rPr>
          <w:sz w:val="29"/>
          <w:szCs w:val="29"/>
        </w:rPr>
      </w:pPr>
      <w:r w:rsidRPr="0092464D">
        <w:rPr>
          <w:sz w:val="29"/>
          <w:szCs w:val="29"/>
        </w:rPr>
        <w:t>Держава повинна</w:t>
      </w:r>
      <w:r w:rsidRPr="0092464D">
        <w:rPr>
          <w:sz w:val="29"/>
          <w:szCs w:val="29"/>
          <w:u w:val="single"/>
        </w:rPr>
        <w:t xml:space="preserve"> стимулювати </w:t>
      </w:r>
      <w:r w:rsidRPr="0092464D">
        <w:rPr>
          <w:sz w:val="29"/>
          <w:szCs w:val="29"/>
        </w:rPr>
        <w:t>позитивні екстернальні ефекти</w:t>
      </w:r>
      <w:r w:rsidRPr="0092464D">
        <w:rPr>
          <w:spacing w:val="58"/>
          <w:sz w:val="29"/>
          <w:szCs w:val="29"/>
        </w:rPr>
        <w:t xml:space="preserve"> </w:t>
      </w:r>
      <w:r w:rsidRPr="0092464D">
        <w:rPr>
          <w:sz w:val="29"/>
          <w:szCs w:val="29"/>
        </w:rPr>
        <w:t>і</w:t>
      </w:r>
    </w:p>
    <w:p w:rsidR="001937A6" w:rsidRPr="0092464D" w:rsidRDefault="001937A6" w:rsidP="0092464D">
      <w:pPr>
        <w:pStyle w:val="a3"/>
        <w:ind w:left="220" w:firstLine="0"/>
        <w:jc w:val="left"/>
        <w:rPr>
          <w:sz w:val="29"/>
          <w:szCs w:val="29"/>
        </w:rPr>
      </w:pPr>
      <w:r w:rsidRPr="0092464D">
        <w:rPr>
          <w:spacing w:val="-81"/>
          <w:sz w:val="29"/>
          <w:szCs w:val="29"/>
          <w:u w:val="single"/>
        </w:rPr>
        <w:t xml:space="preserve"> </w:t>
      </w:r>
      <w:r w:rsidRPr="0092464D">
        <w:rPr>
          <w:sz w:val="29"/>
          <w:szCs w:val="29"/>
          <w:u w:val="single"/>
        </w:rPr>
        <w:t>стримувати</w:t>
      </w:r>
      <w:r w:rsidRPr="0092464D">
        <w:rPr>
          <w:sz w:val="29"/>
          <w:szCs w:val="29"/>
        </w:rPr>
        <w:t xml:space="preserve"> негативні екстернальні ефекти.</w:t>
      </w:r>
    </w:p>
    <w:p w:rsidR="001937A6" w:rsidRPr="0092464D" w:rsidRDefault="001937A6" w:rsidP="0092464D">
      <w:pPr>
        <w:pStyle w:val="a3"/>
        <w:ind w:left="220" w:right="227" w:firstLine="710"/>
        <w:rPr>
          <w:sz w:val="29"/>
          <w:szCs w:val="29"/>
        </w:rPr>
      </w:pPr>
      <w:r w:rsidRPr="0092464D">
        <w:rPr>
          <w:sz w:val="29"/>
          <w:szCs w:val="29"/>
        </w:rPr>
        <w:t>ДР в національній економіці здійснюється з допомогою таких методів:</w:t>
      </w:r>
    </w:p>
    <w:p w:rsidR="001937A6" w:rsidRPr="0092464D" w:rsidRDefault="001937A6" w:rsidP="0092464D">
      <w:pPr>
        <w:pStyle w:val="a5"/>
        <w:numPr>
          <w:ilvl w:val="0"/>
          <w:numId w:val="42"/>
        </w:numPr>
        <w:tabs>
          <w:tab w:val="left" w:pos="1123"/>
        </w:tabs>
        <w:ind w:right="213"/>
        <w:rPr>
          <w:sz w:val="29"/>
          <w:szCs w:val="29"/>
        </w:rPr>
      </w:pPr>
      <w:r w:rsidRPr="0092464D">
        <w:rPr>
          <w:spacing w:val="-81"/>
          <w:sz w:val="29"/>
          <w:szCs w:val="29"/>
          <w:u w:val="single"/>
        </w:rPr>
        <w:t xml:space="preserve"> </w:t>
      </w:r>
      <w:r w:rsidRPr="0092464D">
        <w:rPr>
          <w:sz w:val="29"/>
          <w:szCs w:val="29"/>
          <w:u w:val="single"/>
        </w:rPr>
        <w:t>нормативно-законодавчі методи:</w:t>
      </w:r>
      <w:r w:rsidRPr="0092464D">
        <w:rPr>
          <w:sz w:val="29"/>
          <w:szCs w:val="29"/>
        </w:rPr>
        <w:t xml:space="preserve"> закони та нормативно- законодавчі акти, що приймаються Верховною Радою України, постанови Кабінету Міністрів України, Укази та Розпорядження </w:t>
      </w:r>
      <w:r w:rsidRPr="0092464D">
        <w:rPr>
          <w:spacing w:val="-3"/>
          <w:sz w:val="29"/>
          <w:szCs w:val="29"/>
        </w:rPr>
        <w:t>Президента</w:t>
      </w:r>
      <w:r w:rsidRPr="0092464D">
        <w:rPr>
          <w:spacing w:val="3"/>
          <w:sz w:val="29"/>
          <w:szCs w:val="29"/>
        </w:rPr>
        <w:t xml:space="preserve"> </w:t>
      </w:r>
      <w:r w:rsidRPr="0092464D">
        <w:rPr>
          <w:sz w:val="29"/>
          <w:szCs w:val="29"/>
        </w:rPr>
        <w:t>України.</w:t>
      </w:r>
    </w:p>
    <w:p w:rsidR="001937A6" w:rsidRPr="0092464D" w:rsidRDefault="001937A6" w:rsidP="0092464D">
      <w:pPr>
        <w:pStyle w:val="a5"/>
        <w:numPr>
          <w:ilvl w:val="0"/>
          <w:numId w:val="42"/>
        </w:numPr>
        <w:tabs>
          <w:tab w:val="left" w:pos="1123"/>
        </w:tabs>
        <w:ind w:right="217"/>
        <w:rPr>
          <w:sz w:val="29"/>
          <w:szCs w:val="29"/>
        </w:rPr>
      </w:pPr>
      <w:r w:rsidRPr="0092464D">
        <w:rPr>
          <w:spacing w:val="-81"/>
          <w:sz w:val="29"/>
          <w:szCs w:val="29"/>
          <w:u w:val="single"/>
        </w:rPr>
        <w:t xml:space="preserve"> </w:t>
      </w:r>
      <w:r w:rsidRPr="0092464D">
        <w:rPr>
          <w:sz w:val="29"/>
          <w:szCs w:val="29"/>
          <w:u w:val="single"/>
        </w:rPr>
        <w:t>організаційно-управлінські методи:</w:t>
      </w:r>
      <w:r w:rsidRPr="0092464D">
        <w:rPr>
          <w:sz w:val="29"/>
          <w:szCs w:val="29"/>
        </w:rPr>
        <w:t xml:space="preserve"> реалізують через певні </w:t>
      </w:r>
      <w:r w:rsidRPr="0092464D">
        <w:rPr>
          <w:sz w:val="29"/>
          <w:szCs w:val="29"/>
        </w:rPr>
        <w:lastRenderedPageBreak/>
        <w:t>адміністративно-правові акти, розпорядження та організаційні форми взаємовідносин між суб’єктами господарювання різних ієрархічних</w:t>
      </w:r>
      <w:r w:rsidRPr="0092464D">
        <w:rPr>
          <w:spacing w:val="-6"/>
          <w:sz w:val="29"/>
          <w:szCs w:val="29"/>
        </w:rPr>
        <w:t xml:space="preserve"> </w:t>
      </w:r>
      <w:r w:rsidRPr="0092464D">
        <w:rPr>
          <w:sz w:val="29"/>
          <w:szCs w:val="29"/>
        </w:rPr>
        <w:t>рівнів.</w:t>
      </w:r>
    </w:p>
    <w:p w:rsidR="001937A6" w:rsidRPr="0092464D" w:rsidRDefault="001937A6" w:rsidP="0092464D">
      <w:pPr>
        <w:pStyle w:val="a5"/>
        <w:numPr>
          <w:ilvl w:val="0"/>
          <w:numId w:val="42"/>
        </w:numPr>
        <w:tabs>
          <w:tab w:val="left" w:pos="1123"/>
        </w:tabs>
        <w:ind w:right="217"/>
        <w:rPr>
          <w:sz w:val="29"/>
          <w:szCs w:val="29"/>
        </w:rPr>
      </w:pPr>
      <w:r w:rsidRPr="0092464D">
        <w:rPr>
          <w:spacing w:val="-81"/>
          <w:sz w:val="29"/>
          <w:szCs w:val="29"/>
          <w:u w:val="single"/>
        </w:rPr>
        <w:t xml:space="preserve"> </w:t>
      </w:r>
      <w:r w:rsidRPr="0092464D">
        <w:rPr>
          <w:sz w:val="29"/>
          <w:szCs w:val="29"/>
          <w:u w:val="single"/>
        </w:rPr>
        <w:t>економічні методи:</w:t>
      </w:r>
      <w:r w:rsidRPr="0092464D">
        <w:rPr>
          <w:sz w:val="29"/>
          <w:szCs w:val="29"/>
        </w:rPr>
        <w:t xml:space="preserve"> методи, з допомогою яких держава змінює умови функціонування суб’єктам господарювання. До них можна віднести нові норми і нормативи ресурсу споживання, регулювання цін, податкове регулювання (пільги, кредити), державні дотації</w:t>
      </w:r>
      <w:r w:rsidRPr="0092464D">
        <w:rPr>
          <w:spacing w:val="5"/>
          <w:sz w:val="29"/>
          <w:szCs w:val="29"/>
        </w:rPr>
        <w:t xml:space="preserve"> </w:t>
      </w:r>
      <w:r w:rsidRPr="0092464D">
        <w:rPr>
          <w:sz w:val="29"/>
          <w:szCs w:val="29"/>
        </w:rPr>
        <w:t>тощо.</w:t>
      </w:r>
    </w:p>
    <w:p w:rsidR="001937A6" w:rsidRPr="0092464D" w:rsidRDefault="001937A6" w:rsidP="0092464D">
      <w:pPr>
        <w:pStyle w:val="a5"/>
        <w:numPr>
          <w:ilvl w:val="0"/>
          <w:numId w:val="42"/>
        </w:numPr>
        <w:tabs>
          <w:tab w:val="left" w:pos="1123"/>
        </w:tabs>
        <w:ind w:right="222"/>
        <w:rPr>
          <w:sz w:val="29"/>
          <w:szCs w:val="29"/>
        </w:rPr>
      </w:pPr>
      <w:r w:rsidRPr="0092464D">
        <w:rPr>
          <w:spacing w:val="-81"/>
          <w:sz w:val="29"/>
          <w:szCs w:val="29"/>
          <w:u w:val="single"/>
        </w:rPr>
        <w:t xml:space="preserve"> </w:t>
      </w:r>
      <w:r w:rsidRPr="0092464D">
        <w:rPr>
          <w:sz w:val="29"/>
          <w:szCs w:val="29"/>
          <w:u w:val="single"/>
        </w:rPr>
        <w:t>протекціоністські методи:</w:t>
      </w:r>
      <w:r w:rsidRPr="0092464D">
        <w:rPr>
          <w:sz w:val="29"/>
          <w:szCs w:val="29"/>
        </w:rPr>
        <w:t xml:space="preserve"> методи, з допомогою яких держава захищає свої національні економічні інтереси, ці методи дають можливість державі досягнути такого стану в національній економіці за якого оптимально використовують всі її ресурси з </w:t>
      </w:r>
      <w:r w:rsidRPr="0092464D">
        <w:rPr>
          <w:spacing w:val="-3"/>
          <w:sz w:val="29"/>
          <w:szCs w:val="29"/>
        </w:rPr>
        <w:t xml:space="preserve">метою </w:t>
      </w:r>
      <w:r w:rsidRPr="0092464D">
        <w:rPr>
          <w:sz w:val="29"/>
          <w:szCs w:val="29"/>
        </w:rPr>
        <w:t>забезпечення її національних інтересів та економічної самодостатності.</w:t>
      </w:r>
    </w:p>
    <w:p w:rsidR="001937A6" w:rsidRPr="0092464D" w:rsidRDefault="001937A6" w:rsidP="0092464D">
      <w:pPr>
        <w:pStyle w:val="a3"/>
        <w:ind w:left="220" w:right="215" w:firstLine="710"/>
        <w:rPr>
          <w:sz w:val="29"/>
          <w:szCs w:val="29"/>
        </w:rPr>
      </w:pPr>
      <w:r w:rsidRPr="0092464D">
        <w:rPr>
          <w:sz w:val="29"/>
          <w:szCs w:val="29"/>
        </w:rPr>
        <w:t>Організаційна система регулювання національної економіки – є складною системою, що складається з організаційно-управлінських структур різного ієрархічного рівня та підпорядкування.</w:t>
      </w:r>
    </w:p>
    <w:p w:rsidR="001937A6" w:rsidRPr="0092464D" w:rsidRDefault="001937A6" w:rsidP="0092464D">
      <w:pPr>
        <w:pStyle w:val="a3"/>
        <w:ind w:left="220" w:right="225" w:firstLine="710"/>
        <w:rPr>
          <w:sz w:val="29"/>
          <w:szCs w:val="29"/>
        </w:rPr>
      </w:pPr>
      <w:r w:rsidRPr="0092464D">
        <w:rPr>
          <w:sz w:val="29"/>
          <w:szCs w:val="29"/>
        </w:rPr>
        <w:t>В Україні є законодавча, виконавча, місцева, судова влада та національний банк України, що здійснює монетарну політику в державі.</w:t>
      </w:r>
    </w:p>
    <w:p w:rsidR="001937A6" w:rsidRPr="0092464D" w:rsidRDefault="001937A6" w:rsidP="0092464D">
      <w:pPr>
        <w:pStyle w:val="a3"/>
        <w:ind w:left="220" w:right="224" w:firstLine="710"/>
        <w:rPr>
          <w:sz w:val="29"/>
          <w:szCs w:val="29"/>
        </w:rPr>
      </w:pPr>
      <w:r w:rsidRPr="0092464D">
        <w:rPr>
          <w:sz w:val="29"/>
          <w:szCs w:val="29"/>
        </w:rPr>
        <w:t>Отже, які суб’єкти в національній економіці здійснюють її державне регулювання?</w:t>
      </w:r>
    </w:p>
    <w:p w:rsidR="001937A6" w:rsidRPr="0092464D" w:rsidRDefault="001937A6" w:rsidP="0092464D">
      <w:pPr>
        <w:pStyle w:val="a3"/>
        <w:ind w:left="220" w:right="214" w:firstLine="710"/>
        <w:rPr>
          <w:sz w:val="29"/>
          <w:szCs w:val="29"/>
        </w:rPr>
      </w:pPr>
      <w:r w:rsidRPr="0092464D">
        <w:rPr>
          <w:sz w:val="29"/>
          <w:szCs w:val="29"/>
        </w:rPr>
        <w:t>Це органи державної (законодавчої і виконавчої), а також місцевої і судової влади, разом з НБУ.</w:t>
      </w:r>
    </w:p>
    <w:p w:rsidR="001937A6" w:rsidRPr="0092464D" w:rsidRDefault="001937A6" w:rsidP="0092464D">
      <w:pPr>
        <w:pStyle w:val="a3"/>
        <w:ind w:left="220" w:right="225" w:firstLine="710"/>
        <w:rPr>
          <w:sz w:val="29"/>
          <w:szCs w:val="29"/>
        </w:rPr>
      </w:pPr>
      <w:r w:rsidRPr="0092464D">
        <w:rPr>
          <w:sz w:val="29"/>
          <w:szCs w:val="29"/>
        </w:rPr>
        <w:t>Схематично організаційну систему державного регулювання національної економіки мо</w:t>
      </w:r>
      <w:r w:rsidR="00CE0B97" w:rsidRPr="0092464D">
        <w:rPr>
          <w:sz w:val="29"/>
          <w:szCs w:val="29"/>
        </w:rPr>
        <w:t xml:space="preserve">жна зобразити так (рис. </w:t>
      </w:r>
      <w:r w:rsidR="00CE0B97" w:rsidRPr="0092464D">
        <w:rPr>
          <w:sz w:val="29"/>
          <w:szCs w:val="29"/>
          <w:lang w:val="uk-UA"/>
        </w:rPr>
        <w:t>8</w:t>
      </w:r>
      <w:r w:rsidR="00CE0B97" w:rsidRPr="0092464D">
        <w:rPr>
          <w:sz w:val="29"/>
          <w:szCs w:val="29"/>
        </w:rPr>
        <w:t>.</w:t>
      </w:r>
      <w:r w:rsidR="00ED042D" w:rsidRPr="0092464D">
        <w:rPr>
          <w:sz w:val="29"/>
          <w:szCs w:val="29"/>
          <w:lang w:val="uk-UA"/>
        </w:rPr>
        <w:t>1</w:t>
      </w:r>
      <w:r w:rsidRPr="0092464D">
        <w:rPr>
          <w:sz w:val="29"/>
          <w:szCs w:val="29"/>
        </w:rPr>
        <w:t>):</w:t>
      </w:r>
    </w:p>
    <w:p w:rsidR="001937A6" w:rsidRPr="00436AF0" w:rsidRDefault="001937A6" w:rsidP="0067221B">
      <w:pPr>
        <w:rPr>
          <w:lang w:val="ru-RU"/>
        </w:rPr>
        <w:sectPr w:rsidR="001937A6" w:rsidRPr="00436AF0" w:rsidSect="000147E0">
          <w:pgSz w:w="11910" w:h="16840"/>
          <w:pgMar w:top="850" w:right="850" w:bottom="850" w:left="1417" w:header="0" w:footer="778" w:gutter="0"/>
          <w:cols w:space="720"/>
        </w:sectPr>
      </w:pPr>
    </w:p>
    <w:p w:rsidR="001937A6" w:rsidRPr="00E41DD3" w:rsidRDefault="00657E13" w:rsidP="0067221B">
      <w:pPr>
        <w:pStyle w:val="a3"/>
        <w:ind w:left="0" w:firstLine="0"/>
        <w:jc w:val="left"/>
        <w:rPr>
          <w:sz w:val="20"/>
        </w:rPr>
      </w:pPr>
      <w:r>
        <w:lastRenderedPageBreak/>
        <w:pict>
          <v:group id="_x0000_s1300" style="position:absolute;margin-left:84.65pt;margin-top:55.45pt;width:423.75pt;height:219.25pt;z-index:-251509248;mso-position-horizontal-relative:page;mso-position-vertical-relative:page" coordorigin="1694,1126" coordsize="8475,4385">
            <v:shape id="_x0000_s1301" style="position:absolute;left:2421;top:1674;width:7740;height:1260" coordorigin="2421,1674" coordsize="7740,1260" o:spt="100" adj="0,,0" path="m6561,1674r,1260m6561,1674l4581,2934m6561,1674l8361,2934m6561,1674l2421,2934m6561,1674r3600,1260e" filled="f">
              <v:stroke joinstyle="round"/>
              <v:formulas/>
              <v:path arrowok="t" o:connecttype="segments"/>
            </v:shape>
            <v:shape id="_x0000_s1302" type="#_x0000_t202" style="position:absolute;left:3141;top:1134;width:6840;height:540" filled="f">
              <v:textbox style="mso-next-textbox:#_x0000_s1302" inset="0,0,0,0">
                <w:txbxContent>
                  <w:p w:rsidR="00657E13" w:rsidRPr="002850C8" w:rsidRDefault="00657E13" w:rsidP="001937A6">
                    <w:pPr>
                      <w:spacing w:before="75"/>
                      <w:ind w:left="962"/>
                      <w:rPr>
                        <w:sz w:val="24"/>
                        <w:lang w:val="uk-UA"/>
                      </w:rPr>
                    </w:pPr>
                    <w:r>
                      <w:rPr>
                        <w:sz w:val="24"/>
                      </w:rPr>
                      <w:t>Державне регулювання національної економіки</w:t>
                    </w:r>
                    <w:r>
                      <w:rPr>
                        <w:sz w:val="24"/>
                        <w:lang w:val="uk-UA"/>
                      </w:rPr>
                      <w:t xml:space="preserve"> (ДРНЕ)</w:t>
                    </w:r>
                  </w:p>
                </w:txbxContent>
              </v:textbox>
            </v:shape>
            <v:shape id="_x0000_s1303" type="#_x0000_t202" style="position:absolute;left:1701;top:2925;width:1620;height:2520" filled="f">
              <v:textbox style="mso-next-textbox:#_x0000_s1303" inset="0,0,0,0">
                <w:txbxContent>
                  <w:p w:rsidR="00657E13" w:rsidRDefault="00657E13" w:rsidP="001937A6">
                    <w:pPr>
                      <w:spacing w:before="65"/>
                      <w:ind w:left="183" w:right="172"/>
                      <w:jc w:val="center"/>
                      <w:rPr>
                        <w:sz w:val="24"/>
                      </w:rPr>
                    </w:pPr>
                    <w:r>
                      <w:rPr>
                        <w:sz w:val="24"/>
                      </w:rPr>
                      <w:t>Законодавчі органи влади у державі (Верховна Рада України)</w:t>
                    </w:r>
                  </w:p>
                </w:txbxContent>
              </v:textbox>
            </v:shape>
            <v:shape id="_x0000_s1304" type="#_x0000_t202" style="position:absolute;left:7805;top:2984;width:1620;height:2520" filled="f">
              <v:textbox style="mso-next-textbox:#_x0000_s1304" inset="0,0,0,0">
                <w:txbxContent>
                  <w:p w:rsidR="00657E13" w:rsidRDefault="00657E13" w:rsidP="001937A6">
                    <w:pPr>
                      <w:spacing w:before="64" w:line="242" w:lineRule="auto"/>
                      <w:ind w:left="158" w:right="157" w:firstLine="8"/>
                      <w:jc w:val="center"/>
                      <w:rPr>
                        <w:sz w:val="24"/>
                      </w:rPr>
                    </w:pPr>
                    <w:r>
                      <w:rPr>
                        <w:sz w:val="24"/>
                      </w:rPr>
                      <w:t>Органи місцевого самоврядува ння</w:t>
                    </w:r>
                  </w:p>
                </w:txbxContent>
              </v:textbox>
            </v:shape>
            <w10:wrap anchorx="page" anchory="page"/>
          </v:group>
        </w:pict>
      </w:r>
    </w:p>
    <w:p w:rsidR="001937A6" w:rsidRPr="00E41DD3" w:rsidRDefault="001937A6" w:rsidP="0067221B">
      <w:pPr>
        <w:pStyle w:val="a3"/>
        <w:ind w:left="0" w:firstLine="0"/>
        <w:jc w:val="left"/>
        <w:rPr>
          <w:sz w:val="20"/>
        </w:rPr>
      </w:pPr>
    </w:p>
    <w:p w:rsidR="001937A6" w:rsidRPr="00E41DD3" w:rsidRDefault="001937A6" w:rsidP="0067221B">
      <w:pPr>
        <w:pStyle w:val="a3"/>
        <w:ind w:left="0" w:firstLine="0"/>
        <w:jc w:val="left"/>
        <w:rPr>
          <w:sz w:val="20"/>
        </w:rPr>
      </w:pPr>
    </w:p>
    <w:p w:rsidR="001937A6" w:rsidRPr="00E41DD3" w:rsidRDefault="001937A6" w:rsidP="0067221B">
      <w:pPr>
        <w:pStyle w:val="a3"/>
        <w:ind w:left="0" w:firstLine="0"/>
        <w:jc w:val="left"/>
        <w:rPr>
          <w:sz w:val="20"/>
        </w:rPr>
      </w:pPr>
    </w:p>
    <w:p w:rsidR="001937A6" w:rsidRPr="00E41DD3" w:rsidRDefault="001937A6" w:rsidP="0067221B">
      <w:pPr>
        <w:pStyle w:val="a3"/>
        <w:ind w:left="0" w:firstLine="0"/>
        <w:jc w:val="left"/>
        <w:rPr>
          <w:sz w:val="20"/>
        </w:rPr>
      </w:pPr>
    </w:p>
    <w:p w:rsidR="001937A6" w:rsidRPr="005609B1" w:rsidRDefault="001937A6" w:rsidP="0067221B">
      <w:pPr>
        <w:pStyle w:val="a3"/>
        <w:ind w:left="0" w:firstLine="0"/>
        <w:jc w:val="left"/>
        <w:rPr>
          <w:sz w:val="20"/>
          <w:lang w:val="ru-RU"/>
        </w:rPr>
      </w:pPr>
    </w:p>
    <w:p w:rsidR="001937A6" w:rsidRPr="005609B1" w:rsidRDefault="001937A6" w:rsidP="0067221B">
      <w:pPr>
        <w:pStyle w:val="a3"/>
        <w:ind w:left="0" w:firstLine="0"/>
        <w:jc w:val="left"/>
        <w:rPr>
          <w:sz w:val="20"/>
          <w:lang w:val="ru-RU"/>
        </w:rPr>
      </w:pPr>
    </w:p>
    <w:p w:rsidR="001937A6" w:rsidRPr="00E41DD3" w:rsidRDefault="001937A6" w:rsidP="0067221B">
      <w:pPr>
        <w:pStyle w:val="a3"/>
        <w:ind w:left="0" w:firstLine="0"/>
        <w:jc w:val="left"/>
        <w:rPr>
          <w:sz w:val="21"/>
        </w:rPr>
      </w:pPr>
    </w:p>
    <w:p w:rsidR="001937A6" w:rsidRPr="00E41DD3" w:rsidRDefault="00657E13" w:rsidP="0067221B">
      <w:pPr>
        <w:tabs>
          <w:tab w:val="left" w:pos="7160"/>
          <w:tab w:val="left" w:pos="8110"/>
        </w:tabs>
        <w:ind w:left="248"/>
        <w:rPr>
          <w:sz w:val="20"/>
        </w:rPr>
      </w:pPr>
      <w:r>
        <w:rPr>
          <w:sz w:val="28"/>
          <w:szCs w:val="28"/>
        </w:rPr>
        <w:pict>
          <v:shape id="_x0000_s1292" type="#_x0000_t202" style="position:absolute;left:0;text-align:left;margin-left:291.2pt;margin-top:154.85pt;width:99pt;height:2in;z-index:251799040;mso-position-horizontal-relative:page" filled="f">
            <v:textbox style="mso-next-textbox:#_x0000_s1292" inset="0,0,0,0">
              <w:txbxContent>
                <w:p w:rsidR="00657E13" w:rsidRDefault="00657E13" w:rsidP="001937A6">
                  <w:pPr>
                    <w:spacing w:before="64"/>
                    <w:ind w:left="239" w:right="231"/>
                    <w:jc w:val="center"/>
                    <w:rPr>
                      <w:sz w:val="24"/>
                    </w:rPr>
                  </w:pPr>
                  <w:r>
                    <w:rPr>
                      <w:sz w:val="24"/>
                    </w:rPr>
                    <w:t>Моніторинг за виконанням Конституції України,</w:t>
                  </w:r>
                </w:p>
                <w:p w:rsidR="00657E13" w:rsidRDefault="00657E13" w:rsidP="001937A6">
                  <w:pPr>
                    <w:spacing w:line="242" w:lineRule="auto"/>
                    <w:ind w:left="230" w:right="217" w:hanging="11"/>
                    <w:jc w:val="center"/>
                    <w:rPr>
                      <w:sz w:val="24"/>
                    </w:rPr>
                  </w:pPr>
                  <w:r>
                    <w:rPr>
                      <w:sz w:val="24"/>
                    </w:rPr>
                    <w:t>Законів України, вирішує спірні конфлікти</w:t>
                  </w:r>
                </w:p>
              </w:txbxContent>
            </v:textbox>
            <w10:wrap anchorx="page"/>
          </v:shape>
        </w:pict>
      </w:r>
      <w:r>
        <w:pict>
          <v:shape id="_x0000_s1288" style="position:absolute;left:0;text-align:left;margin-left:330.3pt;margin-top:260.85pt;width:6pt;height:27.5pt;z-index:251794944;mso-position-horizontal-relative:page;mso-position-vertical-relative:page" coordorigin="6846,5494" coordsize="120,550" o:spt="100" adj="0,,0" path="m6896,5924r-50,l6906,6044r45,-90l6900,5954r-4,-4l6896,5924xm6916,5924r-20,l6896,5950r4,4l6911,5954r5,-4l6916,5924xm6966,5924r-50,l6916,5950r-5,4l6951,5954r15,-30xm6911,5494r-12,l6895,5498r1,426l6916,5924r-1,-420l6915,5498r-4,-4xe" fillcolor="black" stroked="f">
            <v:stroke joinstyle="round"/>
            <v:formulas/>
            <v:path arrowok="t" o:connecttype="segments"/>
            <w10:wrap anchorx="page" anchory="page"/>
          </v:shape>
        </w:pict>
      </w:r>
      <w:r>
        <w:rPr>
          <w:sz w:val="28"/>
          <w:szCs w:val="28"/>
        </w:rPr>
        <w:pict>
          <v:shape id="_x0000_s1290" type="#_x0000_t202" style="position:absolute;left:0;text-align:left;margin-left:489.25pt;margin-top:153.8pt;width:1in;height:147.85pt;z-index:251796992;mso-position-horizontal-relative:page" filled="f">
            <v:textbox style="mso-next-textbox:#_x0000_s1290" inset="0,0,0,0">
              <w:txbxContent>
                <w:p w:rsidR="00657E13" w:rsidRDefault="00657E13" w:rsidP="001937A6">
                  <w:pPr>
                    <w:spacing w:before="64"/>
                    <w:ind w:left="167" w:right="162" w:hanging="1"/>
                    <w:jc w:val="center"/>
                    <w:rPr>
                      <w:sz w:val="24"/>
                    </w:rPr>
                  </w:pPr>
                  <w:r>
                    <w:rPr>
                      <w:sz w:val="24"/>
                    </w:rPr>
                    <w:t xml:space="preserve">Моніто- ринг за дотриман- ням закону грошового </w:t>
                  </w:r>
                  <w:r>
                    <w:rPr>
                      <w:spacing w:val="-3"/>
                      <w:sz w:val="24"/>
                    </w:rPr>
                    <w:t xml:space="preserve">обігу, </w:t>
                  </w:r>
                  <w:r>
                    <w:rPr>
                      <w:sz w:val="24"/>
                    </w:rPr>
                    <w:t>монетарна політика тощо</w:t>
                  </w:r>
                </w:p>
              </w:txbxContent>
            </v:textbox>
            <w10:wrap anchorx="page"/>
          </v:shape>
        </w:pict>
      </w:r>
      <w:r>
        <w:pict>
          <v:shape id="_x0000_s1289" style="position:absolute;left:0;text-align:left;margin-left:522.05pt;margin-top:270.85pt;width:6pt;height:27.5pt;z-index:251795968;mso-position-horizontal-relative:page;mso-position-vertical-relative:page" coordorigin="10441,5494" coordsize="120,550" o:spt="100" adj="0,,0" path="m10491,5924r-50,l10501,6044r45,-90l10495,5954r-4,-4l10491,5924xm10511,5924r-20,l10491,5950r4,4l10506,5954r5,-4l10511,5924xm10561,5924r-50,l10511,5950r-5,4l10546,5954r15,-30xm10506,5494r-12,l10490,5498r1,426l10511,5924r-1,-420l10510,5498r-4,-4xe" fillcolor="black" stroked="f">
            <v:stroke joinstyle="round"/>
            <v:formulas/>
            <v:path arrowok="t" o:connecttype="segments"/>
            <w10:wrap anchorx="page" anchory="page"/>
          </v:shape>
        </w:pict>
      </w:r>
      <w:r>
        <w:rPr>
          <w:sz w:val="28"/>
          <w:szCs w:val="28"/>
        </w:rPr>
        <w:pict>
          <v:shape id="_x0000_s1291" type="#_x0000_t202" style="position:absolute;left:0;text-align:left;margin-left:408.25pt;margin-top:154.85pt;width:1in;height:2in;z-index:251798016;mso-position-horizontal-relative:page" filled="f">
            <v:textbox style="mso-next-textbox:#_x0000_s1291" inset="0,0,0,0">
              <w:txbxContent>
                <w:p w:rsidR="00657E13" w:rsidRDefault="00657E13" w:rsidP="001937A6">
                  <w:pPr>
                    <w:spacing w:before="64"/>
                    <w:ind w:left="149" w:right="142"/>
                    <w:jc w:val="center"/>
                    <w:rPr>
                      <w:sz w:val="24"/>
                    </w:rPr>
                  </w:pPr>
                  <w:r>
                    <w:rPr>
                      <w:sz w:val="24"/>
                    </w:rPr>
                    <w:t>Здійснюют ь місцеве самовряду вання та регулюван ня на місцях</w:t>
                  </w:r>
                </w:p>
              </w:txbxContent>
            </v:textbox>
            <w10:wrap anchorx="page"/>
          </v:shape>
        </w:pict>
      </w:r>
      <w:r>
        <w:rPr>
          <w:sz w:val="20"/>
        </w:rPr>
      </w:r>
      <w:r>
        <w:rPr>
          <w:sz w:val="20"/>
        </w:rPr>
        <w:pict>
          <v:group id="_x0000_s1257" style="width:80pt;height:171.65pt;mso-position-horizontal-relative:char;mso-position-vertical-relative:line" coordsize="1600,3433">
            <v:shape id="_x0000_s1258" style="position:absolute;left:1162;width:120;height:550" coordorigin="1162" coordsize="120,550" o:spt="100" adj="0,,0" path="m1212,430r-50,l1223,550r44,-90l1217,460r-5,-4l1212,430xm1232,430r-20,l1212,456r5,4l1228,460r4,-4l1232,430xm1282,430r-50,l1232,456r-4,4l1267,460r15,-30xm1227,r-11,l1212,4r,426l1232,430r,-420l1232,4,1227,xe" fillcolor="black" stroked="f">
              <v:stroke joinstyle="round"/>
              <v:formulas/>
              <v:path arrowok="t" o:connecttype="segments"/>
            </v:shape>
            <v:rect id="_x0000_s1259" style="position:absolute;left:7;top:488;width:1585;height:2937" stroked="f"/>
            <v:shape id="_x0000_s1260" type="#_x0000_t202" style="position:absolute;left:7;top:488;width:1585;height:2937" filled="f">
              <v:textbox style="mso-next-textbox:#_x0000_s1260" inset="0,0,0,0">
                <w:txbxContent>
                  <w:p w:rsidR="00657E13" w:rsidRDefault="00657E13" w:rsidP="001937A6">
                    <w:pPr>
                      <w:spacing w:before="68"/>
                      <w:ind w:left="170" w:right="172"/>
                      <w:jc w:val="center"/>
                      <w:rPr>
                        <w:sz w:val="24"/>
                      </w:rPr>
                    </w:pPr>
                    <w:r>
                      <w:rPr>
                        <w:sz w:val="24"/>
                      </w:rPr>
                      <w:t>Приймає Закони України,</w:t>
                    </w:r>
                  </w:p>
                  <w:p w:rsidR="00657E13" w:rsidRDefault="00657E13" w:rsidP="001937A6">
                    <w:pPr>
                      <w:spacing w:line="274" w:lineRule="exact"/>
                      <w:ind w:left="172"/>
                      <w:rPr>
                        <w:sz w:val="24"/>
                      </w:rPr>
                    </w:pPr>
                    <w:r>
                      <w:rPr>
                        <w:sz w:val="24"/>
                      </w:rPr>
                      <w:t>нормативно</w:t>
                    </w:r>
                  </w:p>
                  <w:p w:rsidR="00657E13" w:rsidRDefault="00657E13" w:rsidP="001937A6">
                    <w:pPr>
                      <w:spacing w:before="3" w:line="275" w:lineRule="exact"/>
                      <w:jc w:val="center"/>
                      <w:rPr>
                        <w:sz w:val="24"/>
                      </w:rPr>
                    </w:pPr>
                    <w:r>
                      <w:rPr>
                        <w:w w:val="99"/>
                        <w:sz w:val="24"/>
                      </w:rPr>
                      <w:t>-</w:t>
                    </w:r>
                  </w:p>
                  <w:p w:rsidR="00657E13" w:rsidRDefault="00657E13" w:rsidP="001937A6">
                    <w:pPr>
                      <w:spacing w:line="242" w:lineRule="auto"/>
                      <w:ind w:left="177" w:right="172"/>
                      <w:jc w:val="center"/>
                      <w:rPr>
                        <w:sz w:val="24"/>
                      </w:rPr>
                    </w:pPr>
                    <w:r>
                      <w:rPr>
                        <w:sz w:val="24"/>
                      </w:rPr>
                      <w:t>законодавчі акти, Конституці ю України</w:t>
                    </w:r>
                  </w:p>
                </w:txbxContent>
              </v:textbox>
            </v:shape>
            <w10:wrap type="none"/>
            <w10:anchorlock/>
          </v:group>
        </w:pict>
      </w:r>
      <w:r w:rsidR="001937A6" w:rsidRPr="00E41DD3">
        <w:rPr>
          <w:spacing w:val="137"/>
          <w:sz w:val="20"/>
        </w:rPr>
        <w:t xml:space="preserve"> </w:t>
      </w:r>
      <w:r>
        <w:rPr>
          <w:spacing w:val="137"/>
          <w:sz w:val="20"/>
        </w:rPr>
      </w:r>
      <w:r>
        <w:rPr>
          <w:spacing w:val="137"/>
          <w:sz w:val="20"/>
        </w:rPr>
        <w:pict>
          <v:group id="_x0000_s1252" style="width:106.1pt;height:297.65pt;mso-position-horizontal-relative:char;mso-position-vertical-relative:line" coordsize="2122,5953">
            <v:shape id="_x0000_s1253" style="position:absolute;left:1345;top:2517;width:120;height:550" coordorigin="1345,2518" coordsize="120,550" o:spt="100" adj="0,,0" path="m1395,2948r-50,l1405,3068r45,-90l1400,2978r-5,-5l1395,2948xm1415,2947r-20,1l1395,2973r5,5l1411,2978r4,-5l1415,2947xm1465,2947r-50,l1415,2973r-4,5l1450,2978r15,-31xm1410,2518r-11,l1394,2522r1,426l1415,2947r-1,-419l1414,2522r-4,-4xe" fillcolor="black" stroked="f">
              <v:stroke joinstyle="round"/>
              <v:formulas/>
              <v:path arrowok="t" o:connecttype="segments"/>
            </v:shape>
            <v:rect id="_x0000_s1254" style="position:absolute;left:7;top:3008;width:1768;height:2937" stroked="f"/>
            <v:shape id="_x0000_s1255" type="#_x0000_t202" style="position:absolute;left:7;top:3008;width:1768;height:2937" filled="f">
              <v:textbox style="mso-next-textbox:#_x0000_s1255" inset="0,0,0,0">
                <w:txbxContent>
                  <w:p w:rsidR="00657E13" w:rsidRDefault="00657E13" w:rsidP="001937A6">
                    <w:pPr>
                      <w:spacing w:before="68"/>
                      <w:ind w:left="396" w:right="386" w:firstLine="58"/>
                      <w:jc w:val="both"/>
                      <w:rPr>
                        <w:sz w:val="24"/>
                      </w:rPr>
                    </w:pPr>
                    <w:r>
                      <w:rPr>
                        <w:sz w:val="24"/>
                      </w:rPr>
                      <w:t>Реалізує Закони України і</w:t>
                    </w:r>
                  </w:p>
                  <w:p w:rsidR="00657E13" w:rsidRDefault="00657E13" w:rsidP="001937A6">
                    <w:pPr>
                      <w:spacing w:line="242" w:lineRule="auto"/>
                      <w:ind w:left="180" w:right="176" w:firstLine="6"/>
                      <w:jc w:val="center"/>
                      <w:rPr>
                        <w:sz w:val="24"/>
                      </w:rPr>
                    </w:pPr>
                    <w:r>
                      <w:rPr>
                        <w:sz w:val="24"/>
                      </w:rPr>
                      <w:t>нормативно- законодавчі акти, Конституцію України в НЕ</w:t>
                    </w:r>
                  </w:p>
                </w:txbxContent>
              </v:textbox>
            </v:shape>
            <v:shape id="_x0000_s1256" type="#_x0000_t202" style="position:absolute;left:494;top:7;width:1620;height:2520" filled="f">
              <v:textbox style="mso-next-textbox:#_x0000_s1256" inset="0,0,0,0">
                <w:txbxContent>
                  <w:p w:rsidR="00657E13" w:rsidRDefault="00657E13" w:rsidP="001937A6">
                    <w:pPr>
                      <w:spacing w:before="64"/>
                      <w:ind w:left="275" w:right="263"/>
                      <w:jc w:val="center"/>
                      <w:rPr>
                        <w:sz w:val="24"/>
                      </w:rPr>
                    </w:pPr>
                    <w:r>
                      <w:rPr>
                        <w:sz w:val="24"/>
                      </w:rPr>
                      <w:t>Виконавчі органи влади у державі (Кабінет Міністрів України)</w:t>
                    </w:r>
                  </w:p>
                </w:txbxContent>
              </v:textbox>
            </v:shape>
            <w10:wrap type="none"/>
            <w10:anchorlock/>
          </v:group>
        </w:pict>
      </w:r>
      <w:r w:rsidR="001937A6" w:rsidRPr="00E41DD3">
        <w:rPr>
          <w:spacing w:val="100"/>
          <w:sz w:val="20"/>
        </w:rPr>
        <w:t xml:space="preserve"> </w:t>
      </w:r>
      <w:r>
        <w:rPr>
          <w:spacing w:val="100"/>
          <w:position w:val="341"/>
          <w:sz w:val="20"/>
        </w:rPr>
      </w:r>
      <w:r>
        <w:rPr>
          <w:spacing w:val="100"/>
          <w:position w:val="341"/>
          <w:sz w:val="20"/>
        </w:rPr>
        <w:pict>
          <v:shape id="_x0000_s5343" type="#_x0000_t202" style="width:85.15pt;height:126pt;mso-left-percent:-10001;mso-top-percent:-10001;mso-position-horizontal:absolute;mso-position-horizontal-relative:char;mso-position-vertical:absolute;mso-position-vertical-relative:line;mso-left-percent:-10001;mso-top-percent:-10001" filled="f">
            <v:textbox style="mso-next-textbox:#_x0000_s5343" inset="0,0,0,0">
              <w:txbxContent>
                <w:p w:rsidR="00657E13" w:rsidRDefault="00657E13" w:rsidP="001937A6">
                  <w:pPr>
                    <w:spacing w:before="64"/>
                    <w:ind w:left="160" w:right="156"/>
                    <w:jc w:val="center"/>
                    <w:rPr>
                      <w:sz w:val="24"/>
                    </w:rPr>
                  </w:pPr>
                  <w:r>
                    <w:rPr>
                      <w:sz w:val="24"/>
                    </w:rPr>
                    <w:t>Судові органи влади у державі (Арбітраж, нотаріат, генеральна прокуратора)</w:t>
                  </w:r>
                </w:p>
              </w:txbxContent>
            </v:textbox>
            <w10:wrap type="none"/>
            <w10:anchorlock/>
          </v:shape>
        </w:pict>
      </w:r>
      <w:r w:rsidR="001937A6" w:rsidRPr="00E41DD3">
        <w:rPr>
          <w:spacing w:val="100"/>
          <w:position w:val="341"/>
          <w:sz w:val="20"/>
        </w:rPr>
        <w:tab/>
      </w:r>
      <w:r>
        <w:rPr>
          <w:spacing w:val="100"/>
          <w:position w:val="289"/>
          <w:sz w:val="20"/>
        </w:rPr>
      </w:r>
      <w:r>
        <w:rPr>
          <w:spacing w:val="100"/>
          <w:position w:val="289"/>
          <w:sz w:val="20"/>
        </w:rPr>
        <w:pict>
          <v:group id="_x0000_s1249" style="width:6pt;height:24.05pt;mso-position-horizontal-relative:char;mso-position-vertical-relative:line" coordsize="120,550">
            <v:shape id="_x0000_s1250" style="position:absolute;width:120;height:550" coordsize="120,550" o:spt="100" adj="0,,0" path="m50,430l,430,60,550r45,-90l55,460r-5,-4l50,430xm70,430r-20,l50,456r5,4l66,460r4,-4l70,430xm120,430r-50,l70,456r-4,4l105,460r15,-30xm65,l54,,49,4r1,426l70,430,69,10r,-6l65,xe" fillcolor="black" stroked="f">
              <v:stroke joinstyle="round"/>
              <v:formulas/>
              <v:path arrowok="t" o:connecttype="segments"/>
            </v:shape>
            <w10:wrap type="none"/>
            <w10:anchorlock/>
          </v:group>
        </w:pict>
      </w:r>
      <w:r>
        <w:rPr>
          <w:spacing w:val="100"/>
          <w:position w:val="341"/>
          <w:sz w:val="20"/>
        </w:rPr>
      </w:r>
      <w:r>
        <w:rPr>
          <w:spacing w:val="100"/>
          <w:position w:val="341"/>
          <w:sz w:val="20"/>
        </w:rPr>
        <w:pict>
          <v:shape id="_x0000_s5342" type="#_x0000_t202" style="width:78.4pt;height:126pt;mso-left-percent:-10001;mso-top-percent:-10001;mso-position-horizontal:absolute;mso-position-horizontal-relative:char;mso-position-vertical:absolute;mso-position-vertical-relative:line;mso-left-percent:-10001;mso-top-percent:-10001" filled="f">
            <v:textbox style="mso-next-textbox:#_x0000_s5342" inset="0,0,0,0">
              <w:txbxContent>
                <w:p w:rsidR="00657E13" w:rsidRDefault="00657E13" w:rsidP="00B91E0C">
                  <w:pPr>
                    <w:spacing w:before="64"/>
                    <w:ind w:left="150" w:right="135"/>
                    <w:jc w:val="center"/>
                    <w:rPr>
                      <w:sz w:val="24"/>
                    </w:rPr>
                  </w:pPr>
                  <w:r>
                    <w:rPr>
                      <w:sz w:val="24"/>
                    </w:rPr>
                    <w:t>Національни й банк України є агентом здійснення монетарної політики</w:t>
                  </w:r>
                </w:p>
              </w:txbxContent>
            </v:textbox>
            <w10:wrap type="none"/>
            <w10:anchorlock/>
          </v:shape>
        </w:pict>
      </w:r>
      <w:r w:rsidR="001937A6" w:rsidRPr="00E41DD3">
        <w:rPr>
          <w:spacing w:val="100"/>
          <w:position w:val="289"/>
          <w:sz w:val="20"/>
        </w:rPr>
        <w:tab/>
      </w:r>
    </w:p>
    <w:p w:rsidR="001937A6" w:rsidRPr="00CE0B97" w:rsidRDefault="001937A6" w:rsidP="0067221B">
      <w:pPr>
        <w:pStyle w:val="a3"/>
        <w:ind w:left="0" w:firstLine="0"/>
        <w:jc w:val="left"/>
        <w:rPr>
          <w:sz w:val="27"/>
          <w:lang w:val="uk-UA"/>
        </w:rPr>
      </w:pPr>
    </w:p>
    <w:p w:rsidR="001937A6" w:rsidRPr="00E41DD3" w:rsidRDefault="00CE0B97" w:rsidP="0067221B">
      <w:pPr>
        <w:pStyle w:val="1"/>
        <w:ind w:left="3293" w:right="862" w:hanging="2430"/>
        <w:jc w:val="left"/>
        <w:rPr>
          <w:sz w:val="28"/>
          <w:szCs w:val="28"/>
        </w:rPr>
      </w:pPr>
      <w:bookmarkStart w:id="22" w:name="_Toc21071218"/>
      <w:bookmarkStart w:id="23" w:name="_Toc21071473"/>
      <w:r>
        <w:rPr>
          <w:sz w:val="28"/>
          <w:szCs w:val="28"/>
        </w:rPr>
        <w:t xml:space="preserve">Рис. </w:t>
      </w:r>
      <w:r>
        <w:rPr>
          <w:sz w:val="28"/>
          <w:szCs w:val="28"/>
          <w:lang w:val="uk-UA"/>
        </w:rPr>
        <w:t>8</w:t>
      </w:r>
      <w:r>
        <w:rPr>
          <w:sz w:val="28"/>
          <w:szCs w:val="28"/>
        </w:rPr>
        <w:t>.</w:t>
      </w:r>
      <w:r w:rsidR="00ED042D">
        <w:rPr>
          <w:sz w:val="28"/>
          <w:szCs w:val="28"/>
          <w:lang w:val="uk-UA"/>
        </w:rPr>
        <w:t>1</w:t>
      </w:r>
      <w:r w:rsidR="001937A6" w:rsidRPr="00E41DD3">
        <w:rPr>
          <w:sz w:val="28"/>
          <w:szCs w:val="28"/>
        </w:rPr>
        <w:t xml:space="preserve">. </w:t>
      </w:r>
      <w:r w:rsidR="005609B1">
        <w:rPr>
          <w:sz w:val="28"/>
          <w:szCs w:val="28"/>
          <w:lang w:val="ru-RU"/>
        </w:rPr>
        <w:t>1.</w:t>
      </w:r>
      <w:r w:rsidR="001937A6" w:rsidRPr="00E41DD3">
        <w:rPr>
          <w:sz w:val="28"/>
          <w:szCs w:val="28"/>
        </w:rPr>
        <w:t>Організаційна система державного регулювання</w:t>
      </w:r>
      <w:r>
        <w:rPr>
          <w:sz w:val="28"/>
          <w:szCs w:val="28"/>
          <w:lang w:val="uk-UA"/>
        </w:rPr>
        <w:t xml:space="preserve"> </w:t>
      </w:r>
      <w:r w:rsidR="001937A6" w:rsidRPr="00E41DD3">
        <w:rPr>
          <w:sz w:val="28"/>
          <w:szCs w:val="28"/>
        </w:rPr>
        <w:t>національної економіки</w:t>
      </w:r>
      <w:bookmarkEnd w:id="22"/>
      <w:bookmarkEnd w:id="23"/>
    </w:p>
    <w:p w:rsidR="001937A6" w:rsidRPr="00E41DD3" w:rsidRDefault="001937A6" w:rsidP="0067221B">
      <w:pPr>
        <w:pStyle w:val="a3"/>
        <w:ind w:left="0" w:firstLine="0"/>
        <w:jc w:val="left"/>
        <w:rPr>
          <w:b/>
          <w:sz w:val="28"/>
          <w:szCs w:val="28"/>
        </w:rPr>
      </w:pPr>
    </w:p>
    <w:p w:rsidR="001937A6" w:rsidRPr="00E41DD3" w:rsidRDefault="001937A6" w:rsidP="00001623">
      <w:pPr>
        <w:pStyle w:val="a3"/>
        <w:ind w:left="0" w:right="224" w:firstLine="710"/>
        <w:rPr>
          <w:sz w:val="28"/>
          <w:szCs w:val="28"/>
        </w:rPr>
      </w:pPr>
      <w:r w:rsidRPr="00E41DD3">
        <w:rPr>
          <w:sz w:val="28"/>
          <w:szCs w:val="28"/>
        </w:rPr>
        <w:t>Метою органів державного регулювання національної економіки є збереження цілісної національної економічної системи держави та забезпечення її макроекономічної стабілізації.</w:t>
      </w:r>
    </w:p>
    <w:p w:rsidR="001937A6" w:rsidRPr="00E41DD3" w:rsidRDefault="001937A6" w:rsidP="0067221B">
      <w:pPr>
        <w:pStyle w:val="a3"/>
        <w:ind w:left="220" w:right="228" w:firstLine="710"/>
        <w:rPr>
          <w:sz w:val="28"/>
          <w:szCs w:val="28"/>
        </w:rPr>
      </w:pPr>
      <w:r w:rsidRPr="00E41DD3">
        <w:rPr>
          <w:sz w:val="28"/>
          <w:szCs w:val="28"/>
        </w:rPr>
        <w:t>Це потребує охоплення таких пріоритетних сегментів національної економіки, як:</w:t>
      </w:r>
    </w:p>
    <w:p w:rsidR="001937A6" w:rsidRPr="00E41DD3" w:rsidRDefault="001937A6" w:rsidP="00EC766C">
      <w:pPr>
        <w:pStyle w:val="1"/>
        <w:numPr>
          <w:ilvl w:val="0"/>
          <w:numId w:val="41"/>
        </w:numPr>
        <w:tabs>
          <w:tab w:val="left" w:pos="1123"/>
        </w:tabs>
        <w:rPr>
          <w:sz w:val="28"/>
          <w:szCs w:val="28"/>
        </w:rPr>
      </w:pPr>
      <w:bookmarkStart w:id="24" w:name="_Toc21071219"/>
      <w:bookmarkStart w:id="25" w:name="_Toc21071474"/>
      <w:r w:rsidRPr="00E41DD3">
        <w:rPr>
          <w:sz w:val="28"/>
          <w:szCs w:val="28"/>
        </w:rPr>
        <w:t>Управління всіма трьома складовими виробничого</w:t>
      </w:r>
      <w:r w:rsidRPr="00E41DD3">
        <w:rPr>
          <w:spacing w:val="-14"/>
          <w:sz w:val="28"/>
          <w:szCs w:val="28"/>
        </w:rPr>
        <w:t xml:space="preserve"> </w:t>
      </w:r>
      <w:r w:rsidRPr="00E41DD3">
        <w:rPr>
          <w:sz w:val="28"/>
          <w:szCs w:val="28"/>
        </w:rPr>
        <w:t>процесу</w:t>
      </w:r>
      <w:bookmarkEnd w:id="24"/>
      <w:bookmarkEnd w:id="25"/>
    </w:p>
    <w:p w:rsidR="001937A6" w:rsidRPr="00E41DD3" w:rsidRDefault="001937A6" w:rsidP="0067221B">
      <w:pPr>
        <w:ind w:left="1122" w:right="212"/>
        <w:jc w:val="both"/>
        <w:rPr>
          <w:sz w:val="28"/>
          <w:szCs w:val="28"/>
        </w:rPr>
      </w:pPr>
      <w:r w:rsidRPr="00E41DD3">
        <w:rPr>
          <w:b/>
          <w:sz w:val="28"/>
          <w:szCs w:val="28"/>
        </w:rPr>
        <w:t xml:space="preserve">- від стадії сировини до реалізації кінцевого результату </w:t>
      </w:r>
      <w:r w:rsidRPr="00E41DD3">
        <w:rPr>
          <w:sz w:val="28"/>
          <w:szCs w:val="28"/>
        </w:rPr>
        <w:t>з метою стимулювання виробництва і захисту споживача від низькоякісної продукції.</w:t>
      </w:r>
    </w:p>
    <w:p w:rsidR="001937A6" w:rsidRPr="00E41DD3" w:rsidRDefault="001937A6" w:rsidP="00EC766C">
      <w:pPr>
        <w:pStyle w:val="a5"/>
        <w:numPr>
          <w:ilvl w:val="0"/>
          <w:numId w:val="41"/>
        </w:numPr>
        <w:tabs>
          <w:tab w:val="left" w:pos="1123"/>
        </w:tabs>
        <w:ind w:right="216"/>
        <w:rPr>
          <w:sz w:val="28"/>
          <w:szCs w:val="28"/>
        </w:rPr>
      </w:pPr>
      <w:r w:rsidRPr="00E41DD3">
        <w:rPr>
          <w:b/>
          <w:sz w:val="28"/>
          <w:szCs w:val="28"/>
        </w:rPr>
        <w:t xml:space="preserve">Управління експортом і імпортом з метою </w:t>
      </w:r>
      <w:r w:rsidRPr="00E41DD3">
        <w:rPr>
          <w:sz w:val="28"/>
          <w:szCs w:val="28"/>
        </w:rPr>
        <w:t xml:space="preserve">забезпечення максимального наближення структури експорту до стадії кінцевої продукції, а </w:t>
      </w:r>
      <w:r w:rsidRPr="00E41DD3">
        <w:rPr>
          <w:spacing w:val="-3"/>
          <w:sz w:val="28"/>
          <w:szCs w:val="28"/>
        </w:rPr>
        <w:t xml:space="preserve">імпорту, </w:t>
      </w:r>
      <w:r w:rsidRPr="00E41DD3">
        <w:rPr>
          <w:sz w:val="28"/>
          <w:szCs w:val="28"/>
        </w:rPr>
        <w:t>навпаки, до стадії</w:t>
      </w:r>
      <w:r w:rsidRPr="00E41DD3">
        <w:rPr>
          <w:spacing w:val="50"/>
          <w:sz w:val="28"/>
          <w:szCs w:val="28"/>
        </w:rPr>
        <w:t xml:space="preserve"> </w:t>
      </w:r>
      <w:r w:rsidRPr="00E41DD3">
        <w:rPr>
          <w:sz w:val="28"/>
          <w:szCs w:val="28"/>
        </w:rPr>
        <w:t>сировини.</w:t>
      </w:r>
    </w:p>
    <w:p w:rsidR="001937A6" w:rsidRPr="00E41DD3" w:rsidRDefault="001937A6" w:rsidP="0067221B">
      <w:pPr>
        <w:pStyle w:val="a3"/>
        <w:ind w:firstLine="0"/>
        <w:jc w:val="left"/>
        <w:rPr>
          <w:sz w:val="28"/>
          <w:szCs w:val="28"/>
        </w:rPr>
      </w:pPr>
      <w:r w:rsidRPr="00E41DD3">
        <w:rPr>
          <w:sz w:val="28"/>
          <w:szCs w:val="28"/>
        </w:rPr>
        <w:t>Експортна орієнтація економіки стимулює підвищення кон- курентоспроможності.</w:t>
      </w:r>
    </w:p>
    <w:p w:rsidR="001937A6" w:rsidRPr="00E41DD3" w:rsidRDefault="001937A6" w:rsidP="00EC766C">
      <w:pPr>
        <w:pStyle w:val="a5"/>
        <w:numPr>
          <w:ilvl w:val="0"/>
          <w:numId w:val="41"/>
        </w:numPr>
        <w:tabs>
          <w:tab w:val="left" w:pos="1123"/>
        </w:tabs>
        <w:ind w:right="216"/>
        <w:rPr>
          <w:sz w:val="28"/>
          <w:szCs w:val="28"/>
        </w:rPr>
      </w:pPr>
      <w:r w:rsidRPr="00E41DD3">
        <w:rPr>
          <w:b/>
          <w:sz w:val="28"/>
          <w:szCs w:val="28"/>
        </w:rPr>
        <w:t xml:space="preserve">Управління кредитами </w:t>
      </w:r>
      <w:r w:rsidRPr="00E41DD3">
        <w:rPr>
          <w:sz w:val="28"/>
          <w:szCs w:val="28"/>
        </w:rPr>
        <w:t>з метою уникнення невиправданої кредитної залежності, а також стопроцентне доведення кредитів до безпосереднього виробника, не допускаючи їхньо- го</w:t>
      </w:r>
      <w:r w:rsidRPr="00E41DD3">
        <w:rPr>
          <w:spacing w:val="-2"/>
          <w:sz w:val="28"/>
          <w:szCs w:val="28"/>
        </w:rPr>
        <w:t xml:space="preserve"> </w:t>
      </w:r>
      <w:r w:rsidRPr="00E41DD3">
        <w:rPr>
          <w:sz w:val="28"/>
          <w:szCs w:val="28"/>
        </w:rPr>
        <w:t>розкрадання.</w:t>
      </w:r>
    </w:p>
    <w:p w:rsidR="001937A6" w:rsidRPr="00E41DD3" w:rsidRDefault="001937A6" w:rsidP="00EC766C">
      <w:pPr>
        <w:pStyle w:val="a5"/>
        <w:numPr>
          <w:ilvl w:val="0"/>
          <w:numId w:val="41"/>
        </w:numPr>
        <w:tabs>
          <w:tab w:val="left" w:pos="1123"/>
        </w:tabs>
        <w:ind w:right="218"/>
        <w:rPr>
          <w:sz w:val="28"/>
          <w:szCs w:val="28"/>
        </w:rPr>
      </w:pPr>
      <w:r w:rsidRPr="00E41DD3">
        <w:rPr>
          <w:b/>
          <w:sz w:val="28"/>
          <w:szCs w:val="28"/>
        </w:rPr>
        <w:t xml:space="preserve">Управління інвестиціями </w:t>
      </w:r>
      <w:r w:rsidRPr="00E41DD3">
        <w:rPr>
          <w:b/>
          <w:spacing w:val="-3"/>
          <w:sz w:val="28"/>
          <w:szCs w:val="28"/>
        </w:rPr>
        <w:t xml:space="preserve">та </w:t>
      </w:r>
      <w:r w:rsidRPr="00E41DD3">
        <w:rPr>
          <w:b/>
          <w:sz w:val="28"/>
          <w:szCs w:val="28"/>
        </w:rPr>
        <w:t xml:space="preserve">інноваціями </w:t>
      </w:r>
      <w:r w:rsidRPr="00E41DD3">
        <w:rPr>
          <w:sz w:val="28"/>
          <w:szCs w:val="28"/>
        </w:rPr>
        <w:t xml:space="preserve">з </w:t>
      </w:r>
      <w:r w:rsidRPr="00E41DD3">
        <w:rPr>
          <w:spacing w:val="-3"/>
          <w:sz w:val="28"/>
          <w:szCs w:val="28"/>
        </w:rPr>
        <w:t xml:space="preserve">метою </w:t>
      </w:r>
      <w:r w:rsidRPr="00E41DD3">
        <w:rPr>
          <w:sz w:val="28"/>
          <w:szCs w:val="28"/>
        </w:rPr>
        <w:t xml:space="preserve">забез- печення </w:t>
      </w:r>
      <w:r w:rsidRPr="00E41DD3">
        <w:rPr>
          <w:sz w:val="28"/>
          <w:szCs w:val="28"/>
        </w:rPr>
        <w:lastRenderedPageBreak/>
        <w:t>постійного науково-технічного</w:t>
      </w:r>
      <w:r w:rsidRPr="00E41DD3">
        <w:rPr>
          <w:spacing w:val="-4"/>
          <w:sz w:val="28"/>
          <w:szCs w:val="28"/>
        </w:rPr>
        <w:t xml:space="preserve"> </w:t>
      </w:r>
      <w:r w:rsidRPr="00E41DD3">
        <w:rPr>
          <w:sz w:val="28"/>
          <w:szCs w:val="28"/>
        </w:rPr>
        <w:t>прогресу.</w:t>
      </w:r>
    </w:p>
    <w:p w:rsidR="001937A6" w:rsidRPr="00E41DD3" w:rsidRDefault="001937A6" w:rsidP="0067221B">
      <w:pPr>
        <w:pStyle w:val="a3"/>
        <w:ind w:left="220" w:firstLine="710"/>
        <w:jc w:val="left"/>
        <w:rPr>
          <w:sz w:val="28"/>
          <w:szCs w:val="28"/>
        </w:rPr>
      </w:pPr>
      <w:r w:rsidRPr="00E41DD3">
        <w:rPr>
          <w:sz w:val="28"/>
          <w:szCs w:val="28"/>
        </w:rPr>
        <w:t>Найголовнішими завданням</w:t>
      </w:r>
      <w:r w:rsidRPr="00E41DD3">
        <w:rPr>
          <w:sz w:val="28"/>
          <w:szCs w:val="28"/>
          <w:u w:val="single"/>
        </w:rPr>
        <w:t xml:space="preserve"> виконавчої влади</w:t>
      </w:r>
      <w:r w:rsidR="006D6DB8" w:rsidRPr="00E41DD3">
        <w:rPr>
          <w:sz w:val="28"/>
          <w:szCs w:val="28"/>
        </w:rPr>
        <w:t xml:space="preserve"> в національній економіці </w:t>
      </w:r>
      <w:r w:rsidR="00433214">
        <w:rPr>
          <w:sz w:val="28"/>
          <w:szCs w:val="28"/>
          <w:lang w:val="uk-UA"/>
        </w:rPr>
        <w:t xml:space="preserve">в сучасному періоді її децентралізації та розвитку </w:t>
      </w:r>
      <w:r w:rsidR="006D6DB8" w:rsidRPr="00E41DD3">
        <w:rPr>
          <w:sz w:val="28"/>
          <w:szCs w:val="28"/>
        </w:rPr>
        <w:t>є</w:t>
      </w:r>
      <w:r w:rsidRPr="00E41DD3">
        <w:rPr>
          <w:sz w:val="28"/>
          <w:szCs w:val="28"/>
        </w:rPr>
        <w:t>:</w:t>
      </w:r>
    </w:p>
    <w:p w:rsidR="001937A6" w:rsidRPr="00E41DD3" w:rsidRDefault="001937A6" w:rsidP="00EC766C">
      <w:pPr>
        <w:pStyle w:val="a5"/>
        <w:numPr>
          <w:ilvl w:val="0"/>
          <w:numId w:val="40"/>
        </w:numPr>
        <w:tabs>
          <w:tab w:val="left" w:pos="1123"/>
        </w:tabs>
        <w:rPr>
          <w:sz w:val="28"/>
          <w:szCs w:val="28"/>
        </w:rPr>
      </w:pPr>
      <w:r w:rsidRPr="00E41DD3">
        <w:rPr>
          <w:sz w:val="28"/>
          <w:szCs w:val="28"/>
        </w:rPr>
        <w:t>Відновити керованість державного сектору</w:t>
      </w:r>
      <w:r w:rsidRPr="00E41DD3">
        <w:rPr>
          <w:spacing w:val="-17"/>
          <w:sz w:val="28"/>
          <w:szCs w:val="28"/>
        </w:rPr>
        <w:t xml:space="preserve"> </w:t>
      </w:r>
      <w:r w:rsidRPr="00E41DD3">
        <w:rPr>
          <w:sz w:val="28"/>
          <w:szCs w:val="28"/>
        </w:rPr>
        <w:t>економіки.</w:t>
      </w:r>
    </w:p>
    <w:p w:rsidR="001937A6" w:rsidRPr="00E41DD3" w:rsidRDefault="001937A6" w:rsidP="00EC766C">
      <w:pPr>
        <w:pStyle w:val="a5"/>
        <w:numPr>
          <w:ilvl w:val="0"/>
          <w:numId w:val="40"/>
        </w:numPr>
        <w:tabs>
          <w:tab w:val="left" w:pos="1123"/>
        </w:tabs>
        <w:ind w:right="223"/>
        <w:rPr>
          <w:sz w:val="28"/>
          <w:szCs w:val="28"/>
        </w:rPr>
      </w:pPr>
      <w:r w:rsidRPr="00E41DD3">
        <w:rPr>
          <w:sz w:val="28"/>
          <w:szCs w:val="28"/>
        </w:rPr>
        <w:t xml:space="preserve">Сформувати відповідні </w:t>
      </w:r>
      <w:r w:rsidRPr="00E41DD3">
        <w:rPr>
          <w:spacing w:val="-3"/>
          <w:sz w:val="28"/>
          <w:szCs w:val="28"/>
        </w:rPr>
        <w:t xml:space="preserve">структури </w:t>
      </w:r>
      <w:r w:rsidRPr="00E41DD3">
        <w:rPr>
          <w:sz w:val="28"/>
          <w:szCs w:val="28"/>
        </w:rPr>
        <w:t>промисловості та агропромислового комплексу, які б довели самодостатність національної промисловості до рівня не нижче</w:t>
      </w:r>
      <w:r w:rsidRPr="00E41DD3">
        <w:rPr>
          <w:spacing w:val="-12"/>
          <w:sz w:val="28"/>
          <w:szCs w:val="28"/>
        </w:rPr>
        <w:t xml:space="preserve"> </w:t>
      </w:r>
      <w:r w:rsidRPr="00E41DD3">
        <w:rPr>
          <w:sz w:val="28"/>
          <w:szCs w:val="28"/>
        </w:rPr>
        <w:t>75%.</w:t>
      </w:r>
    </w:p>
    <w:p w:rsidR="001937A6" w:rsidRPr="00E41DD3" w:rsidRDefault="001937A6" w:rsidP="00EC766C">
      <w:pPr>
        <w:pStyle w:val="a5"/>
        <w:numPr>
          <w:ilvl w:val="0"/>
          <w:numId w:val="40"/>
        </w:numPr>
        <w:tabs>
          <w:tab w:val="left" w:pos="1123"/>
        </w:tabs>
        <w:ind w:right="217"/>
        <w:rPr>
          <w:sz w:val="28"/>
          <w:szCs w:val="28"/>
        </w:rPr>
      </w:pPr>
      <w:r w:rsidRPr="00E41DD3">
        <w:rPr>
          <w:sz w:val="28"/>
          <w:szCs w:val="28"/>
        </w:rPr>
        <w:t>Відновити державну керованість у засобах масової інформації, зменшивши акції іноземних фірм в системі зв’язку до рівня менше</w:t>
      </w:r>
      <w:r w:rsidRPr="00E41DD3">
        <w:rPr>
          <w:spacing w:val="-3"/>
          <w:sz w:val="28"/>
          <w:szCs w:val="28"/>
        </w:rPr>
        <w:t xml:space="preserve"> </w:t>
      </w:r>
      <w:r w:rsidRPr="00E41DD3">
        <w:rPr>
          <w:sz w:val="28"/>
          <w:szCs w:val="28"/>
        </w:rPr>
        <w:t>25%.</w:t>
      </w:r>
    </w:p>
    <w:p w:rsidR="001937A6" w:rsidRPr="00E41DD3" w:rsidRDefault="001937A6" w:rsidP="00EC766C">
      <w:pPr>
        <w:pStyle w:val="a5"/>
        <w:numPr>
          <w:ilvl w:val="0"/>
          <w:numId w:val="40"/>
        </w:numPr>
        <w:tabs>
          <w:tab w:val="left" w:pos="1123"/>
        </w:tabs>
        <w:ind w:right="213"/>
        <w:rPr>
          <w:sz w:val="28"/>
          <w:szCs w:val="28"/>
        </w:rPr>
      </w:pPr>
      <w:r w:rsidRPr="00E41DD3">
        <w:rPr>
          <w:sz w:val="28"/>
          <w:szCs w:val="28"/>
        </w:rPr>
        <w:t>По енергоносіях досягнути сумарного енергопостачання з трьох незалежних джерел орієнтовно: з</w:t>
      </w:r>
      <w:r w:rsidR="002850C8">
        <w:rPr>
          <w:sz w:val="28"/>
          <w:szCs w:val="28"/>
          <w:lang w:val="uk-UA"/>
        </w:rPr>
        <w:t xml:space="preserve"> зарубіжних джерел</w:t>
      </w:r>
      <w:r w:rsidRPr="00E41DD3">
        <w:rPr>
          <w:sz w:val="28"/>
          <w:szCs w:val="28"/>
        </w:rPr>
        <w:t xml:space="preserve"> на рівні до 32%, власні джерела близько 30%, решта 38% поставка через південь України з нових джерел.</w:t>
      </w:r>
    </w:p>
    <w:p w:rsidR="001937A6" w:rsidRPr="00E41DD3" w:rsidRDefault="001937A6" w:rsidP="00EC766C">
      <w:pPr>
        <w:pStyle w:val="a5"/>
        <w:numPr>
          <w:ilvl w:val="0"/>
          <w:numId w:val="40"/>
        </w:numPr>
        <w:tabs>
          <w:tab w:val="left" w:pos="1123"/>
        </w:tabs>
        <w:ind w:right="226"/>
        <w:rPr>
          <w:sz w:val="28"/>
          <w:szCs w:val="28"/>
        </w:rPr>
      </w:pPr>
      <w:r w:rsidRPr="00E41DD3">
        <w:rPr>
          <w:sz w:val="28"/>
          <w:szCs w:val="28"/>
        </w:rPr>
        <w:t xml:space="preserve">Власне виробництво розвивати за умов державного сприяння і захисту на основі інтеграції в </w:t>
      </w:r>
      <w:r w:rsidRPr="00E41DD3">
        <w:rPr>
          <w:spacing w:val="-3"/>
          <w:sz w:val="28"/>
          <w:szCs w:val="28"/>
        </w:rPr>
        <w:t xml:space="preserve">межах </w:t>
      </w:r>
      <w:r w:rsidRPr="00E41DD3">
        <w:rPr>
          <w:sz w:val="28"/>
          <w:szCs w:val="28"/>
        </w:rPr>
        <w:t xml:space="preserve">держави </w:t>
      </w:r>
      <w:r w:rsidRPr="00E41DD3">
        <w:rPr>
          <w:spacing w:val="-3"/>
          <w:sz w:val="28"/>
          <w:szCs w:val="28"/>
        </w:rPr>
        <w:t xml:space="preserve">трьох </w:t>
      </w:r>
      <w:r w:rsidRPr="00E41DD3">
        <w:rPr>
          <w:sz w:val="28"/>
          <w:szCs w:val="28"/>
        </w:rPr>
        <w:t>складових частин: науки і освіти, виробництва та банківської</w:t>
      </w:r>
      <w:r w:rsidRPr="00E41DD3">
        <w:rPr>
          <w:spacing w:val="-19"/>
          <w:sz w:val="28"/>
          <w:szCs w:val="28"/>
        </w:rPr>
        <w:t xml:space="preserve"> </w:t>
      </w:r>
      <w:r w:rsidRPr="00E41DD3">
        <w:rPr>
          <w:sz w:val="28"/>
          <w:szCs w:val="28"/>
        </w:rPr>
        <w:t>системи.</w:t>
      </w:r>
    </w:p>
    <w:p w:rsidR="001937A6" w:rsidRPr="00E41DD3" w:rsidRDefault="001937A6" w:rsidP="00EC766C">
      <w:pPr>
        <w:pStyle w:val="a5"/>
        <w:numPr>
          <w:ilvl w:val="0"/>
          <w:numId w:val="40"/>
        </w:numPr>
        <w:tabs>
          <w:tab w:val="left" w:pos="1123"/>
        </w:tabs>
        <w:ind w:right="216"/>
        <w:rPr>
          <w:sz w:val="28"/>
          <w:szCs w:val="28"/>
        </w:rPr>
      </w:pPr>
      <w:r w:rsidRPr="00E41DD3">
        <w:rPr>
          <w:sz w:val="28"/>
          <w:szCs w:val="28"/>
        </w:rPr>
        <w:t xml:space="preserve">Структуру національного виробництва потрібно формувати таким чином, щоб найважливіший пріоритет у державі мали наукомісткі </w:t>
      </w:r>
      <w:r w:rsidRPr="00E41DD3">
        <w:rPr>
          <w:spacing w:val="-3"/>
          <w:sz w:val="28"/>
          <w:szCs w:val="28"/>
        </w:rPr>
        <w:t xml:space="preserve">галузі </w:t>
      </w:r>
      <w:r w:rsidRPr="00E41DD3">
        <w:rPr>
          <w:sz w:val="28"/>
          <w:szCs w:val="28"/>
        </w:rPr>
        <w:t>як основа високих технологій, конкурентоспроможної продукції і можливості проникнення на зовнішні ринки і розширення</w:t>
      </w:r>
      <w:r w:rsidRPr="00E41DD3">
        <w:rPr>
          <w:spacing w:val="-4"/>
          <w:sz w:val="28"/>
          <w:szCs w:val="28"/>
        </w:rPr>
        <w:t xml:space="preserve"> </w:t>
      </w:r>
      <w:r w:rsidRPr="00E41DD3">
        <w:rPr>
          <w:spacing w:val="-3"/>
          <w:sz w:val="28"/>
          <w:szCs w:val="28"/>
        </w:rPr>
        <w:t>експорту.</w:t>
      </w:r>
    </w:p>
    <w:p w:rsidR="001937A6" w:rsidRPr="00E41DD3" w:rsidRDefault="001937A6" w:rsidP="00EC766C">
      <w:pPr>
        <w:pStyle w:val="a5"/>
        <w:numPr>
          <w:ilvl w:val="0"/>
          <w:numId w:val="40"/>
        </w:numPr>
        <w:tabs>
          <w:tab w:val="left" w:pos="1123"/>
        </w:tabs>
        <w:ind w:right="213"/>
        <w:rPr>
          <w:sz w:val="28"/>
          <w:szCs w:val="28"/>
        </w:rPr>
      </w:pPr>
      <w:r w:rsidRPr="00E41DD3">
        <w:rPr>
          <w:sz w:val="28"/>
          <w:szCs w:val="28"/>
        </w:rPr>
        <w:t xml:space="preserve">Пріоритетами в державі мають </w:t>
      </w:r>
      <w:r w:rsidRPr="00E41DD3">
        <w:rPr>
          <w:spacing w:val="-3"/>
          <w:sz w:val="28"/>
          <w:szCs w:val="28"/>
        </w:rPr>
        <w:t xml:space="preserve">бути </w:t>
      </w:r>
      <w:r w:rsidRPr="00E41DD3">
        <w:rPr>
          <w:sz w:val="28"/>
          <w:szCs w:val="28"/>
        </w:rPr>
        <w:t>такі напрямки розвитку економіки:</w:t>
      </w:r>
    </w:p>
    <w:p w:rsidR="001937A6" w:rsidRPr="00E41DD3" w:rsidRDefault="001937A6" w:rsidP="00EC766C">
      <w:pPr>
        <w:pStyle w:val="a5"/>
        <w:numPr>
          <w:ilvl w:val="1"/>
          <w:numId w:val="40"/>
        </w:numPr>
        <w:tabs>
          <w:tab w:val="left" w:pos="1301"/>
        </w:tabs>
        <w:jc w:val="left"/>
        <w:rPr>
          <w:sz w:val="28"/>
          <w:szCs w:val="28"/>
        </w:rPr>
      </w:pPr>
      <w:r w:rsidRPr="00E41DD3">
        <w:rPr>
          <w:sz w:val="28"/>
          <w:szCs w:val="28"/>
        </w:rPr>
        <w:t>сільськогосподарське</w:t>
      </w:r>
      <w:r w:rsidRPr="00E41DD3">
        <w:rPr>
          <w:spacing w:val="-4"/>
          <w:sz w:val="28"/>
          <w:szCs w:val="28"/>
        </w:rPr>
        <w:t xml:space="preserve"> </w:t>
      </w:r>
      <w:r w:rsidRPr="00E41DD3">
        <w:rPr>
          <w:sz w:val="28"/>
          <w:szCs w:val="28"/>
        </w:rPr>
        <w:t>машинобудування;</w:t>
      </w:r>
    </w:p>
    <w:p w:rsidR="001937A6" w:rsidRPr="00E41DD3" w:rsidRDefault="001937A6" w:rsidP="00EC766C">
      <w:pPr>
        <w:pStyle w:val="a5"/>
        <w:numPr>
          <w:ilvl w:val="1"/>
          <w:numId w:val="40"/>
        </w:numPr>
        <w:tabs>
          <w:tab w:val="left" w:pos="1301"/>
        </w:tabs>
        <w:jc w:val="left"/>
        <w:rPr>
          <w:sz w:val="28"/>
          <w:szCs w:val="28"/>
        </w:rPr>
      </w:pPr>
      <w:r w:rsidRPr="00E41DD3">
        <w:rPr>
          <w:sz w:val="28"/>
          <w:szCs w:val="28"/>
        </w:rPr>
        <w:t>авіаційна</w:t>
      </w:r>
      <w:r w:rsidRPr="00E41DD3">
        <w:rPr>
          <w:spacing w:val="1"/>
          <w:sz w:val="28"/>
          <w:szCs w:val="28"/>
        </w:rPr>
        <w:t xml:space="preserve"> </w:t>
      </w:r>
      <w:r w:rsidRPr="00E41DD3">
        <w:rPr>
          <w:sz w:val="28"/>
          <w:szCs w:val="28"/>
        </w:rPr>
        <w:t>промисловість;</w:t>
      </w:r>
    </w:p>
    <w:p w:rsidR="001937A6" w:rsidRPr="00E41DD3" w:rsidRDefault="001937A6" w:rsidP="00EC766C">
      <w:pPr>
        <w:pStyle w:val="a5"/>
        <w:numPr>
          <w:ilvl w:val="1"/>
          <w:numId w:val="40"/>
        </w:numPr>
        <w:tabs>
          <w:tab w:val="left" w:pos="1301"/>
        </w:tabs>
        <w:jc w:val="left"/>
        <w:rPr>
          <w:sz w:val="28"/>
          <w:szCs w:val="28"/>
        </w:rPr>
      </w:pPr>
      <w:r w:rsidRPr="00E41DD3">
        <w:rPr>
          <w:sz w:val="28"/>
          <w:szCs w:val="28"/>
        </w:rPr>
        <w:t>агропромисловий комплекс і харчова</w:t>
      </w:r>
      <w:r w:rsidRPr="00E41DD3">
        <w:rPr>
          <w:spacing w:val="-9"/>
          <w:sz w:val="28"/>
          <w:szCs w:val="28"/>
        </w:rPr>
        <w:t xml:space="preserve"> </w:t>
      </w:r>
      <w:r w:rsidRPr="00E41DD3">
        <w:rPr>
          <w:sz w:val="28"/>
          <w:szCs w:val="28"/>
        </w:rPr>
        <w:t>промисловість;</w:t>
      </w:r>
    </w:p>
    <w:p w:rsidR="001937A6" w:rsidRPr="00E41DD3" w:rsidRDefault="001937A6" w:rsidP="00EC766C">
      <w:pPr>
        <w:pStyle w:val="a5"/>
        <w:numPr>
          <w:ilvl w:val="1"/>
          <w:numId w:val="40"/>
        </w:numPr>
        <w:tabs>
          <w:tab w:val="left" w:pos="1301"/>
        </w:tabs>
        <w:jc w:val="left"/>
        <w:rPr>
          <w:sz w:val="28"/>
          <w:szCs w:val="28"/>
        </w:rPr>
      </w:pPr>
      <w:r w:rsidRPr="00E41DD3">
        <w:rPr>
          <w:sz w:val="28"/>
          <w:szCs w:val="28"/>
        </w:rPr>
        <w:t>легка, хімічна та фармацевтична</w:t>
      </w:r>
      <w:r w:rsidRPr="00E41DD3">
        <w:rPr>
          <w:spacing w:val="-3"/>
          <w:sz w:val="28"/>
          <w:szCs w:val="28"/>
        </w:rPr>
        <w:t xml:space="preserve"> </w:t>
      </w:r>
      <w:r w:rsidRPr="00E41DD3">
        <w:rPr>
          <w:sz w:val="28"/>
          <w:szCs w:val="28"/>
        </w:rPr>
        <w:t>промисловість;</w:t>
      </w:r>
    </w:p>
    <w:p w:rsidR="001937A6" w:rsidRPr="00E41DD3" w:rsidRDefault="001937A6" w:rsidP="00EC766C">
      <w:pPr>
        <w:pStyle w:val="a5"/>
        <w:numPr>
          <w:ilvl w:val="1"/>
          <w:numId w:val="40"/>
        </w:numPr>
        <w:tabs>
          <w:tab w:val="left" w:pos="1301"/>
        </w:tabs>
        <w:jc w:val="left"/>
        <w:rPr>
          <w:sz w:val="28"/>
          <w:szCs w:val="28"/>
        </w:rPr>
      </w:pPr>
      <w:r w:rsidRPr="00E41DD3">
        <w:rPr>
          <w:sz w:val="28"/>
          <w:szCs w:val="28"/>
        </w:rPr>
        <w:t>енергетика та енергетичне</w:t>
      </w:r>
      <w:r w:rsidRPr="00E41DD3">
        <w:rPr>
          <w:spacing w:val="-1"/>
          <w:sz w:val="28"/>
          <w:szCs w:val="28"/>
        </w:rPr>
        <w:t xml:space="preserve"> </w:t>
      </w:r>
      <w:r w:rsidRPr="00E41DD3">
        <w:rPr>
          <w:sz w:val="28"/>
          <w:szCs w:val="28"/>
        </w:rPr>
        <w:t>машинобудування;</w:t>
      </w:r>
    </w:p>
    <w:p w:rsidR="001937A6" w:rsidRPr="00E41DD3" w:rsidRDefault="001937A6" w:rsidP="00EC766C">
      <w:pPr>
        <w:pStyle w:val="a5"/>
        <w:numPr>
          <w:ilvl w:val="1"/>
          <w:numId w:val="40"/>
        </w:numPr>
        <w:tabs>
          <w:tab w:val="left" w:pos="1301"/>
        </w:tabs>
        <w:jc w:val="left"/>
        <w:rPr>
          <w:sz w:val="28"/>
          <w:szCs w:val="28"/>
        </w:rPr>
      </w:pPr>
      <w:r w:rsidRPr="00E41DD3">
        <w:rPr>
          <w:sz w:val="28"/>
          <w:szCs w:val="28"/>
        </w:rPr>
        <w:t xml:space="preserve">наукомісткі </w:t>
      </w:r>
      <w:r w:rsidRPr="00E41DD3">
        <w:rPr>
          <w:spacing w:val="-3"/>
          <w:sz w:val="28"/>
          <w:szCs w:val="28"/>
        </w:rPr>
        <w:t xml:space="preserve">галузі </w:t>
      </w:r>
      <w:r w:rsidRPr="00E41DD3">
        <w:rPr>
          <w:sz w:val="28"/>
          <w:szCs w:val="28"/>
        </w:rPr>
        <w:t>і</w:t>
      </w:r>
      <w:r w:rsidRPr="00E41DD3">
        <w:rPr>
          <w:spacing w:val="6"/>
          <w:sz w:val="28"/>
          <w:szCs w:val="28"/>
        </w:rPr>
        <w:t xml:space="preserve"> </w:t>
      </w:r>
      <w:r w:rsidRPr="00E41DD3">
        <w:rPr>
          <w:sz w:val="28"/>
          <w:szCs w:val="28"/>
        </w:rPr>
        <w:t>технології;</w:t>
      </w:r>
    </w:p>
    <w:p w:rsidR="001937A6" w:rsidRPr="00E41DD3" w:rsidRDefault="001937A6" w:rsidP="00EC766C">
      <w:pPr>
        <w:pStyle w:val="a5"/>
        <w:numPr>
          <w:ilvl w:val="1"/>
          <w:numId w:val="40"/>
        </w:numPr>
        <w:tabs>
          <w:tab w:val="left" w:pos="1301"/>
        </w:tabs>
        <w:jc w:val="left"/>
        <w:rPr>
          <w:sz w:val="28"/>
          <w:szCs w:val="28"/>
        </w:rPr>
      </w:pPr>
      <w:r w:rsidRPr="00E41DD3">
        <w:rPr>
          <w:sz w:val="28"/>
          <w:szCs w:val="28"/>
        </w:rPr>
        <w:t>космічна техніка і</w:t>
      </w:r>
      <w:r w:rsidRPr="00E41DD3">
        <w:rPr>
          <w:spacing w:val="-8"/>
          <w:sz w:val="28"/>
          <w:szCs w:val="28"/>
        </w:rPr>
        <w:t xml:space="preserve"> </w:t>
      </w:r>
      <w:r w:rsidRPr="00E41DD3">
        <w:rPr>
          <w:sz w:val="28"/>
          <w:szCs w:val="28"/>
        </w:rPr>
        <w:t>зв’язок;</w:t>
      </w:r>
    </w:p>
    <w:p w:rsidR="001937A6" w:rsidRPr="00E41DD3" w:rsidRDefault="001937A6" w:rsidP="00EC766C">
      <w:pPr>
        <w:pStyle w:val="a5"/>
        <w:numPr>
          <w:ilvl w:val="1"/>
          <w:numId w:val="40"/>
        </w:numPr>
        <w:tabs>
          <w:tab w:val="left" w:pos="1301"/>
        </w:tabs>
        <w:ind w:right="226"/>
        <w:rPr>
          <w:sz w:val="28"/>
          <w:szCs w:val="28"/>
        </w:rPr>
      </w:pPr>
      <w:r w:rsidRPr="00E41DD3">
        <w:rPr>
          <w:sz w:val="28"/>
          <w:szCs w:val="28"/>
        </w:rPr>
        <w:t xml:space="preserve">транспортні засоби і системи управління та навігації (автомобіле-, суднобудування, </w:t>
      </w:r>
      <w:r w:rsidRPr="00E41DD3">
        <w:rPr>
          <w:spacing w:val="-3"/>
          <w:sz w:val="28"/>
          <w:szCs w:val="28"/>
        </w:rPr>
        <w:t xml:space="preserve">тепловози, </w:t>
      </w:r>
      <w:r w:rsidRPr="00E41DD3">
        <w:rPr>
          <w:sz w:val="28"/>
          <w:szCs w:val="28"/>
        </w:rPr>
        <w:t>приладобудування тощо);</w:t>
      </w:r>
    </w:p>
    <w:p w:rsidR="001937A6" w:rsidRPr="00E41DD3" w:rsidRDefault="001937A6" w:rsidP="00EC766C">
      <w:pPr>
        <w:pStyle w:val="a5"/>
        <w:numPr>
          <w:ilvl w:val="1"/>
          <w:numId w:val="40"/>
        </w:numPr>
        <w:tabs>
          <w:tab w:val="left" w:pos="1301"/>
        </w:tabs>
        <w:jc w:val="left"/>
        <w:rPr>
          <w:sz w:val="28"/>
          <w:szCs w:val="28"/>
        </w:rPr>
      </w:pPr>
      <w:r w:rsidRPr="00E41DD3">
        <w:rPr>
          <w:sz w:val="28"/>
          <w:szCs w:val="28"/>
        </w:rPr>
        <w:t>оборонна промисловість</w:t>
      </w:r>
      <w:r w:rsidRPr="00E41DD3">
        <w:rPr>
          <w:spacing w:val="-2"/>
          <w:sz w:val="28"/>
          <w:szCs w:val="28"/>
        </w:rPr>
        <w:t xml:space="preserve"> </w:t>
      </w:r>
      <w:r w:rsidRPr="00E41DD3">
        <w:rPr>
          <w:sz w:val="28"/>
          <w:szCs w:val="28"/>
        </w:rPr>
        <w:t>(танкобудування);</w:t>
      </w:r>
    </w:p>
    <w:p w:rsidR="001937A6" w:rsidRPr="00E41DD3" w:rsidRDefault="001937A6" w:rsidP="00EC766C">
      <w:pPr>
        <w:pStyle w:val="a5"/>
        <w:numPr>
          <w:ilvl w:val="1"/>
          <w:numId w:val="40"/>
        </w:numPr>
        <w:tabs>
          <w:tab w:val="left" w:pos="1301"/>
          <w:tab w:val="left" w:pos="3526"/>
          <w:tab w:val="left" w:pos="4978"/>
          <w:tab w:val="left" w:pos="6773"/>
          <w:tab w:val="left" w:pos="8227"/>
        </w:tabs>
        <w:ind w:right="225"/>
        <w:jc w:val="left"/>
        <w:rPr>
          <w:sz w:val="28"/>
          <w:szCs w:val="28"/>
        </w:rPr>
      </w:pPr>
      <w:r w:rsidRPr="00E41DD3">
        <w:rPr>
          <w:sz w:val="28"/>
          <w:szCs w:val="28"/>
        </w:rPr>
        <w:t>виробництво</w:t>
      </w:r>
      <w:r w:rsidRPr="00E41DD3">
        <w:rPr>
          <w:sz w:val="28"/>
          <w:szCs w:val="28"/>
        </w:rPr>
        <w:tab/>
        <w:t>товарів</w:t>
      </w:r>
      <w:r w:rsidRPr="00E41DD3">
        <w:rPr>
          <w:sz w:val="28"/>
          <w:szCs w:val="28"/>
        </w:rPr>
        <w:tab/>
        <w:t>широкого</w:t>
      </w:r>
      <w:r w:rsidRPr="00E41DD3">
        <w:rPr>
          <w:sz w:val="28"/>
          <w:szCs w:val="28"/>
        </w:rPr>
        <w:tab/>
        <w:t>вжитку</w:t>
      </w:r>
      <w:r w:rsidRPr="00E41DD3">
        <w:rPr>
          <w:sz w:val="28"/>
          <w:szCs w:val="28"/>
        </w:rPr>
        <w:tab/>
      </w:r>
      <w:r w:rsidRPr="00E41DD3">
        <w:rPr>
          <w:spacing w:val="-1"/>
          <w:sz w:val="28"/>
          <w:szCs w:val="28"/>
        </w:rPr>
        <w:t xml:space="preserve">(телевізори, </w:t>
      </w:r>
      <w:r w:rsidRPr="00E41DD3">
        <w:rPr>
          <w:sz w:val="28"/>
          <w:szCs w:val="28"/>
        </w:rPr>
        <w:t>холодильники, відеоапаратура, засоби зв’язку</w:t>
      </w:r>
      <w:r w:rsidRPr="00E41DD3">
        <w:rPr>
          <w:spacing w:val="-13"/>
          <w:sz w:val="28"/>
          <w:szCs w:val="28"/>
        </w:rPr>
        <w:t xml:space="preserve"> </w:t>
      </w:r>
      <w:r w:rsidRPr="00E41DD3">
        <w:rPr>
          <w:sz w:val="28"/>
          <w:szCs w:val="28"/>
        </w:rPr>
        <w:t>тощо);</w:t>
      </w:r>
    </w:p>
    <w:p w:rsidR="001937A6" w:rsidRPr="00E41DD3" w:rsidRDefault="001937A6" w:rsidP="00EC766C">
      <w:pPr>
        <w:pStyle w:val="a5"/>
        <w:numPr>
          <w:ilvl w:val="1"/>
          <w:numId w:val="40"/>
        </w:numPr>
        <w:tabs>
          <w:tab w:val="left" w:pos="1301"/>
        </w:tabs>
        <w:jc w:val="left"/>
        <w:rPr>
          <w:sz w:val="28"/>
          <w:szCs w:val="28"/>
        </w:rPr>
      </w:pPr>
      <w:r w:rsidRPr="00E41DD3">
        <w:rPr>
          <w:sz w:val="28"/>
          <w:szCs w:val="28"/>
        </w:rPr>
        <w:t>виробництво медичної апаратури і</w:t>
      </w:r>
      <w:r w:rsidRPr="00E41DD3">
        <w:rPr>
          <w:spacing w:val="-11"/>
          <w:sz w:val="28"/>
          <w:szCs w:val="28"/>
        </w:rPr>
        <w:t xml:space="preserve"> </w:t>
      </w:r>
      <w:r w:rsidRPr="00E41DD3">
        <w:rPr>
          <w:sz w:val="28"/>
          <w:szCs w:val="28"/>
        </w:rPr>
        <w:t>інструментів;</w:t>
      </w:r>
    </w:p>
    <w:p w:rsidR="001937A6" w:rsidRPr="00E41DD3" w:rsidRDefault="001937A6" w:rsidP="00EC766C">
      <w:pPr>
        <w:pStyle w:val="a5"/>
        <w:numPr>
          <w:ilvl w:val="1"/>
          <w:numId w:val="40"/>
        </w:numPr>
        <w:tabs>
          <w:tab w:val="left" w:pos="1301"/>
        </w:tabs>
        <w:ind w:right="229"/>
        <w:jc w:val="left"/>
        <w:rPr>
          <w:sz w:val="28"/>
          <w:szCs w:val="28"/>
        </w:rPr>
      </w:pPr>
      <w:r w:rsidRPr="00E41DD3">
        <w:rPr>
          <w:sz w:val="28"/>
          <w:szCs w:val="28"/>
        </w:rPr>
        <w:t>капітальне будівництво і виробництво будівельних матеріалів та обладнання за новими технологіями.</w:t>
      </w:r>
    </w:p>
    <w:p w:rsidR="001937A6" w:rsidRPr="00E41DD3" w:rsidRDefault="001937A6" w:rsidP="00EC766C">
      <w:pPr>
        <w:pStyle w:val="a5"/>
        <w:numPr>
          <w:ilvl w:val="0"/>
          <w:numId w:val="40"/>
        </w:numPr>
        <w:tabs>
          <w:tab w:val="left" w:pos="1123"/>
        </w:tabs>
        <w:ind w:right="218"/>
        <w:rPr>
          <w:sz w:val="28"/>
          <w:szCs w:val="28"/>
        </w:rPr>
      </w:pPr>
      <w:r w:rsidRPr="00E41DD3">
        <w:rPr>
          <w:sz w:val="28"/>
          <w:szCs w:val="28"/>
        </w:rPr>
        <w:t xml:space="preserve">Змінити структуру банківської </w:t>
      </w:r>
      <w:r w:rsidRPr="00E41DD3">
        <w:rPr>
          <w:spacing w:val="-3"/>
          <w:sz w:val="28"/>
          <w:szCs w:val="28"/>
        </w:rPr>
        <w:t xml:space="preserve">системи, </w:t>
      </w:r>
      <w:r w:rsidRPr="00E41DD3">
        <w:rPr>
          <w:sz w:val="28"/>
          <w:szCs w:val="28"/>
        </w:rPr>
        <w:t>підпорядкувавши її інтересам національного виробництва й економіки</w:t>
      </w:r>
      <w:r w:rsidRPr="00E41DD3">
        <w:rPr>
          <w:spacing w:val="-15"/>
          <w:sz w:val="28"/>
          <w:szCs w:val="28"/>
        </w:rPr>
        <w:t xml:space="preserve"> </w:t>
      </w:r>
      <w:r w:rsidRPr="00E41DD3">
        <w:rPr>
          <w:sz w:val="28"/>
          <w:szCs w:val="28"/>
        </w:rPr>
        <w:t>України.</w:t>
      </w:r>
    </w:p>
    <w:p w:rsidR="001937A6" w:rsidRPr="00DA0570" w:rsidRDefault="001937A6" w:rsidP="0067221B">
      <w:pPr>
        <w:pStyle w:val="a3"/>
        <w:ind w:left="220" w:right="218" w:firstLine="710"/>
        <w:rPr>
          <w:sz w:val="27"/>
          <w:szCs w:val="27"/>
        </w:rPr>
      </w:pPr>
      <w:r w:rsidRPr="00E41DD3">
        <w:rPr>
          <w:sz w:val="28"/>
          <w:szCs w:val="28"/>
        </w:rPr>
        <w:t xml:space="preserve">Основною метою макроекономічної політики держави є забезпечення механізмів довготривалого зростання. Однак у зв’язку з глобальною еколого-економічною кризою, що охопила сучасний світ, особливої </w:t>
      </w:r>
      <w:r w:rsidRPr="00DA0570">
        <w:rPr>
          <w:sz w:val="27"/>
          <w:szCs w:val="27"/>
        </w:rPr>
        <w:lastRenderedPageBreak/>
        <w:t>важливості набувають і питання макроекономічного забезпечення реалізації моделі ЕЗНЕ.</w:t>
      </w:r>
    </w:p>
    <w:p w:rsidR="001937A6" w:rsidRPr="00DA0570" w:rsidRDefault="001937A6" w:rsidP="0067221B">
      <w:pPr>
        <w:pStyle w:val="a3"/>
        <w:ind w:left="220" w:right="225" w:firstLine="710"/>
        <w:rPr>
          <w:sz w:val="27"/>
          <w:szCs w:val="27"/>
        </w:rPr>
      </w:pPr>
      <w:r w:rsidRPr="00DA0570">
        <w:rPr>
          <w:sz w:val="27"/>
          <w:szCs w:val="27"/>
        </w:rPr>
        <w:t>Розглянемо ці аспекти в хронологічному порядку Як можна з допомогою макроекономічних механізмів забезпечити у державі довготривале економічне зростання?</w:t>
      </w:r>
    </w:p>
    <w:p w:rsidR="001937A6" w:rsidRPr="00DA0570" w:rsidRDefault="001937A6" w:rsidP="0067221B">
      <w:pPr>
        <w:pStyle w:val="a3"/>
        <w:ind w:left="220" w:right="226" w:firstLine="710"/>
        <w:rPr>
          <w:sz w:val="27"/>
          <w:szCs w:val="27"/>
        </w:rPr>
      </w:pPr>
      <w:r w:rsidRPr="00DA0570">
        <w:rPr>
          <w:sz w:val="27"/>
          <w:szCs w:val="27"/>
        </w:rPr>
        <w:t>Яким чином має здійснюватись трансформація бюджетних ресурсів у важливий чинник цього зростання? Які резерви є в НЕ щодо зниження податкового навантаження?</w:t>
      </w:r>
    </w:p>
    <w:p w:rsidR="001937A6" w:rsidRPr="00DA0570" w:rsidRDefault="001937A6" w:rsidP="002850C8">
      <w:pPr>
        <w:pStyle w:val="a3"/>
        <w:tabs>
          <w:tab w:val="left" w:pos="2508"/>
          <w:tab w:val="left" w:pos="3812"/>
          <w:tab w:val="left" w:pos="5256"/>
          <w:tab w:val="left" w:pos="6350"/>
          <w:tab w:val="left" w:pos="6805"/>
          <w:tab w:val="left" w:pos="8872"/>
        </w:tabs>
        <w:ind w:left="221" w:right="227" w:firstLine="709"/>
        <w:rPr>
          <w:sz w:val="27"/>
          <w:szCs w:val="27"/>
        </w:rPr>
      </w:pPr>
      <w:r w:rsidRPr="00DA0570">
        <w:rPr>
          <w:sz w:val="27"/>
          <w:szCs w:val="27"/>
        </w:rPr>
        <w:t xml:space="preserve">Сьогодні диференціація регіонів щодо обсягів надходжень від податків у розрахунку на одну особу складає 11–12 разів. Ця диференціація компенсується </w:t>
      </w:r>
      <w:r w:rsidRPr="00DA0570">
        <w:rPr>
          <w:spacing w:val="-3"/>
          <w:sz w:val="27"/>
          <w:szCs w:val="27"/>
        </w:rPr>
        <w:t xml:space="preserve">системою </w:t>
      </w:r>
      <w:r w:rsidRPr="00DA0570">
        <w:rPr>
          <w:sz w:val="27"/>
          <w:szCs w:val="27"/>
        </w:rPr>
        <w:t>трансфертів, які сприяють поя</w:t>
      </w:r>
      <w:r w:rsidR="00B1026F" w:rsidRPr="00DA0570">
        <w:rPr>
          <w:sz w:val="27"/>
          <w:szCs w:val="27"/>
        </w:rPr>
        <w:t>ві «нових трутнів</w:t>
      </w:r>
      <w:r w:rsidR="00B1026F" w:rsidRPr="00DA0570">
        <w:rPr>
          <w:sz w:val="27"/>
          <w:szCs w:val="27"/>
          <w:lang w:val="uk-UA"/>
        </w:rPr>
        <w:t>»</w:t>
      </w:r>
      <w:r w:rsidR="00B1026F" w:rsidRPr="00DA0570">
        <w:rPr>
          <w:sz w:val="27"/>
          <w:szCs w:val="27"/>
        </w:rPr>
        <w:t xml:space="preserve">, оскільки не </w:t>
      </w:r>
      <w:r w:rsidRPr="00DA0570">
        <w:rPr>
          <w:sz w:val="27"/>
          <w:szCs w:val="27"/>
        </w:rPr>
        <w:t>стимулюють</w:t>
      </w:r>
      <w:r w:rsidRPr="00DA0570">
        <w:rPr>
          <w:spacing w:val="62"/>
          <w:sz w:val="27"/>
          <w:szCs w:val="27"/>
        </w:rPr>
        <w:t xml:space="preserve"> </w:t>
      </w:r>
      <w:r w:rsidRPr="00DA0570">
        <w:rPr>
          <w:sz w:val="27"/>
          <w:szCs w:val="27"/>
        </w:rPr>
        <w:t>матеріальної</w:t>
      </w:r>
      <w:r w:rsidR="00B1026F" w:rsidRPr="00DA0570">
        <w:rPr>
          <w:sz w:val="27"/>
          <w:szCs w:val="27"/>
          <w:lang w:val="uk-UA"/>
        </w:rPr>
        <w:t xml:space="preserve"> </w:t>
      </w:r>
      <w:r w:rsidR="00B1026F" w:rsidRPr="00DA0570">
        <w:rPr>
          <w:sz w:val="27"/>
          <w:szCs w:val="27"/>
        </w:rPr>
        <w:t xml:space="preserve">зацікавленості органів місцевої влади нарощуванні </w:t>
      </w:r>
      <w:r w:rsidR="00B1026F" w:rsidRPr="00DA0570">
        <w:rPr>
          <w:spacing w:val="-1"/>
          <w:sz w:val="27"/>
          <w:szCs w:val="27"/>
        </w:rPr>
        <w:t xml:space="preserve">обсягів </w:t>
      </w:r>
      <w:r w:rsidR="00B1026F" w:rsidRPr="00DA0570">
        <w:rPr>
          <w:sz w:val="27"/>
          <w:szCs w:val="27"/>
        </w:rPr>
        <w:t>податкових</w:t>
      </w:r>
      <w:r w:rsidR="00B1026F" w:rsidRPr="00DA0570">
        <w:rPr>
          <w:spacing w:val="-2"/>
          <w:sz w:val="27"/>
          <w:szCs w:val="27"/>
        </w:rPr>
        <w:t xml:space="preserve"> </w:t>
      </w:r>
      <w:r w:rsidR="00B1026F" w:rsidRPr="00DA0570">
        <w:rPr>
          <w:sz w:val="27"/>
          <w:szCs w:val="27"/>
        </w:rPr>
        <w:t>надходжень.</w:t>
      </w:r>
    </w:p>
    <w:p w:rsidR="001937A6" w:rsidRPr="00DA0570" w:rsidRDefault="001937A6" w:rsidP="0067221B">
      <w:pPr>
        <w:pStyle w:val="a3"/>
        <w:ind w:left="220" w:right="219" w:firstLine="710"/>
        <w:rPr>
          <w:sz w:val="27"/>
          <w:szCs w:val="27"/>
        </w:rPr>
      </w:pPr>
      <w:r w:rsidRPr="00DA0570">
        <w:rPr>
          <w:sz w:val="27"/>
          <w:szCs w:val="27"/>
        </w:rPr>
        <w:t>Як вирішити питання міжбюджетних розподільчих відносин у національній</w:t>
      </w:r>
      <w:r w:rsidRPr="00DA0570">
        <w:rPr>
          <w:spacing w:val="-4"/>
          <w:sz w:val="27"/>
          <w:szCs w:val="27"/>
        </w:rPr>
        <w:t xml:space="preserve"> </w:t>
      </w:r>
      <w:r w:rsidRPr="00DA0570">
        <w:rPr>
          <w:sz w:val="27"/>
          <w:szCs w:val="27"/>
        </w:rPr>
        <w:t>економіці?</w:t>
      </w:r>
    </w:p>
    <w:p w:rsidR="001937A6" w:rsidRPr="00DA0570" w:rsidRDefault="000B6091" w:rsidP="0067221B">
      <w:pPr>
        <w:pStyle w:val="a3"/>
        <w:ind w:left="220" w:right="217" w:firstLine="710"/>
        <w:rPr>
          <w:sz w:val="27"/>
          <w:szCs w:val="27"/>
        </w:rPr>
      </w:pPr>
      <w:r>
        <w:rPr>
          <w:sz w:val="27"/>
          <w:szCs w:val="27"/>
          <w:lang w:val="uk-UA"/>
        </w:rPr>
        <w:t>Г</w:t>
      </w:r>
      <w:r w:rsidR="001937A6" w:rsidRPr="00DA0570">
        <w:rPr>
          <w:sz w:val="27"/>
          <w:szCs w:val="27"/>
        </w:rPr>
        <w:t>оловними стратегічними напрямами вдосконалення бюджетних та фіскальних механізмів забезпечення довготривалого економічного зростання</w:t>
      </w:r>
      <w:r w:rsidR="001937A6" w:rsidRPr="00DA0570">
        <w:rPr>
          <w:spacing w:val="-4"/>
          <w:sz w:val="27"/>
          <w:szCs w:val="27"/>
        </w:rPr>
        <w:t xml:space="preserve"> </w:t>
      </w:r>
      <w:r w:rsidR="001937A6" w:rsidRPr="00DA0570">
        <w:rPr>
          <w:sz w:val="27"/>
          <w:szCs w:val="27"/>
        </w:rPr>
        <w:t>є:</w:t>
      </w:r>
    </w:p>
    <w:p w:rsidR="001937A6" w:rsidRPr="00DA0570" w:rsidRDefault="001937A6" w:rsidP="00EC766C">
      <w:pPr>
        <w:pStyle w:val="a5"/>
        <w:numPr>
          <w:ilvl w:val="0"/>
          <w:numId w:val="39"/>
        </w:numPr>
        <w:tabs>
          <w:tab w:val="left" w:pos="1429"/>
        </w:tabs>
        <w:ind w:right="218" w:firstLine="710"/>
        <w:rPr>
          <w:sz w:val="27"/>
          <w:szCs w:val="27"/>
        </w:rPr>
      </w:pPr>
      <w:r w:rsidRPr="00DA0570">
        <w:rPr>
          <w:sz w:val="27"/>
          <w:szCs w:val="27"/>
        </w:rPr>
        <w:t xml:space="preserve">Невідкладне визначення змісту та прийняття впродовж найближчого часу низки нормативних актів, які б забезпечували реформування бюджетної системи, зокрема податкового механізму, його перетворення із </w:t>
      </w:r>
      <w:r w:rsidRPr="00DA0570">
        <w:rPr>
          <w:spacing w:val="-3"/>
          <w:sz w:val="27"/>
          <w:szCs w:val="27"/>
        </w:rPr>
        <w:t xml:space="preserve">суто </w:t>
      </w:r>
      <w:r w:rsidRPr="00DA0570">
        <w:rPr>
          <w:sz w:val="27"/>
          <w:szCs w:val="27"/>
        </w:rPr>
        <w:t>фіскального інструменту на ефективний засіб соціально-економічної стратегії держави. Податкова система має стимулювати інвестиційно-інноваційний процеси та екологічно збалансований розвиток національної</w:t>
      </w:r>
      <w:r w:rsidRPr="00DA0570">
        <w:rPr>
          <w:spacing w:val="-4"/>
          <w:sz w:val="27"/>
          <w:szCs w:val="27"/>
        </w:rPr>
        <w:t xml:space="preserve"> </w:t>
      </w:r>
      <w:r w:rsidRPr="00DA0570">
        <w:rPr>
          <w:sz w:val="27"/>
          <w:szCs w:val="27"/>
        </w:rPr>
        <w:t>економіки.</w:t>
      </w:r>
    </w:p>
    <w:p w:rsidR="001937A6" w:rsidRPr="00DA0570" w:rsidRDefault="001937A6" w:rsidP="0067221B">
      <w:pPr>
        <w:pStyle w:val="a3"/>
        <w:ind w:left="220" w:right="218" w:firstLine="710"/>
        <w:rPr>
          <w:sz w:val="27"/>
          <w:szCs w:val="27"/>
        </w:rPr>
      </w:pPr>
      <w:r w:rsidRPr="00DA0570">
        <w:rPr>
          <w:sz w:val="27"/>
          <w:szCs w:val="27"/>
        </w:rPr>
        <w:t xml:space="preserve">Слід виходити з </w:t>
      </w:r>
      <w:r w:rsidRPr="00DA0570">
        <w:rPr>
          <w:spacing w:val="-3"/>
          <w:sz w:val="27"/>
          <w:szCs w:val="27"/>
        </w:rPr>
        <w:t xml:space="preserve">того, </w:t>
      </w:r>
      <w:r w:rsidRPr="00DA0570">
        <w:rPr>
          <w:sz w:val="27"/>
          <w:szCs w:val="27"/>
        </w:rPr>
        <w:t xml:space="preserve">що основою вирішення фінансових проблем держави, головною передумовою соціальної та структурно- інноваційної переорієнтації економіки є першочергове зміцнення фінансів суб’єктів господарювання, інших юридичних осіб </w:t>
      </w:r>
      <w:r w:rsidRPr="00DA0570">
        <w:rPr>
          <w:spacing w:val="-4"/>
          <w:sz w:val="27"/>
          <w:szCs w:val="27"/>
        </w:rPr>
        <w:t xml:space="preserve">та </w:t>
      </w:r>
      <w:r w:rsidRPr="00DA0570">
        <w:rPr>
          <w:sz w:val="27"/>
          <w:szCs w:val="27"/>
        </w:rPr>
        <w:t xml:space="preserve">домашніх господарств. Практикою попередніх років доведено, що без цього будь-які дії правового, економічного чи адміністративного характеру, заходи „згори‖ бажаного результату не матимуть. </w:t>
      </w:r>
      <w:r w:rsidRPr="00DA0570">
        <w:rPr>
          <w:spacing w:val="-23"/>
          <w:sz w:val="27"/>
          <w:szCs w:val="27"/>
        </w:rPr>
        <w:t xml:space="preserve">У </w:t>
      </w:r>
      <w:r w:rsidRPr="00DA0570">
        <w:rPr>
          <w:sz w:val="27"/>
          <w:szCs w:val="27"/>
        </w:rPr>
        <w:t xml:space="preserve">зв’язку з цим потрібно рішуче йти </w:t>
      </w:r>
      <w:r w:rsidRPr="00DA0570">
        <w:rPr>
          <w:spacing w:val="-3"/>
          <w:sz w:val="27"/>
          <w:szCs w:val="27"/>
        </w:rPr>
        <w:t xml:space="preserve">на </w:t>
      </w:r>
      <w:r w:rsidRPr="00DA0570">
        <w:rPr>
          <w:sz w:val="27"/>
          <w:szCs w:val="27"/>
        </w:rPr>
        <w:t>зниження частки державного споживання у структурі ВВП, зменшення податкового тиску, посилення захисту платників податків, максимальне спрощення процедури оподаткування. Результативність бюджетної політики має визначитися реальними досягненнями в соціальній сфері національної</w:t>
      </w:r>
      <w:r w:rsidRPr="00DA0570">
        <w:rPr>
          <w:spacing w:val="2"/>
          <w:sz w:val="27"/>
          <w:szCs w:val="27"/>
        </w:rPr>
        <w:t xml:space="preserve"> </w:t>
      </w:r>
      <w:r w:rsidRPr="00DA0570">
        <w:rPr>
          <w:sz w:val="27"/>
          <w:szCs w:val="27"/>
        </w:rPr>
        <w:t>економіки.</w:t>
      </w:r>
    </w:p>
    <w:p w:rsidR="001937A6" w:rsidRPr="00DA0570" w:rsidRDefault="001937A6" w:rsidP="00EC766C">
      <w:pPr>
        <w:pStyle w:val="a5"/>
        <w:numPr>
          <w:ilvl w:val="0"/>
          <w:numId w:val="39"/>
        </w:numPr>
        <w:tabs>
          <w:tab w:val="left" w:pos="1415"/>
        </w:tabs>
        <w:ind w:right="216" w:firstLine="710"/>
        <w:rPr>
          <w:sz w:val="27"/>
          <w:szCs w:val="27"/>
        </w:rPr>
      </w:pPr>
      <w:r w:rsidRPr="00DA0570">
        <w:rPr>
          <w:sz w:val="27"/>
          <w:szCs w:val="27"/>
        </w:rPr>
        <w:t xml:space="preserve">Потрібно посилити інвестиційну складову державного і місцевих бюджетів, довести впродовж двох-трьох наступних років рівень відповідальних асигнувань до рівня не нижче 3% ВВП. Актуальним для України залишається підвищення стимулюючої ролі податкової амортизації в оновленні основних фондів та інвестуванні економіки, удосконалення оподаткування суб’єктів малого підприємництва, формування бюджету розвитку, куди б спрямовувалися не лише відповідні бюджетні асигнування, а й державні позики </w:t>
      </w:r>
      <w:r w:rsidRPr="00DA0570">
        <w:rPr>
          <w:spacing w:val="-4"/>
          <w:sz w:val="27"/>
          <w:szCs w:val="27"/>
        </w:rPr>
        <w:t xml:space="preserve">та </w:t>
      </w:r>
      <w:r w:rsidRPr="00DA0570">
        <w:rPr>
          <w:sz w:val="27"/>
          <w:szCs w:val="27"/>
        </w:rPr>
        <w:t>фінанси спеціалізованих фінансових</w:t>
      </w:r>
      <w:r w:rsidRPr="00DA0570">
        <w:rPr>
          <w:spacing w:val="-16"/>
          <w:sz w:val="27"/>
          <w:szCs w:val="27"/>
        </w:rPr>
        <w:t xml:space="preserve"> </w:t>
      </w:r>
      <w:r w:rsidRPr="00DA0570">
        <w:rPr>
          <w:sz w:val="27"/>
          <w:szCs w:val="27"/>
        </w:rPr>
        <w:t>інституцій.</w:t>
      </w:r>
    </w:p>
    <w:p w:rsidR="001937A6" w:rsidRPr="00DA0570" w:rsidRDefault="001937A6" w:rsidP="00EC766C">
      <w:pPr>
        <w:pStyle w:val="a5"/>
        <w:numPr>
          <w:ilvl w:val="0"/>
          <w:numId w:val="39"/>
        </w:numPr>
        <w:tabs>
          <w:tab w:val="left" w:pos="1377"/>
        </w:tabs>
        <w:ind w:right="224" w:firstLine="710"/>
        <w:rPr>
          <w:sz w:val="27"/>
          <w:szCs w:val="27"/>
        </w:rPr>
      </w:pPr>
      <w:r w:rsidRPr="00DA0570">
        <w:rPr>
          <w:sz w:val="27"/>
          <w:szCs w:val="27"/>
        </w:rPr>
        <w:t xml:space="preserve">Важливим елементом фінансової реформи повинно стати забезпечення наповнення доходної частини </w:t>
      </w:r>
      <w:r w:rsidRPr="00DA0570">
        <w:rPr>
          <w:spacing w:val="-3"/>
          <w:sz w:val="27"/>
          <w:szCs w:val="27"/>
        </w:rPr>
        <w:t xml:space="preserve">бюджету, </w:t>
      </w:r>
      <w:r w:rsidRPr="00DA0570">
        <w:rPr>
          <w:sz w:val="27"/>
          <w:szCs w:val="27"/>
        </w:rPr>
        <w:t>для чого потрібно:</w:t>
      </w:r>
    </w:p>
    <w:p w:rsidR="001937A6" w:rsidRPr="00DA0570" w:rsidRDefault="001937A6" w:rsidP="00EC766C">
      <w:pPr>
        <w:pStyle w:val="a5"/>
        <w:numPr>
          <w:ilvl w:val="0"/>
          <w:numId w:val="46"/>
        </w:numPr>
        <w:tabs>
          <w:tab w:val="left" w:pos="1123"/>
        </w:tabs>
        <w:ind w:right="224"/>
        <w:rPr>
          <w:sz w:val="27"/>
          <w:szCs w:val="27"/>
        </w:rPr>
      </w:pPr>
      <w:r w:rsidRPr="00DA0570">
        <w:rPr>
          <w:sz w:val="27"/>
          <w:szCs w:val="27"/>
        </w:rPr>
        <w:t xml:space="preserve">ліквідувати необґрунтовані податкові пільги і привілеї та створити </w:t>
      </w:r>
      <w:r w:rsidRPr="00DA0570">
        <w:rPr>
          <w:spacing w:val="-3"/>
          <w:sz w:val="27"/>
          <w:szCs w:val="27"/>
        </w:rPr>
        <w:t xml:space="preserve">єдині умови </w:t>
      </w:r>
      <w:r w:rsidRPr="00DA0570">
        <w:rPr>
          <w:sz w:val="27"/>
          <w:szCs w:val="27"/>
        </w:rPr>
        <w:t xml:space="preserve">оподаткування </w:t>
      </w:r>
      <w:r w:rsidRPr="00DA0570">
        <w:rPr>
          <w:spacing w:val="-3"/>
          <w:sz w:val="27"/>
          <w:szCs w:val="27"/>
        </w:rPr>
        <w:t>для</w:t>
      </w:r>
      <w:r w:rsidRPr="00DA0570">
        <w:rPr>
          <w:spacing w:val="17"/>
          <w:sz w:val="27"/>
          <w:szCs w:val="27"/>
        </w:rPr>
        <w:t xml:space="preserve"> </w:t>
      </w:r>
      <w:r w:rsidRPr="00DA0570">
        <w:rPr>
          <w:sz w:val="27"/>
          <w:szCs w:val="27"/>
        </w:rPr>
        <w:t>всіх;</w:t>
      </w:r>
    </w:p>
    <w:p w:rsidR="001937A6" w:rsidRPr="00DA0570" w:rsidRDefault="001937A6" w:rsidP="00EC766C">
      <w:pPr>
        <w:pStyle w:val="a5"/>
        <w:numPr>
          <w:ilvl w:val="0"/>
          <w:numId w:val="46"/>
        </w:numPr>
        <w:tabs>
          <w:tab w:val="left" w:pos="1123"/>
        </w:tabs>
        <w:ind w:right="224"/>
        <w:rPr>
          <w:sz w:val="27"/>
          <w:szCs w:val="27"/>
        </w:rPr>
      </w:pPr>
      <w:r w:rsidRPr="00DA0570">
        <w:rPr>
          <w:sz w:val="27"/>
          <w:szCs w:val="27"/>
        </w:rPr>
        <w:t xml:space="preserve">розширити податкову базі через запровадження оподаткування </w:t>
      </w:r>
      <w:r w:rsidRPr="00DA0570">
        <w:rPr>
          <w:sz w:val="27"/>
          <w:szCs w:val="27"/>
        </w:rPr>
        <w:lastRenderedPageBreak/>
        <w:t>нерухомості;</w:t>
      </w:r>
    </w:p>
    <w:p w:rsidR="001937A6" w:rsidRPr="00DA0570" w:rsidRDefault="001937A6" w:rsidP="00EC766C">
      <w:pPr>
        <w:pStyle w:val="a5"/>
        <w:numPr>
          <w:ilvl w:val="0"/>
          <w:numId w:val="46"/>
        </w:numPr>
        <w:tabs>
          <w:tab w:val="left" w:pos="1123"/>
        </w:tabs>
        <w:ind w:right="218"/>
        <w:rPr>
          <w:sz w:val="27"/>
          <w:szCs w:val="27"/>
        </w:rPr>
      </w:pPr>
      <w:r w:rsidRPr="00DA0570">
        <w:rPr>
          <w:sz w:val="27"/>
          <w:szCs w:val="27"/>
        </w:rPr>
        <w:t xml:space="preserve">запровадити раціональний механізм перенесення збитків на зменшення об’єкта оподаткування податком </w:t>
      </w:r>
      <w:r w:rsidRPr="00DA0570">
        <w:rPr>
          <w:spacing w:val="-3"/>
          <w:sz w:val="27"/>
          <w:szCs w:val="27"/>
        </w:rPr>
        <w:t xml:space="preserve">на </w:t>
      </w:r>
      <w:r w:rsidRPr="00DA0570">
        <w:rPr>
          <w:sz w:val="27"/>
          <w:szCs w:val="27"/>
        </w:rPr>
        <w:t>прибуток, який би не заохочував підприємства до штучної</w:t>
      </w:r>
      <w:r w:rsidRPr="00DA0570">
        <w:rPr>
          <w:spacing w:val="-8"/>
          <w:sz w:val="27"/>
          <w:szCs w:val="27"/>
        </w:rPr>
        <w:t xml:space="preserve"> </w:t>
      </w:r>
      <w:r w:rsidRPr="00DA0570">
        <w:rPr>
          <w:sz w:val="27"/>
          <w:szCs w:val="27"/>
        </w:rPr>
        <w:t>збитковості;</w:t>
      </w:r>
    </w:p>
    <w:p w:rsidR="001937A6" w:rsidRPr="00DA0570" w:rsidRDefault="001937A6" w:rsidP="00EC766C">
      <w:pPr>
        <w:pStyle w:val="a5"/>
        <w:numPr>
          <w:ilvl w:val="0"/>
          <w:numId w:val="46"/>
        </w:numPr>
        <w:tabs>
          <w:tab w:val="left" w:pos="1123"/>
        </w:tabs>
        <w:ind w:right="226"/>
        <w:rPr>
          <w:sz w:val="27"/>
          <w:szCs w:val="27"/>
        </w:rPr>
      </w:pPr>
      <w:r w:rsidRPr="00DA0570">
        <w:rPr>
          <w:sz w:val="27"/>
          <w:szCs w:val="27"/>
        </w:rPr>
        <w:t xml:space="preserve">скасувати порядок відстрочення сплати </w:t>
      </w:r>
      <w:r w:rsidRPr="00DA0570">
        <w:rPr>
          <w:spacing w:val="-2"/>
          <w:sz w:val="27"/>
          <w:szCs w:val="27"/>
        </w:rPr>
        <w:t xml:space="preserve">ПДВ </w:t>
      </w:r>
      <w:r w:rsidRPr="00DA0570">
        <w:rPr>
          <w:sz w:val="27"/>
          <w:szCs w:val="27"/>
        </w:rPr>
        <w:t>при імпорті товарів шляхом видачі податкового</w:t>
      </w:r>
      <w:r w:rsidRPr="00DA0570">
        <w:rPr>
          <w:spacing w:val="-8"/>
          <w:sz w:val="27"/>
          <w:szCs w:val="27"/>
        </w:rPr>
        <w:t xml:space="preserve"> </w:t>
      </w:r>
      <w:r w:rsidRPr="00DA0570">
        <w:rPr>
          <w:sz w:val="27"/>
          <w:szCs w:val="27"/>
        </w:rPr>
        <w:t>векселя;</w:t>
      </w:r>
    </w:p>
    <w:p w:rsidR="001937A6" w:rsidRPr="00DA0570" w:rsidRDefault="001937A6" w:rsidP="00EC766C">
      <w:pPr>
        <w:pStyle w:val="a5"/>
        <w:numPr>
          <w:ilvl w:val="0"/>
          <w:numId w:val="46"/>
        </w:numPr>
        <w:tabs>
          <w:tab w:val="left" w:pos="1123"/>
        </w:tabs>
        <w:ind w:right="218"/>
        <w:rPr>
          <w:sz w:val="27"/>
          <w:szCs w:val="27"/>
        </w:rPr>
      </w:pPr>
      <w:r w:rsidRPr="00DA0570">
        <w:rPr>
          <w:sz w:val="27"/>
          <w:szCs w:val="27"/>
        </w:rPr>
        <w:t xml:space="preserve">створити прозорий механізм відшкодування ПДВ, який би максимально усував можливості </w:t>
      </w:r>
      <w:r w:rsidRPr="00DA0570">
        <w:rPr>
          <w:spacing w:val="-3"/>
          <w:sz w:val="27"/>
          <w:szCs w:val="27"/>
        </w:rPr>
        <w:t xml:space="preserve">для </w:t>
      </w:r>
      <w:r w:rsidRPr="00DA0570">
        <w:rPr>
          <w:sz w:val="27"/>
          <w:szCs w:val="27"/>
        </w:rPr>
        <w:t>зловживань у цій</w:t>
      </w:r>
      <w:r w:rsidRPr="00DA0570">
        <w:rPr>
          <w:spacing w:val="-14"/>
          <w:sz w:val="27"/>
          <w:szCs w:val="27"/>
        </w:rPr>
        <w:t xml:space="preserve"> </w:t>
      </w:r>
      <w:r w:rsidRPr="00DA0570">
        <w:rPr>
          <w:sz w:val="27"/>
          <w:szCs w:val="27"/>
        </w:rPr>
        <w:t>сфері;</w:t>
      </w:r>
    </w:p>
    <w:p w:rsidR="001937A6" w:rsidRPr="00DA0570" w:rsidRDefault="001937A6" w:rsidP="00EC766C">
      <w:pPr>
        <w:pStyle w:val="a5"/>
        <w:numPr>
          <w:ilvl w:val="0"/>
          <w:numId w:val="46"/>
        </w:numPr>
        <w:tabs>
          <w:tab w:val="left" w:pos="1123"/>
        </w:tabs>
        <w:ind w:right="223"/>
        <w:rPr>
          <w:sz w:val="27"/>
          <w:szCs w:val="27"/>
        </w:rPr>
      </w:pPr>
      <w:r w:rsidRPr="00DA0570">
        <w:rPr>
          <w:sz w:val="27"/>
          <w:szCs w:val="27"/>
        </w:rPr>
        <w:t xml:space="preserve">підвищити рівень добровільної сплати податків і зборів (обов’язкових платежів) з </w:t>
      </w:r>
      <w:r w:rsidRPr="00DA0570">
        <w:rPr>
          <w:spacing w:val="-3"/>
          <w:sz w:val="27"/>
          <w:szCs w:val="27"/>
        </w:rPr>
        <w:t xml:space="preserve">метою </w:t>
      </w:r>
      <w:r w:rsidRPr="00DA0570">
        <w:rPr>
          <w:sz w:val="27"/>
          <w:szCs w:val="27"/>
        </w:rPr>
        <w:t>недопущення нарощування податкового</w:t>
      </w:r>
      <w:r w:rsidRPr="00DA0570">
        <w:rPr>
          <w:spacing w:val="-1"/>
          <w:sz w:val="27"/>
          <w:szCs w:val="27"/>
        </w:rPr>
        <w:t xml:space="preserve"> </w:t>
      </w:r>
      <w:r w:rsidRPr="00DA0570">
        <w:rPr>
          <w:spacing w:val="-3"/>
          <w:sz w:val="27"/>
          <w:szCs w:val="27"/>
        </w:rPr>
        <w:t>боргу;</w:t>
      </w:r>
    </w:p>
    <w:p w:rsidR="001937A6" w:rsidRPr="00DA0570" w:rsidRDefault="001937A6" w:rsidP="00EC766C">
      <w:pPr>
        <w:pStyle w:val="a5"/>
        <w:numPr>
          <w:ilvl w:val="0"/>
          <w:numId w:val="46"/>
        </w:numPr>
        <w:tabs>
          <w:tab w:val="left" w:pos="1123"/>
        </w:tabs>
        <w:ind w:right="219"/>
        <w:rPr>
          <w:sz w:val="27"/>
          <w:szCs w:val="27"/>
        </w:rPr>
      </w:pPr>
      <w:r w:rsidRPr="00DA0570">
        <w:rPr>
          <w:sz w:val="27"/>
          <w:szCs w:val="27"/>
        </w:rPr>
        <w:t>підвищити ефективність роботи податкових органів через вдосконалення механізмів адміністрування податків і зборів з їхнім впровадженням в рамках реалізації</w:t>
      </w:r>
      <w:r w:rsidRPr="00DA0570">
        <w:rPr>
          <w:spacing w:val="15"/>
          <w:sz w:val="27"/>
          <w:szCs w:val="27"/>
        </w:rPr>
        <w:t xml:space="preserve"> </w:t>
      </w:r>
      <w:r w:rsidRPr="00DA0570">
        <w:rPr>
          <w:sz w:val="27"/>
          <w:szCs w:val="27"/>
        </w:rPr>
        <w:t>проекту</w:t>
      </w:r>
    </w:p>
    <w:p w:rsidR="001937A6" w:rsidRPr="00DA0570" w:rsidRDefault="001937A6" w:rsidP="0067221B">
      <w:pPr>
        <w:pStyle w:val="a3"/>
        <w:ind w:firstLine="0"/>
        <w:jc w:val="left"/>
        <w:rPr>
          <w:sz w:val="27"/>
          <w:szCs w:val="27"/>
        </w:rPr>
      </w:pPr>
      <w:r w:rsidRPr="00DA0570">
        <w:rPr>
          <w:sz w:val="27"/>
          <w:szCs w:val="27"/>
        </w:rPr>
        <w:t>„Модернізація державної податкової служби України‖.</w:t>
      </w:r>
    </w:p>
    <w:p w:rsidR="001937A6" w:rsidRPr="003E6768" w:rsidRDefault="001937A6" w:rsidP="009A56DD">
      <w:pPr>
        <w:pStyle w:val="a5"/>
        <w:numPr>
          <w:ilvl w:val="0"/>
          <w:numId w:val="39"/>
        </w:numPr>
        <w:tabs>
          <w:tab w:val="left" w:pos="1271"/>
        </w:tabs>
        <w:ind w:right="228" w:firstLine="0"/>
        <w:rPr>
          <w:sz w:val="27"/>
          <w:szCs w:val="27"/>
        </w:rPr>
      </w:pPr>
      <w:r w:rsidRPr="003E6768">
        <w:rPr>
          <w:sz w:val="27"/>
          <w:szCs w:val="27"/>
        </w:rPr>
        <w:t xml:space="preserve">Оздоровлення державних фінансів неможливе без проведення інвентаризації соціальних зобов’язань держави, </w:t>
      </w:r>
      <w:r w:rsidRPr="003E6768">
        <w:rPr>
          <w:spacing w:val="-2"/>
          <w:sz w:val="27"/>
          <w:szCs w:val="27"/>
        </w:rPr>
        <w:t xml:space="preserve">діючих </w:t>
      </w:r>
      <w:r w:rsidRPr="003E6768">
        <w:rPr>
          <w:sz w:val="27"/>
          <w:szCs w:val="27"/>
        </w:rPr>
        <w:t>нормативно- правових актів у частині надання пільг і компенсацій населенню, а також без пенсійної реформи та запровадження медичного страхування. Потрібна концентрація бюджетних коштів, насамперед у тих галузях,</w:t>
      </w:r>
      <w:r w:rsidRPr="003E6768">
        <w:rPr>
          <w:sz w:val="27"/>
          <w:szCs w:val="27"/>
          <w:u w:val="single"/>
        </w:rPr>
        <w:t xml:space="preserve"> де замінити державне фінансування</w:t>
      </w:r>
      <w:r w:rsidRPr="003E6768">
        <w:rPr>
          <w:spacing w:val="14"/>
          <w:sz w:val="27"/>
          <w:szCs w:val="27"/>
          <w:u w:val="single"/>
        </w:rPr>
        <w:t xml:space="preserve"> </w:t>
      </w:r>
      <w:r w:rsidRPr="003E6768">
        <w:rPr>
          <w:sz w:val="27"/>
          <w:szCs w:val="27"/>
          <w:u w:val="single"/>
        </w:rPr>
        <w:t>альтернативними</w:t>
      </w:r>
      <w:r w:rsidR="003E6768">
        <w:rPr>
          <w:sz w:val="27"/>
          <w:szCs w:val="27"/>
          <w:u w:val="single"/>
          <w:lang w:val="uk-UA"/>
        </w:rPr>
        <w:t xml:space="preserve"> дж</w:t>
      </w:r>
      <w:r w:rsidRPr="003E6768">
        <w:rPr>
          <w:sz w:val="27"/>
          <w:szCs w:val="27"/>
          <w:u w:val="single"/>
        </w:rPr>
        <w:t>ерелами неможливо</w:t>
      </w:r>
      <w:r w:rsidRPr="003E6768">
        <w:rPr>
          <w:sz w:val="27"/>
          <w:szCs w:val="27"/>
        </w:rPr>
        <w:t xml:space="preserve">. Це стосується захисту малозабезпечених верств населення , розвитку освіти та </w:t>
      </w:r>
      <w:r w:rsidRPr="003E6768">
        <w:rPr>
          <w:spacing w:val="-3"/>
          <w:sz w:val="27"/>
          <w:szCs w:val="27"/>
        </w:rPr>
        <w:t xml:space="preserve">науки </w:t>
      </w:r>
      <w:r w:rsidRPr="003E6768">
        <w:rPr>
          <w:sz w:val="27"/>
          <w:szCs w:val="27"/>
        </w:rPr>
        <w:t>(насамперед фундаментальних досліджень)</w:t>
      </w:r>
      <w:r w:rsidRPr="003E6768">
        <w:rPr>
          <w:spacing w:val="-3"/>
          <w:sz w:val="27"/>
          <w:szCs w:val="27"/>
        </w:rPr>
        <w:t xml:space="preserve"> тощо.</w:t>
      </w:r>
    </w:p>
    <w:p w:rsidR="001937A6" w:rsidRPr="00DA0570" w:rsidRDefault="001937A6" w:rsidP="00EC766C">
      <w:pPr>
        <w:pStyle w:val="a5"/>
        <w:numPr>
          <w:ilvl w:val="0"/>
          <w:numId w:val="39"/>
        </w:numPr>
        <w:tabs>
          <w:tab w:val="left" w:pos="1463"/>
        </w:tabs>
        <w:ind w:right="216" w:firstLine="710"/>
        <w:rPr>
          <w:sz w:val="27"/>
          <w:szCs w:val="27"/>
        </w:rPr>
      </w:pPr>
      <w:r w:rsidRPr="00DA0570">
        <w:rPr>
          <w:sz w:val="27"/>
          <w:szCs w:val="27"/>
        </w:rPr>
        <w:t>Слід забезпечити поступовий перехід до середньо- і довгострокового бюджетного планування як основи формування державного бюджету на певний рік, створення системи бюджетних планів. Особливо важливим є створення економічно виваженої системи розподілу функціональних повноважень між органами державної влади та органами місцевого самоврядування, а також відповідного розподілу видаткових зобов’язань і доходних джерел між бюджетами різних</w:t>
      </w:r>
      <w:r w:rsidRPr="00DA0570">
        <w:rPr>
          <w:spacing w:val="-5"/>
          <w:sz w:val="27"/>
          <w:szCs w:val="27"/>
        </w:rPr>
        <w:t xml:space="preserve"> </w:t>
      </w:r>
      <w:r w:rsidRPr="00DA0570">
        <w:rPr>
          <w:sz w:val="27"/>
          <w:szCs w:val="27"/>
        </w:rPr>
        <w:t>рівнів.</w:t>
      </w:r>
    </w:p>
    <w:p w:rsidR="001937A6" w:rsidRPr="00DA0570" w:rsidRDefault="001937A6" w:rsidP="0067221B">
      <w:pPr>
        <w:pStyle w:val="a3"/>
        <w:ind w:left="220" w:right="219" w:firstLine="710"/>
        <w:rPr>
          <w:sz w:val="27"/>
          <w:szCs w:val="27"/>
        </w:rPr>
      </w:pPr>
      <w:r w:rsidRPr="00DA0570">
        <w:rPr>
          <w:sz w:val="27"/>
          <w:szCs w:val="27"/>
        </w:rPr>
        <w:t>Першим кроком на цьому шляху має стати чіткий розподіл функціональних повноважень між органами державної влади та місцевого самоврядування, який би виключав їхнє дублювання. Децентралізація бюджетної системи вимагає також упорядкування системи управління об’єктами комунальної власності, а при необхідності – і їхнього перерозподілу між органами державної влади та місцевого самоврядування відповідно до розподілу їхніх повноважень щодо надання суспільних благ і послуг. Після чіткого розподілу функціональних повноважень між органами державної влади та місцевого самоврядування доцільно знизити частку</w:t>
      </w:r>
      <w:r w:rsidRPr="00E41DD3">
        <w:rPr>
          <w:sz w:val="28"/>
          <w:szCs w:val="28"/>
        </w:rPr>
        <w:t xml:space="preserve"> </w:t>
      </w:r>
      <w:r w:rsidRPr="00DA0570">
        <w:rPr>
          <w:sz w:val="27"/>
          <w:szCs w:val="27"/>
        </w:rPr>
        <w:t>трансфертів у доходах місцевих бюджетів і розширити податкові гарантії.</w:t>
      </w:r>
    </w:p>
    <w:p w:rsidR="001937A6" w:rsidRPr="00DA0570" w:rsidRDefault="001937A6" w:rsidP="0067221B">
      <w:pPr>
        <w:pStyle w:val="a3"/>
        <w:ind w:left="220" w:right="223" w:firstLine="710"/>
        <w:rPr>
          <w:sz w:val="27"/>
          <w:szCs w:val="27"/>
        </w:rPr>
      </w:pPr>
      <w:r w:rsidRPr="00DA0570">
        <w:rPr>
          <w:sz w:val="27"/>
          <w:szCs w:val="27"/>
        </w:rPr>
        <w:t xml:space="preserve">Необхідна розробка та реалізація заходів реструктуризації економіки регіонів з низьким рівнем соціально-економічного розвитку, у т.ч. шляхом надання цілеспрямованої державної фінансової підтримки (згідно з критеріями економічної ефективності). За допомогою трансферних дотацій вирішити проблему вирівнювання </w:t>
      </w:r>
      <w:r w:rsidRPr="00DA0570">
        <w:rPr>
          <w:spacing w:val="-4"/>
          <w:sz w:val="27"/>
          <w:szCs w:val="27"/>
        </w:rPr>
        <w:t xml:space="preserve">умов </w:t>
      </w:r>
      <w:r w:rsidRPr="00DA0570">
        <w:rPr>
          <w:sz w:val="27"/>
          <w:szCs w:val="27"/>
        </w:rPr>
        <w:t>життя в регіонах України у середньостроковій перспективі</w:t>
      </w:r>
      <w:r w:rsidRPr="00DA0570">
        <w:rPr>
          <w:spacing w:val="-1"/>
          <w:sz w:val="27"/>
          <w:szCs w:val="27"/>
        </w:rPr>
        <w:t xml:space="preserve"> </w:t>
      </w:r>
      <w:r w:rsidRPr="00DA0570">
        <w:rPr>
          <w:sz w:val="27"/>
          <w:szCs w:val="27"/>
        </w:rPr>
        <w:t>неможливо.</w:t>
      </w:r>
    </w:p>
    <w:p w:rsidR="001937A6" w:rsidRPr="00DA0570" w:rsidRDefault="001937A6" w:rsidP="0067221B">
      <w:pPr>
        <w:pStyle w:val="a3"/>
        <w:ind w:left="220" w:right="216" w:firstLine="710"/>
        <w:rPr>
          <w:sz w:val="27"/>
          <w:szCs w:val="27"/>
        </w:rPr>
      </w:pPr>
      <w:r w:rsidRPr="00DA0570">
        <w:rPr>
          <w:sz w:val="27"/>
          <w:szCs w:val="27"/>
        </w:rPr>
        <w:t>Особливої уваги потребує розв’язання проблем формування інвестиційних програм регіонального</w:t>
      </w:r>
      <w:r w:rsidR="00630A35">
        <w:rPr>
          <w:sz w:val="27"/>
          <w:szCs w:val="27"/>
          <w:lang w:val="uk-UA"/>
        </w:rPr>
        <w:t xml:space="preserve"> (територіального)</w:t>
      </w:r>
      <w:r w:rsidRPr="00DA0570">
        <w:rPr>
          <w:sz w:val="27"/>
          <w:szCs w:val="27"/>
        </w:rPr>
        <w:t xml:space="preserve"> розвитку як різновид </w:t>
      </w:r>
      <w:r w:rsidRPr="00DA0570">
        <w:rPr>
          <w:sz w:val="27"/>
          <w:szCs w:val="27"/>
        </w:rPr>
        <w:lastRenderedPageBreak/>
        <w:t>регіональних цільових програм.</w:t>
      </w:r>
    </w:p>
    <w:p w:rsidR="001937A6" w:rsidRPr="00DA0570" w:rsidRDefault="001937A6" w:rsidP="0067221B">
      <w:pPr>
        <w:pStyle w:val="a3"/>
        <w:ind w:left="220" w:right="219" w:firstLine="710"/>
        <w:rPr>
          <w:sz w:val="27"/>
          <w:szCs w:val="27"/>
        </w:rPr>
      </w:pPr>
      <w:r w:rsidRPr="00DA0570">
        <w:rPr>
          <w:sz w:val="27"/>
          <w:szCs w:val="27"/>
        </w:rPr>
        <w:t xml:space="preserve">В цьому контексті, інвестиційну програму розвитку регіону </w:t>
      </w:r>
      <w:r w:rsidR="00630A35">
        <w:rPr>
          <w:sz w:val="27"/>
          <w:szCs w:val="27"/>
          <w:lang w:val="uk-UA"/>
        </w:rPr>
        <w:t xml:space="preserve">чи території </w:t>
      </w:r>
      <w:r w:rsidRPr="00DA0570">
        <w:rPr>
          <w:sz w:val="27"/>
          <w:szCs w:val="27"/>
        </w:rPr>
        <w:t>слід розглядати як систему короткострокових і довгострокових цілей нагромадження інвестиційних ресурсів в регіоні для здійснення інвестиційної діяльності в його межах, а також вкладання в умовах впливу факторів часу, ризику і ліквідності нагромадженого капіталу в усіх його формах в конкретні об’єкти господарювання з метою отримання економічних, соціальних та економічних ефектів</w:t>
      </w:r>
      <w:r w:rsidR="00ED042D" w:rsidRPr="00DA0570">
        <w:rPr>
          <w:sz w:val="27"/>
          <w:szCs w:val="27"/>
          <w:lang w:val="uk-UA"/>
        </w:rPr>
        <w:t xml:space="preserve"> (рис. 8.</w:t>
      </w:r>
      <w:r w:rsidR="0092464D" w:rsidRPr="00DA0570">
        <w:rPr>
          <w:sz w:val="27"/>
          <w:szCs w:val="27"/>
          <w:lang w:val="uk-UA"/>
        </w:rPr>
        <w:t>1.</w:t>
      </w:r>
      <w:r w:rsidR="00ED042D" w:rsidRPr="00DA0570">
        <w:rPr>
          <w:sz w:val="27"/>
          <w:szCs w:val="27"/>
          <w:lang w:val="uk-UA"/>
        </w:rPr>
        <w:t>2)</w:t>
      </w:r>
      <w:r w:rsidRPr="00DA0570">
        <w:rPr>
          <w:sz w:val="27"/>
          <w:szCs w:val="27"/>
        </w:rPr>
        <w:t>.</w:t>
      </w:r>
    </w:p>
    <w:p w:rsidR="0092464D" w:rsidRPr="0092464D" w:rsidRDefault="0092464D" w:rsidP="0067221B">
      <w:pPr>
        <w:pStyle w:val="a3"/>
        <w:ind w:left="220" w:right="219" w:firstLine="710"/>
        <w:rPr>
          <w:sz w:val="28"/>
          <w:szCs w:val="28"/>
        </w:rPr>
      </w:pPr>
    </w:p>
    <w:p w:rsidR="001937A6" w:rsidRPr="00E41DD3" w:rsidRDefault="00657E13" w:rsidP="000D587B">
      <w:pPr>
        <w:pStyle w:val="a3"/>
        <w:ind w:left="220" w:right="216" w:firstLine="710"/>
        <w:rPr>
          <w:sz w:val="20"/>
        </w:rPr>
      </w:pPr>
      <w:r>
        <w:rPr>
          <w:sz w:val="20"/>
        </w:rPr>
      </w:r>
      <w:r>
        <w:rPr>
          <w:sz w:val="20"/>
        </w:rPr>
        <w:pict>
          <v:shape id="_x0000_s5341" type="#_x0000_t202" style="width:171pt;height:54pt;mso-left-percent:-10001;mso-top-percent:-10001;mso-position-horizontal:absolute;mso-position-horizontal-relative:char;mso-position-vertical:absolute;mso-position-vertical-relative:line;mso-left-percent:-10001;mso-top-percent:-10001" filled="f">
            <v:textbox style="mso-next-textbox:#_x0000_s5341" inset="0,0,0,0">
              <w:txbxContent>
                <w:p w:rsidR="00657E13" w:rsidRDefault="00657E13" w:rsidP="001937A6">
                  <w:pPr>
                    <w:spacing w:before="70" w:line="242" w:lineRule="auto"/>
                    <w:ind w:left="145" w:right="145" w:hanging="4"/>
                    <w:jc w:val="center"/>
                    <w:rPr>
                      <w:b/>
                      <w:sz w:val="24"/>
                    </w:rPr>
                  </w:pPr>
                  <w:r>
                    <w:rPr>
                      <w:b/>
                      <w:sz w:val="24"/>
                    </w:rPr>
                    <w:t>Формування цілей щодо нагромадження інвестицій в регіональній економіці</w:t>
                  </w:r>
                </w:p>
              </w:txbxContent>
            </v:textbox>
            <w10:wrap type="none"/>
            <w10:anchorlock/>
          </v:shape>
        </w:pict>
      </w:r>
      <w:r w:rsidR="001937A6" w:rsidRPr="00E41DD3">
        <w:rPr>
          <w:sz w:val="20"/>
        </w:rPr>
        <w:tab/>
      </w:r>
      <w:r>
        <w:rPr>
          <w:sz w:val="20"/>
        </w:rPr>
      </w:r>
      <w:r>
        <w:rPr>
          <w:sz w:val="20"/>
        </w:rPr>
        <w:pict>
          <v:shape id="_x0000_s5340" type="#_x0000_t202" style="width:189pt;height:54pt;mso-left-percent:-10001;mso-top-percent:-10001;mso-position-horizontal:absolute;mso-position-horizontal-relative:char;mso-position-vertical:absolute;mso-position-vertical-relative:line;mso-left-percent:-10001;mso-top-percent:-10001" filled="f">
            <v:textbox style="mso-next-textbox:#_x0000_s5340" inset="0,0,0,0">
              <w:txbxContent>
                <w:p w:rsidR="00657E13" w:rsidRDefault="00657E13" w:rsidP="001937A6">
                  <w:pPr>
                    <w:spacing w:before="70" w:line="242" w:lineRule="auto"/>
                    <w:ind w:left="601" w:hanging="279"/>
                    <w:rPr>
                      <w:b/>
                      <w:sz w:val="24"/>
                    </w:rPr>
                  </w:pPr>
                  <w:r>
                    <w:rPr>
                      <w:b/>
                      <w:sz w:val="24"/>
                    </w:rPr>
                    <w:t>Формування цілей стосовно вкладання інвестицій в регіональну економіку</w:t>
                  </w:r>
                </w:p>
              </w:txbxContent>
            </v:textbox>
            <w10:wrap type="none"/>
            <w10:anchorlock/>
          </v:shape>
        </w:pict>
      </w:r>
    </w:p>
    <w:p w:rsidR="001937A6" w:rsidRPr="00E41DD3" w:rsidRDefault="001937A6" w:rsidP="0067221B">
      <w:pPr>
        <w:pStyle w:val="a3"/>
        <w:ind w:left="0" w:firstLine="0"/>
        <w:jc w:val="left"/>
        <w:rPr>
          <w:sz w:val="20"/>
        </w:rPr>
      </w:pPr>
    </w:p>
    <w:p w:rsidR="001937A6" w:rsidRPr="00E41DD3" w:rsidRDefault="001937A6" w:rsidP="0067221B">
      <w:pPr>
        <w:pStyle w:val="a3"/>
        <w:ind w:left="0" w:firstLine="0"/>
        <w:jc w:val="left"/>
        <w:rPr>
          <w:sz w:val="20"/>
        </w:rPr>
      </w:pPr>
    </w:p>
    <w:p w:rsidR="001937A6" w:rsidRPr="00E41DD3" w:rsidRDefault="00657E13" w:rsidP="0067221B">
      <w:pPr>
        <w:pStyle w:val="a3"/>
        <w:ind w:left="0" w:firstLine="0"/>
        <w:jc w:val="left"/>
        <w:rPr>
          <w:sz w:val="13"/>
        </w:rPr>
      </w:pPr>
      <w:r>
        <w:pict>
          <v:shape id="_x0000_s1305" type="#_x0000_t202" style="position:absolute;margin-left:121.05pt;margin-top:10.3pt;width:171pt;height:36pt;z-index:-251508224;mso-wrap-distance-left:0;mso-wrap-distance-right:0;mso-position-horizontal-relative:page" filled="f">
            <v:textbox style="mso-next-textbox:#_x0000_s1305" inset="0,0,0,0">
              <w:txbxContent>
                <w:p w:rsidR="00657E13" w:rsidRDefault="00657E13" w:rsidP="001937A6">
                  <w:pPr>
                    <w:spacing w:before="66" w:line="242" w:lineRule="auto"/>
                    <w:ind w:left="1321" w:right="180" w:hanging="1138"/>
                    <w:rPr>
                      <w:sz w:val="24"/>
                    </w:rPr>
                  </w:pPr>
                  <w:r>
                    <w:rPr>
                      <w:sz w:val="24"/>
                    </w:rPr>
                    <w:t>Оцінка інвестиційної безпеки регіону</w:t>
                  </w:r>
                </w:p>
              </w:txbxContent>
            </v:textbox>
            <w10:wrap type="topAndBottom" anchorx="page"/>
          </v:shape>
        </w:pict>
      </w:r>
      <w:r>
        <w:pict>
          <v:shape id="_x0000_s1306" type="#_x0000_t202" style="position:absolute;margin-left:364.05pt;margin-top:10.3pt;width:171pt;height:36pt;z-index:-251507200;mso-wrap-distance-left:0;mso-wrap-distance-right:0;mso-position-horizontal-relative:page" filled="f">
            <v:textbox inset="0,0,0,0">
              <w:txbxContent>
                <w:p w:rsidR="00657E13" w:rsidRDefault="00657E13" w:rsidP="001937A6">
                  <w:pPr>
                    <w:spacing w:before="70"/>
                    <w:ind w:left="174"/>
                    <w:rPr>
                      <w:sz w:val="24"/>
                    </w:rPr>
                  </w:pPr>
                  <w:r>
                    <w:rPr>
                      <w:sz w:val="24"/>
                    </w:rPr>
                    <w:t>Оцінка інвестиційних ризиків</w:t>
                  </w:r>
                </w:p>
              </w:txbxContent>
            </v:textbox>
            <w10:wrap type="topAndBottom" anchorx="page"/>
          </v:shape>
        </w:pict>
      </w:r>
    </w:p>
    <w:p w:rsidR="001937A6" w:rsidRPr="00E41DD3" w:rsidRDefault="00657E13" w:rsidP="0067221B">
      <w:pPr>
        <w:pStyle w:val="a3"/>
        <w:ind w:left="0" w:firstLine="0"/>
        <w:jc w:val="left"/>
        <w:rPr>
          <w:sz w:val="20"/>
        </w:rPr>
      </w:pPr>
      <w:r>
        <w:rPr>
          <w:sz w:val="28"/>
          <w:szCs w:val="28"/>
        </w:rPr>
        <w:pict>
          <v:shape id="_x0000_s1296" style="position:absolute;margin-left:436.05pt;margin-top:37.2pt;width:6pt;height:36.5pt;z-index:251803136;mso-position-horizontal-relative:page" coordorigin="8841,-1808" coordsize="120,730" o:spt="100" adj="0,,0" path="m8891,-1198r-50,l8901,-1078r45,-90l8895,-1168r-4,-4l8891,-1198xm8907,-1808r-12,l8891,-1804r,632l8895,-1168r12,l8911,-1172r,-632l8907,-1808xm8961,-1198r-50,l8911,-1172r-4,4l8946,-1168r15,-30xe" fillcolor="black" stroked="f">
            <v:stroke joinstyle="round"/>
            <v:formulas/>
            <v:path arrowok="t" o:connecttype="segments"/>
            <w10:wrap anchorx="page"/>
          </v:shape>
        </w:pict>
      </w:r>
      <w:r>
        <w:rPr>
          <w:sz w:val="28"/>
          <w:szCs w:val="28"/>
        </w:rPr>
        <w:pict>
          <v:shape id="_x0000_s1294" style="position:absolute;margin-left:193.05pt;margin-top:38.85pt;width:6pt;height:36.5pt;z-index:251801088;mso-position-horizontal-relative:page" coordorigin="3981,-1808" coordsize="120,730" o:spt="100" adj="0,,0" path="m4031,-1198r-50,l4041,-1078r45,-90l4035,-1168r-4,-4l4031,-1198xm4047,-1808r-12,l4031,-1804r,632l4035,-1168r12,l4051,-1172r,-632l4047,-1808xm4101,-1198r-50,l4051,-1172r-4,4l4086,-1168r15,-30xe" fillcolor="black" stroked="f">
            <v:stroke joinstyle="round"/>
            <v:formulas/>
            <v:path arrowok="t" o:connecttype="segments"/>
            <w10:wrap anchorx="page"/>
          </v:shape>
        </w:pict>
      </w:r>
    </w:p>
    <w:p w:rsidR="001937A6" w:rsidRPr="00E41DD3" w:rsidRDefault="001937A6" w:rsidP="0067221B">
      <w:pPr>
        <w:pStyle w:val="a3"/>
        <w:ind w:left="0" w:firstLine="0"/>
        <w:jc w:val="left"/>
        <w:rPr>
          <w:sz w:val="20"/>
        </w:rPr>
      </w:pPr>
    </w:p>
    <w:p w:rsidR="001937A6" w:rsidRPr="00E41DD3" w:rsidRDefault="00657E13" w:rsidP="0067221B">
      <w:pPr>
        <w:pStyle w:val="a3"/>
        <w:ind w:left="0" w:firstLine="0"/>
        <w:jc w:val="left"/>
        <w:rPr>
          <w:sz w:val="15"/>
        </w:rPr>
      </w:pPr>
      <w:r>
        <w:pict>
          <v:shape id="_x0000_s1307" type="#_x0000_t202" style="position:absolute;margin-left:121.05pt;margin-top:11.15pt;width:171pt;height:36pt;z-index:-251506176;mso-wrap-distance-left:0;mso-wrap-distance-right:0;mso-position-horizontal-relative:page" filled="f">
            <v:textbox inset="0,0,0,0">
              <w:txbxContent>
                <w:p w:rsidR="00657E13" w:rsidRDefault="00657E13" w:rsidP="001937A6">
                  <w:pPr>
                    <w:spacing w:before="66" w:line="242" w:lineRule="auto"/>
                    <w:ind w:left="337" w:right="331" w:firstLine="298"/>
                    <w:rPr>
                      <w:sz w:val="24"/>
                    </w:rPr>
                  </w:pPr>
                  <w:r>
                    <w:rPr>
                      <w:sz w:val="24"/>
                    </w:rPr>
                    <w:t>Оцінка ефективності нагромадження інвестицій</w:t>
                  </w:r>
                </w:p>
              </w:txbxContent>
            </v:textbox>
            <w10:wrap type="topAndBottom" anchorx="page"/>
          </v:shape>
        </w:pict>
      </w:r>
      <w:r>
        <w:pict>
          <v:shape id="_x0000_s1308" type="#_x0000_t202" style="position:absolute;margin-left:364.05pt;margin-top:11.15pt;width:171pt;height:36pt;z-index:-251505152;mso-wrap-distance-left:0;mso-wrap-distance-right:0;mso-position-horizontal-relative:page" filled="f">
            <v:textbox inset="0,0,0,0">
              <w:txbxContent>
                <w:p w:rsidR="00657E13" w:rsidRDefault="00657E13" w:rsidP="001937A6">
                  <w:pPr>
                    <w:spacing w:before="66" w:line="242" w:lineRule="auto"/>
                    <w:ind w:left="610" w:right="599" w:firstLine="28"/>
                    <w:rPr>
                      <w:sz w:val="24"/>
                    </w:rPr>
                  </w:pPr>
                  <w:r>
                    <w:rPr>
                      <w:sz w:val="24"/>
                    </w:rPr>
                    <w:t>Оцінка ефективності вкладання інвестицій</w:t>
                  </w:r>
                </w:p>
              </w:txbxContent>
            </v:textbox>
            <w10:wrap type="topAndBottom" anchorx="page"/>
          </v:shape>
        </w:pict>
      </w:r>
    </w:p>
    <w:p w:rsidR="001937A6" w:rsidRPr="00ED042D" w:rsidRDefault="001937A6" w:rsidP="0067221B">
      <w:pPr>
        <w:pStyle w:val="a3"/>
        <w:ind w:left="0" w:firstLine="0"/>
        <w:jc w:val="left"/>
        <w:rPr>
          <w:sz w:val="27"/>
          <w:lang w:val="uk-UA"/>
        </w:rPr>
      </w:pPr>
    </w:p>
    <w:p w:rsidR="00ED042D" w:rsidRPr="00DA0570" w:rsidRDefault="001937A6" w:rsidP="0067221B">
      <w:pPr>
        <w:pStyle w:val="a3"/>
        <w:ind w:left="220" w:right="223" w:firstLine="710"/>
        <w:rPr>
          <w:sz w:val="27"/>
          <w:szCs w:val="27"/>
        </w:rPr>
      </w:pPr>
      <w:r w:rsidRPr="00DA0570">
        <w:rPr>
          <w:sz w:val="27"/>
          <w:szCs w:val="27"/>
        </w:rPr>
        <w:t>Регіональні</w:t>
      </w:r>
      <w:r w:rsidR="00ED042D" w:rsidRPr="00DA0570">
        <w:rPr>
          <w:sz w:val="27"/>
          <w:szCs w:val="27"/>
          <w:lang w:val="uk-UA"/>
        </w:rPr>
        <w:t xml:space="preserve"> (територіальні)</w:t>
      </w:r>
      <w:r w:rsidRPr="00DA0570">
        <w:rPr>
          <w:sz w:val="27"/>
          <w:szCs w:val="27"/>
        </w:rPr>
        <w:t xml:space="preserve"> інвестиційні програми спрямовані на вдосконалення інвестиційного середовища цілого регіону. Тому в процесі формування такої Програми повинні </w:t>
      </w:r>
      <w:r w:rsidRPr="00DA0570">
        <w:rPr>
          <w:spacing w:val="-3"/>
          <w:sz w:val="27"/>
          <w:szCs w:val="27"/>
        </w:rPr>
        <w:t xml:space="preserve">бути </w:t>
      </w:r>
      <w:r w:rsidRPr="00DA0570">
        <w:rPr>
          <w:sz w:val="27"/>
          <w:szCs w:val="27"/>
        </w:rPr>
        <w:t xml:space="preserve">враховані екзогенні та ендогенні чинники, що </w:t>
      </w:r>
      <w:r w:rsidRPr="00DA0570">
        <w:rPr>
          <w:spacing w:val="-3"/>
          <w:sz w:val="27"/>
          <w:szCs w:val="27"/>
        </w:rPr>
        <w:t xml:space="preserve">можуть </w:t>
      </w:r>
      <w:r w:rsidRPr="00DA0570">
        <w:rPr>
          <w:sz w:val="27"/>
          <w:szCs w:val="27"/>
        </w:rPr>
        <w:t>потенційно на нього впливати. Таким чином до завдань регіонального інвестиційного менеджмент віднесено такі: формування цілей регіонального інвестиційного менеджменту, розробку і реалізацію інвестиційної стратегії, нагромадження інвестиційних ресурсів регіону за рахунок диверсифікації та вибору надійних інвестиційних джерел, максимізацію прибутку від інвестиційної діяльності, мінімізацію регіональних інвестиційних ризиків, адаптацію інвестиційної стратегії до змін соціально-економічної стратегії розвитку</w:t>
      </w:r>
      <w:r w:rsidRPr="00DA0570">
        <w:rPr>
          <w:spacing w:val="-29"/>
          <w:sz w:val="27"/>
          <w:szCs w:val="27"/>
        </w:rPr>
        <w:t xml:space="preserve"> </w:t>
      </w:r>
      <w:r w:rsidRPr="00DA0570">
        <w:rPr>
          <w:sz w:val="27"/>
          <w:szCs w:val="27"/>
        </w:rPr>
        <w:t>регіону.</w:t>
      </w:r>
    </w:p>
    <w:p w:rsidR="001937A6" w:rsidRPr="00DA0570" w:rsidRDefault="001937A6" w:rsidP="0067221B">
      <w:pPr>
        <w:pStyle w:val="a3"/>
        <w:ind w:left="220" w:right="222" w:firstLine="710"/>
        <w:rPr>
          <w:spacing w:val="-6"/>
          <w:sz w:val="27"/>
          <w:szCs w:val="27"/>
        </w:rPr>
      </w:pPr>
      <w:r w:rsidRPr="00DA0570">
        <w:rPr>
          <w:spacing w:val="2"/>
          <w:sz w:val="27"/>
          <w:szCs w:val="27"/>
        </w:rPr>
        <w:t xml:space="preserve">Для </w:t>
      </w:r>
      <w:r w:rsidRPr="00DA0570">
        <w:rPr>
          <w:spacing w:val="3"/>
          <w:sz w:val="27"/>
          <w:szCs w:val="27"/>
        </w:rPr>
        <w:t xml:space="preserve">обґрунтування ефективної структури інвестицій </w:t>
      </w:r>
      <w:r w:rsidRPr="00DA0570">
        <w:rPr>
          <w:sz w:val="27"/>
          <w:szCs w:val="27"/>
        </w:rPr>
        <w:t xml:space="preserve">в </w:t>
      </w:r>
      <w:r w:rsidRPr="00DA0570">
        <w:rPr>
          <w:spacing w:val="3"/>
          <w:sz w:val="27"/>
          <w:szCs w:val="27"/>
        </w:rPr>
        <w:t xml:space="preserve">регіональну економіку слід їх класифікувати </w:t>
      </w:r>
      <w:r w:rsidRPr="00DA0570">
        <w:rPr>
          <w:sz w:val="27"/>
          <w:szCs w:val="27"/>
        </w:rPr>
        <w:t xml:space="preserve">за </w:t>
      </w:r>
      <w:r w:rsidRPr="00DA0570">
        <w:rPr>
          <w:spacing w:val="2"/>
          <w:sz w:val="27"/>
          <w:szCs w:val="27"/>
        </w:rPr>
        <w:t xml:space="preserve">такими </w:t>
      </w:r>
      <w:r w:rsidRPr="00DA0570">
        <w:rPr>
          <w:spacing w:val="3"/>
          <w:sz w:val="27"/>
          <w:szCs w:val="27"/>
        </w:rPr>
        <w:t xml:space="preserve">ознаками: </w:t>
      </w:r>
      <w:r w:rsidRPr="00DA0570">
        <w:rPr>
          <w:spacing w:val="2"/>
          <w:sz w:val="27"/>
          <w:szCs w:val="27"/>
        </w:rPr>
        <w:t xml:space="preserve">форма </w:t>
      </w:r>
      <w:r w:rsidRPr="00DA0570">
        <w:rPr>
          <w:spacing w:val="3"/>
          <w:sz w:val="27"/>
          <w:szCs w:val="27"/>
        </w:rPr>
        <w:t xml:space="preserve">власності </w:t>
      </w:r>
      <w:r w:rsidRPr="00DA0570">
        <w:rPr>
          <w:sz w:val="27"/>
          <w:szCs w:val="27"/>
        </w:rPr>
        <w:t xml:space="preserve">- </w:t>
      </w:r>
      <w:r w:rsidRPr="00DA0570">
        <w:rPr>
          <w:spacing w:val="2"/>
          <w:sz w:val="27"/>
          <w:szCs w:val="27"/>
        </w:rPr>
        <w:t xml:space="preserve">державні </w:t>
      </w:r>
      <w:r w:rsidRPr="00DA0570">
        <w:rPr>
          <w:sz w:val="27"/>
          <w:szCs w:val="27"/>
        </w:rPr>
        <w:t xml:space="preserve">та </w:t>
      </w:r>
      <w:r w:rsidRPr="00DA0570">
        <w:rPr>
          <w:spacing w:val="3"/>
          <w:sz w:val="27"/>
          <w:szCs w:val="27"/>
        </w:rPr>
        <w:t xml:space="preserve">приватні  </w:t>
      </w:r>
      <w:r w:rsidRPr="00DA0570">
        <w:rPr>
          <w:spacing w:val="4"/>
          <w:sz w:val="27"/>
          <w:szCs w:val="27"/>
        </w:rPr>
        <w:t xml:space="preserve">інвестиції;  </w:t>
      </w:r>
      <w:r w:rsidRPr="00DA0570">
        <w:rPr>
          <w:sz w:val="27"/>
          <w:szCs w:val="27"/>
        </w:rPr>
        <w:t xml:space="preserve">форма </w:t>
      </w:r>
      <w:r w:rsidRPr="00DA0570">
        <w:rPr>
          <w:spacing w:val="3"/>
          <w:sz w:val="27"/>
          <w:szCs w:val="27"/>
        </w:rPr>
        <w:t xml:space="preserve">вкладання </w:t>
      </w:r>
      <w:r w:rsidRPr="00DA0570">
        <w:rPr>
          <w:sz w:val="27"/>
          <w:szCs w:val="27"/>
        </w:rPr>
        <w:t xml:space="preserve">- </w:t>
      </w:r>
      <w:r w:rsidRPr="00DA0570">
        <w:rPr>
          <w:spacing w:val="2"/>
          <w:sz w:val="27"/>
          <w:szCs w:val="27"/>
        </w:rPr>
        <w:t xml:space="preserve">грошові, фінансові, </w:t>
      </w:r>
      <w:r w:rsidRPr="00DA0570">
        <w:rPr>
          <w:spacing w:val="3"/>
          <w:sz w:val="27"/>
          <w:szCs w:val="27"/>
        </w:rPr>
        <w:t xml:space="preserve">матеріальні </w:t>
      </w:r>
      <w:r w:rsidRPr="00DA0570">
        <w:rPr>
          <w:sz w:val="27"/>
          <w:szCs w:val="27"/>
        </w:rPr>
        <w:t xml:space="preserve">та </w:t>
      </w:r>
      <w:r w:rsidRPr="00DA0570">
        <w:rPr>
          <w:spacing w:val="3"/>
          <w:sz w:val="27"/>
          <w:szCs w:val="27"/>
        </w:rPr>
        <w:t xml:space="preserve">нематеріальні інвестиції; </w:t>
      </w:r>
      <w:r w:rsidRPr="00DA0570">
        <w:rPr>
          <w:spacing w:val="2"/>
          <w:sz w:val="27"/>
          <w:szCs w:val="27"/>
        </w:rPr>
        <w:t xml:space="preserve">форма </w:t>
      </w:r>
      <w:r w:rsidRPr="00DA0570">
        <w:rPr>
          <w:spacing w:val="3"/>
          <w:sz w:val="27"/>
          <w:szCs w:val="27"/>
        </w:rPr>
        <w:t xml:space="preserve">вкладання </w:t>
      </w:r>
      <w:r w:rsidRPr="00DA0570">
        <w:rPr>
          <w:sz w:val="27"/>
          <w:szCs w:val="27"/>
        </w:rPr>
        <w:t xml:space="preserve">за </w:t>
      </w:r>
      <w:r w:rsidRPr="00DA0570">
        <w:rPr>
          <w:spacing w:val="3"/>
          <w:sz w:val="27"/>
          <w:szCs w:val="27"/>
        </w:rPr>
        <w:t>специфікою</w:t>
      </w:r>
      <w:r w:rsidRPr="00E41DD3">
        <w:rPr>
          <w:spacing w:val="3"/>
          <w:sz w:val="28"/>
          <w:szCs w:val="28"/>
        </w:rPr>
        <w:t xml:space="preserve"> </w:t>
      </w:r>
      <w:r w:rsidRPr="00DA0570">
        <w:rPr>
          <w:sz w:val="27"/>
          <w:szCs w:val="27"/>
        </w:rPr>
        <w:t xml:space="preserve">галузі –  </w:t>
      </w:r>
      <w:r w:rsidRPr="00DA0570">
        <w:rPr>
          <w:spacing w:val="3"/>
          <w:sz w:val="27"/>
          <w:szCs w:val="27"/>
        </w:rPr>
        <w:t xml:space="preserve">динамічні,  нові, пропульсивні. комплексні, лідерні, </w:t>
      </w:r>
      <w:r w:rsidRPr="00DA0570">
        <w:rPr>
          <w:spacing w:val="2"/>
          <w:sz w:val="27"/>
          <w:szCs w:val="27"/>
        </w:rPr>
        <w:t xml:space="preserve">профілюючі, допоміжні, </w:t>
      </w:r>
      <w:r w:rsidRPr="00DA0570">
        <w:rPr>
          <w:spacing w:val="3"/>
          <w:sz w:val="27"/>
          <w:szCs w:val="27"/>
        </w:rPr>
        <w:t xml:space="preserve">інфраструктури інвестиції; територіальна </w:t>
      </w:r>
      <w:r w:rsidRPr="00DA0570">
        <w:rPr>
          <w:spacing w:val="2"/>
          <w:sz w:val="27"/>
          <w:szCs w:val="27"/>
        </w:rPr>
        <w:t xml:space="preserve">форма </w:t>
      </w:r>
      <w:r w:rsidRPr="00DA0570">
        <w:rPr>
          <w:spacing w:val="5"/>
          <w:sz w:val="27"/>
          <w:szCs w:val="27"/>
        </w:rPr>
        <w:t xml:space="preserve">вкладання </w:t>
      </w:r>
      <w:r w:rsidRPr="00DA0570">
        <w:rPr>
          <w:sz w:val="27"/>
          <w:szCs w:val="27"/>
        </w:rPr>
        <w:t xml:space="preserve">- </w:t>
      </w:r>
      <w:r w:rsidRPr="00DA0570">
        <w:rPr>
          <w:spacing w:val="3"/>
          <w:sz w:val="27"/>
          <w:szCs w:val="27"/>
        </w:rPr>
        <w:t xml:space="preserve">внутрішні </w:t>
      </w:r>
      <w:r w:rsidRPr="00DA0570">
        <w:rPr>
          <w:sz w:val="27"/>
          <w:szCs w:val="27"/>
        </w:rPr>
        <w:t xml:space="preserve">та </w:t>
      </w:r>
      <w:r w:rsidRPr="00DA0570">
        <w:rPr>
          <w:spacing w:val="3"/>
          <w:sz w:val="27"/>
          <w:szCs w:val="27"/>
        </w:rPr>
        <w:t xml:space="preserve">зовнішні інвестиції; призначення інвестицій </w:t>
      </w:r>
      <w:r w:rsidRPr="00DA0570">
        <w:rPr>
          <w:sz w:val="27"/>
          <w:szCs w:val="27"/>
        </w:rPr>
        <w:t xml:space="preserve">- </w:t>
      </w:r>
      <w:r w:rsidRPr="00DA0570">
        <w:rPr>
          <w:spacing w:val="3"/>
          <w:sz w:val="27"/>
          <w:szCs w:val="27"/>
        </w:rPr>
        <w:t xml:space="preserve">пошуково-проектні, будівельні, трудоресурсні, технологічні інвестиції; </w:t>
      </w:r>
      <w:r w:rsidRPr="00DA0570">
        <w:rPr>
          <w:spacing w:val="2"/>
          <w:sz w:val="27"/>
          <w:szCs w:val="27"/>
        </w:rPr>
        <w:t xml:space="preserve">форма </w:t>
      </w:r>
      <w:r w:rsidRPr="00DA0570">
        <w:rPr>
          <w:spacing w:val="-6"/>
          <w:sz w:val="27"/>
          <w:szCs w:val="27"/>
        </w:rPr>
        <w:t>відтворення капітальних вкладень - інвестиції на нове будівництво, розширення виробництва, реконструкцію, технічне переустаткування, відновлення функцій підприємств. Поглиблене вивчення напрямів вкладання інвестицій дозволить більш ефективно використовувати наявні інвестиційні ресурси в регіоні.</w:t>
      </w:r>
    </w:p>
    <w:p w:rsidR="001937A6" w:rsidRPr="00DA0570" w:rsidRDefault="001937A6" w:rsidP="0067221B">
      <w:pPr>
        <w:pStyle w:val="a3"/>
        <w:ind w:left="220" w:right="226" w:firstLine="710"/>
        <w:rPr>
          <w:spacing w:val="-6"/>
          <w:sz w:val="27"/>
          <w:szCs w:val="27"/>
        </w:rPr>
      </w:pPr>
      <w:r w:rsidRPr="00DA0570">
        <w:rPr>
          <w:spacing w:val="-6"/>
          <w:sz w:val="27"/>
          <w:szCs w:val="27"/>
        </w:rPr>
        <w:t xml:space="preserve">Для координації інвестиційної діяльності доцільно створити госпрозрахункову науково-виробничу інвестиційну структуру, яка  б надавала </w:t>
      </w:r>
      <w:r w:rsidRPr="00DA0570">
        <w:rPr>
          <w:spacing w:val="-6"/>
          <w:sz w:val="27"/>
          <w:szCs w:val="27"/>
        </w:rPr>
        <w:lastRenderedPageBreak/>
        <w:t>послуги суб’єктам господарювання щодо розробки інвестиційних програм, залучення інвестицій, створення привабливого інвестиційного і проведення  рекламної  діяльності. На залучення інвестицій та їх ефективне використання значний вплив мас стиль і методи діяльності владних структур в регіоні. Рівень розвитку бізнес-середовиша, співробітництво місцевої влади з науковими установами, наявність  перспективних  для інвестування об’єктів, доступність інформації про інвестиційний потенціал території.</w:t>
      </w:r>
    </w:p>
    <w:p w:rsidR="001937A6" w:rsidRPr="00DA0570" w:rsidRDefault="00657E13" w:rsidP="0092464D">
      <w:pPr>
        <w:pStyle w:val="a3"/>
        <w:ind w:left="220" w:right="227" w:firstLine="710"/>
        <w:rPr>
          <w:sz w:val="27"/>
          <w:szCs w:val="27"/>
        </w:rPr>
      </w:pPr>
      <w:r>
        <w:rPr>
          <w:sz w:val="27"/>
          <w:szCs w:val="27"/>
        </w:rPr>
        <w:pict>
          <v:line id="_x0000_s1299" style="position:absolute;left:0;text-align:left;z-index:251806208;mso-position-horizontal-relative:page" from="508.05pt,191.5pt" to="508.05pt,263.5pt">
            <w10:wrap anchorx="page"/>
          </v:line>
        </w:pict>
      </w:r>
      <w:r>
        <w:rPr>
          <w:sz w:val="27"/>
          <w:szCs w:val="27"/>
        </w:rPr>
        <w:pict>
          <v:line id="_x0000_s1298" style="position:absolute;left:0;text-align:left;z-index:251805184;mso-position-horizontal-relative:page" from="130.4pt,191.5pt" to="130.4pt,263.5pt">
            <w10:wrap anchorx="page"/>
          </v:line>
        </w:pict>
      </w:r>
      <w:r w:rsidR="001937A6" w:rsidRPr="00DA0570">
        <w:rPr>
          <w:spacing w:val="2"/>
          <w:sz w:val="27"/>
          <w:szCs w:val="27"/>
        </w:rPr>
        <w:t xml:space="preserve">Для </w:t>
      </w:r>
      <w:r w:rsidR="001937A6" w:rsidRPr="00DA0570">
        <w:rPr>
          <w:spacing w:val="-6"/>
          <w:sz w:val="27"/>
          <w:szCs w:val="27"/>
        </w:rPr>
        <w:t>забезпечення ефективного управління інвестиціями, на відміну від існуючих підходів, коли інвестиційні проблеми розробляються як другорядні стосовно розвитку регіону, інвестиційну програму слід розглянути з наступних позицій  у складі двох основних частин –  формування інвестиційних ресурсів  і вкладання інвестицій: як органічний і самостійний елемент стратегії соціально-економічного та екологічно збалансованого розвитку регіону. Послідовність розробки інвестиційної програми</w:t>
      </w:r>
      <w:r w:rsidR="000B6091">
        <w:rPr>
          <w:spacing w:val="-6"/>
          <w:sz w:val="27"/>
          <w:szCs w:val="27"/>
          <w:lang w:val="uk-UA"/>
        </w:rPr>
        <w:t xml:space="preserve"> розвитку території</w:t>
      </w:r>
      <w:r w:rsidR="001937A6" w:rsidRPr="00DA0570">
        <w:rPr>
          <w:spacing w:val="-6"/>
          <w:sz w:val="27"/>
          <w:szCs w:val="27"/>
        </w:rPr>
        <w:t xml:space="preserve"> представлено на рис </w:t>
      </w:r>
      <w:r w:rsidR="00ED042D" w:rsidRPr="00DA0570">
        <w:rPr>
          <w:spacing w:val="-6"/>
          <w:sz w:val="27"/>
          <w:szCs w:val="27"/>
          <w:lang w:val="uk-UA"/>
        </w:rPr>
        <w:t>8</w:t>
      </w:r>
      <w:r w:rsidR="001937A6" w:rsidRPr="00DA0570">
        <w:rPr>
          <w:spacing w:val="-6"/>
          <w:sz w:val="27"/>
          <w:szCs w:val="27"/>
        </w:rPr>
        <w:t>.</w:t>
      </w:r>
      <w:r w:rsidR="0092464D" w:rsidRPr="00DA0570">
        <w:rPr>
          <w:spacing w:val="-6"/>
          <w:sz w:val="27"/>
          <w:szCs w:val="27"/>
        </w:rPr>
        <w:t>1.</w:t>
      </w:r>
      <w:r w:rsidR="001937A6" w:rsidRPr="00DA0570">
        <w:rPr>
          <w:spacing w:val="-6"/>
          <w:sz w:val="27"/>
          <w:szCs w:val="27"/>
        </w:rPr>
        <w:t>3.</w:t>
      </w:r>
    </w:p>
    <w:p w:rsidR="0092464D" w:rsidRPr="0092464D" w:rsidRDefault="00657E13" w:rsidP="0092464D">
      <w:pPr>
        <w:pStyle w:val="a3"/>
        <w:ind w:left="0" w:firstLine="0"/>
        <w:jc w:val="left"/>
        <w:rPr>
          <w:b/>
          <w:sz w:val="28"/>
          <w:szCs w:val="28"/>
        </w:rPr>
      </w:pPr>
      <w:r>
        <w:rPr>
          <w:sz w:val="28"/>
          <w:szCs w:val="28"/>
        </w:rPr>
        <w:pict>
          <v:group id="_x0000_s1261" style="position:absolute;margin-left:94.05pt;margin-top:6.5pt;width:459.75pt;height:216.75pt;z-index:251793920;mso-wrap-distance-left:0;mso-wrap-distance-right:0;mso-position-horizontal-relative:page" coordorigin="1874,3400" coordsize="9195,4335">
            <v:line id="_x0000_s1262" style="position:absolute" from="3861,3767" to="9081,3767"/>
            <v:line id="_x0000_s1263" style="position:absolute" from="3861,7367" to="9081,7367"/>
            <v:line id="_x0000_s1264" style="position:absolute" from="3861,3767" to="3861,7367"/>
            <v:line id="_x0000_s1265" style="position:absolute" from="3681,6827" to="4221,6827"/>
            <v:line id="_x0000_s1266" style="position:absolute" from="3681,4488" to="4041,4488"/>
            <v:line id="_x0000_s1267" style="position:absolute" from="6921,4488" to="7101,4488"/>
            <v:line id="_x0000_s1268" style="position:absolute" from="8901,4488" to="9261,4488"/>
            <v:line id="_x0000_s1269" style="position:absolute" from="8541,6827" to="9261,6827"/>
            <v:line id="_x0000_s1270" style="position:absolute" from="2601,3947" to="2601,3407"/>
            <v:line id="_x0000_s1271" style="position:absolute" from="10161,3407" to="10161,3947"/>
            <v:line id="_x0000_s1272" style="position:absolute" from="2601,3407" to="10161,3407"/>
            <v:line id="_x0000_s1273" style="position:absolute" from="2601,7187" to="2601,7727"/>
            <v:line id="_x0000_s1274" style="position:absolute" from="2601,7727" to="10161,7727"/>
            <v:line id="_x0000_s1275" style="position:absolute" from="10161,7187" to="10161,7727"/>
            <v:line id="_x0000_s1276" style="position:absolute" from="9081,3767" to="9081,7367"/>
            <v:line id="_x0000_s1277" style="position:absolute" from="4581,4847" to="4581,6287"/>
            <v:line id="_x0000_s1278" style="position:absolute" from="8181,4847" to="8181,6287"/>
            <v:shape id="_x0000_s1279" type="#_x0000_t202" style="position:absolute;left:9261;top:6287;width:1800;height:900" filled="f">
              <v:textbox style="mso-next-textbox:#_x0000_s1279" inset="0,0,0,0">
                <w:txbxContent>
                  <w:p w:rsidR="00657E13" w:rsidRDefault="00657E13" w:rsidP="001937A6">
                    <w:pPr>
                      <w:spacing w:before="71"/>
                      <w:ind w:left="547" w:right="453" w:hanging="82"/>
                      <w:rPr>
                        <w:sz w:val="16"/>
                      </w:rPr>
                    </w:pPr>
                    <w:r>
                      <w:rPr>
                        <w:sz w:val="16"/>
                      </w:rPr>
                      <w:t>4. Конкретні вкладання</w:t>
                    </w:r>
                  </w:p>
                  <w:p w:rsidR="00657E13" w:rsidRDefault="00657E13" w:rsidP="001937A6">
                    <w:pPr>
                      <w:spacing w:line="244" w:lineRule="auto"/>
                      <w:ind w:left="609" w:right="397" w:hanging="197"/>
                      <w:rPr>
                        <w:sz w:val="16"/>
                      </w:rPr>
                    </w:pPr>
                    <w:r>
                      <w:rPr>
                        <w:sz w:val="16"/>
                      </w:rPr>
                      <w:t>інвестиційних ресурсів</w:t>
                    </w:r>
                  </w:p>
                </w:txbxContent>
              </v:textbox>
            </v:shape>
            <v:shape id="_x0000_s1280" type="#_x0000_t202" style="position:absolute;left:6741;top:6287;width:1800;height:900" filled="f">
              <v:textbox style="mso-next-textbox:#_x0000_s1280" inset="0,0,0,0">
                <w:txbxContent>
                  <w:p w:rsidR="00657E13" w:rsidRDefault="00657E13" w:rsidP="001937A6">
                    <w:pPr>
                      <w:spacing w:before="68" w:line="254" w:lineRule="auto"/>
                      <w:ind w:left="209" w:firstLine="14"/>
                      <w:rPr>
                        <w:sz w:val="20"/>
                      </w:rPr>
                    </w:pPr>
                    <w:r>
                      <w:rPr>
                        <w:sz w:val="20"/>
                      </w:rPr>
                      <w:t>Оцінка системи заходів і ризики</w:t>
                    </w:r>
                  </w:p>
                </w:txbxContent>
              </v:textbox>
            </v:shape>
            <v:shape id="_x0000_s1281" type="#_x0000_t202" style="position:absolute;left:4221;top:6287;width:1800;height:900" filled="f">
              <v:textbox style="mso-next-textbox:#_x0000_s1281" inset="0,0,0,0">
                <w:txbxContent>
                  <w:p w:rsidR="00657E13" w:rsidRDefault="00657E13" w:rsidP="001937A6">
                    <w:pPr>
                      <w:spacing w:before="74" w:line="235" w:lineRule="auto"/>
                      <w:ind w:left="154" w:right="156"/>
                      <w:jc w:val="center"/>
                      <w:rPr>
                        <w:sz w:val="16"/>
                      </w:rPr>
                    </w:pPr>
                    <w:r>
                      <w:rPr>
                        <w:sz w:val="16"/>
                      </w:rPr>
                      <w:t>Очікувана величина інвестиційних ресурсів</w:t>
                    </w:r>
                  </w:p>
                </w:txbxContent>
              </v:textbox>
            </v:shape>
            <v:shape id="_x0000_s1282" type="#_x0000_t202" style="position:absolute;left:1881;top:6287;width:1800;height:900" filled="f">
              <v:textbox style="mso-next-textbox:#_x0000_s1282" inset="0,0,0,0">
                <w:txbxContent>
                  <w:p w:rsidR="00657E13" w:rsidRDefault="00657E13" w:rsidP="001937A6">
                    <w:pPr>
                      <w:spacing w:before="68"/>
                      <w:ind w:left="291" w:right="276" w:firstLine="134"/>
                      <w:rPr>
                        <w:sz w:val="20"/>
                      </w:rPr>
                    </w:pPr>
                    <w:r>
                      <w:rPr>
                        <w:sz w:val="20"/>
                      </w:rPr>
                      <w:t>1. Джерела інвестиційних</w:t>
                    </w:r>
                  </w:p>
                  <w:p w:rsidR="00657E13" w:rsidRDefault="00657E13" w:rsidP="001937A6">
                    <w:pPr>
                      <w:spacing w:before="15"/>
                      <w:ind w:left="536"/>
                      <w:rPr>
                        <w:sz w:val="20"/>
                      </w:rPr>
                    </w:pPr>
                    <w:r>
                      <w:rPr>
                        <w:sz w:val="20"/>
                      </w:rPr>
                      <w:t>ресурсів</w:t>
                    </w:r>
                  </w:p>
                </w:txbxContent>
              </v:textbox>
            </v:shape>
            <v:shape id="_x0000_s1283" type="#_x0000_t202" style="position:absolute;left:9261;top:3947;width:1800;height:900" filled="f">
              <v:textbox style="mso-next-textbox:#_x0000_s1283" inset="0,0,0,0">
                <w:txbxContent>
                  <w:p w:rsidR="00657E13" w:rsidRDefault="00657E13" w:rsidP="001937A6">
                    <w:pPr>
                      <w:spacing w:before="68" w:line="244" w:lineRule="auto"/>
                      <w:ind w:left="547" w:right="421" w:hanging="116"/>
                      <w:rPr>
                        <w:sz w:val="16"/>
                      </w:rPr>
                    </w:pPr>
                    <w:r>
                      <w:rPr>
                        <w:sz w:val="16"/>
                      </w:rPr>
                      <w:t>3. Потенційні вкладання</w:t>
                    </w:r>
                  </w:p>
                  <w:p w:rsidR="00657E13" w:rsidRDefault="00657E13" w:rsidP="001937A6">
                    <w:pPr>
                      <w:spacing w:line="237" w:lineRule="auto"/>
                      <w:ind w:left="609" w:right="397" w:hanging="197"/>
                      <w:rPr>
                        <w:sz w:val="16"/>
                      </w:rPr>
                    </w:pPr>
                    <w:r>
                      <w:rPr>
                        <w:sz w:val="16"/>
                      </w:rPr>
                      <w:t>інвестиційних ресурсів</w:t>
                    </w:r>
                  </w:p>
                </w:txbxContent>
              </v:textbox>
            </v:shape>
            <v:shape id="_x0000_s1284" type="#_x0000_t202" style="position:absolute;left:7101;top:3947;width:1800;height:900" filled="f">
              <v:textbox style="mso-next-textbox:#_x0000_s1284" inset="0,0,0,0">
                <w:txbxContent>
                  <w:p w:rsidR="00657E13" w:rsidRDefault="00657E13" w:rsidP="001937A6">
                    <w:pPr>
                      <w:spacing w:before="65" w:line="247" w:lineRule="auto"/>
                      <w:ind w:left="163" w:right="156"/>
                      <w:jc w:val="center"/>
                      <w:rPr>
                        <w:sz w:val="20"/>
                      </w:rPr>
                    </w:pPr>
                    <w:r>
                      <w:rPr>
                        <w:sz w:val="20"/>
                      </w:rPr>
                      <w:t>Система заходів реалізації програм</w:t>
                    </w:r>
                  </w:p>
                </w:txbxContent>
              </v:textbox>
            </v:shape>
            <v:shape id="_x0000_s1285" type="#_x0000_t202" style="position:absolute;left:4041;top:3947;width:2880;height:900" filled="f">
              <v:textbox style="mso-next-textbox:#_x0000_s1285" inset="0,0,0,0">
                <w:txbxContent>
                  <w:p w:rsidR="00657E13" w:rsidRDefault="00657E13" w:rsidP="001937A6">
                    <w:pPr>
                      <w:spacing w:before="65" w:line="247" w:lineRule="auto"/>
                      <w:ind w:left="170" w:right="154"/>
                      <w:jc w:val="center"/>
                      <w:rPr>
                        <w:sz w:val="20"/>
                      </w:rPr>
                    </w:pPr>
                    <w:r>
                      <w:rPr>
                        <w:sz w:val="20"/>
                      </w:rPr>
                      <w:t>Цілі соціально-економічного та екологічно збалансованого розвитку регіону</w:t>
                    </w:r>
                  </w:p>
                </w:txbxContent>
              </v:textbox>
            </v:shape>
            <v:shape id="_x0000_s1286" type="#_x0000_t202" style="position:absolute;left:1881;top:3947;width:1800;height:900" filled="f">
              <v:textbox style="mso-next-textbox:#_x0000_s1286" inset="0,0,0,0">
                <w:txbxContent>
                  <w:p w:rsidR="00657E13" w:rsidRDefault="00657E13" w:rsidP="001937A6">
                    <w:pPr>
                      <w:spacing w:before="65"/>
                      <w:ind w:left="291" w:right="249" w:hanging="34"/>
                      <w:rPr>
                        <w:sz w:val="20"/>
                      </w:rPr>
                    </w:pPr>
                    <w:r>
                      <w:rPr>
                        <w:sz w:val="20"/>
                      </w:rPr>
                      <w:t>2. Формування інвестиційних</w:t>
                    </w:r>
                  </w:p>
                  <w:p w:rsidR="00657E13" w:rsidRDefault="00657E13" w:rsidP="001937A6">
                    <w:pPr>
                      <w:spacing w:before="15"/>
                      <w:ind w:left="536"/>
                      <w:rPr>
                        <w:sz w:val="20"/>
                      </w:rPr>
                    </w:pPr>
                    <w:r>
                      <w:rPr>
                        <w:sz w:val="20"/>
                      </w:rPr>
                      <w:t>ресурсів</w:t>
                    </w:r>
                  </w:p>
                </w:txbxContent>
              </v:textbox>
            </v:shape>
            <v:shape id="_x0000_s1287" type="#_x0000_t202" style="position:absolute;left:4941;top:5027;width:2880;height:1080" filled="f">
              <v:textbox style="mso-next-textbox:#_x0000_s1287" inset="0,0,0,0">
                <w:txbxContent>
                  <w:p w:rsidR="00657E13" w:rsidRPr="000B6091" w:rsidRDefault="00657E13" w:rsidP="001937A6">
                    <w:pPr>
                      <w:spacing w:before="66" w:line="242" w:lineRule="auto"/>
                      <w:ind w:left="170" w:right="163"/>
                      <w:jc w:val="center"/>
                      <w:rPr>
                        <w:sz w:val="24"/>
                        <w:szCs w:val="24"/>
                        <w:lang w:val="uk-UA"/>
                      </w:rPr>
                    </w:pPr>
                    <w:r w:rsidRPr="000B6091">
                      <w:rPr>
                        <w:sz w:val="24"/>
                        <w:szCs w:val="24"/>
                      </w:rPr>
                      <w:t>Інвестиційна програма  розвитку</w:t>
                    </w:r>
                    <w:r w:rsidRPr="000B6091">
                      <w:rPr>
                        <w:sz w:val="24"/>
                        <w:szCs w:val="24"/>
                        <w:lang w:val="uk-UA"/>
                      </w:rPr>
                      <w:t xml:space="preserve"> території</w:t>
                    </w:r>
                  </w:p>
                </w:txbxContent>
              </v:textbox>
            </v:shape>
            <w10:wrap type="topAndBottom" anchorx="page"/>
          </v:group>
        </w:pict>
      </w:r>
    </w:p>
    <w:p w:rsidR="0092464D" w:rsidRPr="00630A35" w:rsidRDefault="0092464D" w:rsidP="0092464D">
      <w:pPr>
        <w:pStyle w:val="1"/>
        <w:ind w:left="781"/>
        <w:jc w:val="left"/>
        <w:rPr>
          <w:sz w:val="28"/>
          <w:szCs w:val="28"/>
          <w:lang w:val="uk-UA"/>
        </w:rPr>
      </w:pPr>
      <w:bookmarkStart w:id="26" w:name="_Toc21071220"/>
      <w:bookmarkStart w:id="27" w:name="_Toc21071475"/>
      <w:r w:rsidRPr="00E41DD3">
        <w:rPr>
          <w:spacing w:val="3"/>
          <w:sz w:val="28"/>
          <w:szCs w:val="28"/>
        </w:rPr>
        <w:t xml:space="preserve">Рис. </w:t>
      </w:r>
      <w:r>
        <w:rPr>
          <w:sz w:val="28"/>
          <w:szCs w:val="28"/>
          <w:lang w:val="uk-UA"/>
        </w:rPr>
        <w:t>8</w:t>
      </w:r>
      <w:r w:rsidRPr="00E41DD3">
        <w:rPr>
          <w:sz w:val="28"/>
          <w:szCs w:val="28"/>
        </w:rPr>
        <w:t>.</w:t>
      </w:r>
      <w:r w:rsidRPr="0092464D">
        <w:rPr>
          <w:sz w:val="28"/>
          <w:szCs w:val="28"/>
        </w:rPr>
        <w:t>1.</w:t>
      </w:r>
      <w:r w:rsidRPr="00E41DD3">
        <w:rPr>
          <w:sz w:val="28"/>
          <w:szCs w:val="28"/>
        </w:rPr>
        <w:t xml:space="preserve">3. </w:t>
      </w:r>
      <w:r w:rsidRPr="00E41DD3">
        <w:rPr>
          <w:spacing w:val="3"/>
          <w:sz w:val="28"/>
          <w:szCs w:val="28"/>
        </w:rPr>
        <w:t xml:space="preserve">Послідовність </w:t>
      </w:r>
      <w:r w:rsidRPr="00E41DD3">
        <w:rPr>
          <w:spacing w:val="2"/>
          <w:sz w:val="28"/>
          <w:szCs w:val="28"/>
        </w:rPr>
        <w:t xml:space="preserve">розробки </w:t>
      </w:r>
      <w:r w:rsidRPr="00E41DD3">
        <w:rPr>
          <w:spacing w:val="3"/>
          <w:sz w:val="28"/>
          <w:szCs w:val="28"/>
        </w:rPr>
        <w:t>інвестиційної</w:t>
      </w:r>
      <w:r w:rsidRPr="00E41DD3">
        <w:rPr>
          <w:spacing w:val="58"/>
          <w:sz w:val="28"/>
          <w:szCs w:val="28"/>
        </w:rPr>
        <w:t xml:space="preserve"> </w:t>
      </w:r>
      <w:r w:rsidRPr="00E41DD3">
        <w:rPr>
          <w:spacing w:val="2"/>
          <w:sz w:val="28"/>
          <w:szCs w:val="28"/>
        </w:rPr>
        <w:t>програми</w:t>
      </w:r>
      <w:bookmarkEnd w:id="26"/>
      <w:bookmarkEnd w:id="27"/>
      <w:r w:rsidR="00630A35">
        <w:rPr>
          <w:spacing w:val="2"/>
          <w:sz w:val="28"/>
          <w:szCs w:val="28"/>
          <w:lang w:val="uk-UA"/>
        </w:rPr>
        <w:t xml:space="preserve"> розвитку території</w:t>
      </w:r>
    </w:p>
    <w:p w:rsidR="001937A6" w:rsidRPr="00E41DD3" w:rsidRDefault="001937A6" w:rsidP="00DA0570">
      <w:pPr>
        <w:pStyle w:val="a3"/>
        <w:ind w:left="220" w:right="236" w:firstLine="710"/>
        <w:rPr>
          <w:sz w:val="28"/>
          <w:szCs w:val="28"/>
        </w:rPr>
      </w:pPr>
      <w:r w:rsidRPr="00E41DD3">
        <w:rPr>
          <w:sz w:val="28"/>
          <w:szCs w:val="28"/>
        </w:rPr>
        <w:t xml:space="preserve">В Україні спостерігаються суттєві регіональні диспропорції в обсягах інвестицій в основний капітал. Це свідчить про різну інвестиційну привабливість </w:t>
      </w:r>
      <w:r w:rsidR="00DA0570">
        <w:rPr>
          <w:sz w:val="28"/>
          <w:szCs w:val="28"/>
        </w:rPr>
        <w:t>регіонів, зокрема прикордонних,</w:t>
      </w:r>
      <w:r w:rsidR="00DA0570">
        <w:rPr>
          <w:sz w:val="28"/>
          <w:szCs w:val="28"/>
          <w:lang w:val="uk-UA"/>
        </w:rPr>
        <w:t xml:space="preserve"> </w:t>
      </w:r>
      <w:r w:rsidRPr="00E41DD3">
        <w:rPr>
          <w:spacing w:val="3"/>
          <w:sz w:val="28"/>
          <w:szCs w:val="28"/>
        </w:rPr>
        <w:t>відсутність</w:t>
      </w:r>
      <w:r w:rsidRPr="00E41DD3">
        <w:rPr>
          <w:spacing w:val="3"/>
          <w:sz w:val="28"/>
          <w:szCs w:val="28"/>
        </w:rPr>
        <w:tab/>
        <w:t>ефективних</w:t>
      </w:r>
      <w:r w:rsidRPr="00E41DD3">
        <w:rPr>
          <w:spacing w:val="3"/>
          <w:sz w:val="28"/>
          <w:szCs w:val="28"/>
        </w:rPr>
        <w:tab/>
        <w:t>інвестиційних</w:t>
      </w:r>
      <w:r w:rsidRPr="00E41DD3">
        <w:rPr>
          <w:spacing w:val="3"/>
          <w:sz w:val="28"/>
          <w:szCs w:val="28"/>
        </w:rPr>
        <w:tab/>
        <w:t>стратегій</w:t>
      </w:r>
      <w:r w:rsidRPr="00E41DD3">
        <w:rPr>
          <w:spacing w:val="3"/>
          <w:sz w:val="28"/>
          <w:szCs w:val="28"/>
        </w:rPr>
        <w:tab/>
      </w:r>
      <w:r w:rsidRPr="00E41DD3">
        <w:rPr>
          <w:spacing w:val="5"/>
          <w:sz w:val="28"/>
          <w:szCs w:val="28"/>
        </w:rPr>
        <w:t xml:space="preserve">соціально- </w:t>
      </w:r>
      <w:r w:rsidRPr="00E41DD3">
        <w:rPr>
          <w:spacing w:val="2"/>
          <w:sz w:val="28"/>
          <w:szCs w:val="28"/>
        </w:rPr>
        <w:t xml:space="preserve">економічного </w:t>
      </w:r>
      <w:r w:rsidRPr="00E41DD3">
        <w:rPr>
          <w:spacing w:val="3"/>
          <w:sz w:val="28"/>
          <w:szCs w:val="28"/>
        </w:rPr>
        <w:t xml:space="preserve">розвитку регіонів </w:t>
      </w:r>
      <w:r w:rsidRPr="00E41DD3">
        <w:rPr>
          <w:sz w:val="28"/>
          <w:szCs w:val="28"/>
        </w:rPr>
        <w:t xml:space="preserve">та </w:t>
      </w:r>
      <w:r w:rsidRPr="00E41DD3">
        <w:rPr>
          <w:spacing w:val="3"/>
          <w:sz w:val="28"/>
          <w:szCs w:val="28"/>
        </w:rPr>
        <w:t>механізмів їх</w:t>
      </w:r>
      <w:r w:rsidRPr="00E41DD3">
        <w:rPr>
          <w:spacing w:val="52"/>
          <w:sz w:val="28"/>
          <w:szCs w:val="28"/>
        </w:rPr>
        <w:t xml:space="preserve"> </w:t>
      </w:r>
      <w:r w:rsidRPr="00E41DD3">
        <w:rPr>
          <w:spacing w:val="3"/>
          <w:sz w:val="28"/>
          <w:szCs w:val="28"/>
        </w:rPr>
        <w:t>реалізації.</w:t>
      </w:r>
    </w:p>
    <w:p w:rsidR="001937A6" w:rsidRPr="00E41DD3" w:rsidRDefault="001937A6" w:rsidP="0092464D">
      <w:pPr>
        <w:pStyle w:val="a3"/>
        <w:ind w:left="0" w:firstLine="710"/>
        <w:rPr>
          <w:sz w:val="28"/>
          <w:szCs w:val="28"/>
        </w:rPr>
      </w:pPr>
      <w:r w:rsidRPr="00E41DD3">
        <w:rPr>
          <w:sz w:val="28"/>
          <w:szCs w:val="28"/>
        </w:rPr>
        <w:t>Формування ефективної інвестиційної стратегії повинно проходити в два етапи: формування інвестиційних ресурсів та вкладання інвестицій.</w:t>
      </w:r>
    </w:p>
    <w:p w:rsidR="001937A6" w:rsidRPr="00DA0570" w:rsidRDefault="001937A6" w:rsidP="0092464D">
      <w:pPr>
        <w:widowControl/>
        <w:ind w:firstLine="720"/>
        <w:jc w:val="both"/>
        <w:rPr>
          <w:b/>
          <w:sz w:val="27"/>
          <w:szCs w:val="27"/>
        </w:rPr>
      </w:pPr>
      <w:r w:rsidRPr="00DA0570">
        <w:rPr>
          <w:spacing w:val="2"/>
          <w:sz w:val="27"/>
          <w:szCs w:val="27"/>
        </w:rPr>
        <w:t xml:space="preserve">Особливої </w:t>
      </w:r>
      <w:r w:rsidRPr="00DA0570">
        <w:rPr>
          <w:sz w:val="27"/>
          <w:szCs w:val="27"/>
        </w:rPr>
        <w:t xml:space="preserve">уваги </w:t>
      </w:r>
      <w:r w:rsidRPr="00DA0570">
        <w:rPr>
          <w:spacing w:val="2"/>
          <w:sz w:val="27"/>
          <w:szCs w:val="27"/>
        </w:rPr>
        <w:t xml:space="preserve">потребує </w:t>
      </w:r>
      <w:r w:rsidRPr="00DA0570">
        <w:rPr>
          <w:spacing w:val="3"/>
          <w:sz w:val="27"/>
          <w:szCs w:val="27"/>
        </w:rPr>
        <w:t xml:space="preserve">питання вдосконалення організаційної </w:t>
      </w:r>
      <w:r w:rsidRPr="00DA0570">
        <w:rPr>
          <w:spacing w:val="2"/>
          <w:sz w:val="27"/>
          <w:szCs w:val="27"/>
        </w:rPr>
        <w:t xml:space="preserve">структури </w:t>
      </w:r>
      <w:r w:rsidRPr="00DA0570">
        <w:rPr>
          <w:spacing w:val="3"/>
          <w:sz w:val="27"/>
          <w:szCs w:val="27"/>
        </w:rPr>
        <w:t xml:space="preserve">управління </w:t>
      </w:r>
      <w:r w:rsidRPr="00DA0570">
        <w:rPr>
          <w:spacing w:val="2"/>
          <w:sz w:val="27"/>
          <w:szCs w:val="27"/>
        </w:rPr>
        <w:t xml:space="preserve">всіма  процесами  </w:t>
      </w:r>
      <w:r w:rsidRPr="00DA0570">
        <w:rPr>
          <w:spacing w:val="3"/>
          <w:sz w:val="27"/>
          <w:szCs w:val="27"/>
        </w:rPr>
        <w:t xml:space="preserve">що </w:t>
      </w:r>
      <w:r w:rsidRPr="00DA0570">
        <w:rPr>
          <w:spacing w:val="2"/>
          <w:sz w:val="27"/>
          <w:szCs w:val="27"/>
        </w:rPr>
        <w:t xml:space="preserve">проходять </w:t>
      </w:r>
      <w:r w:rsidRPr="00DA0570">
        <w:rPr>
          <w:sz w:val="27"/>
          <w:szCs w:val="27"/>
        </w:rPr>
        <w:t>в</w:t>
      </w:r>
      <w:r w:rsidRPr="00DA0570">
        <w:rPr>
          <w:spacing w:val="17"/>
          <w:sz w:val="27"/>
          <w:szCs w:val="27"/>
        </w:rPr>
        <w:t xml:space="preserve"> </w:t>
      </w:r>
      <w:r w:rsidRPr="00DA0570">
        <w:rPr>
          <w:spacing w:val="3"/>
          <w:sz w:val="27"/>
          <w:szCs w:val="27"/>
        </w:rPr>
        <w:t>регіоні.</w:t>
      </w:r>
    </w:p>
    <w:p w:rsidR="00301D7F" w:rsidRPr="00E41DD3" w:rsidRDefault="00B1026F" w:rsidP="0003101E">
      <w:pPr>
        <w:jc w:val="center"/>
        <w:outlineLvl w:val="0"/>
        <w:rPr>
          <w:b/>
          <w:sz w:val="28"/>
          <w:szCs w:val="28"/>
        </w:rPr>
      </w:pPr>
      <w:r w:rsidRPr="00E41DD3">
        <w:rPr>
          <w:b/>
          <w:sz w:val="28"/>
          <w:szCs w:val="28"/>
        </w:rPr>
        <w:br w:type="page"/>
      </w:r>
      <w:bookmarkStart w:id="28" w:name="_Toc21071476"/>
      <w:r w:rsidR="00ED042D">
        <w:rPr>
          <w:b/>
          <w:sz w:val="28"/>
          <w:szCs w:val="28"/>
        </w:rPr>
        <w:lastRenderedPageBreak/>
        <w:t xml:space="preserve">ТЕМА </w:t>
      </w:r>
      <w:r w:rsidR="00ED042D">
        <w:rPr>
          <w:b/>
          <w:sz w:val="28"/>
          <w:szCs w:val="28"/>
          <w:lang w:val="uk-UA"/>
        </w:rPr>
        <w:t>9</w:t>
      </w:r>
      <w:r w:rsidR="00E362F7">
        <w:rPr>
          <w:b/>
          <w:sz w:val="28"/>
          <w:szCs w:val="28"/>
          <w:lang w:val="uk-UA"/>
        </w:rPr>
        <w:t>.</w:t>
      </w:r>
      <w:r w:rsidR="00301D7F" w:rsidRPr="00E41DD3">
        <w:rPr>
          <w:b/>
          <w:sz w:val="28"/>
          <w:szCs w:val="28"/>
        </w:rPr>
        <w:t xml:space="preserve"> ПАСПОРТ БЮДЖЕТНИХ ТА ЦІЛЬОВИХ ПРОГРАМ РОЗВИТКУ ТЕРИТОРІЙ</w:t>
      </w:r>
      <w:bookmarkEnd w:id="28"/>
    </w:p>
    <w:p w:rsidR="00301D7F" w:rsidRPr="00E41DD3" w:rsidRDefault="00301D7F" w:rsidP="0067221B">
      <w:pPr>
        <w:widowControl/>
        <w:ind w:firstLine="720"/>
        <w:jc w:val="both"/>
        <w:rPr>
          <w:sz w:val="28"/>
          <w:szCs w:val="28"/>
        </w:rPr>
      </w:pPr>
    </w:p>
    <w:p w:rsidR="00ED042D" w:rsidRPr="00ED042D" w:rsidRDefault="00ED042D" w:rsidP="0067221B">
      <w:pPr>
        <w:widowControl/>
        <w:ind w:firstLine="720"/>
        <w:jc w:val="both"/>
        <w:rPr>
          <w:sz w:val="28"/>
          <w:szCs w:val="28"/>
          <w:lang w:val="uk-UA"/>
        </w:rPr>
      </w:pPr>
      <w:r>
        <w:rPr>
          <w:sz w:val="28"/>
          <w:szCs w:val="28"/>
          <w:lang w:val="uk-UA"/>
        </w:rPr>
        <w:t>9</w:t>
      </w:r>
      <w:r w:rsidR="00301D7F" w:rsidRPr="00E41DD3">
        <w:rPr>
          <w:sz w:val="28"/>
          <w:szCs w:val="28"/>
        </w:rPr>
        <w:t>.1.</w:t>
      </w:r>
      <w:r>
        <w:rPr>
          <w:sz w:val="28"/>
          <w:szCs w:val="28"/>
          <w:lang w:val="uk-UA"/>
        </w:rPr>
        <w:t xml:space="preserve"> Паспорт бюджетної програми </w:t>
      </w:r>
    </w:p>
    <w:p w:rsidR="00301D7F" w:rsidRPr="00E41DD3" w:rsidRDefault="00ED042D" w:rsidP="0067221B">
      <w:pPr>
        <w:widowControl/>
        <w:ind w:firstLine="720"/>
        <w:jc w:val="both"/>
        <w:rPr>
          <w:sz w:val="28"/>
          <w:szCs w:val="28"/>
        </w:rPr>
      </w:pPr>
      <w:r>
        <w:rPr>
          <w:sz w:val="28"/>
          <w:szCs w:val="28"/>
          <w:lang w:val="uk-UA"/>
        </w:rPr>
        <w:t xml:space="preserve">9.2. </w:t>
      </w:r>
      <w:r w:rsidR="00301D7F" w:rsidRPr="00E41DD3">
        <w:rPr>
          <w:sz w:val="28"/>
          <w:szCs w:val="28"/>
        </w:rPr>
        <w:t xml:space="preserve">Сутність та компоненти паспорту </w:t>
      </w:r>
      <w:r w:rsidR="00AA445E">
        <w:rPr>
          <w:sz w:val="28"/>
          <w:szCs w:val="28"/>
          <w:lang w:val="uk-UA"/>
        </w:rPr>
        <w:t>місцевого бюджету</w:t>
      </w:r>
    </w:p>
    <w:p w:rsidR="00301D7F" w:rsidRPr="00EE14D9" w:rsidRDefault="00ED042D" w:rsidP="0067221B">
      <w:pPr>
        <w:widowControl/>
        <w:ind w:firstLine="720"/>
        <w:jc w:val="both"/>
        <w:rPr>
          <w:sz w:val="28"/>
          <w:szCs w:val="28"/>
          <w:lang w:val="uk-UA"/>
        </w:rPr>
      </w:pPr>
      <w:r>
        <w:rPr>
          <w:sz w:val="28"/>
          <w:szCs w:val="28"/>
          <w:lang w:val="uk-UA"/>
        </w:rPr>
        <w:t>9</w:t>
      </w:r>
      <w:r w:rsidR="00E46D9B">
        <w:rPr>
          <w:sz w:val="28"/>
          <w:szCs w:val="28"/>
        </w:rPr>
        <w:t>.</w:t>
      </w:r>
      <w:r w:rsidR="00E46D9B">
        <w:rPr>
          <w:sz w:val="28"/>
          <w:szCs w:val="28"/>
          <w:lang w:val="uk-UA"/>
        </w:rPr>
        <w:t>3</w:t>
      </w:r>
      <w:r w:rsidR="00301D7F" w:rsidRPr="00E41DD3">
        <w:rPr>
          <w:sz w:val="28"/>
          <w:szCs w:val="28"/>
        </w:rPr>
        <w:t>. Вимоги до складання паспорту</w:t>
      </w:r>
      <w:r w:rsidR="00AA445E">
        <w:rPr>
          <w:sz w:val="28"/>
          <w:szCs w:val="28"/>
          <w:lang w:val="uk-UA"/>
        </w:rPr>
        <w:t xml:space="preserve"> цільової</w:t>
      </w:r>
      <w:r w:rsidR="00EE14D9">
        <w:rPr>
          <w:sz w:val="28"/>
          <w:szCs w:val="28"/>
        </w:rPr>
        <w:t xml:space="preserve"> програми</w:t>
      </w:r>
    </w:p>
    <w:p w:rsidR="00301D7F" w:rsidRPr="00EE14D9" w:rsidRDefault="00ED042D" w:rsidP="0067221B">
      <w:pPr>
        <w:widowControl/>
        <w:ind w:firstLine="720"/>
        <w:jc w:val="both"/>
        <w:rPr>
          <w:sz w:val="28"/>
          <w:szCs w:val="28"/>
          <w:lang w:val="uk-UA"/>
        </w:rPr>
      </w:pPr>
      <w:r>
        <w:rPr>
          <w:sz w:val="28"/>
          <w:szCs w:val="28"/>
          <w:lang w:val="uk-UA"/>
        </w:rPr>
        <w:t>9</w:t>
      </w:r>
      <w:r w:rsidR="00E46D9B">
        <w:rPr>
          <w:sz w:val="28"/>
          <w:szCs w:val="28"/>
        </w:rPr>
        <w:t>.</w:t>
      </w:r>
      <w:r w:rsidR="00E46D9B">
        <w:rPr>
          <w:sz w:val="28"/>
          <w:szCs w:val="28"/>
          <w:lang w:val="uk-UA"/>
        </w:rPr>
        <w:t>4</w:t>
      </w:r>
      <w:r w:rsidR="00301D7F" w:rsidRPr="00E41DD3">
        <w:rPr>
          <w:sz w:val="28"/>
          <w:szCs w:val="28"/>
        </w:rPr>
        <w:t xml:space="preserve">. </w:t>
      </w:r>
      <w:r w:rsidR="00AA445E">
        <w:rPr>
          <w:sz w:val="28"/>
          <w:szCs w:val="28"/>
          <w:lang w:val="uk-UA"/>
        </w:rPr>
        <w:t xml:space="preserve">Результативні показники </w:t>
      </w:r>
      <w:r w:rsidR="00EE14D9">
        <w:rPr>
          <w:sz w:val="28"/>
          <w:szCs w:val="28"/>
        </w:rPr>
        <w:t>програми</w:t>
      </w:r>
    </w:p>
    <w:p w:rsidR="00E46D9B" w:rsidRPr="0092464D" w:rsidRDefault="00E46D9B" w:rsidP="00E46D9B">
      <w:pPr>
        <w:widowControl/>
        <w:ind w:firstLine="720"/>
        <w:jc w:val="both"/>
        <w:rPr>
          <w:b/>
          <w:sz w:val="28"/>
          <w:szCs w:val="28"/>
          <w:lang w:val="ru-RU"/>
        </w:rPr>
      </w:pPr>
    </w:p>
    <w:p w:rsidR="00E46D9B" w:rsidRPr="0092464D" w:rsidRDefault="00E46D9B" w:rsidP="0092464D">
      <w:pPr>
        <w:widowControl/>
        <w:ind w:firstLine="720"/>
        <w:jc w:val="center"/>
        <w:rPr>
          <w:b/>
          <w:sz w:val="28"/>
          <w:szCs w:val="28"/>
          <w:lang w:val="uk-UA"/>
        </w:rPr>
      </w:pPr>
      <w:r w:rsidRPr="00E46D9B">
        <w:rPr>
          <w:b/>
          <w:sz w:val="28"/>
          <w:szCs w:val="28"/>
          <w:lang w:val="uk-UA"/>
        </w:rPr>
        <w:t>9</w:t>
      </w:r>
      <w:r w:rsidRPr="00E46D9B">
        <w:rPr>
          <w:b/>
          <w:sz w:val="28"/>
          <w:szCs w:val="28"/>
        </w:rPr>
        <w:t>.1.</w:t>
      </w:r>
      <w:r w:rsidRPr="00E46D9B">
        <w:rPr>
          <w:b/>
          <w:sz w:val="28"/>
          <w:szCs w:val="28"/>
          <w:lang w:val="uk-UA"/>
        </w:rPr>
        <w:t xml:space="preserve"> Паспорт бюджетної програми</w:t>
      </w:r>
    </w:p>
    <w:p w:rsidR="00301D7F" w:rsidRPr="00E41DD3" w:rsidRDefault="00301D7F" w:rsidP="0067221B">
      <w:pPr>
        <w:widowControl/>
        <w:ind w:firstLine="720"/>
        <w:jc w:val="both"/>
        <w:rPr>
          <w:sz w:val="28"/>
          <w:szCs w:val="28"/>
        </w:rPr>
      </w:pPr>
      <w:r w:rsidRPr="00E41DD3">
        <w:rPr>
          <w:sz w:val="28"/>
          <w:szCs w:val="28"/>
        </w:rPr>
        <w:t xml:space="preserve">Правила складання паспортів програм місцевих бюджетів та звітів про їх виконання (далі — Правила), а також форми паспорта та звіту про його виконання затверджені </w:t>
      </w:r>
      <w:r w:rsidRPr="00E41DD3">
        <w:rPr>
          <w:i/>
          <w:sz w:val="28"/>
          <w:szCs w:val="28"/>
        </w:rPr>
        <w:t>наказом</w:t>
      </w:r>
      <w:r w:rsidR="00630A35">
        <w:rPr>
          <w:i/>
          <w:sz w:val="28"/>
          <w:szCs w:val="28"/>
          <w:lang w:val="uk-UA"/>
        </w:rPr>
        <w:t xml:space="preserve"> КМУ</w:t>
      </w:r>
      <w:r w:rsidRPr="00E41DD3">
        <w:rPr>
          <w:i/>
          <w:sz w:val="28"/>
          <w:szCs w:val="28"/>
        </w:rPr>
        <w:t xml:space="preserve"> №836.</w:t>
      </w:r>
    </w:p>
    <w:p w:rsidR="00301D7F" w:rsidRPr="00E41DD3" w:rsidRDefault="00301D7F" w:rsidP="0067221B">
      <w:pPr>
        <w:widowControl/>
        <w:ind w:firstLine="720"/>
        <w:jc w:val="both"/>
        <w:rPr>
          <w:sz w:val="28"/>
          <w:szCs w:val="28"/>
        </w:rPr>
      </w:pPr>
      <w:r w:rsidRPr="00E41DD3">
        <w:rPr>
          <w:b/>
          <w:sz w:val="28"/>
          <w:szCs w:val="28"/>
        </w:rPr>
        <w:t xml:space="preserve">Паспорт програми місцевого бюджету </w:t>
      </w:r>
      <w:r w:rsidRPr="00E41DD3">
        <w:rPr>
          <w:sz w:val="28"/>
          <w:szCs w:val="28"/>
        </w:rPr>
        <w:t>— це документ, що визначає мету, завдання, відповідальних виконавців, результативні показники та інші характеристики бюджетної програми відповідно до бюджетного призначення, встановленого рішенням про місцевий бюджет.</w:t>
      </w:r>
    </w:p>
    <w:p w:rsidR="00301D7F" w:rsidRPr="00E41DD3" w:rsidRDefault="00301D7F" w:rsidP="0067221B">
      <w:pPr>
        <w:widowControl/>
        <w:ind w:firstLine="720"/>
        <w:jc w:val="both"/>
        <w:rPr>
          <w:sz w:val="28"/>
          <w:szCs w:val="28"/>
        </w:rPr>
      </w:pPr>
      <w:r w:rsidRPr="00E41DD3">
        <w:rPr>
          <w:sz w:val="28"/>
          <w:szCs w:val="28"/>
        </w:rPr>
        <w:t>Інформація, що міститься у паспорті бюджетної програми, застосовується для здійснення моніторингу та оцінки її ефективності, зокрема порівняльного аналізу ефективності бюджетної програми, контролю за цільовим використанням бюджетних коштів.</w:t>
      </w:r>
    </w:p>
    <w:p w:rsidR="00301D7F" w:rsidRPr="00E41DD3" w:rsidRDefault="00301D7F" w:rsidP="0067221B">
      <w:pPr>
        <w:widowControl/>
        <w:ind w:firstLine="720"/>
        <w:jc w:val="both"/>
        <w:rPr>
          <w:sz w:val="28"/>
          <w:szCs w:val="28"/>
        </w:rPr>
      </w:pPr>
      <w:r w:rsidRPr="00E41DD3">
        <w:rPr>
          <w:sz w:val="28"/>
          <w:szCs w:val="28"/>
        </w:rPr>
        <w:t xml:space="preserve">Паспорти бюджетних програм складають усі головні розпорядники бюджетних коштів </w:t>
      </w:r>
      <w:r w:rsidRPr="00E41DD3">
        <w:rPr>
          <w:b/>
          <w:sz w:val="28"/>
          <w:szCs w:val="28"/>
        </w:rPr>
        <w:t xml:space="preserve">за кожною бюджетною програмою, </w:t>
      </w:r>
      <w:r w:rsidRPr="00E41DD3">
        <w:rPr>
          <w:sz w:val="28"/>
          <w:szCs w:val="28"/>
        </w:rPr>
        <w:t>крім бюджетних програм:</w:t>
      </w:r>
    </w:p>
    <w:p w:rsidR="00301D7F" w:rsidRPr="00E41DD3" w:rsidRDefault="00301D7F" w:rsidP="0067221B">
      <w:pPr>
        <w:widowControl/>
        <w:jc w:val="both"/>
        <w:rPr>
          <w:sz w:val="28"/>
          <w:szCs w:val="28"/>
        </w:rPr>
      </w:pPr>
      <w:r w:rsidRPr="00E41DD3">
        <w:rPr>
          <w:sz w:val="28"/>
          <w:szCs w:val="28"/>
        </w:rPr>
        <w:t>— які створюються протягом року за рахунок коштів резервного фонду бюджету;</w:t>
      </w:r>
    </w:p>
    <w:p w:rsidR="00301D7F" w:rsidRPr="00E41DD3" w:rsidRDefault="00301D7F" w:rsidP="0067221B">
      <w:pPr>
        <w:widowControl/>
        <w:jc w:val="both"/>
        <w:rPr>
          <w:sz w:val="28"/>
          <w:szCs w:val="28"/>
        </w:rPr>
      </w:pPr>
      <w:r w:rsidRPr="00E41DD3">
        <w:rPr>
          <w:sz w:val="28"/>
          <w:szCs w:val="28"/>
        </w:rPr>
        <w:t>— з повернення кредитів до бюджету;</w:t>
      </w:r>
    </w:p>
    <w:p w:rsidR="00301D7F" w:rsidRPr="00E41DD3" w:rsidRDefault="00301D7F" w:rsidP="0067221B">
      <w:pPr>
        <w:widowControl/>
        <w:jc w:val="both"/>
        <w:rPr>
          <w:sz w:val="28"/>
          <w:szCs w:val="28"/>
        </w:rPr>
      </w:pPr>
      <w:r w:rsidRPr="00E41DD3">
        <w:rPr>
          <w:sz w:val="28"/>
          <w:szCs w:val="28"/>
        </w:rPr>
        <w:t>— з відшкодування шкоди, завданої громадянинові незаконними діями органів дізнання, досудового слідства, прокуратури і суду, відшкодування громадянинові вартості конфіскованого та безхазяйного майна, стягнутого в дохід держави, відшкодування шкоди</w:t>
      </w:r>
      <w:r w:rsidRPr="00E41DD3">
        <w:rPr>
          <w:b/>
          <w:smallCaps/>
          <w:sz w:val="28"/>
          <w:szCs w:val="28"/>
        </w:rPr>
        <w:t xml:space="preserve"> </w:t>
      </w:r>
      <w:r w:rsidRPr="00E41DD3">
        <w:rPr>
          <w:sz w:val="28"/>
          <w:szCs w:val="28"/>
        </w:rPr>
        <w:t>завданої фізичній чи юридичній особі незаконними рішеннями, діями чи бездіяльністю : станів державної влади, їх посадових і службових осіб;</w:t>
      </w:r>
    </w:p>
    <w:p w:rsidR="00301D7F" w:rsidRPr="00E41DD3" w:rsidRDefault="00301D7F" w:rsidP="0067221B">
      <w:pPr>
        <w:widowControl/>
        <w:jc w:val="both"/>
        <w:rPr>
          <w:sz w:val="28"/>
          <w:szCs w:val="28"/>
        </w:rPr>
      </w:pPr>
      <w:r w:rsidRPr="00E41DD3">
        <w:rPr>
          <w:sz w:val="28"/>
          <w:szCs w:val="28"/>
        </w:rPr>
        <w:t>— з перерахування міжбюджетних трансфертів.</w:t>
      </w:r>
    </w:p>
    <w:p w:rsidR="00301D7F" w:rsidRPr="00E41DD3" w:rsidRDefault="00301D7F" w:rsidP="0067221B">
      <w:pPr>
        <w:widowControl/>
        <w:ind w:firstLine="720"/>
        <w:jc w:val="both"/>
        <w:rPr>
          <w:sz w:val="28"/>
          <w:szCs w:val="28"/>
        </w:rPr>
      </w:pPr>
      <w:r w:rsidRPr="00E41DD3">
        <w:rPr>
          <w:sz w:val="28"/>
          <w:szCs w:val="28"/>
        </w:rPr>
        <w:t>Паспорт бюджетної програми формується на основі інформації, наведеної у бюджетному запиті головного розпорядника, з урахуванням бюджетних призначень, установлених рішенням про місцевий бюджет.</w:t>
      </w:r>
    </w:p>
    <w:p w:rsidR="00301D7F" w:rsidRPr="00E41DD3" w:rsidRDefault="00301D7F" w:rsidP="0067221B">
      <w:pPr>
        <w:widowControl/>
        <w:ind w:firstLine="720"/>
        <w:jc w:val="both"/>
        <w:rPr>
          <w:sz w:val="28"/>
          <w:szCs w:val="28"/>
        </w:rPr>
      </w:pPr>
      <w:r w:rsidRPr="00E41DD3">
        <w:rPr>
          <w:sz w:val="28"/>
          <w:szCs w:val="28"/>
        </w:rPr>
        <w:t xml:space="preserve">Державна казначейська служба України здійснює платежі за дорученням розпорядників та одержувачів бюджетних коштів </w:t>
      </w:r>
      <w:r w:rsidRPr="00E41DD3">
        <w:rPr>
          <w:b/>
          <w:sz w:val="28"/>
          <w:szCs w:val="28"/>
        </w:rPr>
        <w:t xml:space="preserve">у разі наявності затвердженого в установленому порядку паспорта бюджетної програми </w:t>
      </w:r>
      <w:r w:rsidRPr="00E41DD3">
        <w:rPr>
          <w:sz w:val="28"/>
          <w:szCs w:val="28"/>
        </w:rPr>
        <w:t xml:space="preserve">(у разі застосування </w:t>
      </w:r>
      <w:r w:rsidRPr="00E41DD3">
        <w:rPr>
          <w:b/>
          <w:sz w:val="28"/>
          <w:szCs w:val="28"/>
        </w:rPr>
        <w:t xml:space="preserve">ПЦМ </w:t>
      </w:r>
      <w:r w:rsidRPr="00E41DD3">
        <w:rPr>
          <w:sz w:val="28"/>
          <w:szCs w:val="28"/>
        </w:rPr>
        <w:t>в бюджетному процесі).</w:t>
      </w:r>
    </w:p>
    <w:p w:rsidR="00301D7F" w:rsidRPr="00E41DD3" w:rsidRDefault="00301D7F" w:rsidP="0067221B">
      <w:pPr>
        <w:widowControl/>
        <w:ind w:firstLine="720"/>
        <w:jc w:val="both"/>
        <w:rPr>
          <w:sz w:val="28"/>
          <w:szCs w:val="28"/>
        </w:rPr>
      </w:pPr>
      <w:r w:rsidRPr="00E41DD3">
        <w:rPr>
          <w:sz w:val="28"/>
          <w:szCs w:val="28"/>
        </w:rPr>
        <w:t xml:space="preserve">Головні розпорядники розробляють проекти паспортів бюджетних програм і подають їх на затвердження місцевому фінансовому органу </w:t>
      </w:r>
      <w:r w:rsidRPr="00E41DD3">
        <w:rPr>
          <w:b/>
          <w:sz w:val="28"/>
          <w:szCs w:val="28"/>
        </w:rPr>
        <w:t xml:space="preserve">протягом 30 днів </w:t>
      </w:r>
      <w:r w:rsidRPr="00E41DD3">
        <w:rPr>
          <w:sz w:val="28"/>
          <w:szCs w:val="28"/>
        </w:rPr>
        <w:t>після набрання - чинності рішенням про місцевий бюджет.</w:t>
      </w:r>
    </w:p>
    <w:p w:rsidR="00301D7F" w:rsidRPr="00E41DD3" w:rsidRDefault="00301D7F" w:rsidP="0067221B">
      <w:pPr>
        <w:widowControl/>
        <w:ind w:firstLine="720"/>
        <w:jc w:val="both"/>
        <w:rPr>
          <w:sz w:val="28"/>
          <w:szCs w:val="28"/>
        </w:rPr>
      </w:pPr>
      <w:r w:rsidRPr="00E41DD3">
        <w:rPr>
          <w:b/>
          <w:sz w:val="28"/>
          <w:szCs w:val="28"/>
        </w:rPr>
        <w:t xml:space="preserve">Протягом тижня </w:t>
      </w:r>
      <w:r w:rsidRPr="00E41DD3">
        <w:rPr>
          <w:sz w:val="28"/>
          <w:szCs w:val="28"/>
        </w:rPr>
        <w:t>головні розпорядники подають на затвердження до місцевого фінансового органу проекти паспортів бюджетних програм у разі:</w:t>
      </w:r>
    </w:p>
    <w:p w:rsidR="00301D7F" w:rsidRPr="00E41DD3" w:rsidRDefault="00301D7F" w:rsidP="0067221B">
      <w:pPr>
        <w:widowControl/>
        <w:jc w:val="both"/>
        <w:rPr>
          <w:sz w:val="28"/>
          <w:szCs w:val="28"/>
        </w:rPr>
      </w:pPr>
      <w:r w:rsidRPr="00E41DD3">
        <w:rPr>
          <w:sz w:val="28"/>
          <w:szCs w:val="28"/>
        </w:rPr>
        <w:t>— виникнення нових бюджетних програм (підпрограм);</w:t>
      </w:r>
    </w:p>
    <w:p w:rsidR="00301D7F" w:rsidRPr="00E41DD3" w:rsidRDefault="00301D7F" w:rsidP="0067221B">
      <w:pPr>
        <w:widowControl/>
        <w:jc w:val="both"/>
        <w:rPr>
          <w:sz w:val="28"/>
          <w:szCs w:val="28"/>
        </w:rPr>
      </w:pPr>
      <w:r w:rsidRPr="00E41DD3">
        <w:rPr>
          <w:sz w:val="28"/>
          <w:szCs w:val="28"/>
        </w:rPr>
        <w:lastRenderedPageBreak/>
        <w:t>— набрання чинності рішенням про внесення змін до рішення про місцевий бюджет на відповідний бюджетний період, які призводять до зміни інформації та показників, затверджених у паспортах бюджетних програм;</w:t>
      </w:r>
    </w:p>
    <w:p w:rsidR="00301D7F" w:rsidRPr="00E41DD3" w:rsidRDefault="00301D7F" w:rsidP="0067221B">
      <w:pPr>
        <w:widowControl/>
        <w:jc w:val="both"/>
        <w:rPr>
          <w:sz w:val="28"/>
          <w:szCs w:val="28"/>
        </w:rPr>
      </w:pPr>
      <w:r w:rsidRPr="00E41DD3">
        <w:rPr>
          <w:sz w:val="28"/>
          <w:szCs w:val="28"/>
        </w:rPr>
        <w:t>— передачі бюджетних призначень від одного головного розпорядника до іншого;</w:t>
      </w:r>
    </w:p>
    <w:p w:rsidR="00301D7F" w:rsidRPr="00E41DD3" w:rsidRDefault="00301D7F" w:rsidP="0067221B">
      <w:pPr>
        <w:widowControl/>
        <w:jc w:val="both"/>
        <w:rPr>
          <w:sz w:val="28"/>
          <w:szCs w:val="28"/>
        </w:rPr>
      </w:pPr>
      <w:r w:rsidRPr="00E41DD3">
        <w:rPr>
          <w:sz w:val="28"/>
          <w:szCs w:val="28"/>
        </w:rPr>
        <w:t>— передачі нерозподілених бюджетних призначень на визначену в рішенні про місцевий бюджет мету між головними розпорядниками;</w:t>
      </w:r>
    </w:p>
    <w:p w:rsidR="00301D7F" w:rsidRPr="00E41DD3" w:rsidRDefault="00301D7F" w:rsidP="0067221B">
      <w:pPr>
        <w:widowControl/>
        <w:jc w:val="both"/>
        <w:rPr>
          <w:sz w:val="28"/>
          <w:szCs w:val="28"/>
        </w:rPr>
      </w:pPr>
      <w:r w:rsidRPr="00E41DD3">
        <w:rPr>
          <w:sz w:val="28"/>
          <w:szCs w:val="28"/>
        </w:rPr>
        <w:t>— перерозподілу видатків за бюджетними програмами у межах загального обсягу бюджетних призначень, передбачених головному розпоряднику;</w:t>
      </w:r>
    </w:p>
    <w:p w:rsidR="00301D7F" w:rsidRPr="00E41DD3" w:rsidRDefault="00301D7F" w:rsidP="0067221B">
      <w:pPr>
        <w:widowControl/>
        <w:jc w:val="both"/>
        <w:rPr>
          <w:sz w:val="28"/>
          <w:szCs w:val="28"/>
        </w:rPr>
      </w:pPr>
      <w:r w:rsidRPr="00E41DD3">
        <w:rPr>
          <w:sz w:val="28"/>
          <w:szCs w:val="28"/>
        </w:rPr>
        <w:t>— перерозподілу видатків за підпрограмами у межах загального обсягу бюджетних  призначень, передбачених на виконання бюджетної програми;</w:t>
      </w:r>
    </w:p>
    <w:p w:rsidR="00301D7F" w:rsidRPr="00E41DD3" w:rsidRDefault="00301D7F" w:rsidP="0067221B">
      <w:pPr>
        <w:widowControl/>
        <w:jc w:val="both"/>
        <w:rPr>
          <w:sz w:val="28"/>
          <w:szCs w:val="28"/>
        </w:rPr>
      </w:pPr>
      <w:r w:rsidRPr="00E41DD3">
        <w:rPr>
          <w:sz w:val="28"/>
          <w:szCs w:val="28"/>
        </w:rPr>
        <w:t>— зміни інформації та зміни показників, затверджених у паспортах бюджетних програм, необхідність у внесенні яких з об'єктивних причин виникла в процесі виконання бюджету і які відповідають меті та завданням бюджетної програми;</w:t>
      </w:r>
    </w:p>
    <w:p w:rsidR="00301D7F" w:rsidRPr="00E41DD3" w:rsidRDefault="00301D7F" w:rsidP="0067221B">
      <w:pPr>
        <w:widowControl/>
        <w:jc w:val="both"/>
        <w:rPr>
          <w:sz w:val="28"/>
          <w:szCs w:val="28"/>
        </w:rPr>
      </w:pPr>
      <w:r w:rsidRPr="00E41DD3">
        <w:rPr>
          <w:sz w:val="28"/>
          <w:szCs w:val="28"/>
        </w:rPr>
        <w:t>— затвердження нових або внесення змін до чинних порядків використання бюджетних коштів, які призводять до зміни інформації та показників, затверджених у паспортах бюджетних програм;</w:t>
      </w:r>
    </w:p>
    <w:p w:rsidR="00301D7F" w:rsidRPr="00E41DD3" w:rsidRDefault="00301D7F" w:rsidP="0067221B">
      <w:pPr>
        <w:widowControl/>
        <w:jc w:val="both"/>
        <w:rPr>
          <w:sz w:val="28"/>
          <w:szCs w:val="28"/>
        </w:rPr>
      </w:pPr>
      <w:r w:rsidRPr="00E41DD3">
        <w:rPr>
          <w:sz w:val="28"/>
          <w:szCs w:val="28"/>
        </w:rPr>
        <w:t>— внесення змін до розпису місцевого бюджету, які призводять до зміни інформації та показників, затверджених у паспортах бюджетних програм.</w:t>
      </w:r>
    </w:p>
    <w:p w:rsidR="00301D7F" w:rsidRPr="00E41DD3" w:rsidRDefault="00301D7F" w:rsidP="0067221B">
      <w:pPr>
        <w:widowControl/>
        <w:ind w:firstLine="720"/>
        <w:jc w:val="both"/>
        <w:rPr>
          <w:sz w:val="28"/>
          <w:szCs w:val="28"/>
        </w:rPr>
      </w:pPr>
      <w:r w:rsidRPr="00E41DD3">
        <w:rPr>
          <w:sz w:val="28"/>
          <w:szCs w:val="28"/>
        </w:rPr>
        <w:t xml:space="preserve">Зазначимо, що проекти паспортів бюджетних програм подаються до місцевого фінансового органу разом з проектами наказів про їх затвердження </w:t>
      </w:r>
      <w:r w:rsidRPr="00E41DD3">
        <w:rPr>
          <w:b/>
          <w:sz w:val="28"/>
          <w:szCs w:val="28"/>
        </w:rPr>
        <w:t>у паперовому та електронному вигляді.</w:t>
      </w:r>
    </w:p>
    <w:p w:rsidR="00301D7F" w:rsidRPr="00E41DD3" w:rsidRDefault="00301D7F" w:rsidP="0067221B">
      <w:pPr>
        <w:pStyle w:val="Style4"/>
        <w:widowControl/>
        <w:tabs>
          <w:tab w:val="left" w:pos="5520"/>
        </w:tabs>
        <w:ind w:firstLine="709"/>
        <w:jc w:val="both"/>
        <w:rPr>
          <w:sz w:val="28"/>
          <w:szCs w:val="28"/>
        </w:rPr>
      </w:pPr>
      <w:r w:rsidRPr="00E41DD3">
        <w:rPr>
          <w:rFonts w:ascii="Times New Roman" w:hAnsi="Times New Roman"/>
          <w:sz w:val="28"/>
          <w:szCs w:val="28"/>
        </w:rPr>
        <w:t>Головні розпорядники коштів та місцеві фінансові органи забезпечують відповідність  змісту паспортів бюджетних програм рішенню про місцевий бюджет на відповідний бюджетний період, бюджетному розпису (крім випадків внесення змін до паспортів бюджетних</w:t>
      </w:r>
      <w:r w:rsidRPr="00E41DD3">
        <w:rPr>
          <w:rFonts w:ascii="Times New Roman" w:hAnsi="Times New Roman"/>
          <w:b/>
          <w:smallCaps/>
          <w:sz w:val="28"/>
          <w:szCs w:val="28"/>
        </w:rPr>
        <w:t xml:space="preserve"> </w:t>
      </w:r>
      <w:r w:rsidRPr="00E41DD3">
        <w:rPr>
          <w:rFonts w:ascii="Times New Roman" w:hAnsi="Times New Roman"/>
          <w:sz w:val="28"/>
          <w:szCs w:val="28"/>
        </w:rPr>
        <w:t xml:space="preserve">програм у разі внесення змін до спеціального фонду кошторису бюджетної установи  з частині власних надходжень бюджетних установ), відповідним порядкам використання бюджетних коштів та </w:t>
      </w:r>
      <w:r w:rsidRPr="00E41DD3">
        <w:rPr>
          <w:rFonts w:ascii="Times New Roman" w:hAnsi="Times New Roman"/>
          <w:i/>
          <w:sz w:val="28"/>
          <w:szCs w:val="28"/>
        </w:rPr>
        <w:t>Правилам.</w:t>
      </w:r>
    </w:p>
    <w:p w:rsidR="00301D7F" w:rsidRPr="00AA445E" w:rsidRDefault="00301D7F" w:rsidP="00AA445E">
      <w:pPr>
        <w:widowControl/>
        <w:ind w:firstLine="720"/>
        <w:jc w:val="both"/>
        <w:rPr>
          <w:sz w:val="28"/>
          <w:szCs w:val="28"/>
        </w:rPr>
      </w:pPr>
      <w:r w:rsidRPr="00E41DD3">
        <w:rPr>
          <w:b/>
          <w:sz w:val="28"/>
          <w:szCs w:val="28"/>
        </w:rPr>
        <w:t xml:space="preserve">У разі невідповідності </w:t>
      </w:r>
      <w:r w:rsidRPr="00E41DD3">
        <w:rPr>
          <w:sz w:val="28"/>
          <w:szCs w:val="28"/>
        </w:rPr>
        <w:t xml:space="preserve">проекту паспорта бюджетної програми рішенню про місцевий бюджет на відповідний бюджетний період, бюджетному розпису, порядкам використання бюджетних коштів та </w:t>
      </w:r>
      <w:r w:rsidRPr="00E41DD3">
        <w:rPr>
          <w:i/>
          <w:sz w:val="28"/>
          <w:szCs w:val="28"/>
        </w:rPr>
        <w:t xml:space="preserve">Правилам </w:t>
      </w:r>
      <w:r w:rsidRPr="00E41DD3">
        <w:rPr>
          <w:sz w:val="28"/>
          <w:szCs w:val="28"/>
        </w:rPr>
        <w:t xml:space="preserve">місцевий фінансовий орган має прав тижневий строк з дня його отримання </w:t>
      </w:r>
      <w:r w:rsidRPr="00E41DD3">
        <w:rPr>
          <w:b/>
          <w:sz w:val="28"/>
          <w:szCs w:val="28"/>
        </w:rPr>
        <w:t xml:space="preserve">повернути такий паспорт </w:t>
      </w:r>
      <w:r w:rsidRPr="00E41DD3">
        <w:rPr>
          <w:sz w:val="28"/>
          <w:szCs w:val="28"/>
        </w:rPr>
        <w:t>бюджетної програми на доопрацювання відпові</w:t>
      </w:r>
      <w:r w:rsidR="00AA445E">
        <w:rPr>
          <w:sz w:val="28"/>
          <w:szCs w:val="28"/>
        </w:rPr>
        <w:t>дному головному розпорядникові.</w:t>
      </w:r>
    </w:p>
    <w:p w:rsidR="00301D7F" w:rsidRPr="00E41DD3" w:rsidRDefault="00301D7F" w:rsidP="0067221B">
      <w:pPr>
        <w:widowControl/>
        <w:ind w:firstLine="720"/>
        <w:jc w:val="both"/>
        <w:rPr>
          <w:sz w:val="28"/>
          <w:szCs w:val="28"/>
        </w:rPr>
      </w:pPr>
      <w:r w:rsidRPr="00E41DD3">
        <w:rPr>
          <w:sz w:val="28"/>
          <w:szCs w:val="28"/>
        </w:rPr>
        <w:t xml:space="preserve">Паспорти бюджетних програм головного розпорядника затверджуються спільним наказом головного розпорядника та фіноргану </w:t>
      </w:r>
      <w:r w:rsidRPr="00E41DD3">
        <w:rPr>
          <w:b/>
          <w:sz w:val="28"/>
          <w:szCs w:val="28"/>
        </w:rPr>
        <w:t xml:space="preserve">в трьох примірниках протягом 45 </w:t>
      </w:r>
      <w:r w:rsidRPr="00E41DD3">
        <w:rPr>
          <w:sz w:val="28"/>
          <w:szCs w:val="28"/>
        </w:rPr>
        <w:t>від дня набрання чинності рішенням про місцевий бюджет.</w:t>
      </w:r>
    </w:p>
    <w:p w:rsidR="00301D7F" w:rsidRPr="00E41DD3" w:rsidRDefault="00301D7F" w:rsidP="0067221B">
      <w:pPr>
        <w:widowControl/>
        <w:jc w:val="both"/>
        <w:rPr>
          <w:sz w:val="28"/>
          <w:szCs w:val="28"/>
        </w:rPr>
      </w:pPr>
      <w:r w:rsidRPr="00E41DD3">
        <w:rPr>
          <w:sz w:val="28"/>
          <w:szCs w:val="28"/>
        </w:rPr>
        <w:t>У таких випадках як:</w:t>
      </w:r>
    </w:p>
    <w:p w:rsidR="00301D7F" w:rsidRPr="00E41DD3" w:rsidRDefault="00301D7F" w:rsidP="0067221B">
      <w:pPr>
        <w:widowControl/>
        <w:jc w:val="both"/>
        <w:rPr>
          <w:sz w:val="28"/>
          <w:szCs w:val="28"/>
        </w:rPr>
      </w:pPr>
      <w:r w:rsidRPr="00E41DD3">
        <w:rPr>
          <w:sz w:val="28"/>
          <w:szCs w:val="28"/>
        </w:rPr>
        <w:t>— виникнення нових бюджетних програм (підпрограм);</w:t>
      </w:r>
    </w:p>
    <w:p w:rsidR="00301D7F" w:rsidRPr="00E41DD3" w:rsidRDefault="00301D7F" w:rsidP="0067221B">
      <w:pPr>
        <w:widowControl/>
        <w:jc w:val="both"/>
        <w:rPr>
          <w:sz w:val="28"/>
          <w:szCs w:val="28"/>
        </w:rPr>
      </w:pPr>
      <w:r w:rsidRPr="00E41DD3">
        <w:rPr>
          <w:sz w:val="28"/>
          <w:szCs w:val="28"/>
        </w:rPr>
        <w:t>— набрання чинності рішенням про внесення змін до рішення про місцевих бюджетів на відповідний бюджетний період, які призводять до зміни інформації та показ затверджених у паспортах бюджетних програм;</w:t>
      </w:r>
    </w:p>
    <w:p w:rsidR="00301D7F" w:rsidRPr="00E41DD3" w:rsidRDefault="00301D7F" w:rsidP="0067221B">
      <w:pPr>
        <w:widowControl/>
        <w:jc w:val="both"/>
        <w:rPr>
          <w:sz w:val="28"/>
          <w:szCs w:val="28"/>
        </w:rPr>
      </w:pPr>
      <w:r w:rsidRPr="00E41DD3">
        <w:rPr>
          <w:sz w:val="28"/>
          <w:szCs w:val="28"/>
        </w:rPr>
        <w:t>— передачі бюджетних призначень від одного головного розпорядника до іншого;</w:t>
      </w:r>
    </w:p>
    <w:p w:rsidR="00301D7F" w:rsidRPr="00E41DD3" w:rsidRDefault="00301D7F" w:rsidP="0067221B">
      <w:pPr>
        <w:widowControl/>
        <w:jc w:val="both"/>
        <w:rPr>
          <w:sz w:val="28"/>
          <w:szCs w:val="28"/>
        </w:rPr>
      </w:pPr>
      <w:r w:rsidRPr="00E41DD3">
        <w:rPr>
          <w:sz w:val="28"/>
          <w:szCs w:val="28"/>
        </w:rPr>
        <w:lastRenderedPageBreak/>
        <w:t>— передачі нерозподілених бюджетних призначень на визначену в рішенні про місцевий бюджет мету між головними розпорядниками;</w:t>
      </w:r>
    </w:p>
    <w:p w:rsidR="00301D7F" w:rsidRPr="00E41DD3" w:rsidRDefault="00301D7F" w:rsidP="0067221B">
      <w:pPr>
        <w:widowControl/>
        <w:jc w:val="both"/>
        <w:rPr>
          <w:sz w:val="28"/>
          <w:szCs w:val="28"/>
        </w:rPr>
      </w:pPr>
      <w:r w:rsidRPr="00E41DD3">
        <w:rPr>
          <w:sz w:val="28"/>
          <w:szCs w:val="28"/>
        </w:rPr>
        <w:t>— перерозподілу видатків за бюджетними програмами у межах загального бюджетних обсягу призначень, передбачених головному розпоряднику,</w:t>
      </w:r>
    </w:p>
    <w:p w:rsidR="00301D7F" w:rsidRPr="00E41DD3" w:rsidRDefault="00301D7F" w:rsidP="0067221B">
      <w:pPr>
        <w:widowControl/>
        <w:jc w:val="both"/>
        <w:rPr>
          <w:sz w:val="28"/>
          <w:szCs w:val="28"/>
        </w:rPr>
      </w:pPr>
      <w:r w:rsidRPr="00E41DD3">
        <w:rPr>
          <w:sz w:val="28"/>
          <w:szCs w:val="28"/>
        </w:rPr>
        <w:t xml:space="preserve">— паспорти бюджетних програм затверджуються </w:t>
      </w:r>
      <w:r w:rsidRPr="00E41DD3">
        <w:rPr>
          <w:b/>
          <w:sz w:val="28"/>
          <w:szCs w:val="28"/>
        </w:rPr>
        <w:t xml:space="preserve">протягом двох тижнів </w:t>
      </w:r>
      <w:r w:rsidRPr="00E41DD3">
        <w:rPr>
          <w:sz w:val="28"/>
          <w:szCs w:val="28"/>
        </w:rPr>
        <w:t>після настання таких випадків.</w:t>
      </w:r>
    </w:p>
    <w:p w:rsidR="00301D7F" w:rsidRPr="00E41DD3" w:rsidRDefault="00301D7F" w:rsidP="0067221B">
      <w:pPr>
        <w:widowControl/>
        <w:ind w:firstLine="720"/>
        <w:jc w:val="both"/>
        <w:rPr>
          <w:sz w:val="28"/>
          <w:szCs w:val="28"/>
        </w:rPr>
      </w:pPr>
      <w:r w:rsidRPr="00E41DD3">
        <w:rPr>
          <w:sz w:val="28"/>
          <w:szCs w:val="28"/>
        </w:rPr>
        <w:t>Якщо згідно з нормативно-правовими актами головний розпорядник ухвалі рішення в іншій формі, ніж наказ (наприклад, розпорядження), паспорт бюджетні грами затверджується одночасно відповідним розпорядчим документом головно розпорядника і наказом місцевого фінансового органу.</w:t>
      </w:r>
    </w:p>
    <w:p w:rsidR="00301D7F" w:rsidRPr="00E41DD3" w:rsidRDefault="00301D7F" w:rsidP="0067221B">
      <w:pPr>
        <w:widowControl/>
        <w:ind w:firstLine="720"/>
        <w:jc w:val="both"/>
        <w:rPr>
          <w:sz w:val="28"/>
          <w:szCs w:val="28"/>
        </w:rPr>
      </w:pPr>
      <w:r w:rsidRPr="00E41DD3">
        <w:rPr>
          <w:sz w:val="28"/>
          <w:szCs w:val="28"/>
        </w:rPr>
        <w:t>У такому разі в грифі «ЗАТВЕРДЖЕНО» форми паспорта бюджетної програми зазначається ще й назва розпорядчого документа головного розпорядника.</w:t>
      </w:r>
    </w:p>
    <w:p w:rsidR="00301D7F" w:rsidRPr="00E41DD3" w:rsidRDefault="00301D7F" w:rsidP="0067221B">
      <w:pPr>
        <w:widowControl/>
        <w:ind w:firstLine="720"/>
        <w:jc w:val="both"/>
        <w:rPr>
          <w:sz w:val="28"/>
          <w:szCs w:val="28"/>
        </w:rPr>
      </w:pPr>
      <w:r w:rsidRPr="00E41DD3">
        <w:rPr>
          <w:sz w:val="28"/>
          <w:szCs w:val="28"/>
        </w:rPr>
        <w:t>Один примірник спільного наказу про затвердження паспортів бюджетні грам залишається у місцевому фінансовому органі, другий та третій — передаються відповідному головному розпорядникові, один з яких у встановленому порядку передає відповідного територіального органу Державної казначейської служби України.</w:t>
      </w:r>
    </w:p>
    <w:p w:rsidR="00301D7F" w:rsidRPr="00E41DD3" w:rsidRDefault="00301D7F" w:rsidP="0067221B">
      <w:pPr>
        <w:widowControl/>
        <w:ind w:firstLine="720"/>
        <w:jc w:val="both"/>
        <w:rPr>
          <w:sz w:val="28"/>
          <w:szCs w:val="28"/>
        </w:rPr>
      </w:pPr>
      <w:r w:rsidRPr="00E41DD3">
        <w:rPr>
          <w:sz w:val="28"/>
          <w:szCs w:val="28"/>
        </w:rPr>
        <w:t xml:space="preserve">Головний розпорядник коштів </w:t>
      </w:r>
      <w:r w:rsidRPr="00E41DD3">
        <w:rPr>
          <w:b/>
          <w:sz w:val="28"/>
          <w:szCs w:val="28"/>
        </w:rPr>
        <w:t xml:space="preserve">у триденний строк </w:t>
      </w:r>
      <w:r w:rsidRPr="00E41DD3">
        <w:rPr>
          <w:sz w:val="28"/>
          <w:szCs w:val="28"/>
        </w:rPr>
        <w:t>від дня затвердження про паспорт бюджетної програми подає наказ та паспорт бюджетної програми в електронному вигляді до місцевого фінансового органу.</w:t>
      </w:r>
    </w:p>
    <w:p w:rsidR="00301D7F" w:rsidRPr="00E41DD3" w:rsidRDefault="00301D7F" w:rsidP="0067221B">
      <w:pPr>
        <w:widowControl/>
        <w:ind w:firstLine="709"/>
        <w:jc w:val="both"/>
        <w:rPr>
          <w:sz w:val="28"/>
          <w:szCs w:val="28"/>
        </w:rPr>
      </w:pPr>
      <w:r w:rsidRPr="00E41DD3">
        <w:rPr>
          <w:sz w:val="28"/>
          <w:szCs w:val="28"/>
        </w:rPr>
        <w:t xml:space="preserve">Крім того, у </w:t>
      </w:r>
      <w:r w:rsidRPr="00E41DD3">
        <w:rPr>
          <w:b/>
          <w:sz w:val="28"/>
          <w:szCs w:val="28"/>
        </w:rPr>
        <w:t xml:space="preserve">тижневий строк </w:t>
      </w:r>
      <w:r w:rsidRPr="00E41DD3">
        <w:rPr>
          <w:sz w:val="28"/>
          <w:szCs w:val="28"/>
        </w:rPr>
        <w:t>від дня затвердження наказу про паспорти бюджетних програм головний розпорядник забезпечує доведення до відповідальних виконавців, розпорядників нижчого рівня та одержувачів бюджетних коштів його копій та затверджених паспортів бюджетних програм.</w:t>
      </w:r>
    </w:p>
    <w:p w:rsidR="00301D7F" w:rsidRPr="00E41DD3" w:rsidRDefault="00301D7F" w:rsidP="0067221B">
      <w:pPr>
        <w:pStyle w:val="Style4"/>
        <w:widowControl/>
        <w:tabs>
          <w:tab w:val="left" w:pos="5520"/>
        </w:tabs>
        <w:ind w:firstLine="709"/>
        <w:jc w:val="both"/>
        <w:rPr>
          <w:sz w:val="28"/>
          <w:szCs w:val="28"/>
        </w:rPr>
      </w:pPr>
      <w:r w:rsidRPr="00E41DD3">
        <w:rPr>
          <w:rFonts w:ascii="Times New Roman" w:hAnsi="Times New Roman"/>
          <w:sz w:val="28"/>
          <w:szCs w:val="28"/>
        </w:rPr>
        <w:t>Відповідальні виконавці, розпорядники нижчого рівня та одержувачі бюджетних коштів інформують відповідні територіальні органи Державної казначейської України шляхом подання їм копій наказу про затвердження паспортів бюджетних та копій самих паспортів.</w:t>
      </w:r>
    </w:p>
    <w:p w:rsidR="00301D7F" w:rsidRPr="00E41DD3" w:rsidRDefault="00301D7F" w:rsidP="0067221B">
      <w:pPr>
        <w:widowControl/>
        <w:ind w:firstLine="709"/>
        <w:jc w:val="both"/>
        <w:rPr>
          <w:sz w:val="28"/>
          <w:szCs w:val="28"/>
        </w:rPr>
      </w:pPr>
      <w:r w:rsidRPr="00E41DD3">
        <w:rPr>
          <w:sz w:val="28"/>
          <w:szCs w:val="28"/>
        </w:rPr>
        <w:t xml:space="preserve">Саме головний розпорядник бюджетних коштів </w:t>
      </w:r>
      <w:r w:rsidRPr="00E41DD3">
        <w:rPr>
          <w:b/>
          <w:sz w:val="28"/>
          <w:szCs w:val="28"/>
        </w:rPr>
        <w:t xml:space="preserve">забезпечує </w:t>
      </w:r>
      <w:r w:rsidRPr="00E41DD3">
        <w:rPr>
          <w:sz w:val="28"/>
          <w:szCs w:val="28"/>
        </w:rPr>
        <w:t>своєчасність затвердження паспортів бюджетних програм, достовірність і повноту інформації, що в них міститься.</w:t>
      </w:r>
    </w:p>
    <w:p w:rsidR="00301D7F" w:rsidRPr="00E41DD3" w:rsidRDefault="00301D7F" w:rsidP="0067221B">
      <w:pPr>
        <w:widowControl/>
        <w:jc w:val="both"/>
        <w:rPr>
          <w:sz w:val="28"/>
          <w:szCs w:val="28"/>
        </w:rPr>
      </w:pPr>
      <w:r w:rsidRPr="00E41DD3">
        <w:rPr>
          <w:sz w:val="28"/>
          <w:szCs w:val="28"/>
        </w:rPr>
        <w:t>Якщо до рішення про місцевий бюджет внесено зміни, які призводять до зміни інформації ,показників бюджетної програми, паспорт якої ще не затверджено, паспорт зазначеної програми затверджується на підставі показників (обсягу коштів, назви), встановлених рішенням про місцевий бюджет з урахуванням внесених змін.</w:t>
      </w:r>
    </w:p>
    <w:p w:rsidR="00301D7F" w:rsidRPr="00E41DD3" w:rsidRDefault="00301D7F" w:rsidP="0067221B">
      <w:pPr>
        <w:widowControl/>
        <w:ind w:firstLine="720"/>
        <w:jc w:val="both"/>
        <w:rPr>
          <w:sz w:val="28"/>
          <w:szCs w:val="28"/>
        </w:rPr>
      </w:pPr>
      <w:r w:rsidRPr="00E41DD3">
        <w:rPr>
          <w:sz w:val="28"/>
          <w:szCs w:val="28"/>
        </w:rPr>
        <w:t xml:space="preserve">У випадку, коли у процесі виконання бюджету відкриваються нові бюджетні програми, </w:t>
      </w:r>
      <w:r w:rsidRPr="00E41DD3">
        <w:rPr>
          <w:b/>
          <w:sz w:val="28"/>
          <w:szCs w:val="28"/>
        </w:rPr>
        <w:t>показники паспорта бюджетної програми повинні відповідати показникам розпису</w:t>
      </w:r>
      <w:r w:rsidRPr="00E41DD3">
        <w:rPr>
          <w:sz w:val="28"/>
          <w:szCs w:val="28"/>
        </w:rPr>
        <w:t xml:space="preserve"> </w:t>
      </w:r>
      <w:r w:rsidRPr="00E41DD3">
        <w:rPr>
          <w:b/>
          <w:sz w:val="28"/>
          <w:szCs w:val="28"/>
        </w:rPr>
        <w:t>місцевого бюджету зі змінами.</w:t>
      </w:r>
    </w:p>
    <w:p w:rsidR="00301D7F" w:rsidRPr="00E41DD3" w:rsidRDefault="00301D7F" w:rsidP="0067221B">
      <w:pPr>
        <w:widowControl/>
        <w:ind w:firstLine="720"/>
        <w:jc w:val="both"/>
        <w:rPr>
          <w:sz w:val="28"/>
          <w:szCs w:val="28"/>
        </w:rPr>
      </w:pPr>
      <w:r w:rsidRPr="00E41DD3">
        <w:rPr>
          <w:b/>
          <w:sz w:val="28"/>
          <w:szCs w:val="28"/>
        </w:rPr>
        <w:t xml:space="preserve">Зміни </w:t>
      </w:r>
      <w:r w:rsidRPr="00E41DD3">
        <w:rPr>
          <w:sz w:val="28"/>
          <w:szCs w:val="28"/>
        </w:rPr>
        <w:t xml:space="preserve">до паспортів бюджетних програм </w:t>
      </w:r>
      <w:r w:rsidRPr="00E41DD3">
        <w:rPr>
          <w:b/>
          <w:sz w:val="28"/>
          <w:szCs w:val="28"/>
        </w:rPr>
        <w:t>вносяться протягом бюджетного періоду</w:t>
      </w:r>
      <w:r w:rsidRPr="00E41DD3">
        <w:rPr>
          <w:sz w:val="28"/>
          <w:szCs w:val="28"/>
        </w:rPr>
        <w:t xml:space="preserve"> шляхом затвердження їх у новій редакції у порядку, встановленому для складання паспортів бюджетних програм, у разі:</w:t>
      </w:r>
    </w:p>
    <w:p w:rsidR="00301D7F" w:rsidRPr="00E41DD3" w:rsidRDefault="00301D7F" w:rsidP="0067221B">
      <w:pPr>
        <w:widowControl/>
        <w:jc w:val="both"/>
        <w:rPr>
          <w:sz w:val="28"/>
          <w:szCs w:val="28"/>
        </w:rPr>
      </w:pPr>
      <w:r w:rsidRPr="00E41DD3">
        <w:rPr>
          <w:sz w:val="28"/>
          <w:szCs w:val="28"/>
        </w:rPr>
        <w:t>— прийняття змін до рішення про місцевий бюджет на відповідний бюджетний період, які призводять до зміни інформації та показників, затверджених у паспортах бюджетних програм;</w:t>
      </w:r>
    </w:p>
    <w:p w:rsidR="00301D7F" w:rsidRPr="00E41DD3" w:rsidRDefault="00301D7F" w:rsidP="0067221B">
      <w:pPr>
        <w:widowControl/>
        <w:jc w:val="both"/>
        <w:rPr>
          <w:sz w:val="28"/>
          <w:szCs w:val="28"/>
        </w:rPr>
      </w:pPr>
      <w:r w:rsidRPr="00E41DD3">
        <w:rPr>
          <w:sz w:val="28"/>
          <w:szCs w:val="28"/>
        </w:rPr>
        <w:lastRenderedPageBreak/>
        <w:t>— зміни інформації та зміни показників, затверджених у паспортах бюджетних програм, необхідність у внесенні яких з об'єктивних причин виникла в процесі виконання бюджету  відповідають меті та завданням бюджетної програми;</w:t>
      </w:r>
    </w:p>
    <w:p w:rsidR="00301D7F" w:rsidRPr="00E41DD3" w:rsidRDefault="00301D7F" w:rsidP="0067221B">
      <w:pPr>
        <w:widowControl/>
        <w:jc w:val="both"/>
        <w:rPr>
          <w:sz w:val="28"/>
          <w:szCs w:val="28"/>
        </w:rPr>
      </w:pPr>
      <w:r w:rsidRPr="00E41DD3">
        <w:rPr>
          <w:sz w:val="28"/>
          <w:szCs w:val="28"/>
        </w:rPr>
        <w:t>— передачі бюджетних призначень від одного головного розпорядника до іншого;</w:t>
      </w:r>
    </w:p>
    <w:p w:rsidR="00301D7F" w:rsidRPr="00E41DD3" w:rsidRDefault="00301D7F" w:rsidP="0067221B">
      <w:pPr>
        <w:widowControl/>
        <w:jc w:val="both"/>
        <w:rPr>
          <w:sz w:val="28"/>
          <w:szCs w:val="28"/>
        </w:rPr>
      </w:pPr>
      <w:r w:rsidRPr="00E41DD3">
        <w:rPr>
          <w:sz w:val="28"/>
          <w:szCs w:val="28"/>
        </w:rPr>
        <w:t>— передачі нерозподілених бюджетних призначень на визначену в рішенні про місцевий бюджет мету між головними розпорядниками;</w:t>
      </w:r>
    </w:p>
    <w:p w:rsidR="00301D7F" w:rsidRPr="00E41DD3" w:rsidRDefault="00301D7F" w:rsidP="0067221B">
      <w:pPr>
        <w:widowControl/>
        <w:jc w:val="both"/>
        <w:rPr>
          <w:sz w:val="28"/>
          <w:szCs w:val="28"/>
        </w:rPr>
      </w:pPr>
      <w:r w:rsidRPr="00E41DD3">
        <w:rPr>
          <w:sz w:val="28"/>
          <w:szCs w:val="28"/>
        </w:rPr>
        <w:t>— перерозподілу видатків за бюджетними програмами у межах загального обсягу бюджетних призначень, передбачених головному розпоряднику;</w:t>
      </w:r>
    </w:p>
    <w:p w:rsidR="00301D7F" w:rsidRPr="00E41DD3" w:rsidRDefault="00301D7F" w:rsidP="0067221B">
      <w:pPr>
        <w:widowControl/>
        <w:jc w:val="both"/>
        <w:rPr>
          <w:sz w:val="28"/>
          <w:szCs w:val="28"/>
        </w:rPr>
      </w:pPr>
      <w:r w:rsidRPr="00E41DD3">
        <w:rPr>
          <w:sz w:val="28"/>
          <w:szCs w:val="28"/>
        </w:rPr>
        <w:t>— перерозподілу видатків за підпрограмами у межах загального обсягу бюджетних призначень, передбачених на виконання бюджетної програми;</w:t>
      </w:r>
    </w:p>
    <w:p w:rsidR="00301D7F" w:rsidRPr="00E41DD3" w:rsidRDefault="00301D7F" w:rsidP="0067221B">
      <w:pPr>
        <w:widowControl/>
        <w:jc w:val="both"/>
        <w:rPr>
          <w:sz w:val="28"/>
          <w:szCs w:val="28"/>
        </w:rPr>
      </w:pPr>
      <w:r w:rsidRPr="00E41DD3">
        <w:rPr>
          <w:sz w:val="28"/>
          <w:szCs w:val="28"/>
        </w:rPr>
        <w:t>— прийняття відповідних рішень щодо внесення змін до чинних порядків використання бюджетних коштів, які призводять до зміни інформації та показників, затверджених у паспортах бюджетних програм;</w:t>
      </w:r>
    </w:p>
    <w:p w:rsidR="00301D7F" w:rsidRPr="00E41DD3" w:rsidRDefault="00301D7F" w:rsidP="0067221B">
      <w:pPr>
        <w:widowControl/>
        <w:jc w:val="both"/>
        <w:rPr>
          <w:sz w:val="28"/>
          <w:szCs w:val="28"/>
        </w:rPr>
      </w:pPr>
      <w:r w:rsidRPr="00E41DD3">
        <w:rPr>
          <w:sz w:val="28"/>
          <w:szCs w:val="28"/>
        </w:rPr>
        <w:t>— внесення змін до розпису місцевого бюджету, які призводять до зміни результативних показників бюджетної програми (підпрограми);</w:t>
      </w:r>
    </w:p>
    <w:p w:rsidR="00301D7F" w:rsidRPr="00E41DD3" w:rsidRDefault="00301D7F" w:rsidP="0067221B">
      <w:pPr>
        <w:widowControl/>
        <w:jc w:val="both"/>
        <w:rPr>
          <w:sz w:val="28"/>
          <w:szCs w:val="28"/>
        </w:rPr>
      </w:pPr>
      <w:r w:rsidRPr="00E41DD3">
        <w:rPr>
          <w:sz w:val="28"/>
          <w:szCs w:val="28"/>
        </w:rPr>
        <w:t>— внесення змін до спеціального фонду кошторису бюджетної установи в частині власних</w:t>
      </w:r>
      <w:r w:rsidRPr="00E41DD3">
        <w:rPr>
          <w:b/>
          <w:sz w:val="28"/>
          <w:szCs w:val="28"/>
        </w:rPr>
        <w:t xml:space="preserve"> </w:t>
      </w:r>
      <w:r w:rsidRPr="00E41DD3">
        <w:rPr>
          <w:sz w:val="28"/>
          <w:szCs w:val="28"/>
        </w:rPr>
        <w:t>надходжень бюджетних установ, що призводять до виникнення нових завдань бюджетної програми (підпрограми).</w:t>
      </w:r>
    </w:p>
    <w:p w:rsidR="00301D7F" w:rsidRPr="00E41DD3" w:rsidRDefault="00301D7F" w:rsidP="0067221B">
      <w:pPr>
        <w:widowControl/>
        <w:ind w:firstLine="720"/>
        <w:jc w:val="both"/>
        <w:rPr>
          <w:sz w:val="28"/>
          <w:szCs w:val="28"/>
        </w:rPr>
      </w:pPr>
      <w:r w:rsidRPr="00E41DD3">
        <w:rPr>
          <w:sz w:val="28"/>
          <w:szCs w:val="28"/>
        </w:rPr>
        <w:t xml:space="preserve">У разі зменшення або передачі бюджетних призначень, що призводять до скасування існуючої програми, відповідний головний розпорядник бюджетних коштів готує наказ про визнання таким, що втратив чинність, наказу про затвердження відповідного паспорта бюджетної програми. </w:t>
      </w:r>
    </w:p>
    <w:p w:rsidR="00301D7F" w:rsidRPr="00E41DD3" w:rsidRDefault="00301D7F" w:rsidP="0067221B">
      <w:pPr>
        <w:widowControl/>
        <w:ind w:firstLine="720"/>
        <w:jc w:val="both"/>
        <w:rPr>
          <w:sz w:val="28"/>
          <w:szCs w:val="28"/>
        </w:rPr>
      </w:pPr>
      <w:r w:rsidRPr="00E41DD3">
        <w:rPr>
          <w:sz w:val="28"/>
          <w:szCs w:val="28"/>
        </w:rPr>
        <w:t xml:space="preserve">Тепер давайте розглянемо </w:t>
      </w:r>
      <w:r w:rsidRPr="00E41DD3">
        <w:rPr>
          <w:b/>
          <w:sz w:val="28"/>
          <w:szCs w:val="28"/>
        </w:rPr>
        <w:t xml:space="preserve">вимоги до складання паспорта бюджетної програми </w:t>
      </w:r>
      <w:r w:rsidRPr="00E41DD3">
        <w:rPr>
          <w:sz w:val="28"/>
          <w:szCs w:val="28"/>
        </w:rPr>
        <w:t xml:space="preserve">і для наочності наведемо </w:t>
      </w:r>
      <w:r w:rsidRPr="00E41DD3">
        <w:rPr>
          <w:b/>
          <w:sz w:val="28"/>
          <w:szCs w:val="28"/>
        </w:rPr>
        <w:t>приклад його складання.</w:t>
      </w:r>
    </w:p>
    <w:p w:rsidR="00301D7F" w:rsidRPr="00E41DD3" w:rsidRDefault="00301D7F" w:rsidP="0067221B">
      <w:pPr>
        <w:pStyle w:val="Style4"/>
        <w:widowControl/>
        <w:tabs>
          <w:tab w:val="left" w:pos="5520"/>
        </w:tabs>
        <w:ind w:firstLine="709"/>
        <w:jc w:val="both"/>
        <w:rPr>
          <w:sz w:val="28"/>
          <w:szCs w:val="28"/>
        </w:rPr>
      </w:pPr>
      <w:r w:rsidRPr="00E41DD3">
        <w:rPr>
          <w:rFonts w:ascii="Times New Roman" w:hAnsi="Times New Roman"/>
          <w:sz w:val="28"/>
          <w:szCs w:val="28"/>
        </w:rPr>
        <w:t xml:space="preserve">Як зазначалося раніше, форми паспорта бюджетної програми місцевого бюджету  та звіту  про його виконання затверджені </w:t>
      </w:r>
      <w:r w:rsidRPr="00E41DD3">
        <w:rPr>
          <w:rFonts w:ascii="Times New Roman" w:hAnsi="Times New Roman"/>
          <w:i/>
          <w:sz w:val="28"/>
          <w:szCs w:val="28"/>
        </w:rPr>
        <w:t>наказом №836.</w:t>
      </w:r>
    </w:p>
    <w:p w:rsidR="00301D7F" w:rsidRPr="00E41DD3" w:rsidRDefault="00301D7F" w:rsidP="0067221B">
      <w:pPr>
        <w:widowControl/>
        <w:ind w:firstLine="709"/>
        <w:jc w:val="both"/>
        <w:rPr>
          <w:sz w:val="28"/>
          <w:szCs w:val="28"/>
        </w:rPr>
      </w:pPr>
      <w:r w:rsidRPr="00E41DD3">
        <w:rPr>
          <w:sz w:val="28"/>
          <w:szCs w:val="28"/>
        </w:rPr>
        <w:t xml:space="preserve">Відповідно до вказаної форми паспорта бюджетної програми у пунктах 1 — 4 визначаються відповідно коди і найменування головного розпорядника, відповідального виконавця, бюджетної програми, код функціональної класифікації видатків та кредитування бюджету, якому відповідає бюджетна програма, бюджетні призначення, встановлені рішенням про місцевий бюджет, або бюджетні асигнування, встановлені розписом місцевого бюджету у випадках, передбачених </w:t>
      </w:r>
      <w:r w:rsidRPr="00E41DD3">
        <w:rPr>
          <w:i/>
          <w:sz w:val="28"/>
          <w:szCs w:val="28"/>
        </w:rPr>
        <w:t>абз. З — 5 п. 13 розділу І Правил.</w:t>
      </w:r>
    </w:p>
    <w:p w:rsidR="00301D7F" w:rsidRPr="00E41DD3" w:rsidRDefault="00301D7F" w:rsidP="0067221B">
      <w:pPr>
        <w:widowControl/>
        <w:ind w:firstLine="709"/>
        <w:jc w:val="both"/>
        <w:rPr>
          <w:sz w:val="28"/>
          <w:szCs w:val="28"/>
        </w:rPr>
      </w:pPr>
      <w:r w:rsidRPr="00E41DD3">
        <w:rPr>
          <w:sz w:val="28"/>
          <w:szCs w:val="28"/>
        </w:rPr>
        <w:t>Код функціональної класифікації видатків та кредитування бюджету вказується лише у випадку, коли бюджетна програма не поділяється на підпрограми.</w:t>
      </w:r>
    </w:p>
    <w:p w:rsidR="00301D7F" w:rsidRPr="00E41DD3" w:rsidRDefault="00301D7F" w:rsidP="0067221B">
      <w:pPr>
        <w:widowControl/>
        <w:ind w:firstLine="709"/>
        <w:jc w:val="both"/>
        <w:rPr>
          <w:sz w:val="28"/>
          <w:szCs w:val="28"/>
        </w:rPr>
      </w:pPr>
      <w:r w:rsidRPr="00E41DD3">
        <w:rPr>
          <w:sz w:val="28"/>
          <w:szCs w:val="28"/>
        </w:rPr>
        <w:t xml:space="preserve">У </w:t>
      </w:r>
      <w:r w:rsidRPr="00E41DD3">
        <w:rPr>
          <w:b/>
          <w:sz w:val="28"/>
          <w:szCs w:val="28"/>
        </w:rPr>
        <w:t xml:space="preserve">пункті 5 </w:t>
      </w:r>
      <w:r w:rsidRPr="00E41DD3">
        <w:rPr>
          <w:sz w:val="28"/>
          <w:szCs w:val="28"/>
        </w:rPr>
        <w:t>форми паспорта наводиться перелік нормативно-правових актів, на під</w:t>
      </w:r>
      <w:r w:rsidRPr="00E41DD3">
        <w:rPr>
          <w:sz w:val="28"/>
          <w:szCs w:val="28"/>
        </w:rPr>
        <w:softHyphen/>
        <w:t>ставі яких бюджетна програма була включена до рішення про місцевий бюджет на відпо</w:t>
      </w:r>
      <w:r w:rsidRPr="00E41DD3">
        <w:rPr>
          <w:sz w:val="28"/>
          <w:szCs w:val="28"/>
        </w:rPr>
        <w:softHyphen/>
        <w:t xml:space="preserve">відний бюджетний період або виникла у випадках, передбачених </w:t>
      </w:r>
      <w:r w:rsidRPr="00E41DD3">
        <w:rPr>
          <w:i/>
          <w:sz w:val="28"/>
          <w:szCs w:val="28"/>
        </w:rPr>
        <w:t xml:space="preserve">абз. З — 5 п. 1.3 розділу І Правил, </w:t>
      </w:r>
      <w:r w:rsidRPr="00E41DD3">
        <w:rPr>
          <w:sz w:val="28"/>
          <w:szCs w:val="28"/>
        </w:rPr>
        <w:t>у тому числі наводяться регіональні цільові програми, що здійснюються у межах бюджетної програми.</w:t>
      </w:r>
    </w:p>
    <w:p w:rsidR="00301D7F" w:rsidRPr="00E41DD3" w:rsidRDefault="00301D7F" w:rsidP="0067221B">
      <w:pPr>
        <w:widowControl/>
        <w:ind w:firstLine="709"/>
        <w:jc w:val="both"/>
        <w:rPr>
          <w:sz w:val="28"/>
          <w:szCs w:val="28"/>
        </w:rPr>
      </w:pPr>
      <w:r w:rsidRPr="00E41DD3">
        <w:rPr>
          <w:sz w:val="28"/>
          <w:szCs w:val="28"/>
        </w:rPr>
        <w:t xml:space="preserve">У </w:t>
      </w:r>
      <w:r w:rsidRPr="00E41DD3">
        <w:rPr>
          <w:b/>
          <w:sz w:val="28"/>
          <w:szCs w:val="28"/>
        </w:rPr>
        <w:t xml:space="preserve">пункті 6 </w:t>
      </w:r>
      <w:r w:rsidRPr="00E41DD3">
        <w:rPr>
          <w:sz w:val="28"/>
          <w:szCs w:val="28"/>
        </w:rPr>
        <w:t xml:space="preserve">зазначається мета бюджетної програми, у </w:t>
      </w:r>
      <w:r w:rsidRPr="00E41DD3">
        <w:rPr>
          <w:b/>
          <w:sz w:val="28"/>
          <w:szCs w:val="28"/>
        </w:rPr>
        <w:t xml:space="preserve">пункті 7 </w:t>
      </w:r>
      <w:r w:rsidRPr="00E41DD3">
        <w:rPr>
          <w:sz w:val="28"/>
          <w:szCs w:val="28"/>
        </w:rPr>
        <w:t xml:space="preserve">— коди програмної класифікації видатків та кредитування місцевих бюджетів, функціональної класифікації видатків та кредитування бюджету і назви </w:t>
      </w:r>
      <w:r w:rsidRPr="00E41DD3">
        <w:rPr>
          <w:sz w:val="28"/>
          <w:szCs w:val="28"/>
        </w:rPr>
        <w:lastRenderedPageBreak/>
        <w:t>підпрограм, спрямованих на досягнення мети, визначеної паспортом бюджетної програми.</w:t>
      </w:r>
    </w:p>
    <w:p w:rsidR="00301D7F" w:rsidRPr="00E41DD3" w:rsidRDefault="00301D7F" w:rsidP="0067221B">
      <w:pPr>
        <w:widowControl/>
        <w:ind w:firstLine="709"/>
        <w:jc w:val="both"/>
        <w:rPr>
          <w:sz w:val="28"/>
          <w:szCs w:val="28"/>
        </w:rPr>
      </w:pPr>
      <w:r w:rsidRPr="00E41DD3">
        <w:rPr>
          <w:sz w:val="28"/>
          <w:szCs w:val="28"/>
        </w:rPr>
        <w:t>У разі якщо бюджетна програма не поділяється на підпрограми, пункт 7 форми паспорта не заповнюється.</w:t>
      </w:r>
    </w:p>
    <w:p w:rsidR="00301D7F" w:rsidRPr="00E41DD3" w:rsidRDefault="00301D7F" w:rsidP="0067221B">
      <w:pPr>
        <w:widowControl/>
        <w:ind w:firstLine="709"/>
        <w:jc w:val="both"/>
        <w:rPr>
          <w:sz w:val="28"/>
          <w:szCs w:val="28"/>
        </w:rPr>
      </w:pPr>
      <w:r w:rsidRPr="00E41DD3">
        <w:rPr>
          <w:sz w:val="28"/>
          <w:szCs w:val="28"/>
        </w:rPr>
        <w:t xml:space="preserve">У </w:t>
      </w:r>
      <w:r w:rsidRPr="00E41DD3">
        <w:rPr>
          <w:b/>
          <w:sz w:val="28"/>
          <w:szCs w:val="28"/>
        </w:rPr>
        <w:t xml:space="preserve">пункті 8 </w:t>
      </w:r>
      <w:r w:rsidRPr="00E41DD3">
        <w:rPr>
          <w:sz w:val="28"/>
          <w:szCs w:val="28"/>
        </w:rPr>
        <w:t>форми паспорта вказуються обсяги фінансування бюджетної програми у розрізі підпрограм (у разі їх формування) та завдань бюджетної програми.</w:t>
      </w:r>
    </w:p>
    <w:p w:rsidR="00301D7F" w:rsidRPr="00E41DD3" w:rsidRDefault="00301D7F" w:rsidP="0067221B">
      <w:pPr>
        <w:widowControl/>
        <w:jc w:val="both"/>
        <w:rPr>
          <w:sz w:val="28"/>
          <w:szCs w:val="28"/>
        </w:rPr>
      </w:pPr>
      <w:r w:rsidRPr="00E41DD3">
        <w:rPr>
          <w:sz w:val="28"/>
          <w:szCs w:val="28"/>
        </w:rPr>
        <w:t>Відповідно, якщо бюджетна програма не поділяється на підпрограми, пункт 8 фор</w:t>
      </w:r>
      <w:r w:rsidRPr="00E41DD3">
        <w:rPr>
          <w:sz w:val="28"/>
          <w:szCs w:val="28"/>
        </w:rPr>
        <w:softHyphen/>
        <w:t>ми паспорта заповнюється лише в розрізі завдань бюджетної програми.</w:t>
      </w:r>
    </w:p>
    <w:p w:rsidR="00301D7F" w:rsidRPr="00E41DD3" w:rsidRDefault="00301D7F" w:rsidP="0067221B">
      <w:pPr>
        <w:widowControl/>
        <w:ind w:firstLine="720"/>
        <w:jc w:val="both"/>
        <w:rPr>
          <w:sz w:val="28"/>
          <w:szCs w:val="28"/>
        </w:rPr>
      </w:pPr>
      <w:r w:rsidRPr="00E41DD3">
        <w:rPr>
          <w:sz w:val="28"/>
          <w:szCs w:val="28"/>
        </w:rPr>
        <w:t xml:space="preserve">У </w:t>
      </w:r>
      <w:r w:rsidRPr="00E41DD3">
        <w:rPr>
          <w:b/>
          <w:sz w:val="28"/>
          <w:szCs w:val="28"/>
        </w:rPr>
        <w:t xml:space="preserve">пункті 9 </w:t>
      </w:r>
      <w:r w:rsidRPr="00E41DD3">
        <w:rPr>
          <w:sz w:val="28"/>
          <w:szCs w:val="28"/>
        </w:rPr>
        <w:t>форми паспорта зазначаються обсяги бюджетних призначень, що спря</w:t>
      </w:r>
      <w:r w:rsidRPr="00E41DD3">
        <w:rPr>
          <w:sz w:val="28"/>
          <w:szCs w:val="28"/>
        </w:rPr>
        <w:softHyphen/>
        <w:t>мовуються на реалізацію регіональних цільових програм, які виконуються у складі бю</w:t>
      </w:r>
      <w:r w:rsidRPr="00E41DD3">
        <w:rPr>
          <w:sz w:val="28"/>
          <w:szCs w:val="28"/>
        </w:rPr>
        <w:softHyphen/>
        <w:t>джетної програми.</w:t>
      </w:r>
    </w:p>
    <w:p w:rsidR="00301D7F" w:rsidRPr="00E41DD3" w:rsidRDefault="00301D7F" w:rsidP="0067221B">
      <w:pPr>
        <w:widowControl/>
        <w:ind w:firstLine="720"/>
        <w:jc w:val="both"/>
        <w:rPr>
          <w:sz w:val="28"/>
          <w:szCs w:val="28"/>
        </w:rPr>
      </w:pPr>
      <w:r w:rsidRPr="00E41DD3">
        <w:rPr>
          <w:sz w:val="28"/>
          <w:szCs w:val="28"/>
        </w:rPr>
        <w:t xml:space="preserve">У </w:t>
      </w:r>
      <w:r w:rsidRPr="00E41DD3">
        <w:rPr>
          <w:b/>
          <w:sz w:val="28"/>
          <w:szCs w:val="28"/>
        </w:rPr>
        <w:t xml:space="preserve">пункті 10 </w:t>
      </w:r>
      <w:r w:rsidRPr="00E41DD3">
        <w:rPr>
          <w:sz w:val="28"/>
          <w:szCs w:val="28"/>
        </w:rPr>
        <w:t>форми паспорта з розподілом за підпрограмами (у разі їх формуван</w:t>
      </w:r>
      <w:r w:rsidRPr="00E41DD3">
        <w:rPr>
          <w:sz w:val="28"/>
          <w:szCs w:val="28"/>
        </w:rPr>
        <w:softHyphen/>
        <w:t>ня) та завданнями бюджетної програми визначаються результативні показники бюджетної програми (підпрограми), які поділяються на чотири групи — затрат, продукту, ефективності, якості (підходи до їх розробки та використання більш детально будуть розглянуті в пункті 3.4).</w:t>
      </w:r>
    </w:p>
    <w:p w:rsidR="00301D7F" w:rsidRPr="00E41DD3" w:rsidRDefault="00301D7F" w:rsidP="0067221B">
      <w:pPr>
        <w:widowControl/>
        <w:ind w:firstLine="720"/>
        <w:jc w:val="both"/>
        <w:rPr>
          <w:sz w:val="28"/>
          <w:szCs w:val="28"/>
        </w:rPr>
      </w:pPr>
      <w:r w:rsidRPr="00E41DD3">
        <w:rPr>
          <w:sz w:val="28"/>
          <w:szCs w:val="28"/>
        </w:rPr>
        <w:t>При цьому, оскільки показники ефективності та якості визначаються з використан</w:t>
      </w:r>
      <w:r w:rsidRPr="00E41DD3">
        <w:rPr>
          <w:sz w:val="28"/>
          <w:szCs w:val="28"/>
        </w:rPr>
        <w:softHyphen/>
        <w:t>ням кількох показників, мають наводитись джерела інформації щодо кожного з них.</w:t>
      </w:r>
    </w:p>
    <w:p w:rsidR="00301D7F" w:rsidRPr="00E41DD3" w:rsidRDefault="00301D7F" w:rsidP="0067221B">
      <w:pPr>
        <w:widowControl/>
        <w:ind w:firstLine="720"/>
        <w:jc w:val="both"/>
        <w:rPr>
          <w:sz w:val="28"/>
          <w:szCs w:val="28"/>
        </w:rPr>
      </w:pPr>
      <w:r w:rsidRPr="00E41DD3">
        <w:rPr>
          <w:sz w:val="28"/>
          <w:szCs w:val="28"/>
        </w:rPr>
        <w:t>У разі якщо відсутня статистична інформація, необхідно подати інформацію щодо кількісних показників, які характеризують кінцеві результати, досягнуті за кошти конкрет</w:t>
      </w:r>
      <w:r w:rsidRPr="00E41DD3">
        <w:rPr>
          <w:sz w:val="28"/>
          <w:szCs w:val="28"/>
        </w:rPr>
        <w:softHyphen/>
        <w:t>ної програми (підпрограми).</w:t>
      </w:r>
    </w:p>
    <w:p w:rsidR="00301D7F" w:rsidRPr="00E41DD3" w:rsidRDefault="00301D7F" w:rsidP="0067221B">
      <w:pPr>
        <w:widowControl/>
        <w:ind w:firstLine="709"/>
        <w:jc w:val="both"/>
        <w:rPr>
          <w:sz w:val="28"/>
          <w:szCs w:val="28"/>
        </w:rPr>
      </w:pPr>
      <w:r w:rsidRPr="00E41DD3">
        <w:rPr>
          <w:sz w:val="28"/>
          <w:szCs w:val="28"/>
        </w:rPr>
        <w:t>Паспорт бюджетної програми може бути складений за неповним переліком резуль</w:t>
      </w:r>
      <w:r w:rsidRPr="00E41DD3">
        <w:rPr>
          <w:sz w:val="28"/>
          <w:szCs w:val="28"/>
        </w:rPr>
        <w:softHyphen/>
        <w:t>тативних показників з наданням відповідних пояснень.</w:t>
      </w:r>
    </w:p>
    <w:p w:rsidR="00301D7F" w:rsidRPr="00E41DD3" w:rsidRDefault="00301D7F" w:rsidP="0067221B">
      <w:pPr>
        <w:pStyle w:val="Style4"/>
        <w:widowControl/>
        <w:tabs>
          <w:tab w:val="left" w:pos="5520"/>
        </w:tabs>
        <w:ind w:firstLine="709"/>
        <w:jc w:val="both"/>
        <w:rPr>
          <w:sz w:val="28"/>
          <w:szCs w:val="28"/>
        </w:rPr>
      </w:pPr>
      <w:r w:rsidRPr="00E41DD3">
        <w:rPr>
          <w:rFonts w:ascii="Times New Roman" w:hAnsi="Times New Roman"/>
          <w:sz w:val="28"/>
          <w:szCs w:val="28"/>
        </w:rPr>
        <w:t xml:space="preserve">При розробці бюджетних програм (підпрограм) та результативних показників їх виконання головні розпорядники повинні використовувати Типові переліки бюджетних програм та результативних показників їх виконання для місцевих бюджетів, Примірний перелік результативних показників бюджетних програм для місцевих бюджетів за видатками, що можуть здійснюватися з усіх місцевих бюджетів, визначені Міністерством фінансів України та відповідними галузевими міністерствами (як зазначалося, переліки таких нормативних документів наведені у </w:t>
      </w:r>
      <w:r w:rsidRPr="00E41DD3">
        <w:rPr>
          <w:rFonts w:ascii="Times New Roman" w:hAnsi="Times New Roman"/>
          <w:i/>
          <w:sz w:val="28"/>
          <w:szCs w:val="28"/>
        </w:rPr>
        <w:t xml:space="preserve">табл. </w:t>
      </w:r>
      <w:r w:rsidRPr="00E41DD3">
        <w:rPr>
          <w:rFonts w:ascii="Times New Roman" w:hAnsi="Times New Roman"/>
          <w:sz w:val="28"/>
          <w:szCs w:val="28"/>
        </w:rPr>
        <w:t>7).</w:t>
      </w:r>
    </w:p>
    <w:p w:rsidR="00301D7F" w:rsidRPr="00E41DD3" w:rsidRDefault="00301D7F" w:rsidP="0067221B">
      <w:pPr>
        <w:widowControl/>
        <w:ind w:firstLine="709"/>
        <w:jc w:val="both"/>
        <w:rPr>
          <w:sz w:val="28"/>
          <w:szCs w:val="28"/>
        </w:rPr>
      </w:pPr>
      <w:r w:rsidRPr="00E41DD3">
        <w:rPr>
          <w:sz w:val="28"/>
          <w:szCs w:val="28"/>
        </w:rPr>
        <w:t>При цьому головні розпорядники самостійно обирають результативні показники бюджетних програм, які максимально ефективно та у повному обсязі відображають результати виконання бюджетних програм.</w:t>
      </w:r>
    </w:p>
    <w:p w:rsidR="00AA445E" w:rsidRDefault="00301D7F" w:rsidP="0067221B">
      <w:pPr>
        <w:widowControl/>
        <w:ind w:firstLine="709"/>
        <w:jc w:val="both"/>
        <w:rPr>
          <w:sz w:val="28"/>
          <w:szCs w:val="28"/>
        </w:rPr>
      </w:pPr>
      <w:r w:rsidRPr="00E41DD3">
        <w:rPr>
          <w:sz w:val="28"/>
          <w:szCs w:val="28"/>
        </w:rPr>
        <w:t xml:space="preserve">У </w:t>
      </w:r>
      <w:r w:rsidRPr="00E41DD3">
        <w:rPr>
          <w:b/>
          <w:sz w:val="28"/>
          <w:szCs w:val="28"/>
        </w:rPr>
        <w:t xml:space="preserve">пункті 11 </w:t>
      </w:r>
      <w:r w:rsidRPr="00E41DD3">
        <w:rPr>
          <w:sz w:val="28"/>
          <w:szCs w:val="28"/>
        </w:rPr>
        <w:t>форми паспорта з розподілом за інвестиційними проектами (програма-</w:t>
      </w:r>
      <w:r w:rsidRPr="00E41DD3">
        <w:rPr>
          <w:i/>
          <w:sz w:val="28"/>
          <w:szCs w:val="28"/>
        </w:rPr>
        <w:t xml:space="preserve">т) </w:t>
      </w:r>
      <w:r w:rsidRPr="00E41DD3">
        <w:rPr>
          <w:sz w:val="28"/>
          <w:szCs w:val="28"/>
        </w:rPr>
        <w:t>відображаються джерела їх фінансування, касові видатки станом на початок звітного періоду, план видатків звітного періоду і прогноз видатків до кінця реалізації інвестиційного</w:t>
      </w:r>
      <w:r w:rsidRPr="00E41DD3">
        <w:rPr>
          <w:b/>
          <w:i/>
          <w:sz w:val="28"/>
          <w:szCs w:val="28"/>
        </w:rPr>
        <w:t xml:space="preserve"> </w:t>
      </w:r>
      <w:r w:rsidRPr="00E41DD3">
        <w:rPr>
          <w:sz w:val="28"/>
          <w:szCs w:val="28"/>
        </w:rPr>
        <w:t>проекту (програми) з розбивкою за роками. У графі 13 необхідно надати пояснення, що характеризують джерела фінансування. Пункт 11 форми паспорта заповнюється тільки для</w:t>
      </w:r>
      <w:r w:rsidRPr="00E41DD3">
        <w:rPr>
          <w:b/>
          <w:i/>
          <w:sz w:val="28"/>
          <w:szCs w:val="28"/>
        </w:rPr>
        <w:t xml:space="preserve"> </w:t>
      </w:r>
      <w:r w:rsidRPr="00E41DD3">
        <w:rPr>
          <w:sz w:val="28"/>
          <w:szCs w:val="28"/>
        </w:rPr>
        <w:t>затверджених у місцевому бюджеті видатків/надання кредитів на реалізацію інвестиційних проектів (програм).</w:t>
      </w:r>
    </w:p>
    <w:p w:rsidR="00AA445E" w:rsidRDefault="00AA445E">
      <w:pPr>
        <w:rPr>
          <w:sz w:val="28"/>
          <w:szCs w:val="28"/>
        </w:rPr>
      </w:pPr>
      <w:r>
        <w:rPr>
          <w:sz w:val="28"/>
          <w:szCs w:val="28"/>
        </w:rPr>
        <w:br w:type="page"/>
      </w:r>
    </w:p>
    <w:p w:rsidR="00301D7F" w:rsidRPr="00E41DD3" w:rsidRDefault="00301D7F" w:rsidP="0067221B">
      <w:pPr>
        <w:widowControl/>
        <w:ind w:firstLine="709"/>
        <w:jc w:val="both"/>
        <w:rPr>
          <w:sz w:val="28"/>
          <w:szCs w:val="28"/>
        </w:rPr>
      </w:pPr>
    </w:p>
    <w:p w:rsidR="00301D7F" w:rsidRPr="00E41DD3" w:rsidRDefault="00301D7F" w:rsidP="0067221B">
      <w:pPr>
        <w:widowControl/>
        <w:ind w:firstLine="709"/>
        <w:jc w:val="both"/>
      </w:pPr>
      <w:r w:rsidRPr="00E41DD3">
        <w:rPr>
          <w:sz w:val="28"/>
        </w:rPr>
        <w:t xml:space="preserve">Наведемо приклад паспорта програми місцевого </w:t>
      </w:r>
      <w:r w:rsidR="00630A35">
        <w:rPr>
          <w:sz w:val="28"/>
          <w:lang w:val="uk-UA"/>
        </w:rPr>
        <w:t xml:space="preserve">(локального) </w:t>
      </w:r>
      <w:r w:rsidRPr="00E41DD3">
        <w:rPr>
          <w:sz w:val="28"/>
        </w:rPr>
        <w:t>бюджету.</w:t>
      </w:r>
    </w:p>
    <w:tbl>
      <w:tblPr>
        <w:tblW w:w="9923" w:type="dxa"/>
        <w:tblBorders>
          <w:top w:val="single" w:sz="6" w:space="0" w:color="000000"/>
          <w:right w:val="single" w:sz="6" w:space="0" w:color="000000"/>
          <w:insideV w:val="single" w:sz="6" w:space="0" w:color="000000"/>
        </w:tblBorders>
        <w:tblCellMar>
          <w:left w:w="40" w:type="dxa"/>
          <w:right w:w="40" w:type="dxa"/>
        </w:tblCellMar>
        <w:tblLook w:val="04A0" w:firstRow="1" w:lastRow="0" w:firstColumn="1" w:lastColumn="0" w:noHBand="0" w:noVBand="1"/>
      </w:tblPr>
      <w:tblGrid>
        <w:gridCol w:w="9923"/>
      </w:tblGrid>
      <w:tr w:rsidR="00E41DD3" w:rsidRPr="00E41DD3" w:rsidTr="00594245">
        <w:trPr>
          <w:trHeight w:val="403"/>
        </w:trPr>
        <w:tc>
          <w:tcPr>
            <w:tcW w:w="9923" w:type="dxa"/>
            <w:tcBorders>
              <w:top w:val="single" w:sz="6" w:space="0" w:color="000000"/>
              <w:left w:val="single" w:sz="4" w:space="0" w:color="auto"/>
              <w:right w:val="single" w:sz="6" w:space="0" w:color="000000"/>
            </w:tcBorders>
            <w:shd w:val="clear" w:color="auto" w:fill="auto"/>
          </w:tcPr>
          <w:p w:rsidR="00301D7F" w:rsidRPr="00E41DD3" w:rsidRDefault="00301D7F" w:rsidP="0067221B">
            <w:pPr>
              <w:widowControl/>
              <w:jc w:val="right"/>
            </w:pPr>
            <w:r w:rsidRPr="00E41DD3">
              <w:t>Затверджено</w:t>
            </w:r>
          </w:p>
        </w:tc>
      </w:tr>
      <w:tr w:rsidR="00E41DD3" w:rsidRPr="00E41DD3" w:rsidTr="00594245">
        <w:trPr>
          <w:trHeight w:val="245"/>
        </w:trPr>
        <w:tc>
          <w:tcPr>
            <w:tcW w:w="9923" w:type="dxa"/>
            <w:tcBorders>
              <w:left w:val="single" w:sz="4" w:space="0" w:color="auto"/>
              <w:right w:val="single" w:sz="6" w:space="0" w:color="000000"/>
            </w:tcBorders>
            <w:shd w:val="clear" w:color="auto" w:fill="auto"/>
          </w:tcPr>
          <w:p w:rsidR="00301D7F" w:rsidRPr="00E41DD3" w:rsidRDefault="00301D7F" w:rsidP="0067221B">
            <w:pPr>
              <w:widowControl/>
              <w:jc w:val="right"/>
            </w:pPr>
            <w:r w:rsidRPr="00E41DD3">
              <w:t>Наказ Міністерства</w:t>
            </w:r>
          </w:p>
        </w:tc>
      </w:tr>
      <w:tr w:rsidR="00E41DD3" w:rsidRPr="00E41DD3" w:rsidTr="00594245">
        <w:trPr>
          <w:trHeight w:val="230"/>
        </w:trPr>
        <w:tc>
          <w:tcPr>
            <w:tcW w:w="9923" w:type="dxa"/>
            <w:tcBorders>
              <w:left w:val="single" w:sz="4" w:space="0" w:color="auto"/>
              <w:right w:val="single" w:sz="6" w:space="0" w:color="000000"/>
            </w:tcBorders>
            <w:shd w:val="clear" w:color="auto" w:fill="auto"/>
          </w:tcPr>
          <w:p w:rsidR="00301D7F" w:rsidRPr="00E41DD3" w:rsidRDefault="00301D7F" w:rsidP="0067221B">
            <w:pPr>
              <w:widowControl/>
              <w:jc w:val="right"/>
            </w:pPr>
            <w:r w:rsidRPr="00E41DD3">
              <w:t>фінансів України</w:t>
            </w:r>
          </w:p>
        </w:tc>
      </w:tr>
      <w:tr w:rsidR="00E41DD3" w:rsidRPr="00E41DD3" w:rsidTr="00594245">
        <w:trPr>
          <w:trHeight w:val="470"/>
        </w:trPr>
        <w:tc>
          <w:tcPr>
            <w:tcW w:w="9923" w:type="dxa"/>
            <w:tcBorders>
              <w:left w:val="single" w:sz="4" w:space="0" w:color="auto"/>
              <w:right w:val="single" w:sz="6" w:space="0" w:color="000000"/>
            </w:tcBorders>
            <w:shd w:val="clear" w:color="auto" w:fill="auto"/>
          </w:tcPr>
          <w:p w:rsidR="00301D7F" w:rsidRPr="00E41DD3" w:rsidRDefault="00301D7F" w:rsidP="0067221B">
            <w:pPr>
              <w:widowControl/>
              <w:jc w:val="right"/>
            </w:pPr>
            <w:r w:rsidRPr="00E41DD3">
              <w:t>26.08.2014 № 836</w:t>
            </w:r>
          </w:p>
        </w:tc>
      </w:tr>
      <w:tr w:rsidR="00E41DD3" w:rsidRPr="00E41DD3" w:rsidTr="00594245">
        <w:trPr>
          <w:trHeight w:val="509"/>
        </w:trPr>
        <w:tc>
          <w:tcPr>
            <w:tcW w:w="9923" w:type="dxa"/>
            <w:tcBorders>
              <w:left w:val="single" w:sz="4" w:space="0" w:color="auto"/>
              <w:right w:val="single" w:sz="6" w:space="0" w:color="000000"/>
            </w:tcBorders>
            <w:shd w:val="clear" w:color="auto" w:fill="auto"/>
          </w:tcPr>
          <w:p w:rsidR="00301D7F" w:rsidRPr="00E41DD3" w:rsidRDefault="00301D7F" w:rsidP="0067221B">
            <w:pPr>
              <w:widowControl/>
              <w:jc w:val="right"/>
            </w:pPr>
            <w:r w:rsidRPr="00E41DD3">
              <w:t>ЗАТВЕРДЖЕНО</w:t>
            </w:r>
          </w:p>
        </w:tc>
      </w:tr>
      <w:tr w:rsidR="00E41DD3" w:rsidRPr="00E41DD3" w:rsidTr="00594245">
        <w:trPr>
          <w:trHeight w:val="245"/>
        </w:trPr>
        <w:tc>
          <w:tcPr>
            <w:tcW w:w="9923" w:type="dxa"/>
            <w:tcBorders>
              <w:left w:val="single" w:sz="4" w:space="0" w:color="auto"/>
              <w:right w:val="single" w:sz="6" w:space="0" w:color="000000"/>
            </w:tcBorders>
            <w:shd w:val="clear" w:color="auto" w:fill="auto"/>
          </w:tcPr>
          <w:p w:rsidR="00301D7F" w:rsidRPr="00E41DD3" w:rsidRDefault="00301D7F" w:rsidP="0067221B">
            <w:pPr>
              <w:widowControl/>
              <w:jc w:val="right"/>
            </w:pPr>
            <w:r w:rsidRPr="00E41DD3">
              <w:t>Наказ / розпорядчий документ</w:t>
            </w:r>
          </w:p>
        </w:tc>
      </w:tr>
      <w:tr w:rsidR="00E41DD3" w:rsidRPr="00E41DD3" w:rsidTr="00594245">
        <w:trPr>
          <w:trHeight w:val="240"/>
        </w:trPr>
        <w:tc>
          <w:tcPr>
            <w:tcW w:w="9923" w:type="dxa"/>
            <w:tcBorders>
              <w:left w:val="single" w:sz="4" w:space="0" w:color="auto"/>
              <w:right w:val="single" w:sz="6" w:space="0" w:color="000000"/>
            </w:tcBorders>
            <w:shd w:val="clear" w:color="auto" w:fill="auto"/>
          </w:tcPr>
          <w:p w:rsidR="00301D7F" w:rsidRPr="00E41DD3" w:rsidRDefault="00301D7F" w:rsidP="0067221B">
            <w:pPr>
              <w:widowControl/>
              <w:jc w:val="right"/>
            </w:pPr>
            <w:r w:rsidRPr="00E41DD3">
              <w:t>Наказ Департаменту освіти і науки, молоді</w:t>
            </w:r>
          </w:p>
        </w:tc>
      </w:tr>
      <w:tr w:rsidR="00E41DD3" w:rsidRPr="00E41DD3" w:rsidTr="00594245">
        <w:trPr>
          <w:trHeight w:val="240"/>
        </w:trPr>
        <w:tc>
          <w:tcPr>
            <w:tcW w:w="9923" w:type="dxa"/>
            <w:tcBorders>
              <w:left w:val="single" w:sz="4" w:space="0" w:color="auto"/>
              <w:right w:val="single" w:sz="6" w:space="0" w:color="000000"/>
            </w:tcBorders>
            <w:shd w:val="clear" w:color="auto" w:fill="auto"/>
          </w:tcPr>
          <w:p w:rsidR="00301D7F" w:rsidRPr="00E41DD3" w:rsidRDefault="00301D7F" w:rsidP="0067221B">
            <w:pPr>
              <w:widowControl/>
              <w:jc w:val="right"/>
            </w:pPr>
            <w:r w:rsidRPr="00E41DD3">
              <w:t>та спорту виконавчого органу міської</w:t>
            </w:r>
          </w:p>
        </w:tc>
      </w:tr>
      <w:tr w:rsidR="00E41DD3" w:rsidRPr="00E41DD3" w:rsidTr="00594245">
        <w:trPr>
          <w:trHeight w:val="226"/>
        </w:trPr>
        <w:tc>
          <w:tcPr>
            <w:tcW w:w="9923" w:type="dxa"/>
            <w:tcBorders>
              <w:left w:val="single" w:sz="4" w:space="0" w:color="auto"/>
              <w:right w:val="single" w:sz="6" w:space="0" w:color="000000"/>
            </w:tcBorders>
            <w:shd w:val="clear" w:color="auto" w:fill="auto"/>
          </w:tcPr>
          <w:p w:rsidR="00301D7F" w:rsidRPr="00E41DD3" w:rsidRDefault="00301D7F" w:rsidP="0067221B">
            <w:pPr>
              <w:widowControl/>
              <w:jc w:val="right"/>
            </w:pPr>
            <w:r w:rsidRPr="00E41DD3">
              <w:t>ради (міської державної адміністрації)</w:t>
            </w:r>
          </w:p>
        </w:tc>
      </w:tr>
      <w:tr w:rsidR="00E41DD3" w:rsidRPr="00E41DD3" w:rsidTr="00594245">
        <w:trPr>
          <w:trHeight w:val="206"/>
        </w:trPr>
        <w:tc>
          <w:tcPr>
            <w:tcW w:w="9923" w:type="dxa"/>
            <w:tcBorders>
              <w:left w:val="single" w:sz="4" w:space="0" w:color="auto"/>
              <w:bottom w:val="single" w:sz="6" w:space="0" w:color="000000"/>
              <w:right w:val="single" w:sz="6" w:space="0" w:color="000000"/>
            </w:tcBorders>
            <w:shd w:val="clear" w:color="auto" w:fill="auto"/>
          </w:tcPr>
          <w:p w:rsidR="00301D7F" w:rsidRPr="00E41DD3" w:rsidRDefault="00301D7F" w:rsidP="0067221B">
            <w:pPr>
              <w:widowControl/>
              <w:jc w:val="right"/>
            </w:pPr>
            <w:r w:rsidRPr="00E41DD3">
              <w:t>від 27.12.2015 р. №17</w:t>
            </w:r>
          </w:p>
        </w:tc>
      </w:tr>
      <w:tr w:rsidR="00E41DD3" w:rsidRPr="00E41DD3" w:rsidTr="00594245">
        <w:trPr>
          <w:trHeight w:val="187"/>
        </w:trPr>
        <w:tc>
          <w:tcPr>
            <w:tcW w:w="9923" w:type="dxa"/>
            <w:tcBorders>
              <w:top w:val="single" w:sz="6" w:space="0" w:color="000000"/>
              <w:left w:val="single" w:sz="4" w:space="0" w:color="auto"/>
              <w:right w:val="single" w:sz="6" w:space="0" w:color="000000"/>
            </w:tcBorders>
            <w:shd w:val="clear" w:color="auto" w:fill="auto"/>
          </w:tcPr>
          <w:p w:rsidR="00301D7F" w:rsidRPr="00E41DD3" w:rsidRDefault="00301D7F" w:rsidP="0067221B">
            <w:pPr>
              <w:widowControl/>
              <w:jc w:val="right"/>
            </w:pPr>
            <w:r w:rsidRPr="00E41DD3">
              <w:rPr>
                <w:i/>
              </w:rPr>
              <w:t>(найменування головного розпорядника коштів</w:t>
            </w:r>
          </w:p>
        </w:tc>
      </w:tr>
      <w:tr w:rsidR="00E41DD3" w:rsidRPr="00E41DD3" w:rsidTr="00594245">
        <w:trPr>
          <w:trHeight w:val="350"/>
        </w:trPr>
        <w:tc>
          <w:tcPr>
            <w:tcW w:w="9923" w:type="dxa"/>
            <w:tcBorders>
              <w:left w:val="single" w:sz="4" w:space="0" w:color="auto"/>
              <w:right w:val="single" w:sz="6" w:space="0" w:color="000000"/>
            </w:tcBorders>
            <w:shd w:val="clear" w:color="auto" w:fill="auto"/>
          </w:tcPr>
          <w:p w:rsidR="00301D7F" w:rsidRPr="00E41DD3" w:rsidRDefault="00301D7F" w:rsidP="0067221B">
            <w:pPr>
              <w:widowControl/>
              <w:jc w:val="right"/>
            </w:pPr>
            <w:r w:rsidRPr="00E41DD3">
              <w:rPr>
                <w:i/>
              </w:rPr>
              <w:t>місцевого бюджету)</w:t>
            </w:r>
          </w:p>
        </w:tc>
      </w:tr>
      <w:tr w:rsidR="00E41DD3" w:rsidRPr="00E41DD3" w:rsidTr="00594245">
        <w:trPr>
          <w:trHeight w:val="355"/>
        </w:trPr>
        <w:tc>
          <w:tcPr>
            <w:tcW w:w="9923" w:type="dxa"/>
            <w:tcBorders>
              <w:left w:val="single" w:sz="4" w:space="0" w:color="auto"/>
              <w:right w:val="single" w:sz="6" w:space="0" w:color="000000"/>
            </w:tcBorders>
            <w:shd w:val="clear" w:color="auto" w:fill="auto"/>
          </w:tcPr>
          <w:p w:rsidR="00301D7F" w:rsidRPr="00E41DD3" w:rsidRDefault="00301D7F" w:rsidP="0067221B">
            <w:pPr>
              <w:widowControl/>
              <w:jc w:val="right"/>
            </w:pPr>
            <w:r w:rsidRPr="00E41DD3">
              <w:t>наказ</w:t>
            </w:r>
          </w:p>
        </w:tc>
      </w:tr>
      <w:tr w:rsidR="00E41DD3" w:rsidRPr="00E41DD3" w:rsidTr="00594245">
        <w:trPr>
          <w:trHeight w:val="254"/>
        </w:trPr>
        <w:tc>
          <w:tcPr>
            <w:tcW w:w="9923" w:type="dxa"/>
            <w:tcBorders>
              <w:left w:val="single" w:sz="4" w:space="0" w:color="auto"/>
              <w:bottom w:val="single" w:sz="6" w:space="0" w:color="000000"/>
              <w:right w:val="single" w:sz="6" w:space="0" w:color="000000"/>
            </w:tcBorders>
            <w:shd w:val="clear" w:color="auto" w:fill="auto"/>
          </w:tcPr>
          <w:p w:rsidR="00301D7F" w:rsidRPr="00E41DD3" w:rsidRDefault="00301D7F" w:rsidP="0067221B">
            <w:pPr>
              <w:widowControl/>
              <w:jc w:val="right"/>
            </w:pPr>
            <w:r w:rsidRPr="00E41DD3">
              <w:t>Департаменту фінансів виконавчого органу</w:t>
            </w:r>
          </w:p>
        </w:tc>
      </w:tr>
      <w:tr w:rsidR="00E41DD3" w:rsidRPr="00E41DD3" w:rsidTr="00594245">
        <w:trPr>
          <w:trHeight w:val="206"/>
        </w:trPr>
        <w:tc>
          <w:tcPr>
            <w:tcW w:w="9923"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jc w:val="right"/>
            </w:pPr>
            <w:r w:rsidRPr="00E41DD3">
              <w:t>міської ради (міської державної адміністрації)</w:t>
            </w:r>
          </w:p>
        </w:tc>
      </w:tr>
      <w:tr w:rsidR="00E41DD3" w:rsidRPr="00E41DD3" w:rsidTr="00594245">
        <w:trPr>
          <w:trHeight w:val="326"/>
        </w:trPr>
        <w:tc>
          <w:tcPr>
            <w:tcW w:w="9923" w:type="dxa"/>
            <w:tcBorders>
              <w:top w:val="single" w:sz="6" w:space="0" w:color="000000"/>
              <w:left w:val="single" w:sz="4" w:space="0" w:color="auto"/>
              <w:right w:val="single" w:sz="6" w:space="0" w:color="000000"/>
            </w:tcBorders>
            <w:shd w:val="clear" w:color="auto" w:fill="auto"/>
          </w:tcPr>
          <w:p w:rsidR="00301D7F" w:rsidRPr="00E41DD3" w:rsidRDefault="00301D7F" w:rsidP="0067221B">
            <w:pPr>
              <w:widowControl/>
              <w:jc w:val="right"/>
            </w:pPr>
            <w:r w:rsidRPr="00E41DD3">
              <w:rPr>
                <w:i/>
              </w:rPr>
              <w:t>(найменування місцевого фінансового органу)</w:t>
            </w:r>
          </w:p>
        </w:tc>
      </w:tr>
      <w:tr w:rsidR="00E41DD3" w:rsidRPr="00E41DD3" w:rsidTr="00594245">
        <w:trPr>
          <w:trHeight w:val="682"/>
        </w:trPr>
        <w:tc>
          <w:tcPr>
            <w:tcW w:w="9923" w:type="dxa"/>
            <w:tcBorders>
              <w:left w:val="single" w:sz="4" w:space="0" w:color="auto"/>
              <w:right w:val="single" w:sz="6" w:space="0" w:color="000000"/>
            </w:tcBorders>
            <w:shd w:val="clear" w:color="auto" w:fill="auto"/>
          </w:tcPr>
          <w:p w:rsidR="00301D7F" w:rsidRPr="00E41DD3" w:rsidRDefault="00301D7F" w:rsidP="0067221B">
            <w:pPr>
              <w:widowControl/>
              <w:jc w:val="right"/>
            </w:pPr>
            <w:r w:rsidRPr="00E41DD3">
              <w:t>12.01.2016 р. № 26</w:t>
            </w:r>
          </w:p>
        </w:tc>
      </w:tr>
      <w:tr w:rsidR="00E41DD3" w:rsidRPr="00E41DD3" w:rsidTr="00594245">
        <w:trPr>
          <w:trHeight w:val="566"/>
        </w:trPr>
        <w:tc>
          <w:tcPr>
            <w:tcW w:w="9923" w:type="dxa"/>
            <w:tcBorders>
              <w:left w:val="single" w:sz="4" w:space="0" w:color="auto"/>
              <w:right w:val="single" w:sz="6" w:space="0" w:color="000000"/>
            </w:tcBorders>
            <w:shd w:val="clear" w:color="auto" w:fill="auto"/>
          </w:tcPr>
          <w:p w:rsidR="00301D7F" w:rsidRPr="00E41DD3" w:rsidRDefault="00301D7F" w:rsidP="0067221B">
            <w:pPr>
              <w:widowControl/>
              <w:jc w:val="center"/>
            </w:pPr>
            <w:r w:rsidRPr="00E41DD3">
              <w:rPr>
                <w:b/>
              </w:rPr>
              <w:t>ПАСПОРТ</w:t>
            </w:r>
          </w:p>
        </w:tc>
      </w:tr>
      <w:tr w:rsidR="00E41DD3" w:rsidRPr="00E41DD3" w:rsidTr="00594245">
        <w:trPr>
          <w:trHeight w:val="374"/>
        </w:trPr>
        <w:tc>
          <w:tcPr>
            <w:tcW w:w="9923" w:type="dxa"/>
            <w:tcBorders>
              <w:left w:val="single" w:sz="4" w:space="0" w:color="auto"/>
              <w:right w:val="single" w:sz="6" w:space="0" w:color="000000"/>
            </w:tcBorders>
            <w:shd w:val="clear" w:color="auto" w:fill="auto"/>
          </w:tcPr>
          <w:p w:rsidR="00301D7F" w:rsidRPr="00E41DD3" w:rsidRDefault="00301D7F" w:rsidP="0067221B">
            <w:pPr>
              <w:widowControl/>
              <w:jc w:val="center"/>
            </w:pPr>
            <w:r w:rsidRPr="00E41DD3">
              <w:rPr>
                <w:b/>
              </w:rPr>
              <w:t xml:space="preserve">програми місцевого </w:t>
            </w:r>
            <w:r w:rsidR="00630A35">
              <w:rPr>
                <w:b/>
                <w:lang w:val="uk-UA"/>
              </w:rPr>
              <w:t xml:space="preserve">(локального) </w:t>
            </w:r>
            <w:r w:rsidRPr="00E41DD3">
              <w:rPr>
                <w:b/>
              </w:rPr>
              <w:t>бюджету на 2016 рік</w:t>
            </w:r>
          </w:p>
        </w:tc>
      </w:tr>
      <w:tr w:rsidR="00E41DD3" w:rsidRPr="00E41DD3" w:rsidTr="00594245">
        <w:trPr>
          <w:trHeight w:val="312"/>
        </w:trPr>
        <w:tc>
          <w:tcPr>
            <w:tcW w:w="9923" w:type="dxa"/>
            <w:tcBorders>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b/>
              </w:rPr>
              <w:t xml:space="preserve">1. 1000000 </w:t>
            </w:r>
            <w:r w:rsidRPr="00E41DD3">
              <w:t>Департамент фінансів виконавчого органу міської ради (міської державної адміністрації)</w:t>
            </w:r>
          </w:p>
        </w:tc>
      </w:tr>
      <w:tr w:rsidR="00E41DD3" w:rsidRPr="00E41DD3" w:rsidTr="00594245">
        <w:trPr>
          <w:trHeight w:val="235"/>
        </w:trPr>
        <w:tc>
          <w:tcPr>
            <w:tcW w:w="9923" w:type="dxa"/>
            <w:tcBorders>
              <w:top w:val="single" w:sz="6" w:space="0" w:color="000000"/>
              <w:left w:val="single" w:sz="4" w:space="0" w:color="auto"/>
              <w:right w:val="single" w:sz="6" w:space="0" w:color="000000"/>
            </w:tcBorders>
            <w:shd w:val="clear" w:color="auto" w:fill="auto"/>
          </w:tcPr>
          <w:p w:rsidR="00301D7F" w:rsidRPr="00E41DD3" w:rsidRDefault="00301D7F" w:rsidP="0067221B">
            <w:pPr>
              <w:widowControl/>
            </w:pPr>
            <w:r w:rsidRPr="00E41DD3">
              <w:rPr>
                <w:i/>
              </w:rPr>
              <w:t>(КПКВК МБ) (найменування головного розпорядника)</w:t>
            </w:r>
          </w:p>
        </w:tc>
      </w:tr>
      <w:tr w:rsidR="00E41DD3" w:rsidRPr="00E41DD3" w:rsidTr="00594245">
        <w:trPr>
          <w:trHeight w:val="197"/>
        </w:trPr>
        <w:tc>
          <w:tcPr>
            <w:tcW w:w="9923" w:type="dxa"/>
            <w:tcBorders>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b/>
              </w:rPr>
              <w:t xml:space="preserve">2. 1010000 </w:t>
            </w:r>
            <w:r w:rsidRPr="00E41DD3">
              <w:t>Департамент фінансів виконавчого органу міської ради (міської державної адміністрації)</w:t>
            </w:r>
          </w:p>
        </w:tc>
      </w:tr>
      <w:tr w:rsidR="00E41DD3" w:rsidRPr="00E41DD3" w:rsidTr="00594245">
        <w:trPr>
          <w:trHeight w:val="240"/>
        </w:trPr>
        <w:tc>
          <w:tcPr>
            <w:tcW w:w="9923" w:type="dxa"/>
            <w:tcBorders>
              <w:top w:val="single" w:sz="6" w:space="0" w:color="000000"/>
              <w:left w:val="single" w:sz="4" w:space="0" w:color="auto"/>
              <w:right w:val="single" w:sz="6" w:space="0" w:color="000000"/>
            </w:tcBorders>
            <w:shd w:val="clear" w:color="auto" w:fill="auto"/>
          </w:tcPr>
          <w:p w:rsidR="00301D7F" w:rsidRPr="00E41DD3" w:rsidRDefault="00301D7F" w:rsidP="0067221B">
            <w:pPr>
              <w:widowControl/>
            </w:pPr>
            <w:r w:rsidRPr="00E41DD3">
              <w:rPr>
                <w:i/>
              </w:rPr>
              <w:t>(КПКВК МБ) (найменування відповідального виконавця)</w:t>
            </w:r>
          </w:p>
        </w:tc>
      </w:tr>
      <w:tr w:rsidR="00E41DD3" w:rsidRPr="00E41DD3" w:rsidTr="00594245">
        <w:trPr>
          <w:trHeight w:val="192"/>
        </w:trPr>
        <w:tc>
          <w:tcPr>
            <w:tcW w:w="9923" w:type="dxa"/>
            <w:tcBorders>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b/>
              </w:rPr>
              <w:t>3. 31</w:t>
            </w:r>
            <w:r w:rsidRPr="00E41DD3">
              <w:t>1</w:t>
            </w:r>
            <w:r w:rsidRPr="00E41DD3">
              <w:rPr>
                <w:b/>
              </w:rPr>
              <w:t xml:space="preserve">120 </w:t>
            </w:r>
            <w:r w:rsidRPr="00E41DD3">
              <w:t>070601 Підготовка кадрів вищими навчальними закладами І і II рівнів акредитації</w:t>
            </w:r>
          </w:p>
        </w:tc>
      </w:tr>
      <w:tr w:rsidR="00E41DD3" w:rsidRPr="00E41DD3" w:rsidTr="00594245">
        <w:trPr>
          <w:trHeight w:val="355"/>
        </w:trPr>
        <w:tc>
          <w:tcPr>
            <w:tcW w:w="9923" w:type="dxa"/>
            <w:tcBorders>
              <w:top w:val="single" w:sz="6" w:space="0" w:color="000000"/>
              <w:left w:val="single" w:sz="4" w:space="0" w:color="auto"/>
              <w:right w:val="single" w:sz="6" w:space="0" w:color="000000"/>
            </w:tcBorders>
            <w:shd w:val="clear" w:color="auto" w:fill="auto"/>
          </w:tcPr>
          <w:p w:rsidR="00301D7F" w:rsidRPr="00E41DD3" w:rsidRDefault="00301D7F" w:rsidP="0067221B">
            <w:pPr>
              <w:widowControl/>
            </w:pPr>
            <w:r w:rsidRPr="00E41DD3">
              <w:rPr>
                <w:i/>
              </w:rPr>
              <w:t>(КПКВК МБ)</w:t>
            </w:r>
            <w:r w:rsidRPr="00E41DD3">
              <w:t xml:space="preserve"> </w:t>
            </w:r>
            <w:r w:rsidRPr="00E41DD3">
              <w:rPr>
                <w:vertAlign w:val="superscript"/>
              </w:rPr>
              <w:t>1</w:t>
            </w:r>
            <w:r w:rsidRPr="00E41DD3">
              <w:rPr>
                <w:i/>
              </w:rPr>
              <w:t xml:space="preserve"> (найменування бюджетної програми)</w:t>
            </w:r>
          </w:p>
        </w:tc>
      </w:tr>
      <w:tr w:rsidR="00E41DD3" w:rsidRPr="00E41DD3" w:rsidTr="00594245">
        <w:trPr>
          <w:trHeight w:val="374"/>
        </w:trPr>
        <w:tc>
          <w:tcPr>
            <w:tcW w:w="9923" w:type="dxa"/>
            <w:tcBorders>
              <w:left w:val="single" w:sz="4" w:space="0" w:color="auto"/>
              <w:right w:val="single" w:sz="6" w:space="0" w:color="000000"/>
            </w:tcBorders>
            <w:shd w:val="clear" w:color="auto" w:fill="auto"/>
          </w:tcPr>
          <w:p w:rsidR="00301D7F" w:rsidRPr="00E41DD3" w:rsidRDefault="00301D7F" w:rsidP="0067221B">
            <w:pPr>
              <w:widowControl/>
            </w:pPr>
            <w:r w:rsidRPr="00E41DD3">
              <w:rPr>
                <w:b/>
              </w:rPr>
              <w:t xml:space="preserve">4. обсяг </w:t>
            </w:r>
            <w:r w:rsidRPr="00E41DD3">
              <w:t>бюджетних призначень/бюджетних асигнувань — 26585,8 тис. гривень, у тому числі</w:t>
            </w:r>
          </w:p>
        </w:tc>
      </w:tr>
      <w:tr w:rsidR="00E41DD3" w:rsidRPr="00E41DD3" w:rsidTr="00594245">
        <w:trPr>
          <w:trHeight w:val="480"/>
        </w:trPr>
        <w:tc>
          <w:tcPr>
            <w:tcW w:w="9923" w:type="dxa"/>
            <w:tcBorders>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t xml:space="preserve">загального </w:t>
            </w:r>
            <w:r w:rsidRPr="00E41DD3">
              <w:rPr>
                <w:b/>
              </w:rPr>
              <w:t xml:space="preserve"> </w:t>
            </w:r>
            <w:r w:rsidRPr="00E41DD3">
              <w:t>фонду — 22191,9 тис. гривень та спеціального фонду — 4393,9 тис. гривень.</w:t>
            </w:r>
          </w:p>
        </w:tc>
      </w:tr>
      <w:tr w:rsidR="00301D7F" w:rsidRPr="00E41DD3" w:rsidTr="00594245">
        <w:trPr>
          <w:trHeight w:val="480"/>
        </w:trPr>
        <w:tc>
          <w:tcPr>
            <w:tcW w:w="9923" w:type="dxa"/>
            <w:tcBorders>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t>5. Підстави для виконання бюджетної програми Конституція України;</w:t>
            </w:r>
          </w:p>
          <w:p w:rsidR="00301D7F" w:rsidRPr="00E41DD3" w:rsidRDefault="00301D7F" w:rsidP="0067221B">
            <w:pPr>
              <w:widowControl/>
            </w:pPr>
            <w:r w:rsidRPr="00E41DD3">
              <w:t>Бюджетний кодекс України від 08.07.2010 р. № 2456Л/І;</w:t>
            </w:r>
          </w:p>
          <w:p w:rsidR="00301D7F" w:rsidRPr="00E41DD3" w:rsidRDefault="00301D7F" w:rsidP="0067221B">
            <w:pPr>
              <w:widowControl/>
            </w:pPr>
            <w:r w:rsidRPr="00E41DD3">
              <w:t>Закон України «Про освіту» від 23.05.1991 р. № 1060-ХІІ;</w:t>
            </w:r>
          </w:p>
          <w:p w:rsidR="00301D7F" w:rsidRPr="00E41DD3" w:rsidRDefault="00301D7F" w:rsidP="0067221B">
            <w:pPr>
              <w:widowControl/>
            </w:pPr>
            <w:r w:rsidRPr="00E41DD3">
              <w:t>Закон України «Про вищу освіту» від 17.01.2002 р. № 2984-ІІІ;</w:t>
            </w:r>
          </w:p>
          <w:p w:rsidR="00301D7F" w:rsidRPr="00E41DD3" w:rsidRDefault="00301D7F" w:rsidP="0067221B">
            <w:pPr>
              <w:widowControl/>
            </w:pPr>
            <w:r w:rsidRPr="00E41DD3">
              <w:t>Постанова КМУ «Питання стипендіального забезпечення» від 12.07.2004 р. № 882;</w:t>
            </w:r>
          </w:p>
          <w:p w:rsidR="00301D7F" w:rsidRPr="00E41DD3" w:rsidRDefault="00301D7F" w:rsidP="0067221B">
            <w:pPr>
              <w:widowControl/>
            </w:pPr>
            <w:r w:rsidRPr="00E41DD3">
              <w:t>Постанова КМУ «Про затвердження норм харчування у навчальних та дитячих закладах</w:t>
            </w:r>
          </w:p>
          <w:p w:rsidR="00301D7F" w:rsidRPr="00E41DD3" w:rsidRDefault="00301D7F" w:rsidP="0067221B">
            <w:pPr>
              <w:widowControl/>
            </w:pPr>
            <w:r w:rsidRPr="00E41DD3">
              <w:t>оздоровлення та відпочинку» від 22.11.2004 р. № 1591;</w:t>
            </w:r>
          </w:p>
          <w:p w:rsidR="00301D7F" w:rsidRPr="00E41DD3" w:rsidRDefault="00301D7F" w:rsidP="0067221B">
            <w:pPr>
              <w:widowControl/>
            </w:pPr>
            <w:r w:rsidRPr="00E41DD3">
              <w:t>Рішення сесії міської ради «Про бюджет міста на 2017 рік» від 15.12.2016 р. № 61/61; Наказ МФУ «Про деякі питання запровадження програмно-цільового методу складання та виконання місцевих бюджетів» від 26.08.2014 р. № 836.</w:t>
            </w:r>
          </w:p>
          <w:p w:rsidR="00301D7F" w:rsidRPr="00E41DD3" w:rsidRDefault="00301D7F" w:rsidP="0067221B">
            <w:pPr>
              <w:widowControl/>
            </w:pPr>
            <w:r w:rsidRPr="00E41DD3">
              <w:t xml:space="preserve">6. Мета бюджетної програми </w:t>
            </w:r>
            <w:r w:rsidRPr="00E41DD3">
              <w:rPr>
                <w:u w:val="single"/>
              </w:rPr>
              <w:t>Забезпечення підготовки фахівців у вищих навчальних закладах 1 і II рівнів акредитації</w:t>
            </w:r>
          </w:p>
          <w:p w:rsidR="00301D7F" w:rsidRPr="00E41DD3" w:rsidRDefault="00301D7F" w:rsidP="0067221B">
            <w:pPr>
              <w:widowControl/>
            </w:pPr>
            <w:r w:rsidRPr="00E41DD3">
              <w:t>7. Підпрограми, спрямовані на досягнення мети, визначеної паспортом бюджетної програми</w:t>
            </w:r>
          </w:p>
        </w:tc>
      </w:tr>
    </w:tbl>
    <w:p w:rsidR="00301D7F" w:rsidRPr="00E41DD3" w:rsidRDefault="00301D7F" w:rsidP="0067221B">
      <w:pPr>
        <w:widowControl/>
      </w:pPr>
    </w:p>
    <w:tbl>
      <w:tblPr>
        <w:tblW w:w="99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32" w:type="dxa"/>
          <w:right w:w="40" w:type="dxa"/>
        </w:tblCellMar>
        <w:tblLook w:val="04A0" w:firstRow="1" w:lastRow="0" w:firstColumn="1" w:lastColumn="0" w:noHBand="0" w:noVBand="1"/>
      </w:tblPr>
      <w:tblGrid>
        <w:gridCol w:w="796"/>
        <w:gridCol w:w="902"/>
        <w:gridCol w:w="902"/>
        <w:gridCol w:w="7323"/>
      </w:tblGrid>
      <w:tr w:rsidR="00E41DD3" w:rsidRPr="00E41DD3" w:rsidTr="00594245">
        <w:trPr>
          <w:trHeight w:val="307"/>
        </w:trPr>
        <w:tc>
          <w:tcPr>
            <w:tcW w:w="79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 з/п</w:t>
            </w:r>
          </w:p>
        </w:tc>
        <w:tc>
          <w:tcPr>
            <w:tcW w:w="90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кпквк</w:t>
            </w:r>
          </w:p>
        </w:tc>
        <w:tc>
          <w:tcPr>
            <w:tcW w:w="90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КФКВК</w:t>
            </w:r>
          </w:p>
        </w:tc>
        <w:tc>
          <w:tcPr>
            <w:tcW w:w="732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Назва підпрограми</w:t>
            </w:r>
          </w:p>
        </w:tc>
      </w:tr>
      <w:tr w:rsidR="00E41DD3" w:rsidRPr="00E41DD3" w:rsidTr="00594245">
        <w:trPr>
          <w:trHeight w:val="350"/>
        </w:trPr>
        <w:tc>
          <w:tcPr>
            <w:tcW w:w="79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0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0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32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r>
    </w:tbl>
    <w:p w:rsidR="00301D7F" w:rsidRPr="00E41DD3" w:rsidRDefault="00301D7F" w:rsidP="0067221B">
      <w:pPr>
        <w:widowControl/>
      </w:pPr>
      <w:r w:rsidRPr="00E41DD3">
        <w:rPr>
          <w:sz w:val="28"/>
        </w:rPr>
        <w:t>8. Обсяги фінансування бюджетної програми у розрізі підпрограм та завдань</w:t>
      </w:r>
    </w:p>
    <w:p w:rsidR="00301D7F" w:rsidRPr="00E41DD3" w:rsidRDefault="00301D7F" w:rsidP="0067221B">
      <w:pPr>
        <w:widowControl/>
        <w:tabs>
          <w:tab w:val="center" w:pos="4960"/>
        </w:tabs>
      </w:pPr>
      <w:r w:rsidRPr="00E41DD3">
        <w:rPr>
          <w:sz w:val="28"/>
        </w:rPr>
        <w:tab/>
      </w:r>
      <w:r w:rsidRPr="00E41DD3">
        <w:rPr>
          <w:sz w:val="28"/>
        </w:rPr>
        <w:tab/>
      </w:r>
      <w:r w:rsidRPr="00E41DD3">
        <w:rPr>
          <w:sz w:val="28"/>
        </w:rPr>
        <w:tab/>
      </w:r>
      <w:r w:rsidRPr="00E41DD3">
        <w:rPr>
          <w:sz w:val="28"/>
        </w:rPr>
        <w:tab/>
      </w:r>
      <w:r w:rsidRPr="00E41DD3">
        <w:rPr>
          <w:sz w:val="28"/>
        </w:rPr>
        <w:tab/>
        <w:t>(тис. грн.)</w:t>
      </w:r>
      <w:r w:rsidRPr="00E41DD3">
        <w:rPr>
          <w:rFonts w:ascii="Arial" w:hAnsi="Arial"/>
          <w:sz w:val="16"/>
        </w:rPr>
        <w:tab/>
      </w:r>
    </w:p>
    <w:tbl>
      <w:tblPr>
        <w:tblW w:w="99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32" w:type="dxa"/>
          <w:right w:w="40" w:type="dxa"/>
        </w:tblCellMar>
        <w:tblLook w:val="04A0" w:firstRow="1" w:lastRow="0" w:firstColumn="1" w:lastColumn="0" w:noHBand="0" w:noVBand="1"/>
      </w:tblPr>
      <w:tblGrid>
        <w:gridCol w:w="469"/>
        <w:gridCol w:w="902"/>
        <w:gridCol w:w="902"/>
        <w:gridCol w:w="3251"/>
        <w:gridCol w:w="1069"/>
        <w:gridCol w:w="1255"/>
        <w:gridCol w:w="2075"/>
      </w:tblGrid>
      <w:tr w:rsidR="00E41DD3" w:rsidRPr="00E41DD3" w:rsidTr="00594245">
        <w:trPr>
          <w:trHeight w:val="523"/>
        </w:trPr>
        <w:tc>
          <w:tcPr>
            <w:tcW w:w="47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lastRenderedPageBreak/>
              <w:t>№ з/п</w:t>
            </w:r>
          </w:p>
        </w:tc>
        <w:tc>
          <w:tcPr>
            <w:tcW w:w="90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КПКВК</w:t>
            </w:r>
          </w:p>
        </w:tc>
        <w:tc>
          <w:tcPr>
            <w:tcW w:w="90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КФКВК</w:t>
            </w:r>
          </w:p>
        </w:tc>
        <w:tc>
          <w:tcPr>
            <w:tcW w:w="32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Підпрограма/завдання бюджетної програми</w:t>
            </w:r>
            <w:r w:rsidRPr="00E41DD3">
              <w:rPr>
                <w:b/>
                <w:sz w:val="20"/>
                <w:vertAlign w:val="superscript"/>
              </w:rPr>
              <w:t>2</w:t>
            </w:r>
          </w:p>
        </w:tc>
        <w:tc>
          <w:tcPr>
            <w:tcW w:w="106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Загальний фонд</w:t>
            </w:r>
          </w:p>
        </w:tc>
        <w:tc>
          <w:tcPr>
            <w:tcW w:w="124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Спеціальний фонд</w:t>
            </w:r>
          </w:p>
        </w:tc>
        <w:tc>
          <w:tcPr>
            <w:tcW w:w="208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Разом</w:t>
            </w:r>
          </w:p>
        </w:tc>
      </w:tr>
      <w:tr w:rsidR="00E41DD3" w:rsidRPr="00E41DD3" w:rsidTr="00594245">
        <w:trPr>
          <w:trHeight w:val="298"/>
        </w:trPr>
        <w:tc>
          <w:tcPr>
            <w:tcW w:w="47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w:t>
            </w:r>
          </w:p>
        </w:tc>
        <w:tc>
          <w:tcPr>
            <w:tcW w:w="90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w:t>
            </w:r>
          </w:p>
        </w:tc>
        <w:tc>
          <w:tcPr>
            <w:tcW w:w="90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3</w:t>
            </w:r>
          </w:p>
        </w:tc>
        <w:tc>
          <w:tcPr>
            <w:tcW w:w="32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4</w:t>
            </w:r>
          </w:p>
        </w:tc>
        <w:tc>
          <w:tcPr>
            <w:tcW w:w="106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5</w:t>
            </w:r>
          </w:p>
        </w:tc>
        <w:tc>
          <w:tcPr>
            <w:tcW w:w="124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6</w:t>
            </w:r>
          </w:p>
        </w:tc>
        <w:tc>
          <w:tcPr>
            <w:tcW w:w="208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7</w:t>
            </w:r>
          </w:p>
        </w:tc>
      </w:tr>
      <w:tr w:rsidR="00E41DD3" w:rsidRPr="00E41DD3" w:rsidTr="00594245">
        <w:trPr>
          <w:trHeight w:val="747"/>
        </w:trPr>
        <w:tc>
          <w:tcPr>
            <w:tcW w:w="47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w:t>
            </w:r>
          </w:p>
        </w:tc>
        <w:tc>
          <w:tcPr>
            <w:tcW w:w="90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90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070601</w:t>
            </w:r>
          </w:p>
        </w:tc>
        <w:tc>
          <w:tcPr>
            <w:tcW w:w="32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Забезпечити підготовку для регіону фахівців у вищих навчальних закладах І та II рівнів акредитації</w:t>
            </w:r>
          </w:p>
        </w:tc>
        <w:tc>
          <w:tcPr>
            <w:tcW w:w="106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21447,90</w:t>
            </w:r>
          </w:p>
        </w:tc>
        <w:tc>
          <w:tcPr>
            <w:tcW w:w="124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4070,60</w:t>
            </w:r>
          </w:p>
        </w:tc>
        <w:tc>
          <w:tcPr>
            <w:tcW w:w="208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25518,50</w:t>
            </w:r>
          </w:p>
        </w:tc>
      </w:tr>
      <w:tr w:rsidR="00E41DD3" w:rsidRPr="00E41DD3" w:rsidTr="00594245">
        <w:trPr>
          <w:trHeight w:val="547"/>
        </w:trPr>
        <w:tc>
          <w:tcPr>
            <w:tcW w:w="47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2</w:t>
            </w:r>
          </w:p>
        </w:tc>
        <w:tc>
          <w:tcPr>
            <w:tcW w:w="90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90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070601</w:t>
            </w:r>
          </w:p>
        </w:tc>
        <w:tc>
          <w:tcPr>
            <w:tcW w:w="32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Забезпечення збереження енергоресурсів</w:t>
            </w:r>
          </w:p>
        </w:tc>
        <w:tc>
          <w:tcPr>
            <w:tcW w:w="106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744,00</w:t>
            </w:r>
          </w:p>
        </w:tc>
        <w:tc>
          <w:tcPr>
            <w:tcW w:w="124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198,30</w:t>
            </w:r>
          </w:p>
        </w:tc>
        <w:tc>
          <w:tcPr>
            <w:tcW w:w="208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942,30</w:t>
            </w:r>
          </w:p>
        </w:tc>
      </w:tr>
      <w:tr w:rsidR="00E41DD3" w:rsidRPr="00E41DD3" w:rsidTr="00594245">
        <w:trPr>
          <w:trHeight w:val="792"/>
        </w:trPr>
        <w:tc>
          <w:tcPr>
            <w:tcW w:w="47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3</w:t>
            </w:r>
          </w:p>
        </w:tc>
        <w:tc>
          <w:tcPr>
            <w:tcW w:w="90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90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070601</w:t>
            </w:r>
          </w:p>
        </w:tc>
        <w:tc>
          <w:tcPr>
            <w:tcW w:w="32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Придбання обладнання та предметів довгострокового користування</w:t>
            </w:r>
          </w:p>
        </w:tc>
        <w:tc>
          <w:tcPr>
            <w:tcW w:w="106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24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125,00</w:t>
            </w:r>
          </w:p>
        </w:tc>
        <w:tc>
          <w:tcPr>
            <w:tcW w:w="208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125,00</w:t>
            </w:r>
          </w:p>
        </w:tc>
      </w:tr>
      <w:tr w:rsidR="00E41DD3" w:rsidRPr="00E41DD3" w:rsidTr="00594245">
        <w:trPr>
          <w:trHeight w:val="326"/>
        </w:trPr>
        <w:tc>
          <w:tcPr>
            <w:tcW w:w="47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0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0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32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Усього</w:t>
            </w:r>
          </w:p>
        </w:tc>
        <w:tc>
          <w:tcPr>
            <w:tcW w:w="106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22191,90</w:t>
            </w:r>
          </w:p>
        </w:tc>
        <w:tc>
          <w:tcPr>
            <w:tcW w:w="124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4393,90</w:t>
            </w:r>
          </w:p>
        </w:tc>
        <w:tc>
          <w:tcPr>
            <w:tcW w:w="208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26585,80</w:t>
            </w:r>
          </w:p>
        </w:tc>
      </w:tr>
    </w:tbl>
    <w:p w:rsidR="00301D7F" w:rsidRPr="00E41DD3" w:rsidRDefault="00301D7F" w:rsidP="0067221B">
      <w:pPr>
        <w:widowControl/>
      </w:pPr>
      <w:r w:rsidRPr="00E41DD3">
        <w:rPr>
          <w:sz w:val="28"/>
        </w:rPr>
        <w:t>9. Перелік регіональних цільових програм, які виконуються у складі бюджетної програми</w:t>
      </w:r>
    </w:p>
    <w:p w:rsidR="00301D7F" w:rsidRPr="00E41DD3" w:rsidRDefault="00301D7F" w:rsidP="0067221B">
      <w:pPr>
        <w:widowControl/>
        <w:ind w:left="6480" w:firstLine="720"/>
      </w:pPr>
      <w:r w:rsidRPr="00E41DD3">
        <w:rPr>
          <w:sz w:val="28"/>
        </w:rPr>
        <w:t>(тис. грн.)</w:t>
      </w:r>
    </w:p>
    <w:tbl>
      <w:tblPr>
        <w:tblW w:w="99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32" w:type="dxa"/>
          <w:right w:w="40" w:type="dxa"/>
        </w:tblCellMar>
        <w:tblLook w:val="04A0" w:firstRow="1" w:lastRow="0" w:firstColumn="1" w:lastColumn="0" w:noHBand="0" w:noVBand="1"/>
      </w:tblPr>
      <w:tblGrid>
        <w:gridCol w:w="2694"/>
        <w:gridCol w:w="1646"/>
        <w:gridCol w:w="1651"/>
        <w:gridCol w:w="1646"/>
        <w:gridCol w:w="2286"/>
      </w:tblGrid>
      <w:tr w:rsidR="00E41DD3" w:rsidRPr="00E41DD3" w:rsidTr="00594245">
        <w:trPr>
          <w:trHeight w:val="697"/>
        </w:trPr>
        <w:tc>
          <w:tcPr>
            <w:tcW w:w="269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Назва регіональної</w:t>
            </w:r>
          </w:p>
          <w:p w:rsidR="00301D7F" w:rsidRPr="00E41DD3" w:rsidRDefault="00301D7F" w:rsidP="0067221B">
            <w:pPr>
              <w:widowControl/>
            </w:pPr>
            <w:r w:rsidRPr="00E41DD3">
              <w:rPr>
                <w:b/>
                <w:sz w:val="20"/>
              </w:rPr>
              <w:t>цільової програми та підпрограми</w:t>
            </w:r>
          </w:p>
        </w:tc>
        <w:tc>
          <w:tcPr>
            <w:tcW w:w="164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КПКВК</w:t>
            </w:r>
          </w:p>
        </w:tc>
        <w:tc>
          <w:tcPr>
            <w:tcW w:w="16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Загальний фонд</w:t>
            </w:r>
          </w:p>
        </w:tc>
        <w:tc>
          <w:tcPr>
            <w:tcW w:w="164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Спеціальний фонд</w:t>
            </w:r>
          </w:p>
        </w:tc>
        <w:tc>
          <w:tcPr>
            <w:tcW w:w="228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Разом</w:t>
            </w:r>
          </w:p>
        </w:tc>
      </w:tr>
      <w:tr w:rsidR="00E41DD3" w:rsidRPr="00E41DD3" w:rsidTr="00594245">
        <w:trPr>
          <w:trHeight w:val="298"/>
        </w:trPr>
        <w:tc>
          <w:tcPr>
            <w:tcW w:w="269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Arial" w:hAnsi="Arial"/>
                <w:b/>
                <w:sz w:val="16"/>
              </w:rPr>
              <w:t>1</w:t>
            </w:r>
          </w:p>
        </w:tc>
        <w:tc>
          <w:tcPr>
            <w:tcW w:w="164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Arial" w:hAnsi="Arial"/>
                <w:b/>
                <w:sz w:val="16"/>
              </w:rPr>
              <w:t>2</w:t>
            </w:r>
          </w:p>
        </w:tc>
        <w:tc>
          <w:tcPr>
            <w:tcW w:w="16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Arial" w:hAnsi="Arial"/>
                <w:b/>
                <w:sz w:val="16"/>
              </w:rPr>
              <w:t>3</w:t>
            </w:r>
          </w:p>
        </w:tc>
        <w:tc>
          <w:tcPr>
            <w:tcW w:w="164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Arial" w:hAnsi="Arial"/>
                <w:b/>
                <w:sz w:val="16"/>
              </w:rPr>
              <w:t>4</w:t>
            </w:r>
          </w:p>
        </w:tc>
        <w:tc>
          <w:tcPr>
            <w:tcW w:w="228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Arial" w:hAnsi="Arial"/>
                <w:b/>
                <w:sz w:val="16"/>
              </w:rPr>
              <w:t>5</w:t>
            </w:r>
          </w:p>
        </w:tc>
      </w:tr>
      <w:tr w:rsidR="00E41DD3" w:rsidRPr="00E41DD3" w:rsidTr="00594245">
        <w:trPr>
          <w:trHeight w:val="806"/>
        </w:trPr>
        <w:tc>
          <w:tcPr>
            <w:tcW w:w="269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Регіональна цільова програма 1</w:t>
            </w:r>
          </w:p>
        </w:tc>
        <w:tc>
          <w:tcPr>
            <w:tcW w:w="164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6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64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28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r>
      <w:tr w:rsidR="00E41DD3" w:rsidRPr="00E41DD3" w:rsidTr="00594245">
        <w:trPr>
          <w:trHeight w:val="317"/>
        </w:trPr>
        <w:tc>
          <w:tcPr>
            <w:tcW w:w="2694"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Підпрограма 1</w:t>
            </w:r>
          </w:p>
        </w:tc>
        <w:tc>
          <w:tcPr>
            <w:tcW w:w="164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6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64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28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r>
      <w:tr w:rsidR="00E41DD3" w:rsidRPr="00E41DD3" w:rsidTr="00594245">
        <w:trPr>
          <w:trHeight w:val="312"/>
        </w:trPr>
        <w:tc>
          <w:tcPr>
            <w:tcW w:w="2694"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Підпрограма2</w:t>
            </w:r>
          </w:p>
        </w:tc>
        <w:tc>
          <w:tcPr>
            <w:tcW w:w="164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6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64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28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r>
      <w:tr w:rsidR="00E41DD3" w:rsidRPr="00E41DD3" w:rsidTr="00594245">
        <w:trPr>
          <w:trHeight w:val="312"/>
        </w:trPr>
        <w:tc>
          <w:tcPr>
            <w:tcW w:w="2694"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w:t>
            </w:r>
          </w:p>
        </w:tc>
        <w:tc>
          <w:tcPr>
            <w:tcW w:w="164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6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64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28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r>
      <w:tr w:rsidR="00E41DD3" w:rsidRPr="00E41DD3" w:rsidTr="00594245">
        <w:trPr>
          <w:trHeight w:val="322"/>
        </w:trPr>
        <w:tc>
          <w:tcPr>
            <w:tcW w:w="2694"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rPr>
                <w:lang w:val="ru-RU"/>
              </w:rPr>
            </w:pPr>
            <w:r w:rsidRPr="00E41DD3">
              <w:rPr>
                <w:lang w:val="ru-RU" w:eastAsia="ru-RU"/>
              </w:rPr>
              <w:t>Усього</w:t>
            </w:r>
          </w:p>
        </w:tc>
        <w:tc>
          <w:tcPr>
            <w:tcW w:w="164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6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64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28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r>
    </w:tbl>
    <w:p w:rsidR="00301D7F" w:rsidRPr="00E41DD3" w:rsidRDefault="00301D7F" w:rsidP="0067221B">
      <w:pPr>
        <w:widowControl/>
      </w:pPr>
      <w:r w:rsidRPr="00E41DD3">
        <w:rPr>
          <w:sz w:val="28"/>
        </w:rPr>
        <w:t>10</w:t>
      </w:r>
      <w:r w:rsidRPr="00E41DD3">
        <w:rPr>
          <w:rFonts w:ascii="Arial" w:hAnsi="Arial"/>
          <w:sz w:val="28"/>
        </w:rPr>
        <w:t xml:space="preserve"> </w:t>
      </w:r>
      <w:r w:rsidRPr="00E41DD3">
        <w:rPr>
          <w:sz w:val="28"/>
        </w:rPr>
        <w:t>Результативні показники бюджетної програми у розрізі підпрограм і завдань</w:t>
      </w:r>
    </w:p>
    <w:tbl>
      <w:tblPr>
        <w:tblW w:w="9639" w:type="dxa"/>
        <w:tblBorders>
          <w:top w:val="single" w:sz="6" w:space="0" w:color="000000"/>
          <w:bottom w:val="single" w:sz="6" w:space="0" w:color="000000"/>
          <w:insideH w:val="single" w:sz="6" w:space="0" w:color="000000"/>
        </w:tblBorders>
        <w:tblCellMar>
          <w:left w:w="40" w:type="dxa"/>
          <w:right w:w="40" w:type="dxa"/>
        </w:tblCellMar>
        <w:tblLook w:val="04A0" w:firstRow="1" w:lastRow="0" w:firstColumn="1" w:lastColumn="0" w:noHBand="0" w:noVBand="1"/>
      </w:tblPr>
      <w:tblGrid>
        <w:gridCol w:w="466"/>
        <w:gridCol w:w="9"/>
        <w:gridCol w:w="91"/>
        <w:gridCol w:w="860"/>
        <w:gridCol w:w="4103"/>
        <w:gridCol w:w="1276"/>
        <w:gridCol w:w="1418"/>
        <w:gridCol w:w="1416"/>
      </w:tblGrid>
      <w:tr w:rsidR="00E41DD3" w:rsidRPr="00E41DD3" w:rsidTr="00594245">
        <w:trPr>
          <w:trHeight w:val="518"/>
        </w:trPr>
        <w:tc>
          <w:tcPr>
            <w:tcW w:w="475" w:type="dxa"/>
            <w:gridSpan w:val="2"/>
            <w:tcBorders>
              <w:top w:val="single" w:sz="6" w:space="0" w:color="000000"/>
              <w:left w:val="single" w:sz="4" w:space="0" w:color="auto"/>
              <w:bottom w:val="single" w:sz="6" w:space="0" w:color="000000"/>
            </w:tcBorders>
            <w:shd w:val="clear" w:color="auto" w:fill="auto"/>
          </w:tcPr>
          <w:p w:rsidR="00301D7F" w:rsidRPr="00E41DD3" w:rsidRDefault="00301D7F" w:rsidP="0067221B">
            <w:pPr>
              <w:widowControl/>
            </w:pPr>
            <w:r w:rsidRPr="00E41DD3">
              <w:rPr>
                <w:sz w:val="20"/>
              </w:rPr>
              <w:t>№</w:t>
            </w:r>
          </w:p>
          <w:p w:rsidR="00301D7F" w:rsidRPr="00E41DD3" w:rsidRDefault="00301D7F" w:rsidP="0067221B">
            <w:pPr>
              <w:widowControl/>
            </w:pPr>
            <w:r w:rsidRPr="00E41DD3">
              <w:rPr>
                <w:sz w:val="20"/>
              </w:rPr>
              <w:t>3 п</w:t>
            </w:r>
          </w:p>
        </w:tc>
        <w:tc>
          <w:tcPr>
            <w:tcW w:w="950" w:type="dxa"/>
            <w:gridSpan w:val="2"/>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кпквк</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Назва показника</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Одиниця виміру</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Джерело інформації</w:t>
            </w:r>
          </w:p>
        </w:tc>
        <w:tc>
          <w:tcPr>
            <w:tcW w:w="14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Значення показника</w:t>
            </w:r>
          </w:p>
        </w:tc>
      </w:tr>
      <w:tr w:rsidR="00E41DD3" w:rsidRPr="00E41DD3" w:rsidTr="00594245">
        <w:trPr>
          <w:trHeight w:val="298"/>
        </w:trPr>
        <w:tc>
          <w:tcPr>
            <w:tcW w:w="475" w:type="dxa"/>
            <w:gridSpan w:val="2"/>
            <w:tcBorders>
              <w:top w:val="single" w:sz="6" w:space="0" w:color="000000"/>
              <w:left w:val="single" w:sz="4" w:space="0" w:color="auto"/>
              <w:bottom w:val="single" w:sz="6" w:space="0" w:color="000000"/>
            </w:tcBorders>
            <w:shd w:val="clear" w:color="auto" w:fill="auto"/>
          </w:tcPr>
          <w:p w:rsidR="00301D7F" w:rsidRPr="00E41DD3" w:rsidRDefault="00301D7F" w:rsidP="0067221B">
            <w:pPr>
              <w:widowControl/>
              <w:rPr>
                <w:sz w:val="20"/>
              </w:rPr>
            </w:pPr>
          </w:p>
        </w:tc>
        <w:tc>
          <w:tcPr>
            <w:tcW w:w="950" w:type="dxa"/>
            <w:gridSpan w:val="2"/>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3</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4</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5</w:t>
            </w:r>
          </w:p>
        </w:tc>
        <w:tc>
          <w:tcPr>
            <w:tcW w:w="14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6</w:t>
            </w:r>
          </w:p>
        </w:tc>
      </w:tr>
      <w:tr w:rsidR="00E41DD3" w:rsidRPr="00E41DD3" w:rsidTr="00594245">
        <w:trPr>
          <w:trHeight w:val="552"/>
        </w:trPr>
        <w:tc>
          <w:tcPr>
            <w:tcW w:w="475" w:type="dxa"/>
            <w:gridSpan w:val="2"/>
            <w:tcBorders>
              <w:top w:val="single" w:sz="6" w:space="0" w:color="000000"/>
              <w:left w:val="single" w:sz="4" w:space="0" w:color="auto"/>
              <w:bottom w:val="single" w:sz="6" w:space="0" w:color="000000"/>
              <w:right w:val="single" w:sz="4" w:space="0" w:color="auto"/>
            </w:tcBorders>
            <w:shd w:val="clear" w:color="auto" w:fill="auto"/>
          </w:tcPr>
          <w:p w:rsidR="00301D7F" w:rsidRPr="00E41DD3" w:rsidRDefault="00301D7F" w:rsidP="0067221B">
            <w:pPr>
              <w:widowControl/>
            </w:pPr>
            <w:r w:rsidRPr="00E41DD3">
              <w:rPr>
                <w:b/>
                <w:sz w:val="20"/>
              </w:rPr>
              <w:t>1</w:t>
            </w:r>
          </w:p>
        </w:tc>
        <w:tc>
          <w:tcPr>
            <w:tcW w:w="950" w:type="dxa"/>
            <w:gridSpan w:val="2"/>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1011120</w:t>
            </w:r>
          </w:p>
        </w:tc>
        <w:tc>
          <w:tcPr>
            <w:tcW w:w="8213"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Забезпечити підготовку для регіону фахівців у вищих навчальних закладах 1 та II рівнів акредитації</w:t>
            </w:r>
          </w:p>
        </w:tc>
      </w:tr>
      <w:tr w:rsidR="00E41DD3" w:rsidRPr="00E41DD3" w:rsidTr="00594245">
        <w:trPr>
          <w:trHeight w:val="312"/>
        </w:trPr>
        <w:tc>
          <w:tcPr>
            <w:tcW w:w="9638" w:type="dxa"/>
            <w:gridSpan w:val="8"/>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Показники затрат</w:t>
            </w:r>
          </w:p>
        </w:tc>
      </w:tr>
      <w:tr w:rsidR="00E41DD3" w:rsidRPr="00E41DD3" w:rsidTr="00594245">
        <w:trPr>
          <w:trHeight w:val="480"/>
        </w:trPr>
        <w:tc>
          <w:tcPr>
            <w:tcW w:w="475" w:type="dxa"/>
            <w:gridSpan w:val="2"/>
            <w:tcBorders>
              <w:top w:val="single" w:sz="6" w:space="0" w:color="000000"/>
              <w:left w:val="single" w:sz="4" w:space="0" w:color="auto"/>
              <w:bottom w:val="single" w:sz="6" w:space="0" w:color="000000"/>
              <w:right w:val="single" w:sz="4" w:space="0" w:color="auto"/>
            </w:tcBorders>
            <w:shd w:val="clear" w:color="auto" w:fill="auto"/>
          </w:tcPr>
          <w:p w:rsidR="00301D7F" w:rsidRPr="00E41DD3" w:rsidRDefault="00301D7F" w:rsidP="0067221B">
            <w:pPr>
              <w:widowControl/>
              <w:rPr>
                <w:sz w:val="20"/>
              </w:rPr>
            </w:pPr>
          </w:p>
        </w:tc>
        <w:tc>
          <w:tcPr>
            <w:tcW w:w="950" w:type="dxa"/>
            <w:gridSpan w:val="2"/>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Середньорічна кількість посадових окладів (ставок) педагогічного персоналу</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од.</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194,96</w:t>
            </w:r>
          </w:p>
        </w:tc>
      </w:tr>
      <w:tr w:rsidR="00E41DD3" w:rsidRPr="00E41DD3" w:rsidTr="00594245">
        <w:trPr>
          <w:trHeight w:val="686"/>
        </w:trPr>
        <w:tc>
          <w:tcPr>
            <w:tcW w:w="475" w:type="dxa"/>
            <w:gridSpan w:val="2"/>
            <w:tcBorders>
              <w:top w:val="single" w:sz="6" w:space="0" w:color="000000"/>
              <w:left w:val="single" w:sz="4" w:space="0" w:color="auto"/>
              <w:bottom w:val="single" w:sz="6" w:space="0" w:color="000000"/>
              <w:right w:val="single" w:sz="4" w:space="0" w:color="auto"/>
            </w:tcBorders>
            <w:shd w:val="clear" w:color="auto" w:fill="auto"/>
          </w:tcPr>
          <w:p w:rsidR="00301D7F" w:rsidRPr="00E41DD3" w:rsidRDefault="00301D7F" w:rsidP="0067221B">
            <w:pPr>
              <w:widowControl/>
            </w:pPr>
            <w:r w:rsidRPr="00E41DD3">
              <w:rPr>
                <w:i/>
                <w:sz w:val="20"/>
                <w:vertAlign w:val="superscript"/>
              </w:rPr>
              <w:t>2</w:t>
            </w:r>
          </w:p>
        </w:tc>
        <w:tc>
          <w:tcPr>
            <w:tcW w:w="950" w:type="dxa"/>
            <w:gridSpan w:val="2"/>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Середньорічна кількість штатних одиниць адмінперсоналу за умовами оплати віднесених до педагогічного персоналу</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од.</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18,00</w:t>
            </w:r>
          </w:p>
        </w:tc>
      </w:tr>
      <w:tr w:rsidR="00E41DD3" w:rsidRPr="00E41DD3" w:rsidTr="00594245">
        <w:trPr>
          <w:trHeight w:val="552"/>
        </w:trPr>
        <w:tc>
          <w:tcPr>
            <w:tcW w:w="475" w:type="dxa"/>
            <w:gridSpan w:val="2"/>
            <w:tcBorders>
              <w:top w:val="single" w:sz="6" w:space="0" w:color="000000"/>
              <w:left w:val="single" w:sz="4" w:space="0" w:color="auto"/>
              <w:bottom w:val="single" w:sz="6" w:space="0" w:color="000000"/>
              <w:right w:val="single" w:sz="4" w:space="0" w:color="auto"/>
            </w:tcBorders>
            <w:shd w:val="clear" w:color="auto" w:fill="auto"/>
          </w:tcPr>
          <w:p w:rsidR="00301D7F" w:rsidRPr="00E41DD3" w:rsidRDefault="00301D7F" w:rsidP="0067221B">
            <w:pPr>
              <w:widowControl/>
            </w:pPr>
            <w:r w:rsidRPr="00E41DD3">
              <w:rPr>
                <w:sz w:val="20"/>
                <w:vertAlign w:val="superscript"/>
              </w:rPr>
              <w:t>3</w:t>
            </w:r>
          </w:p>
        </w:tc>
        <w:tc>
          <w:tcPr>
            <w:tcW w:w="950" w:type="dxa"/>
            <w:gridSpan w:val="2"/>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Середньорічна кількість штатних одиниць спеціалістів</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од.</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30,50</w:t>
            </w:r>
          </w:p>
        </w:tc>
      </w:tr>
      <w:tr w:rsidR="00E41DD3" w:rsidRPr="00E41DD3" w:rsidTr="00594245">
        <w:trPr>
          <w:trHeight w:val="547"/>
        </w:trPr>
        <w:tc>
          <w:tcPr>
            <w:tcW w:w="475" w:type="dxa"/>
            <w:gridSpan w:val="2"/>
            <w:tcBorders>
              <w:top w:val="single" w:sz="6" w:space="0" w:color="000000"/>
              <w:left w:val="single" w:sz="4" w:space="0" w:color="auto"/>
              <w:bottom w:val="single" w:sz="6" w:space="0" w:color="000000"/>
              <w:right w:val="single" w:sz="4" w:space="0" w:color="auto"/>
            </w:tcBorders>
            <w:shd w:val="clear" w:color="auto" w:fill="auto"/>
          </w:tcPr>
          <w:p w:rsidR="00301D7F" w:rsidRPr="00E41DD3" w:rsidRDefault="00301D7F" w:rsidP="0067221B">
            <w:pPr>
              <w:widowControl/>
            </w:pPr>
            <w:r w:rsidRPr="00E41DD3">
              <w:rPr>
                <w:sz w:val="20"/>
              </w:rPr>
              <w:t>4</w:t>
            </w:r>
          </w:p>
        </w:tc>
        <w:tc>
          <w:tcPr>
            <w:tcW w:w="950" w:type="dxa"/>
            <w:gridSpan w:val="2"/>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Середньорічна кількість штатних одиниць робітників</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од.</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22,00</w:t>
            </w:r>
          </w:p>
        </w:tc>
      </w:tr>
      <w:tr w:rsidR="00E41DD3" w:rsidRPr="00E41DD3" w:rsidTr="00594245">
        <w:trPr>
          <w:trHeight w:val="552"/>
        </w:trPr>
        <w:tc>
          <w:tcPr>
            <w:tcW w:w="475" w:type="dxa"/>
            <w:gridSpan w:val="2"/>
            <w:tcBorders>
              <w:top w:val="single" w:sz="6" w:space="0" w:color="000000"/>
              <w:left w:val="single" w:sz="4" w:space="0" w:color="auto"/>
              <w:bottom w:val="single" w:sz="6" w:space="0" w:color="000000"/>
              <w:right w:val="single" w:sz="4" w:space="0" w:color="auto"/>
            </w:tcBorders>
            <w:shd w:val="clear" w:color="auto" w:fill="auto"/>
          </w:tcPr>
          <w:p w:rsidR="00301D7F" w:rsidRPr="00E41DD3" w:rsidRDefault="00301D7F" w:rsidP="0067221B">
            <w:pPr>
              <w:widowControl/>
              <w:rPr>
                <w:sz w:val="20"/>
              </w:rPr>
            </w:pPr>
          </w:p>
        </w:tc>
        <w:tc>
          <w:tcPr>
            <w:tcW w:w="950" w:type="dxa"/>
            <w:gridSpan w:val="2"/>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Всього — середньорічна кількість ставок (штатних одиниць)</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од.</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265,46</w:t>
            </w:r>
          </w:p>
        </w:tc>
      </w:tr>
      <w:tr w:rsidR="00E41DD3" w:rsidRPr="00E41DD3" w:rsidTr="00594245">
        <w:trPr>
          <w:trHeight w:val="307"/>
        </w:trPr>
        <w:tc>
          <w:tcPr>
            <w:tcW w:w="475" w:type="dxa"/>
            <w:gridSpan w:val="2"/>
            <w:tcBorders>
              <w:top w:val="single" w:sz="6" w:space="0" w:color="000000"/>
              <w:left w:val="single" w:sz="4" w:space="0" w:color="auto"/>
              <w:bottom w:val="single" w:sz="6" w:space="0" w:color="000000"/>
            </w:tcBorders>
            <w:shd w:val="clear" w:color="auto" w:fill="auto"/>
          </w:tcPr>
          <w:p w:rsidR="00301D7F" w:rsidRPr="00E41DD3" w:rsidRDefault="00301D7F" w:rsidP="0067221B">
            <w:pPr>
              <w:widowControl/>
            </w:pPr>
            <w:r w:rsidRPr="00E41DD3">
              <w:rPr>
                <w:b/>
                <w:sz w:val="20"/>
              </w:rPr>
              <w:t>.2.</w:t>
            </w:r>
          </w:p>
        </w:tc>
        <w:tc>
          <w:tcPr>
            <w:tcW w:w="9163" w:type="dxa"/>
            <w:gridSpan w:val="6"/>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rPr>
                <w:lang w:val="ru-RU"/>
              </w:rPr>
            </w:pPr>
            <w:r w:rsidRPr="00E41DD3">
              <w:rPr>
                <w:b/>
                <w:sz w:val="20"/>
                <w:lang w:val="ru-RU" w:eastAsia="ru-RU"/>
              </w:rPr>
              <w:t xml:space="preserve">Показники </w:t>
            </w:r>
            <w:r w:rsidRPr="00E41DD3">
              <w:rPr>
                <w:b/>
                <w:sz w:val="20"/>
                <w:lang w:eastAsia="ru-RU"/>
              </w:rPr>
              <w:t>продукту</w:t>
            </w:r>
          </w:p>
        </w:tc>
      </w:tr>
      <w:tr w:rsidR="00E41DD3" w:rsidRPr="00E41DD3" w:rsidTr="00594245">
        <w:trPr>
          <w:trHeight w:val="552"/>
        </w:trPr>
        <w:tc>
          <w:tcPr>
            <w:tcW w:w="1425" w:type="dxa"/>
            <w:gridSpan w:val="4"/>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Середньорічна кількість студентів денної форми навчання</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осіб</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1393,00</w:t>
            </w:r>
          </w:p>
        </w:tc>
      </w:tr>
      <w:tr w:rsidR="00E41DD3" w:rsidRPr="00E41DD3" w:rsidTr="00594245">
        <w:trPr>
          <w:trHeight w:val="547"/>
        </w:trPr>
        <w:tc>
          <w:tcPr>
            <w:tcW w:w="1425" w:type="dxa"/>
            <w:gridSpan w:val="4"/>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Середньорічна кількість стипендіатів за рахунок коштів бюджету</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осіб</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748,00</w:t>
            </w:r>
          </w:p>
        </w:tc>
      </w:tr>
      <w:tr w:rsidR="00E41DD3" w:rsidRPr="00E41DD3" w:rsidTr="00594245">
        <w:trPr>
          <w:trHeight w:val="552"/>
        </w:trPr>
        <w:tc>
          <w:tcPr>
            <w:tcW w:w="1425" w:type="dxa"/>
            <w:gridSpan w:val="4"/>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Кількість осіб, прийнятих на 1 курс на денну форму навчання</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осіб</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410,00</w:t>
            </w:r>
          </w:p>
        </w:tc>
      </w:tr>
      <w:tr w:rsidR="00E41DD3" w:rsidRPr="00E41DD3" w:rsidTr="00594245">
        <w:trPr>
          <w:trHeight w:val="239"/>
        </w:trPr>
        <w:tc>
          <w:tcPr>
            <w:tcW w:w="1425" w:type="dxa"/>
            <w:gridSpan w:val="4"/>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Кількість випускників</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осіб</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 xml:space="preserve">Звітність </w:t>
            </w:r>
            <w:r w:rsidRPr="00E41DD3">
              <w:rPr>
                <w:sz w:val="20"/>
              </w:rPr>
              <w:lastRenderedPageBreak/>
              <w:t>установ</w:t>
            </w:r>
          </w:p>
        </w:tc>
        <w:tc>
          <w:tcPr>
            <w:tcW w:w="14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lastRenderedPageBreak/>
              <w:t>369,00</w:t>
            </w:r>
          </w:p>
        </w:tc>
      </w:tr>
      <w:tr w:rsidR="00E41DD3" w:rsidRPr="00E41DD3" w:rsidTr="00594245">
        <w:trPr>
          <w:trHeight w:val="307"/>
        </w:trPr>
        <w:tc>
          <w:tcPr>
            <w:tcW w:w="566" w:type="dxa"/>
            <w:gridSpan w:val="3"/>
            <w:tcBorders>
              <w:top w:val="single" w:sz="6" w:space="0" w:color="000000"/>
              <w:left w:val="single" w:sz="4" w:space="0" w:color="auto"/>
              <w:bottom w:val="single" w:sz="6" w:space="0" w:color="000000"/>
            </w:tcBorders>
            <w:shd w:val="clear" w:color="auto" w:fill="auto"/>
          </w:tcPr>
          <w:p w:rsidR="00301D7F" w:rsidRPr="00E41DD3" w:rsidRDefault="00301D7F" w:rsidP="0067221B">
            <w:pPr>
              <w:widowControl/>
            </w:pPr>
            <w:r w:rsidRPr="00E41DD3">
              <w:rPr>
                <w:b/>
                <w:sz w:val="20"/>
              </w:rPr>
              <w:lastRenderedPageBreak/>
              <w:t>3.</w:t>
            </w:r>
          </w:p>
        </w:tc>
        <w:tc>
          <w:tcPr>
            <w:tcW w:w="9072" w:type="dxa"/>
            <w:gridSpan w:val="5"/>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Показники</w:t>
            </w:r>
            <w:r w:rsidRPr="00E41DD3">
              <w:rPr>
                <w:sz w:val="20"/>
              </w:rPr>
              <w:t xml:space="preserve"> </w:t>
            </w:r>
            <w:r w:rsidRPr="00E41DD3">
              <w:rPr>
                <w:b/>
                <w:sz w:val="20"/>
              </w:rPr>
              <w:t>ефективності</w:t>
            </w:r>
          </w:p>
        </w:tc>
      </w:tr>
      <w:tr w:rsidR="00E41DD3" w:rsidRPr="00E41DD3" w:rsidTr="00594245">
        <w:trPr>
          <w:trHeight w:val="312"/>
        </w:trPr>
        <w:tc>
          <w:tcPr>
            <w:tcW w:w="1425" w:type="dxa"/>
            <w:gridSpan w:val="4"/>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Витрати на 1 приведеного студента</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грн.</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Розрахунок</w:t>
            </w:r>
          </w:p>
        </w:tc>
        <w:tc>
          <w:tcPr>
            <w:tcW w:w="14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18319,10</w:t>
            </w:r>
          </w:p>
        </w:tc>
      </w:tr>
      <w:tr w:rsidR="00E41DD3" w:rsidRPr="00E41DD3" w:rsidTr="00594245">
        <w:trPr>
          <w:trHeight w:val="312"/>
        </w:trPr>
        <w:tc>
          <w:tcPr>
            <w:tcW w:w="475" w:type="dxa"/>
            <w:gridSpan w:val="2"/>
            <w:tcBorders>
              <w:top w:val="single" w:sz="6" w:space="0" w:color="000000"/>
              <w:left w:val="single" w:sz="4" w:space="0" w:color="auto"/>
              <w:bottom w:val="single" w:sz="6" w:space="0" w:color="000000"/>
            </w:tcBorders>
            <w:shd w:val="clear" w:color="auto" w:fill="auto"/>
          </w:tcPr>
          <w:p w:rsidR="00301D7F" w:rsidRPr="00E41DD3" w:rsidRDefault="00301D7F" w:rsidP="0067221B">
            <w:pPr>
              <w:widowControl/>
            </w:pPr>
            <w:r w:rsidRPr="00E41DD3">
              <w:rPr>
                <w:b/>
                <w:sz w:val="20"/>
              </w:rPr>
              <w:t>4.</w:t>
            </w:r>
          </w:p>
        </w:tc>
        <w:tc>
          <w:tcPr>
            <w:tcW w:w="9163" w:type="dxa"/>
            <w:gridSpan w:val="6"/>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Показники</w:t>
            </w:r>
            <w:r w:rsidRPr="00E41DD3">
              <w:rPr>
                <w:sz w:val="20"/>
              </w:rPr>
              <w:t xml:space="preserve"> </w:t>
            </w:r>
            <w:r w:rsidRPr="00E41DD3">
              <w:rPr>
                <w:b/>
                <w:sz w:val="20"/>
              </w:rPr>
              <w:t>якості</w:t>
            </w:r>
          </w:p>
        </w:tc>
      </w:tr>
      <w:tr w:rsidR="00E41DD3" w:rsidRPr="00E41DD3" w:rsidTr="00594245">
        <w:trPr>
          <w:trHeight w:val="547"/>
        </w:trPr>
        <w:tc>
          <w:tcPr>
            <w:tcW w:w="1425" w:type="dxa"/>
            <w:gridSpan w:val="4"/>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Відсоток студентів, які отримують відповідний документ про освіту</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Розрахунок</w:t>
            </w:r>
          </w:p>
        </w:tc>
        <w:tc>
          <w:tcPr>
            <w:tcW w:w="14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26,50</w:t>
            </w:r>
          </w:p>
        </w:tc>
      </w:tr>
      <w:tr w:rsidR="00E41DD3" w:rsidRPr="00E41DD3" w:rsidTr="00594245">
        <w:trPr>
          <w:trHeight w:val="293"/>
        </w:trPr>
        <w:tc>
          <w:tcPr>
            <w:tcW w:w="1425" w:type="dxa"/>
            <w:gridSpan w:val="4"/>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10111</w:t>
            </w:r>
            <w:r w:rsidRPr="00E41DD3">
              <w:rPr>
                <w:sz w:val="20"/>
              </w:rPr>
              <w:t>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Відсоток працевлаштованих випускників</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Розрахунок</w:t>
            </w:r>
          </w:p>
        </w:tc>
        <w:tc>
          <w:tcPr>
            <w:tcW w:w="14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76,40</w:t>
            </w:r>
          </w:p>
        </w:tc>
      </w:tr>
      <w:tr w:rsidR="00E41DD3" w:rsidRPr="00E41DD3" w:rsidTr="00594245">
        <w:trPr>
          <w:trHeight w:val="307"/>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3</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4</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5</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6</w:t>
            </w:r>
          </w:p>
        </w:tc>
      </w:tr>
      <w:tr w:rsidR="00E41DD3" w:rsidRPr="00E41DD3" w:rsidTr="00594245">
        <w:trPr>
          <w:trHeight w:val="312"/>
        </w:trPr>
        <w:tc>
          <w:tcPr>
            <w:tcW w:w="46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1011120</w:t>
            </w:r>
          </w:p>
        </w:tc>
        <w:tc>
          <w:tcPr>
            <w:tcW w:w="8213"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Забезпечення збереження енергоресурсів</w:t>
            </w:r>
          </w:p>
        </w:tc>
      </w:tr>
      <w:tr w:rsidR="00E41DD3" w:rsidRPr="00E41DD3" w:rsidTr="00594245">
        <w:trPr>
          <w:trHeight w:val="312"/>
        </w:trPr>
        <w:tc>
          <w:tcPr>
            <w:tcW w:w="9638" w:type="dxa"/>
            <w:gridSpan w:val="8"/>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 Показники затрат</w:t>
            </w:r>
          </w:p>
        </w:tc>
      </w:tr>
      <w:tr w:rsidR="00E41DD3" w:rsidRPr="00E41DD3" w:rsidTr="00594245">
        <w:trPr>
          <w:trHeight w:val="424"/>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Обсяг видатків на оплату енергоносіїв та комунальних послуг всього, з них на оплату:</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тис. грн.</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942,30</w:t>
            </w:r>
          </w:p>
        </w:tc>
      </w:tr>
      <w:tr w:rsidR="00E41DD3" w:rsidRPr="00E41DD3" w:rsidTr="00594245">
        <w:trPr>
          <w:trHeight w:val="547"/>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2</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теплопостачання</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тис. грн.</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655,00</w:t>
            </w:r>
          </w:p>
        </w:tc>
      </w:tr>
      <w:tr w:rsidR="00E41DD3" w:rsidRPr="00E41DD3" w:rsidTr="00594245">
        <w:trPr>
          <w:trHeight w:val="547"/>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3</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водопостачання</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тис. грн.</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28,30</w:t>
            </w:r>
          </w:p>
        </w:tc>
      </w:tr>
      <w:tr w:rsidR="00E41DD3" w:rsidRPr="00E41DD3" w:rsidTr="00594245">
        <w:trPr>
          <w:trHeight w:val="552"/>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4</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електроенергії</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тис. грн.</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259,00</w:t>
            </w:r>
          </w:p>
        </w:tc>
      </w:tr>
      <w:tr w:rsidR="00E41DD3" w:rsidRPr="00E41DD3" w:rsidTr="00594245">
        <w:trPr>
          <w:trHeight w:val="552"/>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5</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загальна площа приміщень</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кв. м</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3942,16</w:t>
            </w:r>
          </w:p>
        </w:tc>
      </w:tr>
      <w:tr w:rsidR="00E41DD3" w:rsidRPr="00E41DD3" w:rsidTr="00594245">
        <w:trPr>
          <w:trHeight w:val="296"/>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6</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опалювальна площа приміщень</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кв. м</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3879,09</w:t>
            </w:r>
          </w:p>
        </w:tc>
      </w:tr>
      <w:tr w:rsidR="00E41DD3" w:rsidRPr="00E41DD3" w:rsidTr="00594245">
        <w:trPr>
          <w:trHeight w:val="312"/>
        </w:trPr>
        <w:tc>
          <w:tcPr>
            <w:tcW w:w="9638" w:type="dxa"/>
            <w:gridSpan w:val="8"/>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 Показники продукту</w:t>
            </w:r>
          </w:p>
        </w:tc>
      </w:tr>
      <w:tr w:rsidR="00E41DD3" w:rsidRPr="00E41DD3" w:rsidTr="00594245">
        <w:trPr>
          <w:trHeight w:val="547"/>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Обсяг споживання енергоресурсів, натуральні одиниці, в тому числі:</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r>
      <w:tr w:rsidR="00E41DD3" w:rsidRPr="00E41DD3" w:rsidTr="00594245">
        <w:trPr>
          <w:trHeight w:val="268"/>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2</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теплопостачання</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тис. Гкал</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0,62</w:t>
            </w:r>
          </w:p>
        </w:tc>
      </w:tr>
      <w:tr w:rsidR="00E41DD3" w:rsidRPr="00E41DD3" w:rsidTr="00594245">
        <w:trPr>
          <w:trHeight w:val="268"/>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3</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водопостачання</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Куб.М</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3,25</w:t>
            </w:r>
          </w:p>
        </w:tc>
      </w:tr>
      <w:tr w:rsidR="00E41DD3" w:rsidRPr="00E41DD3" w:rsidTr="00594245">
        <w:trPr>
          <w:trHeight w:val="271"/>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4</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електроенергії</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тис. кВт. год</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85,00</w:t>
            </w:r>
          </w:p>
        </w:tc>
      </w:tr>
      <w:tr w:rsidR="00E41DD3" w:rsidRPr="00E41DD3" w:rsidTr="00594245">
        <w:trPr>
          <w:trHeight w:val="307"/>
        </w:trPr>
        <w:tc>
          <w:tcPr>
            <w:tcW w:w="9638" w:type="dxa"/>
            <w:gridSpan w:val="8"/>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3. Показники ефективності</w:t>
            </w:r>
          </w:p>
        </w:tc>
      </w:tr>
      <w:tr w:rsidR="00E41DD3" w:rsidRPr="00E41DD3" w:rsidTr="00594245">
        <w:trPr>
          <w:trHeight w:val="552"/>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Середнє споживання комунальних послуг та енергоносіїв, в тому числі:</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Розрахунок</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r>
      <w:tr w:rsidR="00E41DD3" w:rsidRPr="00E41DD3" w:rsidTr="00594245">
        <w:trPr>
          <w:trHeight w:val="757"/>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2</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теплопостачання</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Гкал на 1 м кв. опал, площі</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Розрахунок</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0,16</w:t>
            </w:r>
          </w:p>
        </w:tc>
      </w:tr>
      <w:tr w:rsidR="00E41DD3" w:rsidRPr="00E41DD3" w:rsidTr="00594245">
        <w:trPr>
          <w:trHeight w:val="452"/>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3</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водопостачання</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куб. м на 1 м кв. заг. площі</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Розрахунок</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0,824</w:t>
            </w:r>
          </w:p>
        </w:tc>
      </w:tr>
      <w:tr w:rsidR="00E41DD3" w:rsidRPr="00E41DD3" w:rsidTr="00594245">
        <w:trPr>
          <w:trHeight w:val="672"/>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4</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електроенергії</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кВт-год на 1 м кв. загал, площі</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Розрахунок</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21,56</w:t>
            </w:r>
          </w:p>
        </w:tc>
      </w:tr>
      <w:tr w:rsidR="00E41DD3" w:rsidRPr="00E41DD3" w:rsidTr="00594245">
        <w:trPr>
          <w:trHeight w:val="312"/>
        </w:trPr>
        <w:tc>
          <w:tcPr>
            <w:tcW w:w="9638" w:type="dxa"/>
            <w:gridSpan w:val="8"/>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4. Показники якості</w:t>
            </w:r>
          </w:p>
        </w:tc>
      </w:tr>
      <w:tr w:rsidR="00E41DD3" w:rsidRPr="00E41DD3" w:rsidTr="00594245">
        <w:trPr>
          <w:trHeight w:val="488"/>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Річна економія витрачання енергоресурсів в натуральному вираженні:</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Розрахунок</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r>
      <w:tr w:rsidR="00E41DD3" w:rsidRPr="00E41DD3" w:rsidTr="00594245">
        <w:trPr>
          <w:trHeight w:val="282"/>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2</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Теплопостачання</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Розрахунок</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1,00</w:t>
            </w:r>
          </w:p>
        </w:tc>
      </w:tr>
      <w:tr w:rsidR="00E41DD3" w:rsidRPr="00E41DD3" w:rsidTr="00594245">
        <w:trPr>
          <w:trHeight w:val="258"/>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3</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Водопостачання</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Розрахунок</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1,00</w:t>
            </w:r>
          </w:p>
        </w:tc>
      </w:tr>
      <w:tr w:rsidR="00E41DD3" w:rsidRPr="00E41DD3" w:rsidTr="00594245">
        <w:trPr>
          <w:trHeight w:val="276"/>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4</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Електроенергії</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Розрахунок</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1,00</w:t>
            </w:r>
          </w:p>
        </w:tc>
      </w:tr>
      <w:tr w:rsidR="00E41DD3" w:rsidRPr="00E41DD3" w:rsidTr="00594245">
        <w:trPr>
          <w:trHeight w:val="806"/>
        </w:trPr>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5</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Обсяг річної економії бюджетних коштів, отриманої від проведення заходів, що приводять до збереження</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тис. грн.</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Розрахунок</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7,44</w:t>
            </w:r>
          </w:p>
        </w:tc>
      </w:tr>
      <w:tr w:rsidR="00E41DD3" w:rsidRPr="00E41DD3" w:rsidTr="00594245">
        <w:trPr>
          <w:trHeight w:val="485"/>
        </w:trPr>
        <w:tc>
          <w:tcPr>
            <w:tcW w:w="465"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3</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1011120</w:t>
            </w:r>
          </w:p>
        </w:tc>
        <w:tc>
          <w:tcPr>
            <w:tcW w:w="8213"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Придбання обладнання та предметів довгострокового користування</w:t>
            </w:r>
          </w:p>
        </w:tc>
      </w:tr>
      <w:tr w:rsidR="00E41DD3" w:rsidRPr="00E41DD3" w:rsidTr="00594245">
        <w:trPr>
          <w:trHeight w:val="427"/>
        </w:trPr>
        <w:tc>
          <w:tcPr>
            <w:tcW w:w="9638" w:type="dxa"/>
            <w:gridSpan w:val="8"/>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w:t>
            </w:r>
            <w:r w:rsidRPr="00E41DD3">
              <w:rPr>
                <w:sz w:val="20"/>
              </w:rPr>
              <w:t xml:space="preserve"> </w:t>
            </w:r>
            <w:r w:rsidRPr="00E41DD3">
              <w:rPr>
                <w:b/>
                <w:sz w:val="20"/>
              </w:rPr>
              <w:t>Показники затрат</w:t>
            </w:r>
          </w:p>
        </w:tc>
      </w:tr>
      <w:tr w:rsidR="00E41DD3" w:rsidRPr="00E41DD3" w:rsidTr="00594245">
        <w:trPr>
          <w:trHeight w:val="774"/>
        </w:trPr>
        <w:tc>
          <w:tcPr>
            <w:tcW w:w="466"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lastRenderedPageBreak/>
              <w:t>1</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Обсяг видатків на придбання обладнання та предметів довгострокового користування (у розрізі їх видів)</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тис. грн.</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125,00</w:t>
            </w:r>
          </w:p>
        </w:tc>
      </w:tr>
      <w:tr w:rsidR="00E41DD3" w:rsidRPr="00E41DD3" w:rsidTr="00594245">
        <w:trPr>
          <w:trHeight w:val="261"/>
        </w:trPr>
        <w:tc>
          <w:tcPr>
            <w:tcW w:w="466"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2</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Оргтехніка</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тис. грн.</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125,00</w:t>
            </w:r>
          </w:p>
        </w:tc>
      </w:tr>
      <w:tr w:rsidR="00E41DD3" w:rsidRPr="00E41DD3" w:rsidTr="00594245">
        <w:trPr>
          <w:trHeight w:val="312"/>
        </w:trPr>
        <w:tc>
          <w:tcPr>
            <w:tcW w:w="9638" w:type="dxa"/>
            <w:gridSpan w:val="8"/>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w:t>
            </w:r>
            <w:r w:rsidRPr="00E41DD3">
              <w:rPr>
                <w:sz w:val="20"/>
              </w:rPr>
              <w:t xml:space="preserve"> </w:t>
            </w:r>
            <w:r w:rsidRPr="00E41DD3">
              <w:rPr>
                <w:b/>
                <w:sz w:val="20"/>
              </w:rPr>
              <w:t>Показники продукту</w:t>
            </w:r>
          </w:p>
        </w:tc>
      </w:tr>
      <w:tr w:rsidR="00E41DD3" w:rsidRPr="00E41DD3" w:rsidTr="00594245">
        <w:trPr>
          <w:trHeight w:val="456"/>
        </w:trPr>
        <w:tc>
          <w:tcPr>
            <w:tcW w:w="466"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Кількість установ (закладів), в яких проведено оновлення матеріально-технічної бази</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од.</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1,00</w:t>
            </w:r>
          </w:p>
        </w:tc>
      </w:tr>
      <w:tr w:rsidR="00E41DD3" w:rsidRPr="00E41DD3" w:rsidTr="00594245">
        <w:trPr>
          <w:trHeight w:val="690"/>
        </w:trPr>
        <w:tc>
          <w:tcPr>
            <w:tcW w:w="466"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sz w:val="20"/>
                <w:vertAlign w:val="superscript"/>
              </w:rPr>
              <w:t>2</w:t>
            </w: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Кількість придбаного обладнання та предметів довгострокового користування (у розрізі їх видів)</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од.</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10,00</w:t>
            </w:r>
          </w:p>
        </w:tc>
      </w:tr>
      <w:tr w:rsidR="00E41DD3" w:rsidRPr="00E41DD3" w:rsidTr="00594245">
        <w:trPr>
          <w:trHeight w:val="260"/>
        </w:trPr>
        <w:tc>
          <w:tcPr>
            <w:tcW w:w="466"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Оргтехніка</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од.</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Звітність установ</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10,00</w:t>
            </w:r>
          </w:p>
        </w:tc>
      </w:tr>
      <w:tr w:rsidR="00E41DD3" w:rsidRPr="00E41DD3" w:rsidTr="00594245">
        <w:trPr>
          <w:trHeight w:val="307"/>
        </w:trPr>
        <w:tc>
          <w:tcPr>
            <w:tcW w:w="9638" w:type="dxa"/>
            <w:gridSpan w:val="8"/>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3,</w:t>
            </w:r>
            <w:r w:rsidRPr="00E41DD3">
              <w:rPr>
                <w:sz w:val="20"/>
              </w:rPr>
              <w:t xml:space="preserve"> </w:t>
            </w:r>
            <w:r w:rsidRPr="00E41DD3">
              <w:rPr>
                <w:b/>
                <w:sz w:val="20"/>
              </w:rPr>
              <w:t>Показники ефективності</w:t>
            </w:r>
          </w:p>
        </w:tc>
      </w:tr>
      <w:tr w:rsidR="00E41DD3" w:rsidRPr="00E41DD3" w:rsidTr="00594245">
        <w:trPr>
          <w:trHeight w:val="470"/>
        </w:trPr>
        <w:tc>
          <w:tcPr>
            <w:tcW w:w="466"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Середні витрати на придбання одиниці оргтехніки</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тис. грн.</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Розрахунок</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12,50</w:t>
            </w:r>
          </w:p>
        </w:tc>
      </w:tr>
      <w:tr w:rsidR="00E41DD3" w:rsidRPr="00E41DD3" w:rsidTr="00594245">
        <w:trPr>
          <w:trHeight w:val="312"/>
        </w:trPr>
        <w:tc>
          <w:tcPr>
            <w:tcW w:w="9638" w:type="dxa"/>
            <w:gridSpan w:val="8"/>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4. Показники якості</w:t>
            </w:r>
          </w:p>
        </w:tc>
      </w:tr>
      <w:tr w:rsidR="00E41DD3" w:rsidRPr="00E41DD3" w:rsidTr="00594245">
        <w:trPr>
          <w:trHeight w:val="652"/>
        </w:trPr>
        <w:tc>
          <w:tcPr>
            <w:tcW w:w="466"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Динаміка кількості установ, в яких здійснено оновлення матеріально-технічної бази, в порівнянні до попереднього року</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Розрахунок</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100,00</w:t>
            </w:r>
          </w:p>
        </w:tc>
      </w:tr>
      <w:tr w:rsidR="00301D7F" w:rsidRPr="00E41DD3" w:rsidTr="00594245">
        <w:trPr>
          <w:trHeight w:val="506"/>
        </w:trPr>
        <w:tc>
          <w:tcPr>
            <w:tcW w:w="466" w:type="dxa"/>
            <w:tcBorders>
              <w:top w:val="single" w:sz="6" w:space="0" w:color="000000"/>
              <w:left w:val="single" w:sz="4" w:space="0" w:color="auto"/>
              <w:bottom w:val="single" w:sz="6" w:space="0" w:color="000000"/>
            </w:tcBorders>
            <w:shd w:val="clear" w:color="auto" w:fill="auto"/>
          </w:tcPr>
          <w:p w:rsidR="00301D7F" w:rsidRPr="00E41DD3" w:rsidRDefault="00301D7F" w:rsidP="0067221B">
            <w:pPr>
              <w:widowControl/>
            </w:pPr>
            <w:r w:rsidRPr="00E41DD3">
              <w:rPr>
                <w:i/>
                <w:sz w:val="20"/>
                <w:vertAlign w:val="superscript"/>
              </w:rPr>
              <w:t>2</w:t>
            </w:r>
          </w:p>
        </w:tc>
        <w:tc>
          <w:tcPr>
            <w:tcW w:w="960" w:type="dxa"/>
            <w:gridSpan w:val="3"/>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1011120</w:t>
            </w:r>
          </w:p>
        </w:tc>
        <w:tc>
          <w:tcPr>
            <w:tcW w:w="41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Рівень оновлення матеріально-технічної бази порівняно з минулим роком</w:t>
            </w:r>
          </w:p>
        </w:tc>
        <w:tc>
          <w:tcPr>
            <w:tcW w:w="12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Розрахунок</w:t>
            </w:r>
          </w:p>
        </w:tc>
        <w:tc>
          <w:tcPr>
            <w:tcW w:w="14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250,00</w:t>
            </w:r>
          </w:p>
        </w:tc>
      </w:tr>
    </w:tbl>
    <w:p w:rsidR="00301D7F" w:rsidRPr="00E41DD3" w:rsidRDefault="00301D7F" w:rsidP="0067221B">
      <w:pPr>
        <w:widowControl/>
        <w:rPr>
          <w:sz w:val="20"/>
        </w:rPr>
      </w:pPr>
    </w:p>
    <w:p w:rsidR="00301D7F" w:rsidRPr="00E41DD3" w:rsidRDefault="00301D7F" w:rsidP="0067221B">
      <w:pPr>
        <w:widowControl/>
        <w:rPr>
          <w:sz w:val="20"/>
        </w:rPr>
      </w:pPr>
    </w:p>
    <w:p w:rsidR="00301D7F" w:rsidRPr="00E41DD3" w:rsidRDefault="00301D7F" w:rsidP="0067221B">
      <w:pPr>
        <w:widowControl/>
      </w:pPr>
      <w:r w:rsidRPr="00E41DD3">
        <w:rPr>
          <w:sz w:val="28"/>
        </w:rPr>
        <w:t>11. Джерела фінансування інвестиційних проектів у розрізі підпрограм</w:t>
      </w:r>
      <w:r w:rsidRPr="00E41DD3">
        <w:rPr>
          <w:sz w:val="28"/>
          <w:vertAlign w:val="superscript"/>
        </w:rPr>
        <w:t>2</w:t>
      </w:r>
    </w:p>
    <w:p w:rsidR="00301D7F" w:rsidRPr="00E41DD3" w:rsidRDefault="00301D7F" w:rsidP="0067221B">
      <w:pPr>
        <w:widowControl/>
        <w:jc w:val="right"/>
      </w:pPr>
      <w:r w:rsidRPr="00E41DD3">
        <w:rPr>
          <w:sz w:val="28"/>
        </w:rPr>
        <w:t>(тис. грн.)</w:t>
      </w:r>
    </w:p>
    <w:tbl>
      <w:tblPr>
        <w:tblW w:w="9923" w:type="dxa"/>
        <w:tblBorders>
          <w:top w:val="single" w:sz="6" w:space="0" w:color="000000"/>
          <w:left w:val="single" w:sz="6" w:space="0" w:color="000000"/>
          <w:right w:val="single" w:sz="6" w:space="0" w:color="000000"/>
          <w:insideV w:val="single" w:sz="6" w:space="0" w:color="000000"/>
        </w:tblBorders>
        <w:tblCellMar>
          <w:left w:w="32" w:type="dxa"/>
          <w:right w:w="40" w:type="dxa"/>
        </w:tblCellMar>
        <w:tblLook w:val="04A0" w:firstRow="1" w:lastRow="0" w:firstColumn="1" w:lastColumn="0" w:noHBand="0" w:noVBand="1"/>
      </w:tblPr>
      <w:tblGrid>
        <w:gridCol w:w="371"/>
        <w:gridCol w:w="1697"/>
        <w:gridCol w:w="308"/>
        <w:gridCol w:w="631"/>
        <w:gridCol w:w="904"/>
        <w:gridCol w:w="502"/>
        <w:gridCol w:w="622"/>
        <w:gridCol w:w="821"/>
        <w:gridCol w:w="618"/>
        <w:gridCol w:w="634"/>
        <w:gridCol w:w="709"/>
        <w:gridCol w:w="511"/>
        <w:gridCol w:w="1595"/>
      </w:tblGrid>
      <w:tr w:rsidR="00E41DD3" w:rsidRPr="00E41DD3" w:rsidTr="00594245">
        <w:trPr>
          <w:trHeight w:val="610"/>
        </w:trPr>
        <w:tc>
          <w:tcPr>
            <w:tcW w:w="277"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sz w:val="20"/>
              </w:rPr>
              <w:t>код</w:t>
            </w:r>
          </w:p>
        </w:tc>
        <w:tc>
          <w:tcPr>
            <w:tcW w:w="1707"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Найменування джерел надходжень</w:t>
            </w:r>
          </w:p>
        </w:tc>
        <w:tc>
          <w:tcPr>
            <w:tcW w:w="283" w:type="dxa"/>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Кпквк</w:t>
            </w:r>
          </w:p>
        </w:tc>
        <w:tc>
          <w:tcPr>
            <w:tcW w:w="2069"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Касові видатки станом на 01 січня звітного періоду</w:t>
            </w:r>
          </w:p>
        </w:tc>
        <w:tc>
          <w:tcPr>
            <w:tcW w:w="2104"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План видатків звітного періоду</w:t>
            </w:r>
          </w:p>
        </w:tc>
        <w:tc>
          <w:tcPr>
            <w:tcW w:w="1869"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Прогноз видатків до кінця реалізації інвестиційного проекту</w:t>
            </w:r>
            <w:r w:rsidRPr="00E41DD3">
              <w:rPr>
                <w:b/>
                <w:sz w:val="20"/>
                <w:vertAlign w:val="superscript"/>
              </w:rPr>
              <w:t>3</w:t>
            </w:r>
          </w:p>
        </w:tc>
        <w:tc>
          <w:tcPr>
            <w:tcW w:w="1613"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Пояснення, що харак</w:t>
            </w:r>
            <w:r w:rsidRPr="00E41DD3">
              <w:rPr>
                <w:b/>
                <w:sz w:val="20"/>
              </w:rPr>
              <w:softHyphen/>
              <w:t>теризують джерела фінансу</w:t>
            </w:r>
            <w:r w:rsidRPr="00E41DD3">
              <w:rPr>
                <w:b/>
                <w:sz w:val="20"/>
              </w:rPr>
              <w:softHyphen/>
              <w:t>вання</w:t>
            </w:r>
          </w:p>
        </w:tc>
      </w:tr>
      <w:tr w:rsidR="00E41DD3" w:rsidRPr="00E41DD3" w:rsidTr="00594245">
        <w:trPr>
          <w:cantSplit/>
          <w:trHeight w:val="1134"/>
        </w:trPr>
        <w:tc>
          <w:tcPr>
            <w:tcW w:w="277"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1708"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283" w:type="dxa"/>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z w:val="20"/>
              </w:rPr>
            </w:pPr>
          </w:p>
          <w:p w:rsidR="00301D7F" w:rsidRPr="00E41DD3" w:rsidRDefault="00301D7F" w:rsidP="0067221B">
            <w:pPr>
              <w:widowControl/>
              <w:rPr>
                <w:b/>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Загаль</w:t>
            </w:r>
          </w:p>
          <w:p w:rsidR="00301D7F" w:rsidRPr="00E41DD3" w:rsidRDefault="00301D7F" w:rsidP="0067221B">
            <w:pPr>
              <w:widowControl/>
              <w:ind w:left="113" w:right="113"/>
            </w:pPr>
            <w:r w:rsidRPr="00E41DD3">
              <w:rPr>
                <w:b/>
                <w:sz w:val="20"/>
              </w:rPr>
              <w:t>ний фонд</w:t>
            </w:r>
          </w:p>
        </w:tc>
        <w:tc>
          <w:tcPr>
            <w:tcW w:w="926"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jc w:val="both"/>
            </w:pPr>
            <w:r w:rsidRPr="00E41DD3">
              <w:rPr>
                <w:b/>
                <w:sz w:val="20"/>
              </w:rPr>
              <w:t>спеці</w:t>
            </w:r>
            <w:r w:rsidRPr="00E41DD3">
              <w:rPr>
                <w:b/>
                <w:sz w:val="20"/>
              </w:rPr>
              <w:softHyphen/>
              <w:t>альний фонд</w:t>
            </w:r>
          </w:p>
        </w:tc>
        <w:tc>
          <w:tcPr>
            <w:tcW w:w="50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разом</w:t>
            </w:r>
          </w:p>
        </w:tc>
        <w:tc>
          <w:tcPr>
            <w:tcW w:w="63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загаль</w:t>
            </w:r>
            <w:r w:rsidRPr="00E41DD3">
              <w:rPr>
                <w:b/>
                <w:sz w:val="20"/>
              </w:rPr>
              <w:softHyphen/>
              <w:t>ний фонд</w:t>
            </w:r>
          </w:p>
        </w:tc>
        <w:tc>
          <w:tcPr>
            <w:tcW w:w="84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спеці</w:t>
            </w:r>
            <w:r w:rsidRPr="00E41DD3">
              <w:rPr>
                <w:b/>
                <w:sz w:val="20"/>
              </w:rPr>
              <w:softHyphen/>
              <w:t>альний фонд</w:t>
            </w:r>
          </w:p>
        </w:tc>
        <w:tc>
          <w:tcPr>
            <w:tcW w:w="63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разом</w:t>
            </w:r>
          </w:p>
        </w:tc>
        <w:tc>
          <w:tcPr>
            <w:tcW w:w="638"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загаль</w:t>
            </w:r>
            <w:r w:rsidRPr="00E41DD3">
              <w:rPr>
                <w:b/>
                <w:sz w:val="20"/>
              </w:rPr>
              <w:softHyphen/>
              <w:t>ний фонд</w:t>
            </w:r>
          </w:p>
        </w:tc>
        <w:tc>
          <w:tcPr>
            <w:tcW w:w="717"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спеці</w:t>
            </w:r>
            <w:r w:rsidRPr="00E41DD3">
              <w:rPr>
                <w:b/>
                <w:sz w:val="20"/>
              </w:rPr>
              <w:softHyphen/>
              <w:t>альний фонд</w:t>
            </w:r>
          </w:p>
        </w:tc>
        <w:tc>
          <w:tcPr>
            <w:tcW w:w="51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разом</w:t>
            </w:r>
          </w:p>
        </w:tc>
        <w:tc>
          <w:tcPr>
            <w:tcW w:w="1612"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r>
      <w:tr w:rsidR="00E41DD3" w:rsidRPr="00E41DD3" w:rsidTr="00594245">
        <w:trPr>
          <w:trHeight w:val="264"/>
        </w:trPr>
        <w:tc>
          <w:tcPr>
            <w:tcW w:w="2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w:t>
            </w:r>
          </w:p>
        </w:tc>
        <w:tc>
          <w:tcPr>
            <w:tcW w:w="170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w:t>
            </w:r>
          </w:p>
        </w:tc>
        <w:tc>
          <w:tcPr>
            <w:tcW w:w="28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3</w:t>
            </w: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4</w:t>
            </w:r>
          </w:p>
        </w:tc>
        <w:tc>
          <w:tcPr>
            <w:tcW w:w="9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5</w:t>
            </w:r>
          </w:p>
        </w:tc>
        <w:tc>
          <w:tcPr>
            <w:tcW w:w="5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б</w:t>
            </w: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7</w:t>
            </w:r>
          </w:p>
        </w:tc>
        <w:tc>
          <w:tcPr>
            <w:tcW w:w="8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8</w:t>
            </w:r>
          </w:p>
        </w:tc>
        <w:tc>
          <w:tcPr>
            <w:tcW w:w="63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9</w:t>
            </w:r>
          </w:p>
        </w:tc>
        <w:tc>
          <w:tcPr>
            <w:tcW w:w="63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10</w:t>
            </w:r>
          </w:p>
        </w:tc>
        <w:tc>
          <w:tcPr>
            <w:tcW w:w="71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11</w:t>
            </w:r>
          </w:p>
        </w:tc>
        <w:tc>
          <w:tcPr>
            <w:tcW w:w="51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12</w:t>
            </w:r>
          </w:p>
        </w:tc>
        <w:tc>
          <w:tcPr>
            <w:tcW w:w="161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13</w:t>
            </w:r>
          </w:p>
        </w:tc>
      </w:tr>
      <w:tr w:rsidR="00E41DD3" w:rsidRPr="00E41DD3" w:rsidTr="00594245">
        <w:trPr>
          <w:trHeight w:val="293"/>
        </w:trPr>
        <w:tc>
          <w:tcPr>
            <w:tcW w:w="2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70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Підпрограма 1</w:t>
            </w:r>
          </w:p>
        </w:tc>
        <w:tc>
          <w:tcPr>
            <w:tcW w:w="28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5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8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1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51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61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r>
      <w:tr w:rsidR="00E41DD3" w:rsidRPr="00E41DD3" w:rsidTr="00594245">
        <w:trPr>
          <w:trHeight w:val="514"/>
        </w:trPr>
        <w:tc>
          <w:tcPr>
            <w:tcW w:w="2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70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Інвестиційний проект 1</w:t>
            </w:r>
          </w:p>
        </w:tc>
        <w:tc>
          <w:tcPr>
            <w:tcW w:w="28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5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8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1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51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61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r>
      <w:tr w:rsidR="00E41DD3" w:rsidRPr="00E41DD3" w:rsidTr="00594245">
        <w:trPr>
          <w:trHeight w:val="509"/>
        </w:trPr>
        <w:tc>
          <w:tcPr>
            <w:tcW w:w="2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70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Надходження із бюджету</w:t>
            </w:r>
          </w:p>
        </w:tc>
        <w:tc>
          <w:tcPr>
            <w:tcW w:w="28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5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8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1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51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61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r>
      <w:tr w:rsidR="00E41DD3" w:rsidRPr="00E41DD3" w:rsidTr="00594245">
        <w:trPr>
          <w:trHeight w:val="730"/>
        </w:trPr>
        <w:tc>
          <w:tcPr>
            <w:tcW w:w="2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70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Інші джерела фінансування (за видами)</w:t>
            </w:r>
          </w:p>
        </w:tc>
        <w:tc>
          <w:tcPr>
            <w:tcW w:w="28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X</w:t>
            </w:r>
          </w:p>
        </w:tc>
        <w:tc>
          <w:tcPr>
            <w:tcW w:w="9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5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X</w:t>
            </w:r>
          </w:p>
        </w:tc>
        <w:tc>
          <w:tcPr>
            <w:tcW w:w="8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X</w:t>
            </w:r>
          </w:p>
        </w:tc>
        <w:tc>
          <w:tcPr>
            <w:tcW w:w="71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51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61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r>
      <w:tr w:rsidR="00E41DD3" w:rsidRPr="00E41DD3" w:rsidTr="00594245">
        <w:trPr>
          <w:trHeight w:val="298"/>
        </w:trPr>
        <w:tc>
          <w:tcPr>
            <w:tcW w:w="2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70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28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5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8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1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51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61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r>
      <w:tr w:rsidR="00E41DD3" w:rsidRPr="00E41DD3" w:rsidTr="00594245">
        <w:trPr>
          <w:trHeight w:val="509"/>
        </w:trPr>
        <w:tc>
          <w:tcPr>
            <w:tcW w:w="2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70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Інвестиційний проект 2</w:t>
            </w:r>
          </w:p>
        </w:tc>
        <w:tc>
          <w:tcPr>
            <w:tcW w:w="28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5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8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1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51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61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r>
      <w:tr w:rsidR="00E41DD3" w:rsidRPr="00E41DD3" w:rsidTr="00594245">
        <w:trPr>
          <w:trHeight w:val="293"/>
        </w:trPr>
        <w:tc>
          <w:tcPr>
            <w:tcW w:w="2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70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28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5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8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1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51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61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r>
      <w:tr w:rsidR="00FD4751" w:rsidRPr="00E41DD3" w:rsidTr="00594245">
        <w:trPr>
          <w:trHeight w:val="312"/>
        </w:trPr>
        <w:tc>
          <w:tcPr>
            <w:tcW w:w="2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70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Усього</w:t>
            </w:r>
          </w:p>
        </w:tc>
        <w:tc>
          <w:tcPr>
            <w:tcW w:w="28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5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8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1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51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61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r>
    </w:tbl>
    <w:p w:rsidR="00301D7F" w:rsidRPr="00E41DD3" w:rsidRDefault="00301D7F" w:rsidP="0067221B">
      <w:pPr>
        <w:widowControl/>
        <w:rPr>
          <w:rFonts w:ascii="Arial" w:hAnsi="Arial"/>
          <w:sz w:val="16"/>
          <w:vertAlign w:val="superscript"/>
        </w:rPr>
      </w:pPr>
    </w:p>
    <w:p w:rsidR="00301D7F" w:rsidRPr="00E41DD3" w:rsidRDefault="00301D7F" w:rsidP="0067221B">
      <w:pPr>
        <w:widowControl/>
        <w:jc w:val="both"/>
        <w:rPr>
          <w:sz w:val="28"/>
          <w:szCs w:val="28"/>
        </w:rPr>
      </w:pPr>
      <w:r w:rsidRPr="00E41DD3">
        <w:rPr>
          <w:sz w:val="28"/>
          <w:szCs w:val="28"/>
          <w:vertAlign w:val="superscript"/>
        </w:rPr>
        <w:t>1</w:t>
      </w:r>
      <w:r w:rsidRPr="00E41DD3">
        <w:rPr>
          <w:sz w:val="28"/>
          <w:szCs w:val="28"/>
        </w:rPr>
        <w:t xml:space="preserve"> Код функціональної класифікації видатків та кредитування бюджету вказується лише у випадку, коли бюджетна програма не поділяється на підпрограми.</w:t>
      </w:r>
    </w:p>
    <w:p w:rsidR="00301D7F" w:rsidRPr="00E41DD3" w:rsidRDefault="00301D7F" w:rsidP="0067221B">
      <w:pPr>
        <w:widowControl/>
        <w:jc w:val="both"/>
        <w:rPr>
          <w:sz w:val="28"/>
          <w:szCs w:val="28"/>
        </w:rPr>
      </w:pPr>
      <w:r w:rsidRPr="00E41DD3">
        <w:rPr>
          <w:sz w:val="28"/>
          <w:szCs w:val="28"/>
          <w:vertAlign w:val="superscript"/>
        </w:rPr>
        <w:t>2</w:t>
      </w:r>
      <w:r w:rsidRPr="00E41DD3">
        <w:rPr>
          <w:sz w:val="28"/>
          <w:szCs w:val="28"/>
        </w:rPr>
        <w:t xml:space="preserve"> Пункт 11 заповнюється тільки для затверджених у місцевому бюджеті видатків/надання кредитів на реалізацію інвестиційних проектів (програм).</w:t>
      </w:r>
    </w:p>
    <w:p w:rsidR="00301D7F" w:rsidRPr="00E41DD3" w:rsidRDefault="00301D7F" w:rsidP="0067221B">
      <w:pPr>
        <w:widowControl/>
        <w:jc w:val="both"/>
        <w:rPr>
          <w:sz w:val="28"/>
          <w:szCs w:val="28"/>
        </w:rPr>
      </w:pPr>
      <w:r w:rsidRPr="00E41DD3">
        <w:rPr>
          <w:sz w:val="28"/>
          <w:szCs w:val="28"/>
          <w:vertAlign w:val="superscript"/>
        </w:rPr>
        <w:lastRenderedPageBreak/>
        <w:t>3</w:t>
      </w:r>
      <w:r w:rsidRPr="00E41DD3">
        <w:rPr>
          <w:sz w:val="28"/>
          <w:szCs w:val="28"/>
        </w:rPr>
        <w:t xml:space="preserve"> Прогноз видатків до кінця реалізації інвестиційного проекту зазначається з розбивкою за роками.</w:t>
      </w:r>
    </w:p>
    <w:p w:rsidR="00301D7F" w:rsidRPr="00E41DD3" w:rsidRDefault="00301D7F" w:rsidP="0067221B">
      <w:pPr>
        <w:widowControl/>
        <w:jc w:val="both"/>
        <w:rPr>
          <w:sz w:val="28"/>
          <w:szCs w:val="28"/>
        </w:rPr>
      </w:pPr>
      <w:r w:rsidRPr="00E41DD3">
        <w:rPr>
          <w:sz w:val="28"/>
          <w:szCs w:val="28"/>
        </w:rPr>
        <w:t>Керівник установи головного розпорядника</w:t>
      </w:r>
      <w:r w:rsidRPr="00E41DD3">
        <w:rPr>
          <w:sz w:val="28"/>
          <w:szCs w:val="28"/>
          <w:u w:val="single"/>
        </w:rPr>
        <w:tab/>
      </w:r>
      <w:r w:rsidRPr="00E41DD3">
        <w:rPr>
          <w:sz w:val="28"/>
          <w:szCs w:val="28"/>
          <w:u w:val="single"/>
        </w:rPr>
        <w:tab/>
      </w:r>
      <w:r w:rsidRPr="00E41DD3">
        <w:rPr>
          <w:sz w:val="28"/>
          <w:szCs w:val="28"/>
        </w:rPr>
        <w:tab/>
      </w:r>
      <w:r w:rsidRPr="00E41DD3">
        <w:rPr>
          <w:sz w:val="28"/>
          <w:szCs w:val="28"/>
          <w:u w:val="single"/>
        </w:rPr>
        <w:tab/>
      </w:r>
      <w:r w:rsidRPr="00E41DD3">
        <w:rPr>
          <w:sz w:val="28"/>
          <w:szCs w:val="28"/>
          <w:u w:val="single"/>
        </w:rPr>
        <w:tab/>
      </w:r>
      <w:r w:rsidRPr="00E41DD3">
        <w:rPr>
          <w:sz w:val="28"/>
          <w:szCs w:val="28"/>
          <w:u w:val="single"/>
        </w:rPr>
        <w:tab/>
      </w:r>
    </w:p>
    <w:p w:rsidR="00301D7F" w:rsidRPr="00E41DD3" w:rsidRDefault="00301D7F" w:rsidP="0067221B">
      <w:pPr>
        <w:widowControl/>
        <w:jc w:val="both"/>
        <w:rPr>
          <w:sz w:val="28"/>
          <w:szCs w:val="28"/>
        </w:rPr>
      </w:pPr>
      <w:r w:rsidRPr="00E41DD3">
        <w:rPr>
          <w:sz w:val="28"/>
          <w:szCs w:val="28"/>
        </w:rPr>
        <w:t xml:space="preserve">бюджетних коштів _ </w:t>
      </w:r>
      <w:r w:rsidRPr="00E41DD3">
        <w:rPr>
          <w:sz w:val="28"/>
          <w:szCs w:val="28"/>
        </w:rPr>
        <w:tab/>
      </w:r>
      <w:r w:rsidRPr="00E41DD3">
        <w:rPr>
          <w:sz w:val="28"/>
          <w:szCs w:val="28"/>
        </w:rPr>
        <w:tab/>
      </w:r>
      <w:r w:rsidRPr="00E41DD3">
        <w:rPr>
          <w:sz w:val="28"/>
          <w:szCs w:val="28"/>
        </w:rPr>
        <w:tab/>
      </w:r>
      <w:r w:rsidRPr="00E41DD3">
        <w:rPr>
          <w:sz w:val="28"/>
          <w:szCs w:val="28"/>
        </w:rPr>
        <w:tab/>
      </w:r>
      <w:r w:rsidRPr="00E41DD3">
        <w:rPr>
          <w:i/>
          <w:sz w:val="28"/>
          <w:szCs w:val="28"/>
        </w:rPr>
        <w:t xml:space="preserve">(підпис) </w:t>
      </w:r>
      <w:r w:rsidRPr="00E41DD3">
        <w:rPr>
          <w:i/>
          <w:sz w:val="28"/>
          <w:szCs w:val="28"/>
        </w:rPr>
        <w:tab/>
      </w:r>
      <w:r w:rsidRPr="00E41DD3">
        <w:rPr>
          <w:i/>
          <w:sz w:val="28"/>
          <w:szCs w:val="28"/>
        </w:rPr>
        <w:tab/>
        <w:t>(ініціали та прізвище)</w:t>
      </w:r>
    </w:p>
    <w:p w:rsidR="00301D7F" w:rsidRPr="00E41DD3" w:rsidRDefault="00301D7F" w:rsidP="0067221B">
      <w:pPr>
        <w:widowControl/>
        <w:jc w:val="both"/>
        <w:rPr>
          <w:sz w:val="28"/>
          <w:szCs w:val="28"/>
        </w:rPr>
      </w:pPr>
      <w:r w:rsidRPr="00E41DD3">
        <w:rPr>
          <w:sz w:val="28"/>
          <w:szCs w:val="28"/>
        </w:rPr>
        <w:t>ПОГОДЖЕНО:</w:t>
      </w:r>
    </w:p>
    <w:p w:rsidR="00301D7F" w:rsidRPr="00E41DD3" w:rsidRDefault="00301D7F" w:rsidP="0067221B">
      <w:pPr>
        <w:widowControl/>
        <w:jc w:val="both"/>
        <w:rPr>
          <w:sz w:val="28"/>
          <w:szCs w:val="28"/>
        </w:rPr>
      </w:pPr>
      <w:r w:rsidRPr="00E41DD3">
        <w:rPr>
          <w:sz w:val="28"/>
          <w:szCs w:val="28"/>
        </w:rPr>
        <w:t xml:space="preserve">Керівник фінансового органу </w:t>
      </w:r>
      <w:r w:rsidRPr="00E41DD3">
        <w:rPr>
          <w:sz w:val="28"/>
          <w:szCs w:val="28"/>
        </w:rPr>
        <w:tab/>
      </w:r>
      <w:r w:rsidRPr="00E41DD3">
        <w:rPr>
          <w:sz w:val="28"/>
          <w:szCs w:val="28"/>
        </w:rPr>
        <w:tab/>
      </w:r>
      <w:r w:rsidRPr="00E41DD3">
        <w:rPr>
          <w:sz w:val="28"/>
          <w:szCs w:val="28"/>
          <w:u w:val="single"/>
        </w:rPr>
        <w:tab/>
      </w:r>
      <w:r w:rsidRPr="00E41DD3">
        <w:rPr>
          <w:sz w:val="28"/>
          <w:szCs w:val="28"/>
          <w:u w:val="single"/>
        </w:rPr>
        <w:tab/>
      </w:r>
      <w:r w:rsidRPr="00E41DD3">
        <w:rPr>
          <w:sz w:val="28"/>
          <w:szCs w:val="28"/>
        </w:rPr>
        <w:tab/>
      </w:r>
      <w:r w:rsidRPr="00E41DD3">
        <w:rPr>
          <w:sz w:val="28"/>
          <w:szCs w:val="28"/>
          <w:u w:val="single"/>
        </w:rPr>
        <w:tab/>
      </w:r>
      <w:r w:rsidRPr="00E41DD3">
        <w:rPr>
          <w:sz w:val="28"/>
          <w:szCs w:val="28"/>
          <w:u w:val="single"/>
        </w:rPr>
        <w:tab/>
      </w:r>
      <w:r w:rsidRPr="00E41DD3">
        <w:rPr>
          <w:sz w:val="28"/>
          <w:szCs w:val="28"/>
          <w:u w:val="single"/>
        </w:rPr>
        <w:tab/>
      </w:r>
      <w:r w:rsidRPr="00E41DD3">
        <w:rPr>
          <w:sz w:val="28"/>
          <w:szCs w:val="28"/>
          <w:u w:val="single"/>
        </w:rPr>
        <w:tab/>
      </w:r>
    </w:p>
    <w:p w:rsidR="00301D7F" w:rsidRPr="00E41DD3" w:rsidRDefault="00301D7F" w:rsidP="0067221B">
      <w:pPr>
        <w:widowControl/>
        <w:ind w:left="4320"/>
        <w:jc w:val="both"/>
        <w:rPr>
          <w:sz w:val="28"/>
          <w:szCs w:val="28"/>
        </w:rPr>
      </w:pPr>
      <w:r w:rsidRPr="00E41DD3">
        <w:rPr>
          <w:i/>
          <w:sz w:val="28"/>
          <w:szCs w:val="28"/>
        </w:rPr>
        <w:t>(підпис)</w:t>
      </w:r>
      <w:r w:rsidRPr="00E41DD3">
        <w:rPr>
          <w:i/>
          <w:sz w:val="28"/>
          <w:szCs w:val="28"/>
        </w:rPr>
        <w:tab/>
      </w:r>
      <w:r w:rsidRPr="00E41DD3">
        <w:rPr>
          <w:i/>
          <w:sz w:val="28"/>
          <w:szCs w:val="28"/>
        </w:rPr>
        <w:tab/>
        <w:t xml:space="preserve"> (ініціали та прізвище)</w:t>
      </w:r>
    </w:p>
    <w:p w:rsidR="00301D7F" w:rsidRPr="00E41DD3" w:rsidRDefault="00301D7F" w:rsidP="0067221B">
      <w:pPr>
        <w:widowControl/>
        <w:jc w:val="both"/>
        <w:rPr>
          <w:sz w:val="28"/>
          <w:szCs w:val="28"/>
        </w:rPr>
      </w:pPr>
    </w:p>
    <w:p w:rsidR="00301D7F" w:rsidRPr="00E41DD3" w:rsidRDefault="00301D7F" w:rsidP="0067221B">
      <w:pPr>
        <w:widowControl/>
        <w:ind w:firstLine="720"/>
        <w:jc w:val="both"/>
        <w:rPr>
          <w:sz w:val="28"/>
          <w:szCs w:val="28"/>
        </w:rPr>
      </w:pPr>
      <w:r w:rsidRPr="00E41DD3">
        <w:rPr>
          <w:sz w:val="28"/>
          <w:szCs w:val="28"/>
        </w:rPr>
        <w:t xml:space="preserve">Тепер розглянемо </w:t>
      </w:r>
      <w:r w:rsidRPr="00E41DD3">
        <w:rPr>
          <w:b/>
          <w:sz w:val="28"/>
          <w:szCs w:val="28"/>
        </w:rPr>
        <w:t>вимоги до складання звіту про виконання паспорта бюджетної програми</w:t>
      </w:r>
    </w:p>
    <w:p w:rsidR="00301D7F" w:rsidRPr="00E41DD3" w:rsidRDefault="00301D7F" w:rsidP="0067221B">
      <w:pPr>
        <w:widowControl/>
        <w:ind w:firstLine="720"/>
        <w:jc w:val="both"/>
        <w:rPr>
          <w:sz w:val="28"/>
          <w:szCs w:val="28"/>
        </w:rPr>
      </w:pPr>
      <w:r w:rsidRPr="00E41DD3">
        <w:rPr>
          <w:sz w:val="28"/>
          <w:szCs w:val="28"/>
        </w:rPr>
        <w:t>Застосування результативних показників дає змогу:</w:t>
      </w:r>
    </w:p>
    <w:p w:rsidR="00301D7F" w:rsidRPr="00E41DD3" w:rsidRDefault="00301D7F" w:rsidP="0067221B">
      <w:pPr>
        <w:widowControl/>
        <w:ind w:firstLine="720"/>
        <w:jc w:val="both"/>
        <w:rPr>
          <w:sz w:val="28"/>
          <w:szCs w:val="28"/>
        </w:rPr>
      </w:pPr>
      <w:r w:rsidRPr="00E41DD3">
        <w:rPr>
          <w:sz w:val="28"/>
          <w:szCs w:val="28"/>
        </w:rPr>
        <w:t>визначити ступінь ефективності використання бюджетних коштів, співвідношення досягнутих результатів та витрат, тривалість виконання бюджетної програми, відповідність окремих її елементів визначеній меті;</w:t>
      </w:r>
    </w:p>
    <w:p w:rsidR="00301D7F" w:rsidRPr="00E41DD3" w:rsidRDefault="00301D7F" w:rsidP="0067221B">
      <w:pPr>
        <w:widowControl/>
        <w:ind w:firstLine="720"/>
        <w:jc w:val="both"/>
        <w:rPr>
          <w:sz w:val="28"/>
          <w:szCs w:val="28"/>
        </w:rPr>
      </w:pPr>
      <w:r w:rsidRPr="00E41DD3">
        <w:rPr>
          <w:sz w:val="28"/>
          <w:szCs w:val="28"/>
        </w:rPr>
        <w:t>порівняти результати виконання бюджетних програм у динаміці за роками та у порівнянні між різними головними розпорядниками бюджетних коштів;</w:t>
      </w:r>
    </w:p>
    <w:p w:rsidR="00301D7F" w:rsidRPr="00E41DD3" w:rsidRDefault="00301D7F" w:rsidP="0067221B">
      <w:pPr>
        <w:widowControl/>
        <w:ind w:firstLine="720"/>
        <w:jc w:val="both"/>
        <w:rPr>
          <w:sz w:val="28"/>
          <w:szCs w:val="28"/>
        </w:rPr>
      </w:pPr>
      <w:r w:rsidRPr="00E41DD3">
        <w:rPr>
          <w:sz w:val="28"/>
          <w:szCs w:val="28"/>
        </w:rPr>
        <w:t>визначити найефективніші бюджетні програми при розподілі бюджетних коштів;</w:t>
      </w:r>
    </w:p>
    <w:p w:rsidR="00301D7F" w:rsidRPr="00E41DD3" w:rsidRDefault="00301D7F" w:rsidP="0067221B">
      <w:pPr>
        <w:widowControl/>
        <w:jc w:val="both"/>
        <w:rPr>
          <w:sz w:val="28"/>
          <w:szCs w:val="28"/>
        </w:rPr>
      </w:pPr>
      <w:r w:rsidRPr="00E41DD3">
        <w:rPr>
          <w:sz w:val="28"/>
          <w:szCs w:val="28"/>
        </w:rPr>
        <w:t>прийняти рішення стосовно доцільності продовження/припинення фінансування бюджетної програми.</w:t>
      </w:r>
    </w:p>
    <w:p w:rsidR="00301D7F" w:rsidRPr="00E41DD3" w:rsidRDefault="00301D7F" w:rsidP="0067221B">
      <w:pPr>
        <w:widowControl/>
        <w:ind w:firstLine="720"/>
        <w:jc w:val="both"/>
        <w:rPr>
          <w:sz w:val="28"/>
          <w:szCs w:val="28"/>
        </w:rPr>
      </w:pPr>
      <w:r w:rsidRPr="00E41DD3">
        <w:rPr>
          <w:sz w:val="28"/>
          <w:szCs w:val="28"/>
        </w:rPr>
        <w:t>Отже, застосування результативних показників забезпечує інформаційну базу для  якісного та кількісного аналізу стану виконання бюджетної програми в частині фінансового забезпечення реалізацій*! заходів та ефективності виконання.</w:t>
      </w:r>
    </w:p>
    <w:p w:rsidR="00301D7F" w:rsidRPr="00E41DD3" w:rsidRDefault="00301D7F" w:rsidP="0067221B">
      <w:pPr>
        <w:widowControl/>
        <w:jc w:val="both"/>
        <w:rPr>
          <w:sz w:val="28"/>
          <w:szCs w:val="28"/>
        </w:rPr>
      </w:pPr>
      <w:r w:rsidRPr="00E41DD3">
        <w:rPr>
          <w:sz w:val="28"/>
          <w:szCs w:val="28"/>
        </w:rPr>
        <w:t>Для кращого розуміння наведемо приклад визначення результативних показників (див</w:t>
      </w:r>
      <w:r w:rsidRPr="00E41DD3">
        <w:rPr>
          <w:i/>
          <w:sz w:val="28"/>
          <w:szCs w:val="28"/>
        </w:rPr>
        <w:t xml:space="preserve">. рис. </w:t>
      </w:r>
      <w:r w:rsidRPr="00E41DD3">
        <w:rPr>
          <w:sz w:val="28"/>
          <w:szCs w:val="28"/>
        </w:rPr>
        <w:t>5)</w:t>
      </w:r>
    </w:p>
    <w:p w:rsidR="00FB56A7" w:rsidRPr="00E41DD3" w:rsidRDefault="00FB56A7" w:rsidP="00FB56A7">
      <w:pPr>
        <w:rPr>
          <w:sz w:val="28"/>
        </w:rPr>
      </w:pPr>
      <w:r w:rsidRPr="00E41DD3">
        <w:rPr>
          <w:sz w:val="28"/>
        </w:rPr>
        <w:br w:type="page"/>
      </w:r>
    </w:p>
    <w:p w:rsidR="00301D7F" w:rsidRPr="00E41DD3" w:rsidRDefault="00301D7F" w:rsidP="0067221B">
      <w:pPr>
        <w:widowControl/>
        <w:jc w:val="right"/>
        <w:rPr>
          <w:rFonts w:ascii="Arial" w:hAnsi="Arial"/>
          <w:i/>
          <w:sz w:val="18"/>
        </w:rPr>
      </w:pPr>
    </w:p>
    <w:p w:rsidR="00301D7F" w:rsidRPr="00E41DD3" w:rsidRDefault="00301D7F" w:rsidP="0067221B">
      <w:pPr>
        <w:widowControl/>
        <w:jc w:val="right"/>
      </w:pPr>
      <w:r w:rsidRPr="00E41DD3">
        <w:rPr>
          <w:i/>
          <w:sz w:val="28"/>
        </w:rPr>
        <w:t>Рисунок 5</w:t>
      </w:r>
    </w:p>
    <w:p w:rsidR="00301D7F" w:rsidRPr="00E41DD3" w:rsidRDefault="00301D7F" w:rsidP="0067221B">
      <w:pPr>
        <w:widowControl/>
        <w:jc w:val="center"/>
      </w:pPr>
      <w:r w:rsidRPr="00E41DD3">
        <w:rPr>
          <w:b/>
          <w:sz w:val="28"/>
        </w:rPr>
        <w:t>Приклад визначення результативних показників</w:t>
      </w:r>
    </w:p>
    <w:p w:rsidR="00301D7F" w:rsidRPr="00E41DD3" w:rsidRDefault="00301D7F" w:rsidP="0067221B">
      <w:pPr>
        <w:widowControl/>
        <w:rPr>
          <w:u w:val="single"/>
        </w:rPr>
      </w:pPr>
    </w:p>
    <w:p w:rsidR="00301D7F" w:rsidRPr="00E41DD3" w:rsidRDefault="00301D7F" w:rsidP="0067221B">
      <w:pPr>
        <w:widowControl/>
        <w:rPr>
          <w:u w:val="single"/>
        </w:rPr>
      </w:pPr>
    </w:p>
    <w:p w:rsidR="00301D7F" w:rsidRPr="00E41DD3" w:rsidRDefault="00301D7F" w:rsidP="0067221B">
      <w:pPr>
        <w:widowControl/>
        <w:pBdr>
          <w:top w:val="single" w:sz="4" w:space="1" w:color="000000"/>
          <w:left w:val="single" w:sz="4" w:space="4" w:color="000000"/>
          <w:bottom w:val="single" w:sz="4" w:space="1" w:color="000000"/>
          <w:right w:val="single" w:sz="4" w:space="4" w:color="000000"/>
        </w:pBdr>
      </w:pPr>
      <w:r w:rsidRPr="00E41DD3">
        <w:rPr>
          <w:sz w:val="24"/>
          <w:u w:val="single"/>
        </w:rPr>
        <w:t>Назва програми</w:t>
      </w:r>
      <w:r w:rsidRPr="00E41DD3">
        <w:rPr>
          <w:sz w:val="24"/>
        </w:rPr>
        <w:t xml:space="preserve">: </w:t>
      </w:r>
      <w:r w:rsidRPr="00E41DD3">
        <w:rPr>
          <w:b/>
          <w:sz w:val="24"/>
        </w:rPr>
        <w:t xml:space="preserve">Багатопрофільна стаціонарна медична допомога населенню. </w:t>
      </w:r>
    </w:p>
    <w:p w:rsidR="00301D7F" w:rsidRPr="00E41DD3" w:rsidRDefault="00301D7F" w:rsidP="0067221B">
      <w:pPr>
        <w:widowControl/>
        <w:pBdr>
          <w:top w:val="single" w:sz="4" w:space="1" w:color="000000"/>
          <w:left w:val="single" w:sz="4" w:space="4" w:color="000000"/>
          <w:bottom w:val="single" w:sz="4" w:space="1" w:color="000000"/>
          <w:right w:val="single" w:sz="4" w:space="4" w:color="000000"/>
        </w:pBdr>
      </w:pPr>
      <w:r w:rsidRPr="00E41DD3">
        <w:rPr>
          <w:sz w:val="24"/>
          <w:u w:val="single"/>
        </w:rPr>
        <w:t>Мета</w:t>
      </w:r>
      <w:r w:rsidRPr="00E41DD3">
        <w:rPr>
          <w:sz w:val="24"/>
        </w:rPr>
        <w:t xml:space="preserve">: </w:t>
      </w:r>
      <w:r w:rsidRPr="00E41DD3">
        <w:rPr>
          <w:b/>
          <w:sz w:val="24"/>
        </w:rPr>
        <w:t>Підвищення рівня надання медичної допомоги та збереження здоров</w:t>
      </w:r>
      <w:r w:rsidRPr="00E41DD3">
        <w:rPr>
          <w:sz w:val="24"/>
        </w:rPr>
        <w:t xml:space="preserve">'я </w:t>
      </w:r>
      <w:r w:rsidRPr="00E41DD3">
        <w:rPr>
          <w:b/>
          <w:sz w:val="24"/>
        </w:rPr>
        <w:t xml:space="preserve">населення </w:t>
      </w:r>
    </w:p>
    <w:p w:rsidR="00301D7F" w:rsidRPr="00E41DD3" w:rsidRDefault="00301D7F" w:rsidP="0067221B">
      <w:pPr>
        <w:widowControl/>
        <w:pBdr>
          <w:top w:val="single" w:sz="4" w:space="1" w:color="000000"/>
          <w:left w:val="single" w:sz="4" w:space="4" w:color="000000"/>
          <w:bottom w:val="single" w:sz="4" w:space="1" w:color="000000"/>
          <w:right w:val="single" w:sz="4" w:space="4" w:color="000000"/>
        </w:pBdr>
      </w:pPr>
      <w:r w:rsidRPr="00E41DD3">
        <w:rPr>
          <w:sz w:val="24"/>
          <w:u w:val="single"/>
        </w:rPr>
        <w:t>Завдання</w:t>
      </w:r>
      <w:r w:rsidRPr="00E41DD3">
        <w:rPr>
          <w:sz w:val="24"/>
        </w:rPr>
        <w:t xml:space="preserve">:  </w:t>
      </w:r>
      <w:r w:rsidRPr="00E41DD3">
        <w:rPr>
          <w:b/>
          <w:sz w:val="24"/>
        </w:rPr>
        <w:t>1. Забезпечення надання населенню амбулаторно-поліклінічної допомоги 2. Забезпечення надання населенню стаціонарної медичної допомоги</w:t>
      </w:r>
    </w:p>
    <w:p w:rsidR="00301D7F" w:rsidRPr="00E41DD3" w:rsidRDefault="00301D7F" w:rsidP="0067221B">
      <w:pPr>
        <w:widowControl/>
        <w:rPr>
          <w:rFonts w:ascii="Arial" w:hAnsi="Arial"/>
          <w:b/>
          <w:sz w:val="16"/>
        </w:rPr>
      </w:pPr>
    </w:p>
    <w:p w:rsidR="00301D7F" w:rsidRPr="00E41DD3" w:rsidRDefault="00301D7F" w:rsidP="0067221B">
      <w:pPr>
        <w:widowControl/>
        <w:pBdr>
          <w:top w:val="single" w:sz="4" w:space="1" w:color="000000"/>
          <w:left w:val="single" w:sz="4" w:space="4" w:color="000000"/>
          <w:bottom w:val="single" w:sz="4" w:space="1" w:color="000000"/>
          <w:right w:val="single" w:sz="4" w:space="4" w:color="000000"/>
        </w:pBdr>
        <w:jc w:val="center"/>
      </w:pPr>
      <w:r w:rsidRPr="00E41DD3">
        <w:rPr>
          <w:rFonts w:ascii="Arial" w:hAnsi="Arial"/>
          <w:b/>
          <w:sz w:val="24"/>
        </w:rPr>
        <w:t>Результативні показники</w:t>
      </w:r>
    </w:p>
    <w:p w:rsidR="00301D7F" w:rsidRPr="00E41DD3" w:rsidRDefault="00657E13" w:rsidP="0067221B">
      <w:pPr>
        <w:widowControl/>
        <w:rPr>
          <w:rFonts w:ascii="Arial" w:hAnsi="Arial"/>
          <w:b/>
          <w:sz w:val="16"/>
        </w:rPr>
      </w:pPr>
      <w:r>
        <w:rPr>
          <w:noProof/>
        </w:rPr>
        <w:pict>
          <v:line id="Пряма сполучна лінія 5" o:spid="_x0000_s1245" style="position:absolute;z-index:251788800;visibility:visible;mso-wrap-style:square;mso-width-percent:0;mso-wrap-distance-left:0;mso-wrap-distance-top:0;mso-wrap-distance-right:0;mso-wrap-distance-bottom:0;mso-position-horizontal:absolute;mso-position-horizontal-relative:text;mso-position-vertical:absolute;mso-position-vertical-relative:text;mso-width-percent:0;mso-width-relative:margin;mso-height-relative:margin" from="230.55pt,.15pt" to="410.55pt,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" strokeweight=".26mm"/>
        </w:pict>
      </w:r>
      <w:r>
        <w:rPr>
          <w:noProof/>
        </w:rPr>
        <w:pict>
          <v:line id="Пряма сполучна лінія 25" o:spid="_x0000_s1244" style="position:absolute;z-index:25178982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from="230.55pt,2.4pt" to="277.05pt,5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" strokeweight=".26mm">
            <w10:wrap anchorx="margin"/>
          </v:line>
        </w:pict>
      </w:r>
      <w:r>
        <w:rPr>
          <w:noProof/>
        </w:rPr>
        <w:pict>
          <v:line id="Пряма сполучна лінія 8" o:spid="_x0000_s1243" style="position:absolute;flip:x;z-index:2517918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42.3pt,.9pt" to="223.8pt,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" strokeweight=".26mm"/>
        </w:pict>
      </w:r>
      <w:r>
        <w:rPr>
          <w:noProof/>
        </w:rPr>
        <w:pict>
          <v:line id="Пряма сполучна лінія 7" o:spid="_x0000_s1242" style="position:absolute;flip:x;z-index:25179084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1.3pt,2.4pt" to="225.3pt,5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" strokeweight=".26mm"/>
        </w:pict>
      </w: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657E13" w:rsidP="0067221B">
      <w:pPr>
        <w:widowControl/>
        <w:rPr>
          <w:rFonts w:ascii="Arial" w:hAnsi="Arial"/>
          <w:b/>
          <w:sz w:val="16"/>
          <w:u w:val="single"/>
        </w:rPr>
      </w:pPr>
      <w:r>
        <w:rPr>
          <w:noProof/>
        </w:rPr>
        <w:pict>
          <v:shape id="Поле 9" o:spid="_x0000_s1241" type="#_x0000_t202" style="position:absolute;margin-left:-1.65pt;margin-top:5.2pt;width:102pt;height:240pt;z-index:25178470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" filled="f">
            <v:textbox>
              <w:txbxContent>
                <w:p w:rsidR="00657E13" w:rsidRDefault="00657E13" w:rsidP="00301D7F">
                  <w:pPr>
                    <w:widowControl/>
                  </w:pPr>
                  <w:r>
                    <w:rPr>
                      <w:b/>
                      <w:color w:val="000000"/>
                      <w:sz w:val="20"/>
                    </w:rPr>
                    <w:t xml:space="preserve">Показники </w:t>
                  </w:r>
                  <w:r>
                    <w:rPr>
                      <w:b/>
                      <w:color w:val="000000"/>
                      <w:sz w:val="20"/>
                      <w:u w:val="single"/>
                    </w:rPr>
                    <w:t>затрат</w:t>
                  </w:r>
                </w:p>
                <w:p w:rsidR="00657E13" w:rsidRDefault="00657E13" w:rsidP="00301D7F">
                  <w:pPr>
                    <w:widowControl/>
                  </w:pPr>
                  <w:r>
                    <w:rPr>
                      <w:color w:val="000000"/>
                      <w:sz w:val="20"/>
                    </w:rPr>
                    <w:t>- кількість установ,</w:t>
                  </w:r>
                </w:p>
                <w:p w:rsidR="00657E13" w:rsidRDefault="00657E13" w:rsidP="00301D7F">
                  <w:pPr>
                    <w:widowControl/>
                  </w:pPr>
                  <w:r>
                    <w:rPr>
                      <w:color w:val="000000"/>
                      <w:sz w:val="20"/>
                    </w:rPr>
                    <w:t>- кількість штатних  одиниць, од., у т.ч.</w:t>
                  </w:r>
                </w:p>
                <w:p w:rsidR="00657E13" w:rsidRDefault="00657E13" w:rsidP="00301D7F">
                  <w:pPr>
                    <w:widowControl/>
                  </w:pPr>
                  <w:r>
                    <w:rPr>
                      <w:color w:val="000000"/>
                      <w:sz w:val="20"/>
                    </w:rPr>
                    <w:t>лікарів, од.;</w:t>
                  </w:r>
                </w:p>
                <w:p w:rsidR="00657E13" w:rsidRDefault="00657E13" w:rsidP="00301D7F">
                  <w:pPr>
                    <w:widowControl/>
                  </w:pPr>
                  <w:r>
                    <w:rPr>
                      <w:b/>
                      <w:color w:val="000000"/>
                      <w:sz w:val="20"/>
                    </w:rPr>
                    <w:t>-</w:t>
                  </w:r>
                  <w:r>
                    <w:rPr>
                      <w:color w:val="000000"/>
                      <w:sz w:val="20"/>
                    </w:rPr>
                    <w:t xml:space="preserve"> кількість ліжок</w:t>
                  </w:r>
                </w:p>
                <w:p w:rsidR="00657E13" w:rsidRDefault="00657E13" w:rsidP="00301D7F">
                  <w:pPr>
                    <w:widowControl/>
                  </w:pPr>
                  <w:r>
                    <w:rPr>
                      <w:color w:val="000000"/>
                      <w:sz w:val="20"/>
                    </w:rPr>
                    <w:t>■ кількість ліжок у звичайних стаціонарах, од.;</w:t>
                  </w:r>
                </w:p>
                <w:p w:rsidR="00657E13" w:rsidRDefault="00657E13" w:rsidP="00301D7F">
                  <w:pPr>
                    <w:widowControl/>
                  </w:pPr>
                  <w:r>
                    <w:rPr>
                      <w:b/>
                      <w:color w:val="000000"/>
                      <w:sz w:val="20"/>
                    </w:rPr>
                    <w:t xml:space="preserve">- </w:t>
                  </w:r>
                  <w:r>
                    <w:rPr>
                      <w:color w:val="000000"/>
                      <w:sz w:val="20"/>
                    </w:rPr>
                    <w:t>кількість ліжок</w:t>
                  </w:r>
                </w:p>
                <w:p w:rsidR="00657E13" w:rsidRDefault="00657E13" w:rsidP="00301D7F">
                  <w:pPr>
                    <w:widowControl/>
                  </w:pPr>
                  <w:r>
                    <w:rPr>
                      <w:color w:val="000000"/>
                      <w:sz w:val="20"/>
                    </w:rPr>
                    <w:t>у стаціонарах денного перебування, од.;</w:t>
                  </w:r>
                </w:p>
                <w:p w:rsidR="00657E13" w:rsidRDefault="00657E13" w:rsidP="00301D7F">
                  <w:r>
                    <w:rPr>
                      <w:color w:val="000000"/>
                      <w:sz w:val="20"/>
                    </w:rPr>
                    <w:t xml:space="preserve">- кількість ліжок у денних стаціонарах., од. </w:t>
                  </w:r>
                </w:p>
              </w:txbxContent>
            </v:textbox>
          </v:shape>
        </w:pict>
      </w:r>
      <w:r>
        <w:rPr>
          <w:noProof/>
        </w:rPr>
        <w:pict>
          <v:shape id="Поле 10" o:spid="_x0000_s1240" type="#_x0000_t202" style="position:absolute;margin-left:106.35pt;margin-top:5.2pt;width:114pt;height:238.9pt;z-index:25178572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" filled="f">
            <v:textbox>
              <w:txbxContent>
                <w:p w:rsidR="00657E13" w:rsidRDefault="00657E13" w:rsidP="00301D7F">
                  <w:pPr>
                    <w:widowControl/>
                  </w:pPr>
                  <w:r>
                    <w:rPr>
                      <w:b/>
                      <w:color w:val="000000"/>
                      <w:sz w:val="20"/>
                      <w:u w:val="single"/>
                    </w:rPr>
                    <w:t>Показники проду</w:t>
                  </w:r>
                  <w:r>
                    <w:rPr>
                      <w:b/>
                      <w:color w:val="000000"/>
                      <w:sz w:val="20"/>
                    </w:rPr>
                    <w:t>кт</w:t>
                  </w:r>
                  <w:r>
                    <w:rPr>
                      <w:b/>
                      <w:color w:val="000000"/>
                      <w:sz w:val="20"/>
                      <w:u w:val="single"/>
                    </w:rPr>
                    <w:t>у</w:t>
                  </w:r>
                </w:p>
                <w:p w:rsidR="00657E13" w:rsidRDefault="00657E13" w:rsidP="00301D7F">
                  <w:pPr>
                    <w:widowControl/>
                  </w:pPr>
                  <w:r>
                    <w:rPr>
                      <w:color w:val="000000"/>
                      <w:sz w:val="20"/>
                    </w:rPr>
                    <w:t>— кількість ліжко-днів у звичайних стаціонарах, тис. од.;</w:t>
                  </w:r>
                </w:p>
                <w:p w:rsidR="00657E13" w:rsidRDefault="00657E13" w:rsidP="00301D7F">
                  <w:pPr>
                    <w:widowControl/>
                  </w:pPr>
                  <w:r>
                    <w:rPr>
                      <w:color w:val="000000"/>
                      <w:sz w:val="20"/>
                    </w:rPr>
                    <w:t>— кількість ліжко-днів у стаціонарах денного перебування, тис. од.;</w:t>
                  </w:r>
                </w:p>
                <w:p w:rsidR="00657E13" w:rsidRDefault="00657E13" w:rsidP="00301D7F">
                  <w:pPr>
                    <w:widowControl/>
                  </w:pPr>
                  <w:r>
                    <w:rPr>
                      <w:color w:val="000000"/>
                      <w:sz w:val="20"/>
                    </w:rPr>
                    <w:t>— кількість ліжко-днів у денних стаціонарах, тис. од.;</w:t>
                  </w:r>
                </w:p>
                <w:p w:rsidR="00657E13" w:rsidRDefault="00657E13" w:rsidP="00301D7F">
                  <w:pPr>
                    <w:widowControl/>
                  </w:pPr>
                  <w:r>
                    <w:rPr>
                      <w:color w:val="000000"/>
                      <w:sz w:val="20"/>
                    </w:rPr>
                    <w:t>— кількість лікарських відвідувань (у поліклінічних відділеннях лікарень), осіб;</w:t>
                  </w:r>
                </w:p>
                <w:p w:rsidR="00657E13" w:rsidRDefault="00657E13" w:rsidP="00301D7F">
                  <w:pPr>
                    <w:widowControl/>
                  </w:pPr>
                  <w:r>
                    <w:rPr>
                      <w:color w:val="000000"/>
                      <w:sz w:val="20"/>
                    </w:rPr>
                    <w:t>— кількість пролікованих хворих у стаціонарі, осіб</w:t>
                  </w:r>
                </w:p>
                <w:p w:rsidR="00657E13" w:rsidRDefault="00657E13" w:rsidP="00301D7F"/>
              </w:txbxContent>
            </v:textbox>
          </v:shape>
        </w:pict>
      </w:r>
      <w:r>
        <w:rPr>
          <w:noProof/>
        </w:rPr>
        <w:pict>
          <v:shape id="Поле 11" o:spid="_x0000_s1239" type="#_x0000_t202" style="position:absolute;margin-left:232.35pt;margin-top:5.2pt;width:114pt;height:240pt;z-index:25178675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" filled="f">
            <v:textbox>
              <w:txbxContent>
                <w:p w:rsidR="00657E13" w:rsidRDefault="00657E13" w:rsidP="00301D7F">
                  <w:pPr>
                    <w:widowControl/>
                  </w:pPr>
                  <w:r>
                    <w:rPr>
                      <w:b/>
                      <w:color w:val="000000"/>
                      <w:sz w:val="20"/>
                      <w:u w:val="single"/>
                    </w:rPr>
                    <w:t>Показники ефективності</w:t>
                  </w:r>
                </w:p>
                <w:p w:rsidR="00657E13" w:rsidRDefault="00657E13" w:rsidP="00301D7F">
                  <w:pPr>
                    <w:widowControl/>
                  </w:pPr>
                  <w:r>
                    <w:rPr>
                      <w:color w:val="000000"/>
                      <w:sz w:val="20"/>
                    </w:rPr>
                    <w:t>— завантаженість ліжкового фонду у звичайних стаціонарах, днів;</w:t>
                  </w:r>
                </w:p>
                <w:p w:rsidR="00657E13" w:rsidRDefault="00657E13" w:rsidP="00301D7F">
                  <w:pPr>
                    <w:widowControl/>
                  </w:pPr>
                  <w:r>
                    <w:rPr>
                      <w:color w:val="000000"/>
                      <w:sz w:val="20"/>
                    </w:rPr>
                    <w:t>— завантаженість ліжкового фонду</w:t>
                  </w:r>
                </w:p>
                <w:p w:rsidR="00657E13" w:rsidRDefault="00657E13" w:rsidP="00301D7F">
                  <w:pPr>
                    <w:widowControl/>
                  </w:pPr>
                  <w:r>
                    <w:rPr>
                      <w:color w:val="000000"/>
                      <w:sz w:val="20"/>
                    </w:rPr>
                    <w:t>у стаціонарах денного перебування, днів;</w:t>
                  </w:r>
                </w:p>
                <w:p w:rsidR="00657E13" w:rsidRDefault="00657E13" w:rsidP="00301D7F">
                  <w:pPr>
                    <w:widowControl/>
                  </w:pPr>
                  <w:r>
                    <w:rPr>
                      <w:color w:val="000000"/>
                      <w:sz w:val="20"/>
                    </w:rPr>
                    <w:t>— завантаженість ліжкового фонду</w:t>
                  </w:r>
                </w:p>
                <w:p w:rsidR="00657E13" w:rsidRDefault="00657E13" w:rsidP="00301D7F">
                  <w:pPr>
                    <w:widowControl/>
                  </w:pPr>
                  <w:r>
                    <w:rPr>
                      <w:color w:val="000000"/>
                      <w:sz w:val="20"/>
                    </w:rPr>
                    <w:t>у денних стаціонарах, днів;</w:t>
                  </w:r>
                </w:p>
                <w:p w:rsidR="00657E13" w:rsidRDefault="00657E13" w:rsidP="00301D7F">
                  <w:pPr>
                    <w:widowControl/>
                  </w:pPr>
                  <w:r>
                    <w:rPr>
                      <w:color w:val="000000"/>
                      <w:sz w:val="20"/>
                    </w:rPr>
                    <w:t>— середня тривалість лікування в стаціонарі одного хворого, днів</w:t>
                  </w:r>
                </w:p>
                <w:p w:rsidR="00657E13" w:rsidRDefault="00657E13" w:rsidP="00301D7F"/>
              </w:txbxContent>
            </v:textbox>
          </v:shape>
        </w:pict>
      </w:r>
      <w:r>
        <w:rPr>
          <w:noProof/>
        </w:rPr>
        <w:pict>
          <v:shape id="Поле 12" o:spid="_x0000_s1238" type="#_x0000_t202" style="position:absolute;margin-left:358.35pt;margin-top:5.2pt;width:114pt;height:240pt;z-index:25178777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" filled="f">
            <v:textbox>
              <w:txbxContent>
                <w:p w:rsidR="00657E13" w:rsidRDefault="00657E13" w:rsidP="00301D7F">
                  <w:pPr>
                    <w:widowControl/>
                  </w:pPr>
                  <w:r>
                    <w:rPr>
                      <w:b/>
                      <w:color w:val="000000"/>
                      <w:sz w:val="20"/>
                      <w:u w:val="single"/>
                    </w:rPr>
                    <w:t>Показники якості</w:t>
                  </w:r>
                </w:p>
                <w:p w:rsidR="00657E13" w:rsidRDefault="00657E13" w:rsidP="00301D7F">
                  <w:pPr>
                    <w:widowControl/>
                  </w:pPr>
                  <w:r>
                    <w:rPr>
                      <w:color w:val="000000"/>
                      <w:sz w:val="20"/>
                    </w:rPr>
                    <w:t>— рівень виявлення захворювань на ранніх стадіях, %;</w:t>
                  </w:r>
                </w:p>
                <w:p w:rsidR="00657E13" w:rsidRDefault="00657E13" w:rsidP="00301D7F">
                  <w:pPr>
                    <w:widowControl/>
                  </w:pPr>
                  <w:r>
                    <w:rPr>
                      <w:color w:val="000000"/>
                      <w:sz w:val="20"/>
                    </w:rPr>
                    <w:t>— рівень виявлення захворювань у осіб працездатного віку на ранніх стадіях, %;</w:t>
                  </w:r>
                </w:p>
                <w:p w:rsidR="00657E13" w:rsidRDefault="00657E13" w:rsidP="00301D7F">
                  <w:pPr>
                    <w:widowControl/>
                  </w:pPr>
                  <w:r>
                    <w:rPr>
                      <w:color w:val="000000"/>
                      <w:sz w:val="20"/>
                    </w:rPr>
                    <w:t>— зниження рівня захворюваності порівняно з попереднім роком, %;</w:t>
                  </w:r>
                </w:p>
                <w:p w:rsidR="00657E13" w:rsidRDefault="00657E13" w:rsidP="00301D7F">
                  <w:pPr>
                    <w:widowControl/>
                  </w:pPr>
                  <w:r>
                    <w:rPr>
                      <w:color w:val="000000"/>
                      <w:sz w:val="20"/>
                    </w:rPr>
                    <w:t>— зниження показника летальності, %</w:t>
                  </w:r>
                </w:p>
                <w:p w:rsidR="00657E13" w:rsidRDefault="00657E13" w:rsidP="00301D7F"/>
              </w:txbxContent>
            </v:textbox>
          </v:shape>
        </w:pict>
      </w: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widowControl/>
        <w:rPr>
          <w:rFonts w:ascii="Arial" w:hAnsi="Arial"/>
          <w:b/>
          <w:sz w:val="16"/>
          <w:u w:val="single"/>
        </w:rPr>
      </w:pPr>
    </w:p>
    <w:p w:rsidR="00301D7F" w:rsidRPr="00E41DD3" w:rsidRDefault="00301D7F" w:rsidP="0067221B">
      <w:pPr>
        <w:pStyle w:val="Style4"/>
        <w:widowControl/>
        <w:tabs>
          <w:tab w:val="left" w:pos="5520"/>
        </w:tabs>
        <w:ind w:firstLine="709"/>
        <w:rPr>
          <w:rStyle w:val="FontStyle16"/>
          <w:rFonts w:ascii="Times New Roman" w:hAnsi="Times New Roman"/>
        </w:rPr>
      </w:pPr>
    </w:p>
    <w:p w:rsidR="00301D7F" w:rsidRPr="00E41DD3" w:rsidRDefault="00301D7F" w:rsidP="0067221B">
      <w:pPr>
        <w:widowControl/>
        <w:autoSpaceDE/>
        <w:autoSpaceDN/>
        <w:rPr>
          <w:sz w:val="18"/>
        </w:rPr>
      </w:pPr>
      <w:r w:rsidRPr="00E41DD3">
        <w:rPr>
          <w:sz w:val="18"/>
        </w:rPr>
        <w:br w:type="page"/>
      </w:r>
    </w:p>
    <w:p w:rsidR="00301D7F" w:rsidRPr="00E41DD3" w:rsidRDefault="00301D7F" w:rsidP="0067221B">
      <w:pPr>
        <w:widowControl/>
        <w:jc w:val="center"/>
        <w:rPr>
          <w:b/>
          <w:sz w:val="28"/>
          <w:szCs w:val="28"/>
        </w:rPr>
      </w:pPr>
      <w:r w:rsidRPr="00E41DD3">
        <w:rPr>
          <w:b/>
          <w:sz w:val="28"/>
          <w:szCs w:val="28"/>
        </w:rPr>
        <w:lastRenderedPageBreak/>
        <w:t>ДОДАТОК 1</w:t>
      </w:r>
    </w:p>
    <w:p w:rsidR="00301D7F" w:rsidRPr="00E41DD3" w:rsidRDefault="00301D7F" w:rsidP="0067221B">
      <w:pPr>
        <w:widowControl/>
        <w:jc w:val="right"/>
        <w:rPr>
          <w:sz w:val="18"/>
        </w:rPr>
      </w:pPr>
    </w:p>
    <w:p w:rsidR="00301D7F" w:rsidRPr="00E41DD3" w:rsidRDefault="00301D7F" w:rsidP="0067221B">
      <w:pPr>
        <w:widowControl/>
        <w:jc w:val="right"/>
      </w:pPr>
      <w:r w:rsidRPr="00E41DD3">
        <w:rPr>
          <w:sz w:val="28"/>
        </w:rPr>
        <w:t>ЗАТВЕРДЖЕНО</w:t>
      </w:r>
    </w:p>
    <w:p w:rsidR="00301D7F" w:rsidRPr="00E41DD3" w:rsidRDefault="00301D7F" w:rsidP="0067221B">
      <w:pPr>
        <w:widowControl/>
        <w:jc w:val="right"/>
      </w:pPr>
      <w:r w:rsidRPr="00E41DD3">
        <w:rPr>
          <w:sz w:val="28"/>
        </w:rPr>
        <w:t>Наказ Міністерства фінансів України</w:t>
      </w:r>
    </w:p>
    <w:p w:rsidR="00301D7F" w:rsidRPr="00E41DD3" w:rsidRDefault="00301D7F" w:rsidP="0067221B">
      <w:pPr>
        <w:widowControl/>
        <w:jc w:val="right"/>
      </w:pPr>
      <w:r w:rsidRPr="00E41DD3">
        <w:rPr>
          <w:sz w:val="28"/>
        </w:rPr>
        <w:t>17 липня 2015 року № 648</w:t>
      </w:r>
    </w:p>
    <w:p w:rsidR="00301D7F" w:rsidRPr="00E41DD3" w:rsidRDefault="00301D7F" w:rsidP="0067221B">
      <w:pPr>
        <w:widowControl/>
        <w:jc w:val="right"/>
      </w:pPr>
      <w:r w:rsidRPr="00E41DD3">
        <w:rPr>
          <w:sz w:val="28"/>
        </w:rPr>
        <w:t>(у редакції наказу Міністерства фінансів України</w:t>
      </w:r>
    </w:p>
    <w:p w:rsidR="00301D7F" w:rsidRPr="00E41DD3" w:rsidRDefault="00301D7F" w:rsidP="0067221B">
      <w:pPr>
        <w:widowControl/>
        <w:jc w:val="right"/>
      </w:pPr>
      <w:r w:rsidRPr="00E41DD3">
        <w:rPr>
          <w:sz w:val="28"/>
        </w:rPr>
        <w:t>від 30 вересня 2016 року № 861</w:t>
      </w:r>
    </w:p>
    <w:p w:rsidR="00301D7F" w:rsidRPr="00E41DD3" w:rsidRDefault="00301D7F" w:rsidP="0067221B">
      <w:pPr>
        <w:widowControl/>
        <w:jc w:val="center"/>
      </w:pPr>
      <w:r w:rsidRPr="00E41DD3">
        <w:rPr>
          <w:b/>
          <w:sz w:val="20"/>
        </w:rPr>
        <w:t>Бюджетний запит на 2017 — 2019 роки індивідуальний</w:t>
      </w:r>
    </w:p>
    <w:p w:rsidR="00301D7F" w:rsidRPr="00E41DD3" w:rsidRDefault="00301D7F" w:rsidP="0067221B">
      <w:pPr>
        <w:widowControl/>
        <w:jc w:val="center"/>
      </w:pPr>
      <w:r w:rsidRPr="00E41DD3">
        <w:rPr>
          <w:b/>
          <w:sz w:val="20"/>
        </w:rPr>
        <w:t>(Форма 2017-2)</w:t>
      </w:r>
    </w:p>
    <w:p w:rsidR="00301D7F" w:rsidRPr="00E41DD3" w:rsidRDefault="00301D7F" w:rsidP="0067221B">
      <w:pPr>
        <w:widowControl/>
      </w:pPr>
      <w:r w:rsidRPr="00E41DD3">
        <w:rPr>
          <w:b/>
          <w:sz w:val="20"/>
        </w:rPr>
        <w:t>1.</w:t>
      </w:r>
      <w:r w:rsidRPr="00E41DD3">
        <w:rPr>
          <w:sz w:val="20"/>
        </w:rPr>
        <w:t xml:space="preserve"> </w:t>
      </w:r>
      <w:r w:rsidRPr="00E41DD3">
        <w:rPr>
          <w:b/>
          <w:sz w:val="20"/>
          <w:u w:val="single"/>
        </w:rPr>
        <w:t>Департамент комунального господарства міської рад</w:t>
      </w:r>
      <w:r w:rsidRPr="00E41DD3">
        <w:rPr>
          <w:b/>
          <w:sz w:val="20"/>
        </w:rPr>
        <w:t xml:space="preserve">и </w:t>
      </w:r>
      <w:r w:rsidRPr="00E41DD3">
        <w:rPr>
          <w:b/>
          <w:sz w:val="20"/>
        </w:rPr>
        <w:tab/>
      </w:r>
      <w:r w:rsidRPr="00E41DD3">
        <w:rPr>
          <w:b/>
          <w:sz w:val="20"/>
        </w:rPr>
        <w:tab/>
      </w:r>
      <w:r w:rsidRPr="00E41DD3">
        <w:rPr>
          <w:b/>
          <w:sz w:val="20"/>
        </w:rPr>
        <w:tab/>
        <w:t>(4) (1)</w:t>
      </w:r>
    </w:p>
    <w:p w:rsidR="00301D7F" w:rsidRPr="00E41DD3" w:rsidRDefault="00301D7F" w:rsidP="0067221B">
      <w:pPr>
        <w:widowControl/>
      </w:pPr>
      <w:r w:rsidRPr="00E41DD3">
        <w:rPr>
          <w:b/>
          <w:sz w:val="20"/>
        </w:rPr>
        <w:t>2.</w:t>
      </w:r>
      <w:r w:rsidRPr="00E41DD3">
        <w:rPr>
          <w:sz w:val="20"/>
        </w:rPr>
        <w:t xml:space="preserve"> </w:t>
      </w:r>
      <w:r w:rsidRPr="00E41DD3">
        <w:rPr>
          <w:b/>
          <w:sz w:val="20"/>
          <w:u w:val="single"/>
        </w:rPr>
        <w:t>Департамент комунального господарства міської ради</w:t>
      </w:r>
      <w:r w:rsidRPr="00E41DD3">
        <w:rPr>
          <w:sz w:val="20"/>
        </w:rPr>
        <w:tab/>
      </w:r>
      <w:r w:rsidRPr="00E41DD3">
        <w:rPr>
          <w:sz w:val="20"/>
        </w:rPr>
        <w:tab/>
      </w:r>
      <w:r w:rsidRPr="00E41DD3">
        <w:rPr>
          <w:sz w:val="20"/>
        </w:rPr>
        <w:tab/>
      </w:r>
      <w:r w:rsidRPr="00E41DD3">
        <w:rPr>
          <w:b/>
          <w:sz w:val="20"/>
        </w:rPr>
        <w:t>КВК</w:t>
      </w:r>
    </w:p>
    <w:p w:rsidR="00301D7F" w:rsidRPr="00E41DD3" w:rsidRDefault="00301D7F" w:rsidP="0067221B">
      <w:pPr>
        <w:widowControl/>
      </w:pPr>
      <w:r w:rsidRPr="00E41DD3">
        <w:rPr>
          <w:i/>
          <w:sz w:val="20"/>
        </w:rPr>
        <w:t>(найменування відповідального виконавця бюджетної програми)</w:t>
      </w:r>
    </w:p>
    <w:p w:rsidR="00301D7F" w:rsidRPr="00E41DD3" w:rsidRDefault="00301D7F" w:rsidP="0067221B">
      <w:pPr>
        <w:widowControl/>
      </w:pPr>
      <w:r w:rsidRPr="00E41DD3">
        <w:rPr>
          <w:b/>
          <w:sz w:val="20"/>
        </w:rPr>
        <w:t>3.</w:t>
      </w:r>
      <w:r w:rsidRPr="00E41DD3">
        <w:rPr>
          <w:sz w:val="20"/>
        </w:rPr>
        <w:t xml:space="preserve"> </w:t>
      </w:r>
      <w:r w:rsidRPr="00E41DD3">
        <w:rPr>
          <w:b/>
          <w:sz w:val="20"/>
          <w:u w:val="single"/>
        </w:rPr>
        <w:t>Забезпечення функціонування теплових мереж</w:t>
      </w:r>
      <w:r w:rsidRPr="00E41DD3">
        <w:rPr>
          <w:sz w:val="20"/>
        </w:rPr>
        <w:t xml:space="preserve"> </w:t>
      </w:r>
      <w:r w:rsidRPr="00E41DD3">
        <w:rPr>
          <w:sz w:val="20"/>
        </w:rPr>
        <w:tab/>
      </w:r>
      <w:r w:rsidRPr="00E41DD3">
        <w:rPr>
          <w:sz w:val="20"/>
        </w:rPr>
        <w:tab/>
        <w:t>КВК, знак відповідального виконавця</w:t>
      </w:r>
    </w:p>
    <w:p w:rsidR="00301D7F" w:rsidRPr="00E41DD3" w:rsidRDefault="00301D7F" w:rsidP="0067221B">
      <w:pPr>
        <w:widowControl/>
      </w:pPr>
      <w:r w:rsidRPr="00E41DD3">
        <w:rPr>
          <w:i/>
          <w:sz w:val="20"/>
        </w:rPr>
        <w:t>(найменування бюджетної програми)</w:t>
      </w:r>
      <w:r w:rsidRPr="00E41DD3">
        <w:rPr>
          <w:i/>
          <w:sz w:val="20"/>
        </w:rPr>
        <w:tab/>
      </w:r>
      <w:r w:rsidRPr="00E41DD3">
        <w:rPr>
          <w:i/>
          <w:sz w:val="20"/>
        </w:rPr>
        <w:tab/>
      </w:r>
      <w:r w:rsidRPr="00E41DD3">
        <w:rPr>
          <w:i/>
          <w:sz w:val="20"/>
        </w:rPr>
        <w:tab/>
      </w:r>
      <w:r w:rsidRPr="00E41DD3">
        <w:rPr>
          <w:i/>
          <w:sz w:val="20"/>
        </w:rPr>
        <w:tab/>
      </w:r>
      <w:r w:rsidRPr="00E41DD3">
        <w:rPr>
          <w:b/>
          <w:sz w:val="20"/>
        </w:rPr>
        <w:t xml:space="preserve">(4) (1) (1) (6) (0) (5) (1) </w:t>
      </w:r>
    </w:p>
    <w:p w:rsidR="00301D7F" w:rsidRPr="00E41DD3" w:rsidRDefault="00301D7F" w:rsidP="0067221B">
      <w:pPr>
        <w:widowControl/>
        <w:ind w:left="6480"/>
      </w:pPr>
      <w:r w:rsidRPr="00E41DD3">
        <w:rPr>
          <w:sz w:val="20"/>
        </w:rPr>
        <w:t>КПКВК*</w:t>
      </w:r>
    </w:p>
    <w:p w:rsidR="00301D7F" w:rsidRPr="00E41DD3" w:rsidRDefault="00301D7F" w:rsidP="0067221B">
      <w:pPr>
        <w:widowControl/>
        <w:rPr>
          <w:rFonts w:ascii="Lucida Sans Unicode" w:hAnsi="Lucida Sans Unicode"/>
          <w:b/>
          <w:sz w:val="18"/>
        </w:rPr>
      </w:pPr>
    </w:p>
    <w:p w:rsidR="00301D7F" w:rsidRPr="00E41DD3" w:rsidRDefault="00301D7F" w:rsidP="0067221B">
      <w:pPr>
        <w:widowControl/>
        <w:jc w:val="both"/>
      </w:pPr>
      <w:r w:rsidRPr="00E41DD3">
        <w:rPr>
          <w:b/>
          <w:sz w:val="28"/>
        </w:rPr>
        <w:t>4.</w:t>
      </w:r>
      <w:r w:rsidRPr="00E41DD3">
        <w:rPr>
          <w:sz w:val="28"/>
        </w:rPr>
        <w:t xml:space="preserve"> </w:t>
      </w:r>
      <w:r w:rsidRPr="00E41DD3">
        <w:rPr>
          <w:b/>
          <w:sz w:val="28"/>
        </w:rPr>
        <w:t>Мета бюджетної програми на 201</w:t>
      </w:r>
      <w:r w:rsidRPr="00E41DD3">
        <w:rPr>
          <w:sz w:val="28"/>
        </w:rPr>
        <w:t xml:space="preserve">7 </w:t>
      </w:r>
      <w:r w:rsidRPr="00E41DD3">
        <w:rPr>
          <w:b/>
          <w:sz w:val="28"/>
        </w:rPr>
        <w:t>— 2019 роки</w:t>
      </w:r>
      <w:r w:rsidRPr="00E41DD3">
        <w:rPr>
          <w:b/>
          <w:sz w:val="28"/>
        </w:rPr>
        <w:tab/>
      </w:r>
      <w:r w:rsidRPr="00E41DD3">
        <w:rPr>
          <w:b/>
          <w:sz w:val="28"/>
        </w:rPr>
        <w:tab/>
      </w:r>
      <w:r w:rsidRPr="00E41DD3">
        <w:rPr>
          <w:b/>
          <w:sz w:val="28"/>
        </w:rPr>
        <w:tab/>
      </w:r>
      <w:r w:rsidRPr="00E41DD3">
        <w:rPr>
          <w:b/>
          <w:sz w:val="28"/>
        </w:rPr>
        <w:tab/>
      </w:r>
    </w:p>
    <w:p w:rsidR="00301D7F" w:rsidRPr="00E41DD3" w:rsidRDefault="00301D7F" w:rsidP="0067221B">
      <w:pPr>
        <w:widowControl/>
        <w:jc w:val="both"/>
      </w:pPr>
      <w:r w:rsidRPr="00E41DD3">
        <w:rPr>
          <w:i/>
          <w:sz w:val="28"/>
        </w:rPr>
        <w:t>(найменування головного розпорядника коштів місцевого бюджету)</w:t>
      </w:r>
    </w:p>
    <w:p w:rsidR="00301D7F" w:rsidRPr="00E41DD3" w:rsidRDefault="00301D7F" w:rsidP="0067221B">
      <w:pPr>
        <w:widowControl/>
        <w:jc w:val="both"/>
      </w:pPr>
      <w:r w:rsidRPr="00E41DD3">
        <w:rPr>
          <w:b/>
          <w:sz w:val="28"/>
        </w:rPr>
        <w:t>4.1.</w:t>
      </w:r>
      <w:r w:rsidRPr="00E41DD3">
        <w:rPr>
          <w:sz w:val="28"/>
        </w:rPr>
        <w:t xml:space="preserve"> </w:t>
      </w:r>
      <w:r w:rsidRPr="00E41DD3">
        <w:rPr>
          <w:b/>
          <w:sz w:val="28"/>
        </w:rPr>
        <w:t>Мета бюджетної програми, строки її реалізації</w:t>
      </w:r>
    </w:p>
    <w:p w:rsidR="00301D7F" w:rsidRPr="00E41DD3" w:rsidRDefault="00301D7F" w:rsidP="0067221B">
      <w:pPr>
        <w:widowControl/>
        <w:jc w:val="both"/>
      </w:pPr>
      <w:r w:rsidRPr="00E41DD3">
        <w:rPr>
          <w:sz w:val="28"/>
        </w:rPr>
        <w:t xml:space="preserve">Створення необхідних умов для надійного і безперебійного надання послуг з централізованого теплопостачання, оптимізація виробничої та територіальної інфраструктури комунального господарства відповідно до потреб населення, вжиття заходів щодо утримання в належному стані теплових мереж, сталого функціонування, підвищення надійності роботи систем теплопостачання, подальший розвиток і вдосконалення комунальної теплоенергетики та систем теплопостачання </w:t>
      </w:r>
      <w:r w:rsidRPr="00E41DD3">
        <w:rPr>
          <w:b/>
          <w:sz w:val="28"/>
        </w:rPr>
        <w:t>Місто.</w:t>
      </w:r>
    </w:p>
    <w:p w:rsidR="00301D7F" w:rsidRPr="00E41DD3" w:rsidRDefault="00301D7F" w:rsidP="0067221B">
      <w:pPr>
        <w:widowControl/>
        <w:jc w:val="both"/>
      </w:pPr>
      <w:r w:rsidRPr="00E41DD3">
        <w:rPr>
          <w:b/>
          <w:sz w:val="28"/>
        </w:rPr>
        <w:t>4.2.</w:t>
      </w:r>
      <w:r w:rsidRPr="00E41DD3">
        <w:rPr>
          <w:sz w:val="28"/>
        </w:rPr>
        <w:t xml:space="preserve"> </w:t>
      </w:r>
      <w:r w:rsidRPr="00E41DD3">
        <w:rPr>
          <w:b/>
          <w:sz w:val="28"/>
        </w:rPr>
        <w:t>Підстави для реалізації бюджетної програми</w:t>
      </w:r>
    </w:p>
    <w:p w:rsidR="00301D7F" w:rsidRPr="00E41DD3" w:rsidRDefault="00301D7F" w:rsidP="0067221B">
      <w:pPr>
        <w:widowControl/>
        <w:jc w:val="both"/>
      </w:pPr>
      <w:r w:rsidRPr="00E41DD3">
        <w:rPr>
          <w:sz w:val="28"/>
        </w:rPr>
        <w:t>Бюджетний кодекс України; Закон України «Про житлово-комунальні послуги»; розпорядження міського голови від 10.07.2016 р. № 108 «Про заходи щодо забезпечення складання проекту бюджету міста на 2017 рік та прогнозу бюджету міста на 2018 — 2019 роки»; «Програма розвитку і реформування житлово-комунального господарства міста на 2011 — 2020 рр.», затверджена рішенням 52 сесії міської ради 5 скликання від 25.10.2010 р. № 326/10.</w:t>
      </w:r>
    </w:p>
    <w:p w:rsidR="00301D7F" w:rsidRPr="00E41DD3" w:rsidRDefault="00301D7F" w:rsidP="0067221B">
      <w:pPr>
        <w:widowControl/>
        <w:jc w:val="both"/>
      </w:pPr>
      <w:r w:rsidRPr="00E41DD3">
        <w:rPr>
          <w:b/>
          <w:sz w:val="28"/>
        </w:rPr>
        <w:t>5.</w:t>
      </w:r>
      <w:r w:rsidRPr="00E41DD3">
        <w:rPr>
          <w:sz w:val="28"/>
        </w:rPr>
        <w:t xml:space="preserve"> </w:t>
      </w:r>
      <w:r w:rsidRPr="00E41DD3">
        <w:rPr>
          <w:b/>
          <w:sz w:val="28"/>
        </w:rPr>
        <w:t>Надходження для виконання бюджетної програми</w:t>
      </w:r>
    </w:p>
    <w:p w:rsidR="00301D7F" w:rsidRPr="00E41DD3" w:rsidRDefault="00301D7F" w:rsidP="0067221B">
      <w:pPr>
        <w:widowControl/>
        <w:jc w:val="both"/>
      </w:pPr>
      <w:r w:rsidRPr="00E41DD3">
        <w:rPr>
          <w:b/>
          <w:sz w:val="28"/>
        </w:rPr>
        <w:t>5.1. Надходження для виконання бюджетної програми у 2015 — 2017 роках</w:t>
      </w:r>
    </w:p>
    <w:p w:rsidR="00301D7F" w:rsidRPr="00E41DD3" w:rsidRDefault="00301D7F" w:rsidP="0067221B">
      <w:pPr>
        <w:widowControl/>
        <w:jc w:val="right"/>
      </w:pPr>
      <w:r w:rsidRPr="00E41DD3">
        <w:rPr>
          <w:sz w:val="28"/>
        </w:rPr>
        <w:t>(тис. грн)</w:t>
      </w:r>
    </w:p>
    <w:tbl>
      <w:tblPr>
        <w:tblW w:w="10138" w:type="dxa"/>
        <w:tblBorders>
          <w:top w:val="single" w:sz="6" w:space="0" w:color="000000"/>
          <w:left w:val="single" w:sz="6" w:space="0" w:color="000000"/>
          <w:right w:val="single" w:sz="6" w:space="0" w:color="000000"/>
          <w:insideV w:val="single" w:sz="6" w:space="0" w:color="000000"/>
        </w:tblBorders>
        <w:tblCellMar>
          <w:left w:w="32" w:type="dxa"/>
          <w:right w:w="40" w:type="dxa"/>
        </w:tblCellMar>
        <w:tblLook w:val="04A0" w:firstRow="1" w:lastRow="0" w:firstColumn="1" w:lastColumn="0" w:noHBand="0" w:noVBand="1"/>
      </w:tblPr>
      <w:tblGrid>
        <w:gridCol w:w="897"/>
        <w:gridCol w:w="732"/>
        <w:gridCol w:w="1430"/>
        <w:gridCol w:w="622"/>
        <w:gridCol w:w="566"/>
        <w:gridCol w:w="658"/>
        <w:gridCol w:w="622"/>
        <w:gridCol w:w="20"/>
        <w:gridCol w:w="602"/>
        <w:gridCol w:w="28"/>
        <w:gridCol w:w="365"/>
        <w:gridCol w:w="633"/>
        <w:gridCol w:w="622"/>
        <w:gridCol w:w="22"/>
        <w:gridCol w:w="600"/>
        <w:gridCol w:w="33"/>
        <w:gridCol w:w="407"/>
        <w:gridCol w:w="53"/>
        <w:gridCol w:w="508"/>
        <w:gridCol w:w="96"/>
        <w:gridCol w:w="540"/>
        <w:gridCol w:w="82"/>
      </w:tblGrid>
      <w:tr w:rsidR="00E41DD3" w:rsidRPr="00E41DD3" w:rsidTr="00594245">
        <w:trPr>
          <w:trHeight w:val="274"/>
        </w:trPr>
        <w:tc>
          <w:tcPr>
            <w:tcW w:w="633"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КПКВК*</w:t>
            </w:r>
          </w:p>
        </w:tc>
        <w:tc>
          <w:tcPr>
            <w:tcW w:w="562"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Код</w:t>
            </w:r>
          </w:p>
        </w:tc>
        <w:tc>
          <w:tcPr>
            <w:tcW w:w="1215"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Найменування</w:t>
            </w:r>
          </w:p>
        </w:tc>
        <w:tc>
          <w:tcPr>
            <w:tcW w:w="2820"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2015 рік (звіт)</w:t>
            </w:r>
          </w:p>
        </w:tc>
        <w:tc>
          <w:tcPr>
            <w:tcW w:w="2408" w:type="dxa"/>
            <w:gridSpan w:val="6"/>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2016 рік (затверджено)</w:t>
            </w:r>
          </w:p>
        </w:tc>
        <w:tc>
          <w:tcPr>
            <w:tcW w:w="2415" w:type="dxa"/>
            <w:gridSpan w:val="8"/>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2017 рік (проект)</w:t>
            </w:r>
          </w:p>
        </w:tc>
        <w:tc>
          <w:tcPr>
            <w:tcW w:w="82"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rPr>
                <w:b/>
                <w:sz w:val="20"/>
              </w:rPr>
            </w:pPr>
          </w:p>
        </w:tc>
      </w:tr>
      <w:tr w:rsidR="00E41DD3" w:rsidRPr="00E41DD3" w:rsidTr="00594245">
        <w:trPr>
          <w:cantSplit/>
          <w:trHeight w:val="1134"/>
        </w:trPr>
        <w:tc>
          <w:tcPr>
            <w:tcW w:w="633"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562"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1215"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553"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775"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Спеціальний фонд</w:t>
            </w:r>
          </w:p>
        </w:tc>
        <w:tc>
          <w:tcPr>
            <w:tcW w:w="94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i/>
                <w:sz w:val="20"/>
              </w:rPr>
              <w:t xml:space="preserve">у </w:t>
            </w:r>
            <w:r w:rsidRPr="00E41DD3">
              <w:rPr>
                <w:i/>
                <w:sz w:val="20"/>
                <w:lang w:val="ru-RU"/>
              </w:rPr>
              <w:t xml:space="preserve">т. </w:t>
            </w:r>
            <w:r w:rsidRPr="00E41DD3">
              <w:rPr>
                <w:i/>
                <w:sz w:val="20"/>
              </w:rPr>
              <w:t>ч. бюджет розвитку</w:t>
            </w:r>
          </w:p>
        </w:tc>
        <w:tc>
          <w:tcPr>
            <w:tcW w:w="55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Разом (4+5)</w:t>
            </w:r>
          </w:p>
        </w:tc>
        <w:tc>
          <w:tcPr>
            <w:tcW w:w="547" w:type="dxa"/>
            <w:gridSpan w:val="2"/>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459" w:type="dxa"/>
            <w:gridSpan w:val="2"/>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85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i/>
                <w:sz w:val="20"/>
              </w:rPr>
              <w:t>У т. ч. бюджет розвитку</w:t>
            </w:r>
          </w:p>
        </w:tc>
        <w:tc>
          <w:tcPr>
            <w:tcW w:w="552"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разом (8 + 9)</w:t>
            </w:r>
          </w:p>
        </w:tc>
        <w:tc>
          <w:tcPr>
            <w:tcW w:w="548" w:type="dxa"/>
            <w:gridSpan w:val="2"/>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547" w:type="dxa"/>
            <w:gridSpan w:val="2"/>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765" w:type="dxa"/>
            <w:gridSpan w:val="2"/>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i/>
                <w:sz w:val="20"/>
              </w:rPr>
              <w:t>у т. ч. бюджет розвитку</w:t>
            </w:r>
          </w:p>
        </w:tc>
        <w:tc>
          <w:tcPr>
            <w:tcW w:w="556" w:type="dxa"/>
            <w:gridSpan w:val="2"/>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разом (12 + 13)</w:t>
            </w:r>
          </w:p>
        </w:tc>
        <w:tc>
          <w:tcPr>
            <w:tcW w:w="80"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tc>
      </w:tr>
      <w:tr w:rsidR="00E41DD3" w:rsidRPr="00E41DD3" w:rsidTr="00594245">
        <w:trPr>
          <w:trHeight w:val="264"/>
        </w:trPr>
        <w:tc>
          <w:tcPr>
            <w:tcW w:w="63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w:t>
            </w:r>
          </w:p>
        </w:tc>
        <w:tc>
          <w:tcPr>
            <w:tcW w:w="56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w:t>
            </w:r>
          </w:p>
        </w:tc>
        <w:tc>
          <w:tcPr>
            <w:tcW w:w="12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3</w:t>
            </w:r>
          </w:p>
        </w:tc>
        <w:tc>
          <w:tcPr>
            <w:tcW w:w="55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4</w:t>
            </w:r>
          </w:p>
        </w:tc>
        <w:tc>
          <w:tcPr>
            <w:tcW w:w="77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5</w:t>
            </w: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6</w:t>
            </w:r>
          </w:p>
        </w:tc>
        <w:tc>
          <w:tcPr>
            <w:tcW w:w="55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7</w:t>
            </w:r>
          </w:p>
        </w:tc>
        <w:tc>
          <w:tcPr>
            <w:tcW w:w="54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8</w:t>
            </w:r>
          </w:p>
        </w:tc>
        <w:tc>
          <w:tcPr>
            <w:tcW w:w="45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9</w:t>
            </w:r>
          </w:p>
        </w:tc>
        <w:tc>
          <w:tcPr>
            <w:tcW w:w="8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10</w:t>
            </w:r>
          </w:p>
        </w:tc>
        <w:tc>
          <w:tcPr>
            <w:tcW w:w="55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11</w:t>
            </w:r>
          </w:p>
        </w:tc>
        <w:tc>
          <w:tcPr>
            <w:tcW w:w="548"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12</w:t>
            </w:r>
          </w:p>
        </w:tc>
        <w:tc>
          <w:tcPr>
            <w:tcW w:w="54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13</w:t>
            </w:r>
          </w:p>
        </w:tc>
        <w:tc>
          <w:tcPr>
            <w:tcW w:w="765"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14</w:t>
            </w:r>
          </w:p>
        </w:tc>
        <w:tc>
          <w:tcPr>
            <w:tcW w:w="556"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15</w:t>
            </w:r>
          </w:p>
        </w:tc>
        <w:tc>
          <w:tcPr>
            <w:tcW w:w="8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tc>
      </w:tr>
      <w:tr w:rsidR="00E41DD3" w:rsidRPr="00E41DD3" w:rsidTr="00594245">
        <w:trPr>
          <w:trHeight w:val="941"/>
        </w:trPr>
        <w:tc>
          <w:tcPr>
            <w:tcW w:w="63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4116051</w:t>
            </w:r>
          </w:p>
        </w:tc>
        <w:tc>
          <w:tcPr>
            <w:tcW w:w="56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2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Надходження із загального фонду бюджету</w:t>
            </w:r>
          </w:p>
        </w:tc>
        <w:tc>
          <w:tcPr>
            <w:tcW w:w="55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15000</w:t>
            </w:r>
          </w:p>
        </w:tc>
        <w:tc>
          <w:tcPr>
            <w:tcW w:w="77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55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15000</w:t>
            </w:r>
          </w:p>
        </w:tc>
        <w:tc>
          <w:tcPr>
            <w:tcW w:w="54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60200</w:t>
            </w:r>
          </w:p>
        </w:tc>
        <w:tc>
          <w:tcPr>
            <w:tcW w:w="45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8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55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60200</w:t>
            </w:r>
          </w:p>
        </w:tc>
        <w:tc>
          <w:tcPr>
            <w:tcW w:w="548"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55420</w:t>
            </w:r>
          </w:p>
        </w:tc>
        <w:tc>
          <w:tcPr>
            <w:tcW w:w="54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765"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556"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55420</w:t>
            </w:r>
          </w:p>
        </w:tc>
        <w:tc>
          <w:tcPr>
            <w:tcW w:w="8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r>
      <w:tr w:rsidR="00E41DD3" w:rsidRPr="00E41DD3" w:rsidTr="00594245">
        <w:trPr>
          <w:trHeight w:val="574"/>
        </w:trPr>
        <w:tc>
          <w:tcPr>
            <w:tcW w:w="63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2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Власні надходження бюджетних установ</w:t>
            </w:r>
          </w:p>
        </w:tc>
        <w:tc>
          <w:tcPr>
            <w:tcW w:w="55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77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5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4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45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8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5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48"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54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765"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56"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8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r>
      <w:tr w:rsidR="00E41DD3" w:rsidRPr="00E41DD3" w:rsidTr="00594245">
        <w:trPr>
          <w:trHeight w:val="278"/>
        </w:trPr>
        <w:tc>
          <w:tcPr>
            <w:tcW w:w="633"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w:t>
            </w:r>
          </w:p>
        </w:tc>
        <w:tc>
          <w:tcPr>
            <w:tcW w:w="56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2</w:t>
            </w:r>
          </w:p>
        </w:tc>
        <w:tc>
          <w:tcPr>
            <w:tcW w:w="12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3</w:t>
            </w:r>
          </w:p>
        </w:tc>
        <w:tc>
          <w:tcPr>
            <w:tcW w:w="55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4</w:t>
            </w:r>
          </w:p>
        </w:tc>
        <w:tc>
          <w:tcPr>
            <w:tcW w:w="7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5</w:t>
            </w: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б</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7</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8</w:t>
            </w:r>
          </w:p>
        </w:tc>
        <w:tc>
          <w:tcPr>
            <w:tcW w:w="4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9</w:t>
            </w:r>
          </w:p>
        </w:tc>
        <w:tc>
          <w:tcPr>
            <w:tcW w:w="8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10</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11</w:t>
            </w:r>
          </w:p>
        </w:tc>
        <w:tc>
          <w:tcPr>
            <w:tcW w:w="566"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12</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13</w:t>
            </w:r>
          </w:p>
        </w:tc>
        <w:tc>
          <w:tcPr>
            <w:tcW w:w="77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14</w:t>
            </w:r>
          </w:p>
        </w:tc>
        <w:tc>
          <w:tcPr>
            <w:tcW w:w="56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15</w:t>
            </w:r>
          </w:p>
        </w:tc>
      </w:tr>
      <w:tr w:rsidR="00E41DD3" w:rsidRPr="00E41DD3" w:rsidTr="00594245">
        <w:trPr>
          <w:trHeight w:val="950"/>
        </w:trPr>
        <w:tc>
          <w:tcPr>
            <w:tcW w:w="633"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2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Інші надходження спеціального фонду</w:t>
            </w:r>
          </w:p>
        </w:tc>
        <w:tc>
          <w:tcPr>
            <w:tcW w:w="55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7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4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8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6"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77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r>
      <w:tr w:rsidR="00E41DD3" w:rsidRPr="00E41DD3" w:rsidTr="00594245">
        <w:trPr>
          <w:trHeight w:val="509"/>
        </w:trPr>
        <w:tc>
          <w:tcPr>
            <w:tcW w:w="633"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401000</w:t>
            </w:r>
          </w:p>
        </w:tc>
        <w:tc>
          <w:tcPr>
            <w:tcW w:w="12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Запозичення</w:t>
            </w:r>
          </w:p>
        </w:tc>
        <w:tc>
          <w:tcPr>
            <w:tcW w:w="55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7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4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8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6"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77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r>
      <w:tr w:rsidR="00E41DD3" w:rsidRPr="00E41DD3" w:rsidTr="00594245">
        <w:trPr>
          <w:trHeight w:val="2059"/>
        </w:trPr>
        <w:tc>
          <w:tcPr>
            <w:tcW w:w="633"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602400</w:t>
            </w:r>
          </w:p>
        </w:tc>
        <w:tc>
          <w:tcPr>
            <w:tcW w:w="12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Кошти, що переда</w:t>
            </w:r>
            <w:r w:rsidRPr="00E41DD3">
              <w:softHyphen/>
              <w:t>ються із загального фонду до спеціаль</w:t>
            </w:r>
            <w:r w:rsidRPr="00E41DD3">
              <w:softHyphen/>
              <w:t>ного фонду (бюджету розвитку)</w:t>
            </w:r>
          </w:p>
        </w:tc>
        <w:tc>
          <w:tcPr>
            <w:tcW w:w="55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7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4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8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6"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77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r>
      <w:tr w:rsidR="00E41DD3" w:rsidRPr="00E41DD3" w:rsidTr="00594245">
        <w:trPr>
          <w:trHeight w:val="509"/>
        </w:trPr>
        <w:tc>
          <w:tcPr>
            <w:tcW w:w="633"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602100</w:t>
            </w:r>
          </w:p>
        </w:tc>
        <w:tc>
          <w:tcPr>
            <w:tcW w:w="12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На початок періоду</w:t>
            </w:r>
          </w:p>
        </w:tc>
        <w:tc>
          <w:tcPr>
            <w:tcW w:w="55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7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4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8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566"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77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56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r>
      <w:tr w:rsidR="00E41DD3" w:rsidRPr="00E41DD3" w:rsidTr="00594245">
        <w:trPr>
          <w:trHeight w:val="509"/>
        </w:trPr>
        <w:tc>
          <w:tcPr>
            <w:tcW w:w="633"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602200</w:t>
            </w:r>
          </w:p>
        </w:tc>
        <w:tc>
          <w:tcPr>
            <w:tcW w:w="12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На кінець періоду</w:t>
            </w:r>
          </w:p>
        </w:tc>
        <w:tc>
          <w:tcPr>
            <w:tcW w:w="55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7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4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8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566"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77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56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r>
      <w:tr w:rsidR="00E41DD3" w:rsidRPr="00E41DD3" w:rsidTr="00594245">
        <w:trPr>
          <w:trHeight w:val="317"/>
        </w:trPr>
        <w:tc>
          <w:tcPr>
            <w:tcW w:w="633"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21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ВСЬОГО</w:t>
            </w:r>
          </w:p>
        </w:tc>
        <w:tc>
          <w:tcPr>
            <w:tcW w:w="55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15000</w:t>
            </w:r>
          </w:p>
        </w:tc>
        <w:tc>
          <w:tcPr>
            <w:tcW w:w="7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15000</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60200</w:t>
            </w:r>
          </w:p>
        </w:tc>
        <w:tc>
          <w:tcPr>
            <w:tcW w:w="4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8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60200</w:t>
            </w:r>
          </w:p>
        </w:tc>
        <w:tc>
          <w:tcPr>
            <w:tcW w:w="566"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55420</w:t>
            </w:r>
          </w:p>
        </w:tc>
        <w:tc>
          <w:tcPr>
            <w:tcW w:w="567"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77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6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55420</w:t>
            </w:r>
          </w:p>
        </w:tc>
      </w:tr>
    </w:tbl>
    <w:p w:rsidR="00301D7F" w:rsidRPr="00E41DD3" w:rsidRDefault="00301D7F" w:rsidP="0067221B">
      <w:pPr>
        <w:widowControl/>
        <w:rPr>
          <w:rFonts w:ascii="Lucida Sans Unicode" w:hAnsi="Lucida Sans Unicode"/>
          <w:b/>
          <w:sz w:val="18"/>
        </w:rPr>
      </w:pPr>
    </w:p>
    <w:p w:rsidR="00301D7F" w:rsidRPr="00E41DD3" w:rsidRDefault="00301D7F" w:rsidP="0067221B">
      <w:pPr>
        <w:widowControl/>
      </w:pPr>
      <w:r w:rsidRPr="00E41DD3">
        <w:rPr>
          <w:rFonts w:ascii="Lucida Sans Unicode" w:hAnsi="Lucida Sans Unicode"/>
          <w:b/>
          <w:sz w:val="18"/>
        </w:rPr>
        <w:t xml:space="preserve">І </w:t>
      </w:r>
      <w:r w:rsidRPr="00E41DD3">
        <w:rPr>
          <w:rFonts w:ascii="Lucida Sans Unicode" w:hAnsi="Lucida Sans Unicode"/>
          <w:b/>
          <w:sz w:val="14"/>
        </w:rPr>
        <w:t xml:space="preserve">2 </w:t>
      </w:r>
      <w:r w:rsidRPr="00E41DD3">
        <w:rPr>
          <w:rFonts w:ascii="Lucida Sans Unicode" w:hAnsi="Lucida Sans Unicode"/>
          <w:b/>
          <w:sz w:val="18"/>
        </w:rPr>
        <w:t>Надходження для виконання бюджетної програми у 2018 — 2019 роках</w:t>
      </w:r>
    </w:p>
    <w:p w:rsidR="00301D7F" w:rsidRPr="00E41DD3" w:rsidRDefault="00301D7F" w:rsidP="0067221B">
      <w:pPr>
        <w:widowControl/>
      </w:pPr>
      <w:r w:rsidRPr="00E41DD3">
        <w:rPr>
          <w:sz w:val="18"/>
        </w:rPr>
        <w:t>(тис. грн)</w:t>
      </w:r>
    </w:p>
    <w:tbl>
      <w:tblPr>
        <w:tblW w:w="10206" w:type="dxa"/>
        <w:tblBorders>
          <w:top w:val="single" w:sz="6" w:space="0" w:color="000000"/>
          <w:right w:val="single" w:sz="6" w:space="0" w:color="000000"/>
          <w:insideV w:val="single" w:sz="6" w:space="0" w:color="000000"/>
        </w:tblBorders>
        <w:tblCellMar>
          <w:left w:w="40" w:type="dxa"/>
          <w:right w:w="40" w:type="dxa"/>
        </w:tblCellMar>
        <w:tblLook w:val="04A0" w:firstRow="1" w:lastRow="0" w:firstColumn="1" w:lastColumn="0" w:noHBand="0" w:noVBand="1"/>
      </w:tblPr>
      <w:tblGrid>
        <w:gridCol w:w="672"/>
        <w:gridCol w:w="888"/>
        <w:gridCol w:w="2693"/>
        <w:gridCol w:w="749"/>
        <w:gridCol w:w="620"/>
        <w:gridCol w:w="616"/>
        <w:gridCol w:w="750"/>
        <w:gridCol w:w="749"/>
        <w:gridCol w:w="624"/>
        <w:gridCol w:w="875"/>
        <w:gridCol w:w="970"/>
      </w:tblGrid>
      <w:tr w:rsidR="00E41DD3" w:rsidRPr="00E41DD3" w:rsidTr="00594245">
        <w:trPr>
          <w:trHeight w:val="278"/>
        </w:trPr>
        <w:tc>
          <w:tcPr>
            <w:tcW w:w="671" w:type="dxa"/>
            <w:tcBorders>
              <w:top w:val="single" w:sz="6" w:space="0" w:color="000000"/>
              <w:left w:val="single" w:sz="4" w:space="0" w:color="auto"/>
              <w:right w:val="single" w:sz="6" w:space="0" w:color="000000"/>
            </w:tcBorders>
            <w:shd w:val="clear" w:color="auto" w:fill="auto"/>
          </w:tcPr>
          <w:p w:rsidR="00301D7F" w:rsidRPr="00E41DD3" w:rsidRDefault="00301D7F" w:rsidP="0067221B">
            <w:pPr>
              <w:widowControl/>
            </w:pPr>
            <w:r w:rsidRPr="00E41DD3">
              <w:rPr>
                <w:b/>
                <w:smallCaps/>
                <w:sz w:val="20"/>
              </w:rPr>
              <w:t xml:space="preserve">"    </w:t>
            </w:r>
            <w:r w:rsidRPr="00E41DD3">
              <w:rPr>
                <w:b/>
                <w:smallCaps/>
                <w:sz w:val="20"/>
                <w:vertAlign w:val="superscript"/>
              </w:rPr>
              <w:t>1</w:t>
            </w:r>
            <w:r w:rsidRPr="00E41DD3">
              <w:rPr>
                <w:b/>
                <w:smallCaps/>
                <w:sz w:val="20"/>
              </w:rPr>
              <w:t xml:space="preserve"> 2 </w:t>
            </w:r>
            <w:r w:rsidRPr="00E41DD3">
              <w:rPr>
                <w:b/>
                <w:sz w:val="20"/>
                <w:lang w:val="ru-RU"/>
              </w:rPr>
              <w:t xml:space="preserve">К </w:t>
            </w:r>
            <w:r w:rsidRPr="00E41DD3">
              <w:rPr>
                <w:b/>
                <w:sz w:val="20"/>
              </w:rPr>
              <w:t>*</w:t>
            </w:r>
          </w:p>
        </w:tc>
        <w:tc>
          <w:tcPr>
            <w:tcW w:w="888"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Код</w:t>
            </w:r>
          </w:p>
        </w:tc>
        <w:tc>
          <w:tcPr>
            <w:tcW w:w="2693"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Найменування</w:t>
            </w:r>
          </w:p>
        </w:tc>
        <w:tc>
          <w:tcPr>
            <w:tcW w:w="2734"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2018 рік (прогноз)</w:t>
            </w:r>
          </w:p>
        </w:tc>
        <w:tc>
          <w:tcPr>
            <w:tcW w:w="3218"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2019 рік (прогноз)</w:t>
            </w:r>
          </w:p>
        </w:tc>
      </w:tr>
      <w:tr w:rsidR="00E41DD3" w:rsidRPr="00E41DD3" w:rsidTr="00594245">
        <w:trPr>
          <w:trHeight w:val="1118"/>
        </w:trPr>
        <w:tc>
          <w:tcPr>
            <w:tcW w:w="671" w:type="dxa"/>
            <w:tcBorders>
              <w:left w:val="single" w:sz="4" w:space="0" w:color="auto"/>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888"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2693"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74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62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616"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i/>
                <w:sz w:val="20"/>
              </w:rPr>
              <w:t xml:space="preserve"> У т. ч. бюджет розвитку</w:t>
            </w:r>
          </w:p>
        </w:tc>
        <w:tc>
          <w:tcPr>
            <w:tcW w:w="75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разом (4 + 5)</w:t>
            </w:r>
          </w:p>
        </w:tc>
        <w:tc>
          <w:tcPr>
            <w:tcW w:w="74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62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875"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i/>
                <w:sz w:val="20"/>
              </w:rPr>
              <w:t>У т. ч. бюджет розвитку</w:t>
            </w:r>
          </w:p>
        </w:tc>
        <w:tc>
          <w:tcPr>
            <w:tcW w:w="96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разом (8 +9)</w:t>
            </w:r>
          </w:p>
        </w:tc>
      </w:tr>
      <w:tr w:rsidR="00E41DD3" w:rsidRPr="00E41DD3" w:rsidTr="00594245">
        <w:trPr>
          <w:trHeight w:val="264"/>
        </w:trPr>
        <w:tc>
          <w:tcPr>
            <w:tcW w:w="671"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p>
        </w:tc>
        <w:tc>
          <w:tcPr>
            <w:tcW w:w="88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2</w:t>
            </w:r>
          </w:p>
        </w:tc>
        <w:tc>
          <w:tcPr>
            <w:tcW w:w="26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3</w:t>
            </w: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4</w:t>
            </w:r>
          </w:p>
        </w:tc>
        <w:tc>
          <w:tcPr>
            <w:tcW w:w="62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5</w:t>
            </w:r>
          </w:p>
        </w:tc>
        <w:tc>
          <w:tcPr>
            <w:tcW w:w="6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6</w:t>
            </w:r>
          </w:p>
        </w:tc>
        <w:tc>
          <w:tcPr>
            <w:tcW w:w="7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7</w:t>
            </w: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8</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9</w:t>
            </w:r>
          </w:p>
        </w:tc>
        <w:tc>
          <w:tcPr>
            <w:tcW w:w="87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10</w:t>
            </w:r>
          </w:p>
        </w:tc>
        <w:tc>
          <w:tcPr>
            <w:tcW w:w="96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11</w:t>
            </w:r>
          </w:p>
        </w:tc>
      </w:tr>
      <w:tr w:rsidR="00E41DD3" w:rsidRPr="00E41DD3" w:rsidTr="00594245">
        <w:trPr>
          <w:trHeight w:val="730"/>
        </w:trPr>
        <w:tc>
          <w:tcPr>
            <w:tcW w:w="671"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p>
        </w:tc>
        <w:tc>
          <w:tcPr>
            <w:tcW w:w="88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6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Надходження із загального фонду бюджету</w:t>
            </w: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58520</w:t>
            </w:r>
          </w:p>
        </w:tc>
        <w:tc>
          <w:tcPr>
            <w:tcW w:w="62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6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7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58520</w:t>
            </w: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60600</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87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96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60600</w:t>
            </w:r>
          </w:p>
        </w:tc>
      </w:tr>
      <w:tr w:rsidR="00E41DD3" w:rsidRPr="00E41DD3" w:rsidTr="00594245">
        <w:trPr>
          <w:trHeight w:val="509"/>
        </w:trPr>
        <w:tc>
          <w:tcPr>
            <w:tcW w:w="671"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p>
        </w:tc>
        <w:tc>
          <w:tcPr>
            <w:tcW w:w="88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6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Власні надходження бюджетних установ</w:t>
            </w: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62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6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7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87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6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r>
      <w:tr w:rsidR="00E41DD3" w:rsidRPr="00E41DD3" w:rsidTr="00594245">
        <w:trPr>
          <w:trHeight w:val="509"/>
        </w:trPr>
        <w:tc>
          <w:tcPr>
            <w:tcW w:w="671"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p>
        </w:tc>
        <w:tc>
          <w:tcPr>
            <w:tcW w:w="88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6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Інші надходження спеціального фонду</w:t>
            </w: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62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6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7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87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6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r>
      <w:tr w:rsidR="00E41DD3" w:rsidRPr="00E41DD3" w:rsidTr="00594245">
        <w:trPr>
          <w:trHeight w:val="298"/>
        </w:trPr>
        <w:tc>
          <w:tcPr>
            <w:tcW w:w="671" w:type="dxa"/>
            <w:tcBorders>
              <w:top w:val="single" w:sz="6" w:space="0" w:color="000000"/>
              <w:left w:val="single" w:sz="4" w:space="0" w:color="auto"/>
              <w:bottom w:val="single" w:sz="6" w:space="0" w:color="000000"/>
            </w:tcBorders>
            <w:shd w:val="clear" w:color="auto" w:fill="auto"/>
          </w:tcPr>
          <w:p w:rsidR="00301D7F" w:rsidRPr="00E41DD3" w:rsidRDefault="00301D7F" w:rsidP="0067221B">
            <w:pPr>
              <w:widowControl/>
            </w:pPr>
          </w:p>
        </w:tc>
        <w:tc>
          <w:tcPr>
            <w:tcW w:w="888"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401000</w:t>
            </w:r>
          </w:p>
        </w:tc>
        <w:tc>
          <w:tcPr>
            <w:tcW w:w="26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Запозичення</w:t>
            </w: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62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6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7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87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6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r>
      <w:tr w:rsidR="00E41DD3" w:rsidRPr="00E41DD3" w:rsidTr="00594245">
        <w:trPr>
          <w:trHeight w:val="1373"/>
        </w:trPr>
        <w:tc>
          <w:tcPr>
            <w:tcW w:w="671" w:type="dxa"/>
            <w:tcBorders>
              <w:top w:val="single" w:sz="6" w:space="0" w:color="000000"/>
              <w:left w:val="single" w:sz="4" w:space="0" w:color="auto"/>
              <w:bottom w:val="single" w:sz="6" w:space="0" w:color="000000"/>
            </w:tcBorders>
            <w:shd w:val="clear" w:color="auto" w:fill="auto"/>
          </w:tcPr>
          <w:p w:rsidR="00301D7F" w:rsidRPr="00E41DD3" w:rsidRDefault="00301D7F" w:rsidP="0067221B">
            <w:pPr>
              <w:widowControl/>
            </w:pPr>
          </w:p>
        </w:tc>
        <w:tc>
          <w:tcPr>
            <w:tcW w:w="888"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602400</w:t>
            </w:r>
          </w:p>
        </w:tc>
        <w:tc>
          <w:tcPr>
            <w:tcW w:w="26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ind w:left="176" w:hanging="176"/>
            </w:pPr>
            <w:r w:rsidRPr="00E41DD3">
              <w:t>Кошти, що передаються із загального фонду до спеціального фонду (бюджету розвитку)</w:t>
            </w: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62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6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7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X</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87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6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r>
      <w:tr w:rsidR="00301D7F" w:rsidRPr="00E41DD3" w:rsidTr="00594245">
        <w:trPr>
          <w:trHeight w:val="312"/>
        </w:trPr>
        <w:tc>
          <w:tcPr>
            <w:tcW w:w="671" w:type="dxa"/>
            <w:tcBorders>
              <w:top w:val="single" w:sz="6" w:space="0" w:color="000000"/>
              <w:left w:val="single" w:sz="4" w:space="0" w:color="auto"/>
              <w:bottom w:val="single" w:sz="6" w:space="0" w:color="000000"/>
            </w:tcBorders>
            <w:shd w:val="clear" w:color="auto" w:fill="auto"/>
          </w:tcPr>
          <w:p w:rsidR="00301D7F" w:rsidRPr="00E41DD3" w:rsidRDefault="00301D7F" w:rsidP="0067221B">
            <w:pPr>
              <w:widowControl/>
            </w:pPr>
          </w:p>
        </w:tc>
        <w:tc>
          <w:tcPr>
            <w:tcW w:w="888"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6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ВСЬОГО</w:t>
            </w: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58520</w:t>
            </w:r>
          </w:p>
        </w:tc>
        <w:tc>
          <w:tcPr>
            <w:tcW w:w="62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61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7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58520</w:t>
            </w: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60600</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87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6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60600</w:t>
            </w:r>
          </w:p>
        </w:tc>
      </w:tr>
    </w:tbl>
    <w:p w:rsidR="00301D7F" w:rsidRPr="00E41DD3" w:rsidRDefault="00301D7F" w:rsidP="0067221B">
      <w:pPr>
        <w:widowControl/>
        <w:rPr>
          <w:b/>
        </w:rPr>
      </w:pPr>
    </w:p>
    <w:p w:rsidR="00301D7F" w:rsidRPr="00E41DD3" w:rsidRDefault="00301D7F" w:rsidP="0067221B">
      <w:pPr>
        <w:widowControl/>
      </w:pPr>
      <w:r w:rsidRPr="00E41DD3">
        <w:rPr>
          <w:b/>
          <w:sz w:val="28"/>
        </w:rPr>
        <w:t>б. Видатки / надання кредитів за кодами економічної класифікації видатків / класифікації кредитування бюджету</w:t>
      </w:r>
    </w:p>
    <w:p w:rsidR="00301D7F" w:rsidRPr="00E41DD3" w:rsidRDefault="00301D7F" w:rsidP="0067221B">
      <w:pPr>
        <w:widowControl/>
      </w:pPr>
      <w:r w:rsidRPr="00E41DD3">
        <w:rPr>
          <w:b/>
          <w:sz w:val="28"/>
        </w:rPr>
        <w:t>6.1. Видатки за кодами економічної класифікації видатків бюджету у 2015 — 2017 роках</w:t>
      </w:r>
    </w:p>
    <w:p w:rsidR="00301D7F" w:rsidRPr="00E41DD3" w:rsidRDefault="00301D7F" w:rsidP="0067221B">
      <w:pPr>
        <w:widowControl/>
        <w:jc w:val="right"/>
      </w:pPr>
      <w:r w:rsidRPr="00E41DD3">
        <w:rPr>
          <w:sz w:val="28"/>
        </w:rPr>
        <w:t>(тис. грн)</w:t>
      </w:r>
    </w:p>
    <w:tbl>
      <w:tblPr>
        <w:tblW w:w="10149" w:type="dxa"/>
        <w:tblBorders>
          <w:top w:val="single" w:sz="6" w:space="0" w:color="000000"/>
          <w:left w:val="single" w:sz="6" w:space="0" w:color="000000"/>
          <w:right w:val="single" w:sz="6" w:space="0" w:color="000000"/>
          <w:insideV w:val="single" w:sz="6" w:space="0" w:color="000000"/>
        </w:tblBorders>
        <w:tblCellMar>
          <w:left w:w="32" w:type="dxa"/>
          <w:right w:w="40" w:type="dxa"/>
        </w:tblCellMar>
        <w:tblLook w:val="04A0" w:firstRow="1" w:lastRow="0" w:firstColumn="1" w:lastColumn="0" w:noHBand="0" w:noVBand="1"/>
      </w:tblPr>
      <w:tblGrid>
        <w:gridCol w:w="842"/>
        <w:gridCol w:w="629"/>
        <w:gridCol w:w="1575"/>
        <w:gridCol w:w="572"/>
        <w:gridCol w:w="544"/>
        <w:gridCol w:w="827"/>
        <w:gridCol w:w="572"/>
        <w:gridCol w:w="572"/>
        <w:gridCol w:w="485"/>
        <w:gridCol w:w="719"/>
        <w:gridCol w:w="572"/>
        <w:gridCol w:w="572"/>
        <w:gridCol w:w="484"/>
        <w:gridCol w:w="612"/>
        <w:gridCol w:w="572"/>
      </w:tblGrid>
      <w:tr w:rsidR="00E41DD3" w:rsidRPr="00E41DD3" w:rsidTr="00594245">
        <w:trPr>
          <w:trHeight w:val="274"/>
        </w:trPr>
        <w:tc>
          <w:tcPr>
            <w:tcW w:w="686"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кпквк*</w:t>
            </w:r>
          </w:p>
        </w:tc>
        <w:tc>
          <w:tcPr>
            <w:tcW w:w="547"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КЕКВ</w:t>
            </w:r>
          </w:p>
        </w:tc>
        <w:tc>
          <w:tcPr>
            <w:tcW w:w="1607"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Найменування</w:t>
            </w:r>
          </w:p>
        </w:tc>
        <w:tc>
          <w:tcPr>
            <w:tcW w:w="2630"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2015 рік (звіт)</w:t>
            </w:r>
          </w:p>
        </w:tc>
        <w:tc>
          <w:tcPr>
            <w:tcW w:w="2410"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2016 рік (затверджено)</w:t>
            </w:r>
          </w:p>
        </w:tc>
        <w:tc>
          <w:tcPr>
            <w:tcW w:w="2269" w:type="dxa"/>
            <w:gridSpan w:val="4"/>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b/>
                <w:sz w:val="20"/>
              </w:rPr>
              <w:t>2017 рік (проект)</w:t>
            </w:r>
          </w:p>
        </w:tc>
      </w:tr>
      <w:tr w:rsidR="00E41DD3" w:rsidRPr="00E41DD3" w:rsidTr="00594245">
        <w:trPr>
          <w:trHeight w:val="1147"/>
        </w:trPr>
        <w:tc>
          <w:tcPr>
            <w:tcW w:w="686"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547"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1607"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51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61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993"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sz w:val="20"/>
              </w:rPr>
              <w:t xml:space="preserve">у </w:t>
            </w:r>
            <w:r w:rsidRPr="00E41DD3">
              <w:rPr>
                <w:sz w:val="20"/>
                <w:lang w:val="ru-RU"/>
              </w:rPr>
              <w:t xml:space="preserve">т. </w:t>
            </w:r>
            <w:r w:rsidRPr="00E41DD3">
              <w:rPr>
                <w:sz w:val="20"/>
              </w:rPr>
              <w:t xml:space="preserve">ч. </w:t>
            </w:r>
            <w:r w:rsidRPr="00E41DD3">
              <w:rPr>
                <w:i/>
                <w:sz w:val="20"/>
              </w:rPr>
              <w:t>бюджет розвитку</w:t>
            </w:r>
          </w:p>
        </w:tc>
        <w:tc>
          <w:tcPr>
            <w:tcW w:w="51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разом (4 + 5)</w:t>
            </w:r>
          </w:p>
        </w:tc>
        <w:tc>
          <w:tcPr>
            <w:tcW w:w="50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542"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85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sz w:val="20"/>
              </w:rPr>
              <w:t xml:space="preserve">у т. ч. </w:t>
            </w:r>
            <w:r w:rsidRPr="00E41DD3">
              <w:rPr>
                <w:i/>
                <w:sz w:val="20"/>
              </w:rPr>
              <w:t>бюджет розвитку</w:t>
            </w:r>
          </w:p>
        </w:tc>
        <w:tc>
          <w:tcPr>
            <w:tcW w:w="50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разом (8 + 9)</w:t>
            </w:r>
          </w:p>
        </w:tc>
        <w:tc>
          <w:tcPr>
            <w:tcW w:w="51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541"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70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sz w:val="20"/>
              </w:rPr>
              <w:t xml:space="preserve">у </w:t>
            </w:r>
            <w:r w:rsidRPr="00E41DD3">
              <w:rPr>
                <w:i/>
                <w:sz w:val="20"/>
              </w:rPr>
              <w:t xml:space="preserve">т. </w:t>
            </w:r>
            <w:r w:rsidRPr="00E41DD3">
              <w:rPr>
                <w:sz w:val="20"/>
              </w:rPr>
              <w:t xml:space="preserve">ч. </w:t>
            </w:r>
            <w:r w:rsidRPr="00E41DD3">
              <w:rPr>
                <w:i/>
                <w:sz w:val="20"/>
              </w:rPr>
              <w:t>бюджет розвитку</w:t>
            </w:r>
          </w:p>
        </w:tc>
        <w:tc>
          <w:tcPr>
            <w:tcW w:w="507" w:type="dxa"/>
            <w:tcBorders>
              <w:top w:val="single" w:sz="6" w:space="0" w:color="000000"/>
              <w:left w:val="single" w:sz="6" w:space="0" w:color="000000"/>
              <w:bottom w:val="single" w:sz="6" w:space="0" w:color="000000"/>
            </w:tcBorders>
            <w:shd w:val="clear" w:color="auto" w:fill="auto"/>
            <w:textDirection w:val="btLr"/>
          </w:tcPr>
          <w:p w:rsidR="00301D7F" w:rsidRPr="00E41DD3" w:rsidRDefault="00301D7F" w:rsidP="0067221B">
            <w:pPr>
              <w:widowControl/>
            </w:pPr>
            <w:r w:rsidRPr="00E41DD3">
              <w:rPr>
                <w:b/>
                <w:sz w:val="20"/>
              </w:rPr>
              <w:t>разом (12 + 13)</w:t>
            </w:r>
          </w:p>
        </w:tc>
      </w:tr>
      <w:tr w:rsidR="00E41DD3" w:rsidRPr="00E41DD3" w:rsidTr="00594245">
        <w:trPr>
          <w:trHeight w:val="269"/>
        </w:trPr>
        <w:tc>
          <w:tcPr>
            <w:tcW w:w="68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lastRenderedPageBreak/>
              <w:t>1</w:t>
            </w:r>
          </w:p>
        </w:tc>
        <w:tc>
          <w:tcPr>
            <w:tcW w:w="54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w:t>
            </w:r>
          </w:p>
        </w:tc>
        <w:tc>
          <w:tcPr>
            <w:tcW w:w="160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3</w:t>
            </w:r>
          </w:p>
        </w:tc>
        <w:tc>
          <w:tcPr>
            <w:tcW w:w="51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4</w:t>
            </w: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5</w:t>
            </w:r>
          </w:p>
        </w:tc>
        <w:tc>
          <w:tcPr>
            <w:tcW w:w="9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6</w:t>
            </w:r>
          </w:p>
        </w:tc>
        <w:tc>
          <w:tcPr>
            <w:tcW w:w="51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7</w:t>
            </w:r>
          </w:p>
        </w:tc>
        <w:tc>
          <w:tcPr>
            <w:tcW w:w="5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8</w:t>
            </w:r>
          </w:p>
        </w:tc>
        <w:tc>
          <w:tcPr>
            <w:tcW w:w="54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9</w:t>
            </w:r>
          </w:p>
        </w:tc>
        <w:tc>
          <w:tcPr>
            <w:tcW w:w="8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10</w:t>
            </w:r>
          </w:p>
        </w:tc>
        <w:tc>
          <w:tcPr>
            <w:tcW w:w="5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11</w:t>
            </w:r>
          </w:p>
        </w:tc>
        <w:tc>
          <w:tcPr>
            <w:tcW w:w="51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12</w:t>
            </w:r>
          </w:p>
        </w:tc>
        <w:tc>
          <w:tcPr>
            <w:tcW w:w="54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13</w:t>
            </w:r>
          </w:p>
        </w:tc>
        <w:tc>
          <w:tcPr>
            <w:tcW w:w="7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14</w:t>
            </w:r>
          </w:p>
        </w:tc>
        <w:tc>
          <w:tcPr>
            <w:tcW w:w="507"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b/>
                <w:sz w:val="20"/>
              </w:rPr>
              <w:t>15</w:t>
            </w:r>
          </w:p>
        </w:tc>
      </w:tr>
      <w:tr w:rsidR="00E41DD3" w:rsidRPr="00E41DD3" w:rsidTr="00594245">
        <w:trPr>
          <w:trHeight w:val="941"/>
        </w:trPr>
        <w:tc>
          <w:tcPr>
            <w:tcW w:w="68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rPr>
              <w:t>4116051</w:t>
            </w:r>
          </w:p>
        </w:tc>
        <w:tc>
          <w:tcPr>
            <w:tcW w:w="54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rPr>
              <w:t>2610</w:t>
            </w:r>
          </w:p>
        </w:tc>
        <w:tc>
          <w:tcPr>
            <w:tcW w:w="160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 xml:space="preserve">Субсидії та поточні трансферти підприємствам </w:t>
            </w:r>
            <w:r w:rsidRPr="00E41DD3">
              <w:rPr>
                <w:i/>
              </w:rPr>
              <w:t xml:space="preserve">(установам, </w:t>
            </w:r>
            <w:r w:rsidRPr="00E41DD3">
              <w:t>організаціям)</w:t>
            </w:r>
          </w:p>
        </w:tc>
        <w:tc>
          <w:tcPr>
            <w:tcW w:w="51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15000</w:t>
            </w: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9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51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15000</w:t>
            </w:r>
          </w:p>
        </w:tc>
        <w:tc>
          <w:tcPr>
            <w:tcW w:w="5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60200</w:t>
            </w:r>
          </w:p>
        </w:tc>
        <w:tc>
          <w:tcPr>
            <w:tcW w:w="54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8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5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60200</w:t>
            </w:r>
          </w:p>
        </w:tc>
        <w:tc>
          <w:tcPr>
            <w:tcW w:w="51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55420</w:t>
            </w:r>
          </w:p>
        </w:tc>
        <w:tc>
          <w:tcPr>
            <w:tcW w:w="54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7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50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55420</w:t>
            </w:r>
          </w:p>
        </w:tc>
      </w:tr>
      <w:tr w:rsidR="00E41DD3" w:rsidRPr="00E41DD3" w:rsidTr="00594245">
        <w:trPr>
          <w:trHeight w:val="307"/>
        </w:trPr>
        <w:tc>
          <w:tcPr>
            <w:tcW w:w="68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4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60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ВСЬОГО</w:t>
            </w:r>
          </w:p>
        </w:tc>
        <w:tc>
          <w:tcPr>
            <w:tcW w:w="51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15000</w:t>
            </w: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9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51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15000</w:t>
            </w:r>
          </w:p>
        </w:tc>
        <w:tc>
          <w:tcPr>
            <w:tcW w:w="5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60200</w:t>
            </w:r>
          </w:p>
        </w:tc>
        <w:tc>
          <w:tcPr>
            <w:tcW w:w="54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8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5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60200</w:t>
            </w:r>
          </w:p>
        </w:tc>
        <w:tc>
          <w:tcPr>
            <w:tcW w:w="51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55420</w:t>
            </w:r>
          </w:p>
        </w:tc>
        <w:tc>
          <w:tcPr>
            <w:tcW w:w="54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7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50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55420</w:t>
            </w:r>
          </w:p>
        </w:tc>
      </w:tr>
    </w:tbl>
    <w:p w:rsidR="00301D7F" w:rsidRPr="00E41DD3" w:rsidRDefault="00301D7F" w:rsidP="0067221B">
      <w:pPr>
        <w:widowControl/>
        <w:rPr>
          <w:rFonts w:ascii="Arial" w:hAnsi="Arial"/>
          <w:i/>
          <w:sz w:val="14"/>
        </w:rPr>
      </w:pPr>
    </w:p>
    <w:p w:rsidR="00301D7F" w:rsidRPr="00E41DD3" w:rsidRDefault="00301D7F" w:rsidP="0067221B">
      <w:pPr>
        <w:widowControl/>
      </w:pPr>
      <w:r w:rsidRPr="00E41DD3">
        <w:rPr>
          <w:i/>
          <w:sz w:val="28"/>
        </w:rPr>
        <w:t xml:space="preserve">6.2. </w:t>
      </w:r>
      <w:r w:rsidRPr="00E41DD3">
        <w:rPr>
          <w:b/>
          <w:sz w:val="28"/>
        </w:rPr>
        <w:t>Надання кредитів за кодами класифікації кредитування бюджету у 2015 — 2017 роках</w:t>
      </w:r>
    </w:p>
    <w:p w:rsidR="00301D7F" w:rsidRPr="00E41DD3" w:rsidRDefault="00301D7F" w:rsidP="0067221B">
      <w:pPr>
        <w:widowControl/>
        <w:jc w:val="right"/>
      </w:pPr>
      <w:r w:rsidRPr="00E41DD3">
        <w:rPr>
          <w:sz w:val="28"/>
        </w:rPr>
        <w:t>(тис. грн)</w:t>
      </w:r>
    </w:p>
    <w:tbl>
      <w:tblPr>
        <w:tblW w:w="10206" w:type="dxa"/>
        <w:tblBorders>
          <w:top w:val="single" w:sz="6" w:space="0" w:color="000000"/>
          <w:left w:val="single" w:sz="6" w:space="0" w:color="000000"/>
          <w:right w:val="single" w:sz="6" w:space="0" w:color="000000"/>
          <w:insideV w:val="single" w:sz="6" w:space="0" w:color="000000"/>
        </w:tblBorders>
        <w:tblCellMar>
          <w:left w:w="32" w:type="dxa"/>
          <w:right w:w="40" w:type="dxa"/>
        </w:tblCellMar>
        <w:tblLook w:val="04A0" w:firstRow="1" w:lastRow="0" w:firstColumn="1" w:lastColumn="0" w:noHBand="0" w:noVBand="1"/>
      </w:tblPr>
      <w:tblGrid>
        <w:gridCol w:w="741"/>
        <w:gridCol w:w="550"/>
        <w:gridCol w:w="1146"/>
        <w:gridCol w:w="507"/>
        <w:gridCol w:w="503"/>
        <w:gridCol w:w="913"/>
        <w:gridCol w:w="503"/>
        <w:gridCol w:w="509"/>
        <w:gridCol w:w="498"/>
        <w:gridCol w:w="1035"/>
        <w:gridCol w:w="503"/>
        <w:gridCol w:w="503"/>
        <w:gridCol w:w="503"/>
        <w:gridCol w:w="753"/>
        <w:gridCol w:w="1039"/>
      </w:tblGrid>
      <w:tr w:rsidR="00E41DD3" w:rsidRPr="00E41DD3" w:rsidTr="00594245">
        <w:trPr>
          <w:trHeight w:val="278"/>
        </w:trPr>
        <w:tc>
          <w:tcPr>
            <w:tcW w:w="709"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rPr>
                <w:sz w:val="20"/>
              </w:rPr>
            </w:pPr>
          </w:p>
        </w:tc>
        <w:tc>
          <w:tcPr>
            <w:tcW w:w="552"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rPr>
                <w:sz w:val="20"/>
              </w:rPr>
            </w:pPr>
          </w:p>
        </w:tc>
        <w:tc>
          <w:tcPr>
            <w:tcW w:w="1148"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rPr>
                <w:sz w:val="20"/>
              </w:rPr>
            </w:pPr>
          </w:p>
        </w:tc>
        <w:tc>
          <w:tcPr>
            <w:tcW w:w="2436"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2015 рік (звіт)</w:t>
            </w:r>
          </w:p>
        </w:tc>
        <w:tc>
          <w:tcPr>
            <w:tcW w:w="2552"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2016 рік (затверджено)</w:t>
            </w:r>
          </w:p>
        </w:tc>
        <w:tc>
          <w:tcPr>
            <w:tcW w:w="2809"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2017 рік (проект)</w:t>
            </w:r>
          </w:p>
        </w:tc>
      </w:tr>
      <w:tr w:rsidR="00E41DD3" w:rsidRPr="00E41DD3" w:rsidTr="00594245">
        <w:trPr>
          <w:trHeight w:val="1152"/>
        </w:trPr>
        <w:tc>
          <w:tcPr>
            <w:tcW w:w="709"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кпквк*</w:t>
            </w:r>
          </w:p>
        </w:tc>
        <w:tc>
          <w:tcPr>
            <w:tcW w:w="552"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ккк</w:t>
            </w:r>
          </w:p>
        </w:tc>
        <w:tc>
          <w:tcPr>
            <w:tcW w:w="1148"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Наймену</w:t>
            </w:r>
            <w:r w:rsidRPr="00E41DD3">
              <w:rPr>
                <w:b/>
                <w:sz w:val="20"/>
              </w:rPr>
              <w:softHyphen/>
              <w:t>вання</w:t>
            </w:r>
          </w:p>
        </w:tc>
        <w:tc>
          <w:tcPr>
            <w:tcW w:w="50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505"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918"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sz w:val="20"/>
              </w:rPr>
              <w:t xml:space="preserve">у т. ч. </w:t>
            </w:r>
            <w:r w:rsidRPr="00E41DD3">
              <w:rPr>
                <w:i/>
                <w:sz w:val="20"/>
              </w:rPr>
              <w:t>бюджет розвитку</w:t>
            </w:r>
          </w:p>
        </w:tc>
        <w:tc>
          <w:tcPr>
            <w:tcW w:w="50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разом (4 + 5)</w:t>
            </w:r>
          </w:p>
        </w:tc>
        <w:tc>
          <w:tcPr>
            <w:tcW w:w="51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49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104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sz w:val="20"/>
              </w:rPr>
              <w:t xml:space="preserve">у т. ч. </w:t>
            </w:r>
            <w:r w:rsidRPr="00E41DD3">
              <w:rPr>
                <w:i/>
                <w:sz w:val="20"/>
              </w:rPr>
              <w:t>бюджет розвитку</w:t>
            </w:r>
          </w:p>
        </w:tc>
        <w:tc>
          <w:tcPr>
            <w:tcW w:w="50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разом (8 + 9)</w:t>
            </w:r>
          </w:p>
        </w:tc>
        <w:tc>
          <w:tcPr>
            <w:tcW w:w="50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50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756"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sz w:val="20"/>
              </w:rPr>
              <w:t xml:space="preserve">у </w:t>
            </w:r>
            <w:r w:rsidRPr="00E41DD3">
              <w:rPr>
                <w:sz w:val="20"/>
                <w:lang w:val="ru-RU"/>
              </w:rPr>
              <w:t xml:space="preserve">т. </w:t>
            </w:r>
            <w:r w:rsidRPr="00E41DD3">
              <w:rPr>
                <w:sz w:val="20"/>
              </w:rPr>
              <w:t xml:space="preserve">ч. </w:t>
            </w:r>
            <w:r w:rsidRPr="00E41DD3">
              <w:rPr>
                <w:i/>
                <w:sz w:val="20"/>
              </w:rPr>
              <w:t>бюджет розвитку</w:t>
            </w:r>
          </w:p>
        </w:tc>
        <w:tc>
          <w:tcPr>
            <w:tcW w:w="104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разом (12 + 13)</w:t>
            </w:r>
          </w:p>
        </w:tc>
      </w:tr>
      <w:tr w:rsidR="00E41DD3" w:rsidRPr="00E41DD3" w:rsidTr="00594245">
        <w:trPr>
          <w:trHeight w:val="269"/>
        </w:trPr>
        <w:tc>
          <w:tcPr>
            <w:tcW w:w="7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w:t>
            </w:r>
          </w:p>
        </w:tc>
        <w:tc>
          <w:tcPr>
            <w:tcW w:w="55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2</w:t>
            </w:r>
          </w:p>
        </w:tc>
        <w:tc>
          <w:tcPr>
            <w:tcW w:w="114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3</w:t>
            </w:r>
          </w:p>
        </w:tc>
        <w:tc>
          <w:tcPr>
            <w:tcW w:w="5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4</w:t>
            </w:r>
          </w:p>
        </w:tc>
        <w:tc>
          <w:tcPr>
            <w:tcW w:w="50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5</w:t>
            </w:r>
          </w:p>
        </w:tc>
        <w:tc>
          <w:tcPr>
            <w:tcW w:w="9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mallCaps/>
              </w:rPr>
              <w:t>б</w:t>
            </w:r>
          </w:p>
        </w:tc>
        <w:tc>
          <w:tcPr>
            <w:tcW w:w="50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7</w:t>
            </w:r>
          </w:p>
        </w:tc>
        <w:tc>
          <w:tcPr>
            <w:tcW w:w="51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8</w:t>
            </w:r>
          </w:p>
        </w:tc>
        <w:tc>
          <w:tcPr>
            <w:tcW w:w="49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9</w:t>
            </w:r>
          </w:p>
        </w:tc>
        <w:tc>
          <w:tcPr>
            <w:tcW w:w="10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10</w:t>
            </w:r>
          </w:p>
        </w:tc>
        <w:tc>
          <w:tcPr>
            <w:tcW w:w="50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11</w:t>
            </w:r>
          </w:p>
        </w:tc>
        <w:tc>
          <w:tcPr>
            <w:tcW w:w="50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12</w:t>
            </w:r>
          </w:p>
        </w:tc>
        <w:tc>
          <w:tcPr>
            <w:tcW w:w="50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13</w:t>
            </w:r>
          </w:p>
        </w:tc>
        <w:tc>
          <w:tcPr>
            <w:tcW w:w="75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14</w:t>
            </w:r>
          </w:p>
        </w:tc>
        <w:tc>
          <w:tcPr>
            <w:tcW w:w="104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15</w:t>
            </w:r>
          </w:p>
        </w:tc>
      </w:tr>
      <w:tr w:rsidR="00E41DD3" w:rsidRPr="00E41DD3" w:rsidTr="00594245">
        <w:trPr>
          <w:trHeight w:val="293"/>
        </w:trPr>
        <w:tc>
          <w:tcPr>
            <w:tcW w:w="7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5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14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0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9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0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1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49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0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0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0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0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75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04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r>
      <w:tr w:rsidR="00FD4751" w:rsidRPr="00E41DD3" w:rsidTr="00594245">
        <w:trPr>
          <w:trHeight w:val="302"/>
        </w:trPr>
        <w:tc>
          <w:tcPr>
            <w:tcW w:w="7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5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14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ВСЬОГО</w:t>
            </w:r>
          </w:p>
        </w:tc>
        <w:tc>
          <w:tcPr>
            <w:tcW w:w="5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0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9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0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1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49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0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0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0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0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75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04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r>
    </w:tbl>
    <w:p w:rsidR="00301D7F" w:rsidRPr="00E41DD3" w:rsidRDefault="00301D7F" w:rsidP="0067221B">
      <w:pPr>
        <w:widowControl/>
        <w:rPr>
          <w:b/>
          <w:sz w:val="28"/>
        </w:rPr>
      </w:pPr>
    </w:p>
    <w:p w:rsidR="00301D7F" w:rsidRPr="00E41DD3" w:rsidRDefault="00301D7F" w:rsidP="0067221B">
      <w:pPr>
        <w:widowControl/>
      </w:pPr>
      <w:r w:rsidRPr="00E41DD3">
        <w:rPr>
          <w:b/>
          <w:sz w:val="28"/>
        </w:rPr>
        <w:t>6.З. Видатки за кодами економічної класифікації видатків бюджету у 2018 — 2019 роках</w:t>
      </w:r>
    </w:p>
    <w:p w:rsidR="00301D7F" w:rsidRPr="00E41DD3" w:rsidRDefault="00301D7F" w:rsidP="0067221B">
      <w:pPr>
        <w:widowControl/>
        <w:jc w:val="right"/>
      </w:pPr>
      <w:r w:rsidRPr="00E41DD3">
        <w:rPr>
          <w:sz w:val="28"/>
        </w:rPr>
        <w:t>(тис. грн)</w:t>
      </w:r>
    </w:p>
    <w:tbl>
      <w:tblPr>
        <w:tblW w:w="10064" w:type="dxa"/>
        <w:tblBorders>
          <w:top w:val="single" w:sz="6" w:space="0" w:color="000000"/>
          <w:left w:val="single" w:sz="6" w:space="0" w:color="000000"/>
          <w:right w:val="single" w:sz="6" w:space="0" w:color="000000"/>
          <w:insideV w:val="single" w:sz="6" w:space="0" w:color="000000"/>
        </w:tblBorders>
        <w:tblCellMar>
          <w:left w:w="32" w:type="dxa"/>
          <w:right w:w="40" w:type="dxa"/>
        </w:tblCellMar>
        <w:tblLook w:val="04A0" w:firstRow="1" w:lastRow="0" w:firstColumn="1" w:lastColumn="0" w:noHBand="0" w:noVBand="1"/>
      </w:tblPr>
      <w:tblGrid>
        <w:gridCol w:w="772"/>
        <w:gridCol w:w="745"/>
        <w:gridCol w:w="2436"/>
        <w:gridCol w:w="980"/>
        <w:gridCol w:w="698"/>
        <w:gridCol w:w="768"/>
        <w:gridCol w:w="573"/>
        <w:gridCol w:w="705"/>
        <w:gridCol w:w="519"/>
        <w:gridCol w:w="40"/>
        <w:gridCol w:w="848"/>
        <w:gridCol w:w="980"/>
      </w:tblGrid>
      <w:tr w:rsidR="00E41DD3" w:rsidRPr="00E41DD3" w:rsidTr="00594245">
        <w:trPr>
          <w:trHeight w:val="274"/>
        </w:trPr>
        <w:tc>
          <w:tcPr>
            <w:tcW w:w="753" w:type="dxa"/>
            <w:vMerge w:val="restart"/>
            <w:tcBorders>
              <w:top w:val="single" w:sz="6" w:space="0" w:color="000000"/>
              <w:left w:val="single" w:sz="6" w:space="0" w:color="000000"/>
              <w:right w:val="single" w:sz="6" w:space="0" w:color="000000"/>
            </w:tcBorders>
            <w:shd w:val="clear" w:color="auto" w:fill="auto"/>
          </w:tcPr>
          <w:p w:rsidR="00301D7F" w:rsidRPr="00E41DD3" w:rsidRDefault="00301D7F" w:rsidP="0067221B">
            <w:r w:rsidRPr="00E41DD3">
              <w:rPr>
                <w:b/>
                <w:sz w:val="20"/>
              </w:rPr>
              <w:t>кпквк*</w:t>
            </w:r>
          </w:p>
        </w:tc>
        <w:tc>
          <w:tcPr>
            <w:tcW w:w="749" w:type="dxa"/>
            <w:vMerge w:val="restart"/>
            <w:tcBorders>
              <w:top w:val="single" w:sz="6" w:space="0" w:color="000000"/>
              <w:left w:val="single" w:sz="6" w:space="0" w:color="000000"/>
              <w:right w:val="single" w:sz="6" w:space="0" w:color="000000"/>
            </w:tcBorders>
            <w:shd w:val="clear" w:color="auto" w:fill="auto"/>
          </w:tcPr>
          <w:p w:rsidR="00301D7F" w:rsidRPr="00E41DD3" w:rsidRDefault="00301D7F" w:rsidP="0067221B">
            <w:r w:rsidRPr="00E41DD3">
              <w:rPr>
                <w:b/>
                <w:sz w:val="20"/>
              </w:rPr>
              <w:t>КЕКВ</w:t>
            </w:r>
          </w:p>
        </w:tc>
        <w:tc>
          <w:tcPr>
            <w:tcW w:w="2466"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rPr>
                <w:sz w:val="20"/>
              </w:rPr>
            </w:pPr>
          </w:p>
        </w:tc>
        <w:tc>
          <w:tcPr>
            <w:tcW w:w="2983"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2018 рік (прогноз)</w:t>
            </w:r>
          </w:p>
        </w:tc>
        <w:tc>
          <w:tcPr>
            <w:tcW w:w="3111" w:type="dxa"/>
            <w:gridSpan w:val="5"/>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b/>
                <w:sz w:val="20"/>
              </w:rPr>
              <w:t>2019 рік (прогноз)</w:t>
            </w:r>
          </w:p>
        </w:tc>
      </w:tr>
      <w:tr w:rsidR="00E41DD3" w:rsidRPr="00E41DD3" w:rsidTr="00594245">
        <w:trPr>
          <w:trHeight w:val="514"/>
        </w:trPr>
        <w:tc>
          <w:tcPr>
            <w:tcW w:w="753" w:type="dxa"/>
            <w:vMerge/>
            <w:tcBorders>
              <w:left w:val="single" w:sz="6" w:space="0" w:color="000000"/>
              <w:right w:val="single" w:sz="6" w:space="0" w:color="000000"/>
            </w:tcBorders>
            <w:shd w:val="clear" w:color="auto" w:fill="auto"/>
          </w:tcPr>
          <w:p w:rsidR="00301D7F" w:rsidRPr="00E41DD3" w:rsidRDefault="00301D7F" w:rsidP="0067221B">
            <w:pPr>
              <w:widowControl/>
              <w:rPr>
                <w:b/>
                <w:sz w:val="20"/>
              </w:rPr>
            </w:pPr>
          </w:p>
        </w:tc>
        <w:tc>
          <w:tcPr>
            <w:tcW w:w="749" w:type="dxa"/>
            <w:vMerge/>
            <w:tcBorders>
              <w:left w:val="single" w:sz="6" w:space="0" w:color="000000"/>
              <w:right w:val="single" w:sz="6" w:space="0" w:color="000000"/>
            </w:tcBorders>
            <w:shd w:val="clear" w:color="auto" w:fill="auto"/>
          </w:tcPr>
          <w:p w:rsidR="00301D7F" w:rsidRPr="00E41DD3" w:rsidRDefault="00301D7F" w:rsidP="0067221B">
            <w:pPr>
              <w:widowControl/>
              <w:rPr>
                <w:b/>
                <w:sz w:val="20"/>
              </w:rPr>
            </w:pPr>
          </w:p>
        </w:tc>
        <w:tc>
          <w:tcPr>
            <w:tcW w:w="2466" w:type="dxa"/>
            <w:tcBorders>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Найменування</w:t>
            </w:r>
          </w:p>
        </w:tc>
        <w:tc>
          <w:tcPr>
            <w:tcW w:w="992" w:type="dxa"/>
            <w:vMerge w:val="restart"/>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pPr>
              <w:ind w:left="113" w:right="113"/>
            </w:pPr>
            <w:r w:rsidRPr="00E41DD3">
              <w:rPr>
                <w:smallCaps/>
                <w:sz w:val="20"/>
              </w:rPr>
              <w:t>загальний фонд</w:t>
            </w:r>
          </w:p>
        </w:tc>
        <w:tc>
          <w:tcPr>
            <w:tcW w:w="710" w:type="dxa"/>
            <w:vMerge w:val="restart"/>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709" w:type="dxa"/>
            <w:vMerge w:val="restart"/>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У</w:t>
            </w:r>
            <w:r w:rsidRPr="00E41DD3">
              <w:rPr>
                <w:sz w:val="20"/>
              </w:rPr>
              <w:t xml:space="preserve"> т. ч.</w:t>
            </w:r>
          </w:p>
          <w:p w:rsidR="00301D7F" w:rsidRPr="00E41DD3" w:rsidRDefault="00301D7F" w:rsidP="0067221B">
            <w:pPr>
              <w:widowControl/>
            </w:pPr>
            <w:r w:rsidRPr="00E41DD3">
              <w:rPr>
                <w:i/>
                <w:sz w:val="20"/>
              </w:rPr>
              <w:t>бюджет розвитку</w:t>
            </w:r>
          </w:p>
          <w:p w:rsidR="00301D7F" w:rsidRPr="00E41DD3" w:rsidRDefault="00301D7F" w:rsidP="0067221B">
            <w:pPr>
              <w:widowControl/>
              <w:rPr>
                <w:b/>
                <w:smallCaps/>
                <w:sz w:val="20"/>
                <w:lang w:val="ru-RU"/>
              </w:rPr>
            </w:pPr>
          </w:p>
          <w:p w:rsidR="00301D7F" w:rsidRPr="00E41DD3" w:rsidRDefault="00301D7F" w:rsidP="0067221B">
            <w:pPr>
              <w:rPr>
                <w:i/>
                <w:sz w:val="20"/>
              </w:rPr>
            </w:pPr>
          </w:p>
        </w:tc>
        <w:tc>
          <w:tcPr>
            <w:tcW w:w="567" w:type="dxa"/>
            <w:vMerge w:val="restart"/>
            <w:tcBorders>
              <w:top w:val="single" w:sz="6" w:space="0" w:color="000000"/>
              <w:left w:val="single" w:sz="6" w:space="0" w:color="000000"/>
              <w:right w:val="single" w:sz="6" w:space="0" w:color="000000"/>
            </w:tcBorders>
            <w:shd w:val="clear" w:color="auto" w:fill="auto"/>
            <w:textDirection w:val="btLr"/>
            <w:vAlign w:val="bottom"/>
          </w:tcPr>
          <w:p w:rsidR="00301D7F" w:rsidRPr="00E41DD3" w:rsidRDefault="00301D7F" w:rsidP="0067221B">
            <w:pPr>
              <w:widowControl/>
              <w:ind w:left="113" w:right="113"/>
            </w:pPr>
            <w:r w:rsidRPr="00E41DD3">
              <w:rPr>
                <w:b/>
                <w:smallCaps/>
                <w:sz w:val="20"/>
              </w:rPr>
              <w:t>разом (4+5)</w:t>
            </w:r>
          </w:p>
        </w:tc>
        <w:tc>
          <w:tcPr>
            <w:tcW w:w="709" w:type="dxa"/>
            <w:vMerge w:val="restart"/>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pPr>
              <w:ind w:left="113" w:right="113"/>
            </w:pPr>
            <w:r w:rsidRPr="00E41DD3">
              <w:rPr>
                <w:smallCaps/>
                <w:sz w:val="20"/>
              </w:rPr>
              <w:t>загальний фонд</w:t>
            </w:r>
          </w:p>
        </w:tc>
        <w:tc>
          <w:tcPr>
            <w:tcW w:w="567" w:type="dxa"/>
            <w:gridSpan w:val="2"/>
            <w:vMerge w:val="restart"/>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r w:rsidRPr="00E41DD3">
              <w:rPr>
                <w:b/>
                <w:sz w:val="20"/>
              </w:rPr>
              <w:t>Спеціальний фонд</w:t>
            </w:r>
          </w:p>
        </w:tc>
        <w:tc>
          <w:tcPr>
            <w:tcW w:w="849" w:type="dxa"/>
            <w:vMerge w:val="restart"/>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У</w:t>
            </w:r>
            <w:r w:rsidRPr="00E41DD3">
              <w:rPr>
                <w:sz w:val="20"/>
              </w:rPr>
              <w:t xml:space="preserve"> т.ч.</w:t>
            </w:r>
          </w:p>
          <w:p w:rsidR="00301D7F" w:rsidRPr="00E41DD3" w:rsidRDefault="00301D7F" w:rsidP="0067221B">
            <w:pPr>
              <w:widowControl/>
            </w:pPr>
            <w:r w:rsidRPr="00E41DD3">
              <w:rPr>
                <w:i/>
                <w:sz w:val="20"/>
              </w:rPr>
              <w:t>бюджет розвитку</w:t>
            </w:r>
          </w:p>
          <w:p w:rsidR="00301D7F" w:rsidRPr="00E41DD3" w:rsidRDefault="00301D7F" w:rsidP="0067221B">
            <w:pPr>
              <w:widowControl/>
              <w:rPr>
                <w:b/>
                <w:sz w:val="20"/>
                <w:lang w:val="ru-RU"/>
              </w:rPr>
            </w:pPr>
          </w:p>
          <w:p w:rsidR="00301D7F" w:rsidRPr="00E41DD3" w:rsidRDefault="00301D7F" w:rsidP="0067221B">
            <w:pPr>
              <w:rPr>
                <w:i/>
                <w:sz w:val="20"/>
              </w:rPr>
            </w:pPr>
          </w:p>
        </w:tc>
        <w:tc>
          <w:tcPr>
            <w:tcW w:w="991" w:type="dxa"/>
            <w:vMerge w:val="restart"/>
            <w:tcBorders>
              <w:top w:val="single" w:sz="6" w:space="0" w:color="000000"/>
              <w:left w:val="single" w:sz="6" w:space="0" w:color="000000"/>
            </w:tcBorders>
            <w:shd w:val="clear" w:color="auto" w:fill="auto"/>
          </w:tcPr>
          <w:p w:rsidR="00301D7F" w:rsidRPr="00E41DD3" w:rsidRDefault="00301D7F" w:rsidP="0067221B">
            <w:pPr>
              <w:ind w:left="1324" w:hanging="1324"/>
            </w:pPr>
            <w:r w:rsidRPr="00E41DD3">
              <w:rPr>
                <w:b/>
                <w:sz w:val="20"/>
              </w:rPr>
              <w:t>Разом (8+9)</w:t>
            </w:r>
          </w:p>
        </w:tc>
      </w:tr>
      <w:tr w:rsidR="00E41DD3" w:rsidRPr="00E41DD3" w:rsidTr="00594245">
        <w:trPr>
          <w:trHeight w:val="475"/>
        </w:trPr>
        <w:tc>
          <w:tcPr>
            <w:tcW w:w="753"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49"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2466"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92" w:type="dxa"/>
            <w:vMerge/>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mallCaps/>
                <w:sz w:val="20"/>
              </w:rPr>
            </w:pPr>
          </w:p>
        </w:tc>
        <w:tc>
          <w:tcPr>
            <w:tcW w:w="710" w:type="dxa"/>
            <w:vMerge/>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mallCaps/>
                <w:sz w:val="20"/>
                <w:lang w:val="ru-RU"/>
              </w:rPr>
            </w:pPr>
          </w:p>
        </w:tc>
        <w:tc>
          <w:tcPr>
            <w:tcW w:w="709"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mallCaps/>
                <w:sz w:val="20"/>
                <w:lang w:val="ru-RU"/>
              </w:rPr>
            </w:pPr>
          </w:p>
        </w:tc>
        <w:tc>
          <w:tcPr>
            <w:tcW w:w="567" w:type="dxa"/>
            <w:vMerge/>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09" w:type="dxa"/>
            <w:vMerge/>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mallCaps/>
                <w:sz w:val="20"/>
              </w:rPr>
            </w:pPr>
          </w:p>
        </w:tc>
        <w:tc>
          <w:tcPr>
            <w:tcW w:w="567" w:type="dxa"/>
            <w:gridSpan w:val="2"/>
            <w:vMerge/>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lang w:val="ru-RU"/>
              </w:rPr>
            </w:pPr>
          </w:p>
        </w:tc>
        <w:tc>
          <w:tcPr>
            <w:tcW w:w="849"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z w:val="20"/>
                <w:lang w:val="ru-RU"/>
              </w:rPr>
            </w:pPr>
          </w:p>
        </w:tc>
        <w:tc>
          <w:tcPr>
            <w:tcW w:w="991" w:type="dxa"/>
            <w:vMerge/>
            <w:tcBorders>
              <w:left w:val="single" w:sz="6" w:space="0" w:color="000000"/>
              <w:bottom w:val="single" w:sz="6" w:space="0" w:color="000000"/>
            </w:tcBorders>
            <w:shd w:val="clear" w:color="auto" w:fill="auto"/>
          </w:tcPr>
          <w:p w:rsidR="00301D7F" w:rsidRPr="00E41DD3" w:rsidRDefault="00301D7F" w:rsidP="0067221B">
            <w:pPr>
              <w:widowControl/>
              <w:rPr>
                <w:sz w:val="20"/>
              </w:rPr>
            </w:pPr>
          </w:p>
        </w:tc>
      </w:tr>
      <w:tr w:rsidR="00E41DD3" w:rsidRPr="00E41DD3" w:rsidTr="00594245">
        <w:trPr>
          <w:trHeight w:val="264"/>
        </w:trPr>
        <w:tc>
          <w:tcPr>
            <w:tcW w:w="75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8"/>
              </w:rPr>
              <w:t>1</w:t>
            </w: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8"/>
              </w:rPr>
              <w:t>2</w:t>
            </w:r>
          </w:p>
        </w:tc>
        <w:tc>
          <w:tcPr>
            <w:tcW w:w="2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8"/>
              </w:rPr>
              <w:t>3</w:t>
            </w:r>
          </w:p>
        </w:tc>
        <w:tc>
          <w:tcPr>
            <w:tcW w:w="99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8"/>
              </w:rPr>
              <w:t>4</w:t>
            </w:r>
          </w:p>
        </w:tc>
        <w:tc>
          <w:tcPr>
            <w:tcW w:w="71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8"/>
              </w:rPr>
              <w:t>5</w:t>
            </w:r>
          </w:p>
        </w:tc>
        <w:tc>
          <w:tcPr>
            <w:tcW w:w="7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mallCaps/>
                <w:sz w:val="28"/>
              </w:rPr>
              <w:t>б</w:t>
            </w:r>
          </w:p>
        </w:tc>
        <w:tc>
          <w:tcPr>
            <w:tcW w:w="57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8"/>
              </w:rPr>
              <w:t>7</w:t>
            </w:r>
          </w:p>
        </w:tc>
        <w:tc>
          <w:tcPr>
            <w:tcW w:w="70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8"/>
              </w:rPr>
              <w:t>8</w:t>
            </w:r>
          </w:p>
        </w:tc>
        <w:tc>
          <w:tcPr>
            <w:tcW w:w="5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8"/>
              </w:rPr>
              <w:t>9</w:t>
            </w:r>
          </w:p>
        </w:tc>
        <w:tc>
          <w:tcPr>
            <w:tcW w:w="891"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8"/>
              </w:rPr>
              <w:t>10</w:t>
            </w:r>
          </w:p>
        </w:tc>
        <w:tc>
          <w:tcPr>
            <w:tcW w:w="991"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b/>
                <w:sz w:val="28"/>
              </w:rPr>
              <w:t>11</w:t>
            </w:r>
          </w:p>
        </w:tc>
      </w:tr>
      <w:tr w:rsidR="00E41DD3" w:rsidRPr="00E41DD3" w:rsidTr="00594245">
        <w:trPr>
          <w:trHeight w:val="730"/>
        </w:trPr>
        <w:tc>
          <w:tcPr>
            <w:tcW w:w="75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4116051</w:t>
            </w: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2610</w:t>
            </w:r>
          </w:p>
        </w:tc>
        <w:tc>
          <w:tcPr>
            <w:tcW w:w="2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 xml:space="preserve">Субсидії та поточні трансферти підприємствам (установам, </w:t>
            </w:r>
            <w:r w:rsidRPr="00E41DD3">
              <w:rPr>
                <w:i/>
                <w:sz w:val="20"/>
              </w:rPr>
              <w:t>організаціям)</w:t>
            </w:r>
          </w:p>
        </w:tc>
        <w:tc>
          <w:tcPr>
            <w:tcW w:w="99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58520</w:t>
            </w:r>
          </w:p>
        </w:tc>
        <w:tc>
          <w:tcPr>
            <w:tcW w:w="71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7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57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58520</w:t>
            </w:r>
          </w:p>
        </w:tc>
        <w:tc>
          <w:tcPr>
            <w:tcW w:w="70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60600</w:t>
            </w:r>
          </w:p>
        </w:tc>
        <w:tc>
          <w:tcPr>
            <w:tcW w:w="5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891"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991"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sz w:val="20"/>
              </w:rPr>
              <w:t>60600</w:t>
            </w:r>
          </w:p>
        </w:tc>
      </w:tr>
      <w:tr w:rsidR="00FD4751" w:rsidRPr="00E41DD3" w:rsidTr="00594245">
        <w:trPr>
          <w:trHeight w:val="307"/>
        </w:trPr>
        <w:tc>
          <w:tcPr>
            <w:tcW w:w="75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2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всього</w:t>
            </w:r>
          </w:p>
        </w:tc>
        <w:tc>
          <w:tcPr>
            <w:tcW w:w="99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58520</w:t>
            </w:r>
          </w:p>
        </w:tc>
        <w:tc>
          <w:tcPr>
            <w:tcW w:w="71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7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57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58520</w:t>
            </w:r>
          </w:p>
        </w:tc>
        <w:tc>
          <w:tcPr>
            <w:tcW w:w="70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60600</w:t>
            </w:r>
          </w:p>
        </w:tc>
        <w:tc>
          <w:tcPr>
            <w:tcW w:w="5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891"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0</w:t>
            </w:r>
          </w:p>
        </w:tc>
        <w:tc>
          <w:tcPr>
            <w:tcW w:w="991"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sz w:val="20"/>
              </w:rPr>
              <w:t>60600</w:t>
            </w:r>
          </w:p>
        </w:tc>
      </w:tr>
    </w:tbl>
    <w:p w:rsidR="00301D7F" w:rsidRPr="00E41DD3" w:rsidRDefault="00301D7F" w:rsidP="0067221B">
      <w:pPr>
        <w:widowControl/>
      </w:pPr>
    </w:p>
    <w:p w:rsidR="00301D7F" w:rsidRPr="00E41DD3" w:rsidRDefault="00301D7F" w:rsidP="0067221B">
      <w:pPr>
        <w:widowControl/>
      </w:pPr>
    </w:p>
    <w:p w:rsidR="00301D7F" w:rsidRPr="00E41DD3" w:rsidRDefault="00301D7F" w:rsidP="0067221B">
      <w:pPr>
        <w:widowControl/>
      </w:pPr>
      <w:r w:rsidRPr="00E41DD3">
        <w:rPr>
          <w:sz w:val="24"/>
        </w:rPr>
        <w:t>6.</w:t>
      </w:r>
      <w:r w:rsidRPr="00E41DD3">
        <w:rPr>
          <w:b/>
          <w:sz w:val="24"/>
        </w:rPr>
        <w:t>4. Надання кредитів за кодами класифікації кредитування бюджету у 2018 — 2019 роках</w:t>
      </w:r>
    </w:p>
    <w:p w:rsidR="00301D7F" w:rsidRPr="00E41DD3" w:rsidRDefault="00301D7F" w:rsidP="0067221B">
      <w:pPr>
        <w:widowControl/>
      </w:pPr>
      <w:r w:rsidRPr="00E41DD3">
        <w:rPr>
          <w:sz w:val="24"/>
        </w:rPr>
        <w:t>(тис. грн)</w:t>
      </w:r>
    </w:p>
    <w:tbl>
      <w:tblPr>
        <w:tblW w:w="8857" w:type="dxa"/>
        <w:tblBorders>
          <w:top w:val="single" w:sz="6" w:space="0" w:color="000000"/>
          <w:right w:val="single" w:sz="6" w:space="0" w:color="000000"/>
          <w:insideV w:val="single" w:sz="6" w:space="0" w:color="000000"/>
        </w:tblBorders>
        <w:tblCellMar>
          <w:left w:w="40" w:type="dxa"/>
          <w:right w:w="40" w:type="dxa"/>
        </w:tblCellMar>
        <w:tblLook w:val="04A0" w:firstRow="1" w:lastRow="0" w:firstColumn="1" w:lastColumn="0" w:noHBand="0" w:noVBand="1"/>
      </w:tblPr>
      <w:tblGrid>
        <w:gridCol w:w="905"/>
        <w:gridCol w:w="558"/>
        <w:gridCol w:w="2001"/>
        <w:gridCol w:w="606"/>
        <w:gridCol w:w="601"/>
        <w:gridCol w:w="963"/>
        <w:gridCol w:w="606"/>
        <w:gridCol w:w="601"/>
        <w:gridCol w:w="607"/>
        <w:gridCol w:w="796"/>
        <w:gridCol w:w="613"/>
      </w:tblGrid>
      <w:tr w:rsidR="00E41DD3" w:rsidRPr="00E41DD3" w:rsidTr="00594245">
        <w:trPr>
          <w:trHeight w:val="278"/>
        </w:trPr>
        <w:tc>
          <w:tcPr>
            <w:tcW w:w="681" w:type="dxa"/>
            <w:tcBorders>
              <w:top w:val="single" w:sz="6" w:space="0" w:color="000000"/>
              <w:left w:val="single" w:sz="4" w:space="0" w:color="auto"/>
              <w:right w:val="single" w:sz="6" w:space="0" w:color="000000"/>
            </w:tcBorders>
            <w:shd w:val="clear" w:color="auto" w:fill="auto"/>
          </w:tcPr>
          <w:p w:rsidR="00301D7F" w:rsidRPr="00E41DD3" w:rsidRDefault="00301D7F" w:rsidP="0067221B">
            <w:pPr>
              <w:widowControl/>
              <w:rPr>
                <w:sz w:val="20"/>
              </w:rPr>
            </w:pPr>
          </w:p>
        </w:tc>
        <w:tc>
          <w:tcPr>
            <w:tcW w:w="566"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rPr>
                <w:sz w:val="20"/>
              </w:rPr>
            </w:pPr>
          </w:p>
        </w:tc>
        <w:tc>
          <w:tcPr>
            <w:tcW w:w="2036"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rPr>
                <w:sz w:val="20"/>
              </w:rPr>
            </w:pPr>
          </w:p>
        </w:tc>
        <w:tc>
          <w:tcPr>
            <w:tcW w:w="2870"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2018 рік (прогноз)</w:t>
            </w:r>
          </w:p>
        </w:tc>
        <w:tc>
          <w:tcPr>
            <w:tcW w:w="2702"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2019 рік (прогноз)</w:t>
            </w:r>
          </w:p>
        </w:tc>
      </w:tr>
      <w:tr w:rsidR="00E41DD3" w:rsidRPr="00E41DD3" w:rsidTr="00594245">
        <w:trPr>
          <w:trHeight w:val="1037"/>
        </w:trPr>
        <w:tc>
          <w:tcPr>
            <w:tcW w:w="681" w:type="dxa"/>
            <w:tcBorders>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КПКВК*</w:t>
            </w:r>
          </w:p>
        </w:tc>
        <w:tc>
          <w:tcPr>
            <w:tcW w:w="566"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ккк</w:t>
            </w:r>
          </w:p>
        </w:tc>
        <w:tc>
          <w:tcPr>
            <w:tcW w:w="2036"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Найменування</w:t>
            </w:r>
          </w:p>
        </w:tc>
        <w:tc>
          <w:tcPr>
            <w:tcW w:w="62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61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1003"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i/>
                <w:sz w:val="20"/>
              </w:rPr>
              <w:t>У т. ч. бюджет розвитку</w:t>
            </w:r>
          </w:p>
        </w:tc>
        <w:tc>
          <w:tcPr>
            <w:tcW w:w="62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разом (4 + 5)</w:t>
            </w:r>
          </w:p>
        </w:tc>
        <w:tc>
          <w:tcPr>
            <w:tcW w:w="61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625"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826"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sz w:val="20"/>
              </w:rPr>
              <w:t xml:space="preserve">у </w:t>
            </w:r>
            <w:r w:rsidRPr="00E41DD3">
              <w:rPr>
                <w:b/>
                <w:sz w:val="20"/>
              </w:rPr>
              <w:t xml:space="preserve">т. </w:t>
            </w:r>
            <w:r w:rsidRPr="00E41DD3">
              <w:rPr>
                <w:i/>
                <w:sz w:val="20"/>
              </w:rPr>
              <w:t>ч. бюджет розвитку</w:t>
            </w:r>
          </w:p>
        </w:tc>
        <w:tc>
          <w:tcPr>
            <w:tcW w:w="632"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разом (8 + 9)</w:t>
            </w:r>
          </w:p>
        </w:tc>
      </w:tr>
      <w:tr w:rsidR="00E41DD3" w:rsidRPr="00E41DD3" w:rsidTr="00594245">
        <w:trPr>
          <w:trHeight w:val="269"/>
        </w:trPr>
        <w:tc>
          <w:tcPr>
            <w:tcW w:w="681"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t>-</w:t>
            </w:r>
          </w:p>
        </w:tc>
        <w:tc>
          <w:tcPr>
            <w:tcW w:w="5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2</w:t>
            </w:r>
          </w:p>
        </w:tc>
        <w:tc>
          <w:tcPr>
            <w:tcW w:w="203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3</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4</w:t>
            </w: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5</w:t>
            </w:r>
          </w:p>
        </w:tc>
        <w:tc>
          <w:tcPr>
            <w:tcW w:w="10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6</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7</w:t>
            </w: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8</w:t>
            </w:r>
          </w:p>
        </w:tc>
        <w:tc>
          <w:tcPr>
            <w:tcW w:w="62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9</w:t>
            </w: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10</w:t>
            </w:r>
          </w:p>
        </w:tc>
        <w:tc>
          <w:tcPr>
            <w:tcW w:w="63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11</w:t>
            </w:r>
          </w:p>
        </w:tc>
      </w:tr>
      <w:tr w:rsidR="00E41DD3" w:rsidRPr="00E41DD3" w:rsidTr="00594245">
        <w:trPr>
          <w:trHeight w:val="293"/>
        </w:trPr>
        <w:tc>
          <w:tcPr>
            <w:tcW w:w="681"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p>
        </w:tc>
        <w:tc>
          <w:tcPr>
            <w:tcW w:w="5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03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&lt;...&gt;*</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0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2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3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r>
      <w:tr w:rsidR="00301D7F" w:rsidRPr="00E41DD3" w:rsidTr="00594245">
        <w:trPr>
          <w:trHeight w:val="312"/>
        </w:trPr>
        <w:tc>
          <w:tcPr>
            <w:tcW w:w="681"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p>
        </w:tc>
        <w:tc>
          <w:tcPr>
            <w:tcW w:w="5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03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ВСЬОГО</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00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2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3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r>
    </w:tbl>
    <w:p w:rsidR="00B91E0C" w:rsidRDefault="00B91E0C" w:rsidP="0067221B">
      <w:pPr>
        <w:widowControl/>
        <w:rPr>
          <w:b/>
        </w:rPr>
      </w:pPr>
    </w:p>
    <w:p w:rsidR="00B91E0C" w:rsidRDefault="00B91E0C">
      <w:pPr>
        <w:rPr>
          <w:b/>
        </w:rPr>
      </w:pPr>
      <w:r>
        <w:rPr>
          <w:b/>
        </w:rPr>
        <w:br w:type="page"/>
      </w:r>
    </w:p>
    <w:p w:rsidR="00301D7F" w:rsidRPr="00E41DD3" w:rsidRDefault="00301D7F" w:rsidP="0067221B">
      <w:pPr>
        <w:widowControl/>
        <w:rPr>
          <w:b/>
        </w:rPr>
      </w:pPr>
    </w:p>
    <w:p w:rsidR="00301D7F" w:rsidRPr="00E41DD3" w:rsidRDefault="00301D7F" w:rsidP="0067221B">
      <w:pPr>
        <w:widowControl/>
      </w:pPr>
      <w:r w:rsidRPr="00E41DD3">
        <w:rPr>
          <w:b/>
          <w:sz w:val="24"/>
        </w:rPr>
        <w:t>7.Видатки / надання кредитів у розрізі підпрограм та завдань</w:t>
      </w:r>
    </w:p>
    <w:p w:rsidR="00301D7F" w:rsidRPr="00E41DD3" w:rsidRDefault="00301D7F" w:rsidP="0067221B">
      <w:pPr>
        <w:widowControl/>
      </w:pPr>
      <w:r w:rsidRPr="00E41DD3">
        <w:rPr>
          <w:b/>
          <w:sz w:val="24"/>
        </w:rPr>
        <w:t>7.1. Видатки/надання кредитів у розрізі підпрограм та завдань у 2015 — 2017 роках</w:t>
      </w:r>
    </w:p>
    <w:p w:rsidR="00301D7F" w:rsidRPr="00E41DD3" w:rsidRDefault="00301D7F" w:rsidP="0067221B">
      <w:pPr>
        <w:widowControl/>
      </w:pPr>
      <w:r w:rsidRPr="00E41DD3">
        <w:rPr>
          <w:sz w:val="24"/>
        </w:rPr>
        <w:t>(тис. грн)</w:t>
      </w:r>
    </w:p>
    <w:tbl>
      <w:tblPr>
        <w:tblW w:w="9673" w:type="dxa"/>
        <w:tblBorders>
          <w:top w:val="single" w:sz="6" w:space="0" w:color="000000"/>
          <w:right w:val="single" w:sz="6" w:space="0" w:color="000000"/>
          <w:insideV w:val="single" w:sz="6" w:space="0" w:color="000000"/>
        </w:tblBorders>
        <w:tblCellMar>
          <w:left w:w="40" w:type="dxa"/>
          <w:right w:w="40" w:type="dxa"/>
        </w:tblCellMar>
        <w:tblLook w:val="04A0" w:firstRow="1" w:lastRow="0" w:firstColumn="1" w:lastColumn="0" w:noHBand="0" w:noVBand="1"/>
      </w:tblPr>
      <w:tblGrid>
        <w:gridCol w:w="675"/>
        <w:gridCol w:w="1438"/>
        <w:gridCol w:w="630"/>
        <w:gridCol w:w="604"/>
        <w:gridCol w:w="771"/>
        <w:gridCol w:w="630"/>
        <w:gridCol w:w="630"/>
        <w:gridCol w:w="431"/>
        <w:gridCol w:w="709"/>
        <w:gridCol w:w="630"/>
        <w:gridCol w:w="630"/>
        <w:gridCol w:w="432"/>
        <w:gridCol w:w="833"/>
        <w:gridCol w:w="630"/>
      </w:tblGrid>
      <w:tr w:rsidR="00E41DD3" w:rsidRPr="00E41DD3" w:rsidTr="00594245">
        <w:trPr>
          <w:trHeight w:val="274"/>
        </w:trPr>
        <w:tc>
          <w:tcPr>
            <w:tcW w:w="719" w:type="dxa"/>
            <w:tcBorders>
              <w:top w:val="single" w:sz="6" w:space="0" w:color="000000"/>
              <w:left w:val="single" w:sz="4" w:space="0" w:color="auto"/>
              <w:right w:val="single" w:sz="6" w:space="0" w:color="000000"/>
            </w:tcBorders>
            <w:shd w:val="clear" w:color="auto" w:fill="auto"/>
          </w:tcPr>
          <w:p w:rsidR="00301D7F" w:rsidRPr="00E41DD3" w:rsidRDefault="00301D7F" w:rsidP="0067221B">
            <w:pPr>
              <w:widowControl/>
              <w:rPr>
                <w:sz w:val="20"/>
              </w:rPr>
            </w:pPr>
          </w:p>
        </w:tc>
        <w:tc>
          <w:tcPr>
            <w:tcW w:w="1296"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Найменування</w:t>
            </w:r>
          </w:p>
        </w:tc>
        <w:tc>
          <w:tcPr>
            <w:tcW w:w="2686"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2015 рік (звіт)</w:t>
            </w:r>
          </w:p>
        </w:tc>
        <w:tc>
          <w:tcPr>
            <w:tcW w:w="2410"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2016 рік (затверджено)</w:t>
            </w:r>
          </w:p>
        </w:tc>
        <w:tc>
          <w:tcPr>
            <w:tcW w:w="2561"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2017 рік (проект)</w:t>
            </w:r>
          </w:p>
        </w:tc>
      </w:tr>
      <w:tr w:rsidR="00E41DD3" w:rsidRPr="00E41DD3" w:rsidTr="00594245">
        <w:trPr>
          <w:trHeight w:val="1147"/>
        </w:trPr>
        <w:tc>
          <w:tcPr>
            <w:tcW w:w="719" w:type="dxa"/>
            <w:tcBorders>
              <w:left w:val="single" w:sz="4" w:space="0" w:color="auto"/>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1296"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59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655"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851"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sz w:val="20"/>
              </w:rPr>
              <w:t xml:space="preserve">у </w:t>
            </w:r>
            <w:r w:rsidRPr="00E41DD3">
              <w:rPr>
                <w:i/>
                <w:sz w:val="20"/>
              </w:rPr>
              <w:t>т. ч. бюджет розвитку</w:t>
            </w:r>
          </w:p>
        </w:tc>
        <w:tc>
          <w:tcPr>
            <w:tcW w:w="59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разом (3 + 4)</w:t>
            </w:r>
          </w:p>
        </w:tc>
        <w:tc>
          <w:tcPr>
            <w:tcW w:w="59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451"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77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sz w:val="20"/>
              </w:rPr>
              <w:t xml:space="preserve">у </w:t>
            </w:r>
            <w:r w:rsidRPr="00E41DD3">
              <w:rPr>
                <w:i/>
                <w:sz w:val="20"/>
              </w:rPr>
              <w:t>т. ч. бюджет розвитку</w:t>
            </w:r>
          </w:p>
        </w:tc>
        <w:tc>
          <w:tcPr>
            <w:tcW w:w="59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разом (7 + 8)</w:t>
            </w:r>
          </w:p>
        </w:tc>
        <w:tc>
          <w:tcPr>
            <w:tcW w:w="586"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452"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92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sz w:val="20"/>
              </w:rPr>
              <w:t xml:space="preserve">у </w:t>
            </w:r>
            <w:r w:rsidRPr="00E41DD3">
              <w:rPr>
                <w:b/>
                <w:sz w:val="20"/>
              </w:rPr>
              <w:t xml:space="preserve">т. </w:t>
            </w:r>
            <w:r w:rsidRPr="00E41DD3">
              <w:rPr>
                <w:i/>
                <w:sz w:val="20"/>
              </w:rPr>
              <w:t>ч. бюджет розвитку</w:t>
            </w:r>
          </w:p>
        </w:tc>
        <w:tc>
          <w:tcPr>
            <w:tcW w:w="59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разом (11 + 12)</w:t>
            </w:r>
          </w:p>
        </w:tc>
      </w:tr>
      <w:tr w:rsidR="00E41DD3" w:rsidRPr="00E41DD3" w:rsidTr="00594245">
        <w:trPr>
          <w:trHeight w:val="264"/>
        </w:trPr>
        <w:tc>
          <w:tcPr>
            <w:tcW w:w="719"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29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w:t>
            </w:r>
          </w:p>
        </w:tc>
        <w:tc>
          <w:tcPr>
            <w:tcW w:w="59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3</w:t>
            </w:r>
          </w:p>
        </w:tc>
        <w:tc>
          <w:tcPr>
            <w:tcW w:w="6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4</w:t>
            </w:r>
          </w:p>
        </w:tc>
        <w:tc>
          <w:tcPr>
            <w:tcW w:w="8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5</w:t>
            </w:r>
          </w:p>
        </w:tc>
        <w:tc>
          <w:tcPr>
            <w:tcW w:w="59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б</w:t>
            </w:r>
          </w:p>
        </w:tc>
        <w:tc>
          <w:tcPr>
            <w:tcW w:w="59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7</w:t>
            </w:r>
          </w:p>
        </w:tc>
        <w:tc>
          <w:tcPr>
            <w:tcW w:w="4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8</w:t>
            </w:r>
          </w:p>
        </w:tc>
        <w:tc>
          <w:tcPr>
            <w:tcW w:w="77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9</w:t>
            </w:r>
          </w:p>
        </w:tc>
        <w:tc>
          <w:tcPr>
            <w:tcW w:w="59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10</w:t>
            </w:r>
          </w:p>
        </w:tc>
        <w:tc>
          <w:tcPr>
            <w:tcW w:w="58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11</w:t>
            </w:r>
          </w:p>
        </w:tc>
        <w:tc>
          <w:tcPr>
            <w:tcW w:w="45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12</w:t>
            </w:r>
          </w:p>
        </w:tc>
        <w:tc>
          <w:tcPr>
            <w:tcW w:w="9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13</w:t>
            </w:r>
          </w:p>
        </w:tc>
        <w:tc>
          <w:tcPr>
            <w:tcW w:w="59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14</w:t>
            </w:r>
          </w:p>
        </w:tc>
      </w:tr>
      <w:tr w:rsidR="00E41DD3" w:rsidRPr="00E41DD3" w:rsidTr="00594245">
        <w:trPr>
          <w:trHeight w:val="941"/>
        </w:trPr>
        <w:tc>
          <w:tcPr>
            <w:tcW w:w="719"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i/>
              </w:rPr>
              <w:t>**■</w:t>
            </w:r>
          </w:p>
        </w:tc>
        <w:tc>
          <w:tcPr>
            <w:tcW w:w="129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Фінансова підтримка КП «Міські теплові мережі»</w:t>
            </w:r>
          </w:p>
        </w:tc>
        <w:tc>
          <w:tcPr>
            <w:tcW w:w="59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15000</w:t>
            </w:r>
          </w:p>
        </w:tc>
        <w:tc>
          <w:tcPr>
            <w:tcW w:w="6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8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9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15000</w:t>
            </w:r>
          </w:p>
        </w:tc>
        <w:tc>
          <w:tcPr>
            <w:tcW w:w="59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60200</w:t>
            </w:r>
          </w:p>
        </w:tc>
        <w:tc>
          <w:tcPr>
            <w:tcW w:w="4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77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9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60200</w:t>
            </w:r>
          </w:p>
        </w:tc>
        <w:tc>
          <w:tcPr>
            <w:tcW w:w="58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55420</w:t>
            </w:r>
          </w:p>
        </w:tc>
        <w:tc>
          <w:tcPr>
            <w:tcW w:w="45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9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55420</w:t>
            </w:r>
          </w:p>
        </w:tc>
      </w:tr>
      <w:tr w:rsidR="00E41DD3" w:rsidRPr="00E41DD3" w:rsidTr="00594245">
        <w:trPr>
          <w:trHeight w:val="307"/>
        </w:trPr>
        <w:tc>
          <w:tcPr>
            <w:tcW w:w="719"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p>
        </w:tc>
        <w:tc>
          <w:tcPr>
            <w:tcW w:w="129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ВСЬОГО</w:t>
            </w:r>
          </w:p>
        </w:tc>
        <w:tc>
          <w:tcPr>
            <w:tcW w:w="59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15000</w:t>
            </w:r>
          </w:p>
        </w:tc>
        <w:tc>
          <w:tcPr>
            <w:tcW w:w="6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8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9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15000</w:t>
            </w:r>
          </w:p>
        </w:tc>
        <w:tc>
          <w:tcPr>
            <w:tcW w:w="59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60200</w:t>
            </w:r>
          </w:p>
        </w:tc>
        <w:tc>
          <w:tcPr>
            <w:tcW w:w="4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77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9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60200</w:t>
            </w:r>
          </w:p>
        </w:tc>
        <w:tc>
          <w:tcPr>
            <w:tcW w:w="58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55420</w:t>
            </w:r>
          </w:p>
        </w:tc>
        <w:tc>
          <w:tcPr>
            <w:tcW w:w="45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59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55420</w:t>
            </w:r>
          </w:p>
        </w:tc>
      </w:tr>
    </w:tbl>
    <w:p w:rsidR="00301D7F" w:rsidRPr="00E41DD3" w:rsidRDefault="00301D7F" w:rsidP="0067221B">
      <w:pPr>
        <w:widowControl/>
        <w:rPr>
          <w:b/>
          <w:sz w:val="18"/>
        </w:rPr>
      </w:pPr>
    </w:p>
    <w:p w:rsidR="00301D7F" w:rsidRPr="00E41DD3" w:rsidRDefault="00301D7F" w:rsidP="0067221B">
      <w:pPr>
        <w:widowControl/>
      </w:pPr>
      <w:r w:rsidRPr="00E41DD3">
        <w:rPr>
          <w:b/>
          <w:sz w:val="24"/>
        </w:rPr>
        <w:t>7.2. Видатки / надання кредитів у розрізі підпрограм та завдань у 2018 — 2019 роках</w:t>
      </w:r>
    </w:p>
    <w:p w:rsidR="00301D7F" w:rsidRPr="00E41DD3" w:rsidRDefault="00301D7F" w:rsidP="0067221B">
      <w:pPr>
        <w:widowControl/>
      </w:pPr>
      <w:r w:rsidRPr="00E41DD3">
        <w:rPr>
          <w:b/>
          <w:sz w:val="24"/>
        </w:rPr>
        <w:t>(тис. грн)</w:t>
      </w:r>
    </w:p>
    <w:tbl>
      <w:tblPr>
        <w:tblW w:w="8765" w:type="dxa"/>
        <w:tblBorders>
          <w:top w:val="single" w:sz="6" w:space="0" w:color="000000"/>
          <w:right w:val="single" w:sz="6" w:space="0" w:color="000000"/>
          <w:insideV w:val="single" w:sz="6" w:space="0" w:color="000000"/>
        </w:tblBorders>
        <w:tblCellMar>
          <w:left w:w="40" w:type="dxa"/>
          <w:right w:w="40" w:type="dxa"/>
        </w:tblCellMar>
        <w:tblLook w:val="04A0" w:firstRow="1" w:lastRow="0" w:firstColumn="1" w:lastColumn="0" w:noHBand="0" w:noVBand="1"/>
      </w:tblPr>
      <w:tblGrid>
        <w:gridCol w:w="700"/>
        <w:gridCol w:w="2125"/>
        <w:gridCol w:w="677"/>
        <w:gridCol w:w="677"/>
        <w:gridCol w:w="922"/>
        <w:gridCol w:w="677"/>
        <w:gridCol w:w="677"/>
        <w:gridCol w:w="677"/>
        <w:gridCol w:w="945"/>
        <w:gridCol w:w="688"/>
      </w:tblGrid>
      <w:tr w:rsidR="00E41DD3" w:rsidRPr="00E41DD3" w:rsidTr="00594245">
        <w:trPr>
          <w:trHeight w:val="274"/>
        </w:trPr>
        <w:tc>
          <w:tcPr>
            <w:tcW w:w="700" w:type="dxa"/>
            <w:tcBorders>
              <w:top w:val="single" w:sz="6" w:space="0" w:color="000000"/>
              <w:left w:val="single" w:sz="4" w:space="0" w:color="auto"/>
              <w:right w:val="single" w:sz="6" w:space="0" w:color="000000"/>
            </w:tcBorders>
            <w:shd w:val="clear" w:color="auto" w:fill="auto"/>
          </w:tcPr>
          <w:p w:rsidR="00301D7F" w:rsidRPr="00E41DD3" w:rsidRDefault="00301D7F" w:rsidP="0067221B">
            <w:pPr>
              <w:widowControl/>
              <w:rPr>
                <w:sz w:val="20"/>
              </w:rPr>
            </w:pPr>
          </w:p>
        </w:tc>
        <w:tc>
          <w:tcPr>
            <w:tcW w:w="2125"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rPr>
                <w:sz w:val="20"/>
              </w:rPr>
            </w:pPr>
          </w:p>
        </w:tc>
        <w:tc>
          <w:tcPr>
            <w:tcW w:w="2953"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2018 рік (прогноз)</w:t>
            </w:r>
          </w:p>
        </w:tc>
        <w:tc>
          <w:tcPr>
            <w:tcW w:w="2986"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2019 рік (прогноз)</w:t>
            </w:r>
          </w:p>
        </w:tc>
      </w:tr>
      <w:tr w:rsidR="00E41DD3" w:rsidRPr="00E41DD3" w:rsidTr="00594245">
        <w:trPr>
          <w:trHeight w:val="1018"/>
        </w:trPr>
        <w:tc>
          <w:tcPr>
            <w:tcW w:w="700" w:type="dxa"/>
            <w:tcBorders>
              <w:left w:val="single" w:sz="4" w:space="0" w:color="auto"/>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2125"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Найменування</w:t>
            </w:r>
          </w:p>
        </w:tc>
        <w:tc>
          <w:tcPr>
            <w:tcW w:w="677"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677"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922"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i/>
                <w:sz w:val="20"/>
              </w:rPr>
              <w:t>У т. ч. бюджет розвитку</w:t>
            </w:r>
          </w:p>
        </w:tc>
        <w:tc>
          <w:tcPr>
            <w:tcW w:w="676"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разом (3 + 4)</w:t>
            </w:r>
          </w:p>
        </w:tc>
        <w:tc>
          <w:tcPr>
            <w:tcW w:w="677"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677"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945"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 xml:space="preserve">У </w:t>
            </w:r>
            <w:r w:rsidRPr="00E41DD3">
              <w:rPr>
                <w:b/>
                <w:smallCaps/>
                <w:sz w:val="20"/>
              </w:rPr>
              <w:t>т. ч.</w:t>
            </w:r>
          </w:p>
          <w:p w:rsidR="00301D7F" w:rsidRPr="00E41DD3" w:rsidRDefault="00301D7F" w:rsidP="0067221B">
            <w:pPr>
              <w:widowControl/>
            </w:pPr>
            <w:r w:rsidRPr="00E41DD3">
              <w:rPr>
                <w:i/>
                <w:sz w:val="20"/>
              </w:rPr>
              <w:t>бюджет розвитку</w:t>
            </w:r>
          </w:p>
        </w:tc>
        <w:tc>
          <w:tcPr>
            <w:tcW w:w="688"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разом (7 + 8)</w:t>
            </w:r>
          </w:p>
        </w:tc>
      </w:tr>
      <w:tr w:rsidR="00E41DD3" w:rsidRPr="00E41DD3" w:rsidTr="00594245">
        <w:trPr>
          <w:trHeight w:val="264"/>
        </w:trPr>
        <w:tc>
          <w:tcPr>
            <w:tcW w:w="700" w:type="dxa"/>
            <w:tcBorders>
              <w:top w:val="single" w:sz="6" w:space="0" w:color="000000"/>
              <w:left w:val="single" w:sz="4" w:space="0" w:color="auto"/>
              <w:bottom w:val="single" w:sz="6" w:space="0" w:color="000000"/>
            </w:tcBorders>
            <w:shd w:val="clear" w:color="auto" w:fill="auto"/>
          </w:tcPr>
          <w:p w:rsidR="00301D7F" w:rsidRPr="00E41DD3" w:rsidRDefault="00301D7F" w:rsidP="0067221B">
            <w:pPr>
              <w:widowControl/>
              <w:rPr>
                <w:sz w:val="20"/>
              </w:rPr>
            </w:pPr>
          </w:p>
        </w:tc>
        <w:tc>
          <w:tcPr>
            <w:tcW w:w="2125"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w:t>
            </w:r>
          </w:p>
        </w:tc>
        <w:tc>
          <w:tcPr>
            <w:tcW w:w="6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3</w:t>
            </w:r>
          </w:p>
        </w:tc>
        <w:tc>
          <w:tcPr>
            <w:tcW w:w="6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4</w:t>
            </w:r>
          </w:p>
        </w:tc>
        <w:tc>
          <w:tcPr>
            <w:tcW w:w="92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5</w:t>
            </w:r>
          </w:p>
        </w:tc>
        <w:tc>
          <w:tcPr>
            <w:tcW w:w="6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б</w:t>
            </w:r>
          </w:p>
        </w:tc>
        <w:tc>
          <w:tcPr>
            <w:tcW w:w="6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7</w:t>
            </w:r>
          </w:p>
        </w:tc>
        <w:tc>
          <w:tcPr>
            <w:tcW w:w="6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8</w:t>
            </w:r>
          </w:p>
        </w:tc>
        <w:tc>
          <w:tcPr>
            <w:tcW w:w="94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9</w:t>
            </w:r>
          </w:p>
        </w:tc>
        <w:tc>
          <w:tcPr>
            <w:tcW w:w="68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10</w:t>
            </w:r>
          </w:p>
        </w:tc>
      </w:tr>
      <w:tr w:rsidR="00E41DD3" w:rsidRPr="00E41DD3" w:rsidTr="00594245">
        <w:trPr>
          <w:trHeight w:val="514"/>
        </w:trPr>
        <w:tc>
          <w:tcPr>
            <w:tcW w:w="700" w:type="dxa"/>
            <w:tcBorders>
              <w:top w:val="single" w:sz="6" w:space="0" w:color="000000"/>
              <w:left w:val="single" w:sz="4" w:space="0" w:color="auto"/>
              <w:bottom w:val="single" w:sz="6" w:space="0" w:color="000000"/>
            </w:tcBorders>
            <w:shd w:val="clear" w:color="auto" w:fill="auto"/>
          </w:tcPr>
          <w:p w:rsidR="00301D7F" w:rsidRPr="00E41DD3" w:rsidRDefault="00301D7F" w:rsidP="0067221B">
            <w:pPr>
              <w:widowControl/>
            </w:pPr>
          </w:p>
        </w:tc>
        <w:tc>
          <w:tcPr>
            <w:tcW w:w="2125"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Фінансова підтримка</w:t>
            </w:r>
          </w:p>
          <w:p w:rsidR="00301D7F" w:rsidRPr="00E41DD3" w:rsidRDefault="00301D7F" w:rsidP="0067221B">
            <w:pPr>
              <w:widowControl/>
            </w:pPr>
            <w:r w:rsidRPr="00E41DD3">
              <w:t>КП «Міські теплові мережі»</w:t>
            </w:r>
          </w:p>
        </w:tc>
        <w:tc>
          <w:tcPr>
            <w:tcW w:w="6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58520</w:t>
            </w:r>
          </w:p>
        </w:tc>
        <w:tc>
          <w:tcPr>
            <w:tcW w:w="6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2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6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58520</w:t>
            </w:r>
          </w:p>
        </w:tc>
        <w:tc>
          <w:tcPr>
            <w:tcW w:w="6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60600</w:t>
            </w:r>
          </w:p>
        </w:tc>
        <w:tc>
          <w:tcPr>
            <w:tcW w:w="6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4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68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60600</w:t>
            </w:r>
          </w:p>
        </w:tc>
      </w:tr>
      <w:tr w:rsidR="00E41DD3" w:rsidRPr="00E41DD3" w:rsidTr="00594245">
        <w:trPr>
          <w:trHeight w:val="293"/>
        </w:trPr>
        <w:tc>
          <w:tcPr>
            <w:tcW w:w="700" w:type="dxa"/>
            <w:tcBorders>
              <w:top w:val="single" w:sz="6" w:space="0" w:color="000000"/>
              <w:left w:val="single" w:sz="4" w:space="0" w:color="auto"/>
              <w:bottom w:val="single" w:sz="6" w:space="0" w:color="000000"/>
            </w:tcBorders>
            <w:shd w:val="clear" w:color="auto" w:fill="auto"/>
          </w:tcPr>
          <w:p w:rsidR="00301D7F" w:rsidRPr="00E41DD3" w:rsidRDefault="00301D7F" w:rsidP="0067221B">
            <w:pPr>
              <w:widowControl/>
            </w:pPr>
          </w:p>
        </w:tc>
        <w:tc>
          <w:tcPr>
            <w:tcW w:w="2125"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ВСЬОГО</w:t>
            </w:r>
          </w:p>
        </w:tc>
        <w:tc>
          <w:tcPr>
            <w:tcW w:w="6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58520</w:t>
            </w:r>
          </w:p>
        </w:tc>
        <w:tc>
          <w:tcPr>
            <w:tcW w:w="6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2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6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58520</w:t>
            </w:r>
          </w:p>
        </w:tc>
        <w:tc>
          <w:tcPr>
            <w:tcW w:w="6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60600</w:t>
            </w:r>
          </w:p>
        </w:tc>
        <w:tc>
          <w:tcPr>
            <w:tcW w:w="6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4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68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60600</w:t>
            </w:r>
          </w:p>
        </w:tc>
      </w:tr>
      <w:tr w:rsidR="00301D7F" w:rsidRPr="00E41DD3" w:rsidTr="00594245">
        <w:trPr>
          <w:trHeight w:val="322"/>
        </w:trPr>
        <w:tc>
          <w:tcPr>
            <w:tcW w:w="700" w:type="dxa"/>
            <w:tcBorders>
              <w:top w:val="single" w:sz="6" w:space="0" w:color="000000"/>
              <w:left w:val="single" w:sz="4" w:space="0" w:color="auto"/>
              <w:bottom w:val="single" w:sz="6" w:space="0" w:color="000000"/>
            </w:tcBorders>
            <w:shd w:val="clear" w:color="auto" w:fill="auto"/>
          </w:tcPr>
          <w:p w:rsidR="00301D7F" w:rsidRPr="00E41DD3" w:rsidRDefault="00301D7F" w:rsidP="0067221B">
            <w:pPr>
              <w:widowControl/>
            </w:pPr>
          </w:p>
        </w:tc>
        <w:tc>
          <w:tcPr>
            <w:tcW w:w="2125"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92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7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94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8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r>
    </w:tbl>
    <w:p w:rsidR="00301D7F" w:rsidRPr="00B91E0C" w:rsidRDefault="00301D7F" w:rsidP="0067221B">
      <w:pPr>
        <w:widowControl/>
        <w:rPr>
          <w:b/>
          <w:sz w:val="28"/>
          <w:lang w:val="uk-UA"/>
        </w:rPr>
      </w:pPr>
    </w:p>
    <w:p w:rsidR="00301D7F" w:rsidRPr="00E41DD3" w:rsidRDefault="00301D7F" w:rsidP="0067221B">
      <w:pPr>
        <w:widowControl/>
      </w:pPr>
      <w:r w:rsidRPr="00E41DD3">
        <w:rPr>
          <w:b/>
          <w:sz w:val="28"/>
        </w:rPr>
        <w:t>8. Результативні показники бюджетної програми</w:t>
      </w:r>
    </w:p>
    <w:p w:rsidR="00301D7F" w:rsidRPr="00E41DD3" w:rsidRDefault="00301D7F" w:rsidP="0067221B">
      <w:pPr>
        <w:widowControl/>
        <w:rPr>
          <w:b/>
          <w:sz w:val="28"/>
        </w:rPr>
      </w:pPr>
    </w:p>
    <w:p w:rsidR="00301D7F" w:rsidRPr="00E41DD3" w:rsidRDefault="00301D7F" w:rsidP="0067221B">
      <w:pPr>
        <w:widowControl/>
      </w:pPr>
      <w:r w:rsidRPr="00E41DD3">
        <w:rPr>
          <w:b/>
          <w:sz w:val="28"/>
        </w:rPr>
        <w:t>8.1. Результативні показники бюджетної програми у 2015 — 2017 роках</w:t>
      </w:r>
    </w:p>
    <w:tbl>
      <w:tblPr>
        <w:tblW w:w="9781" w:type="dxa"/>
        <w:tblBorders>
          <w:top w:val="single" w:sz="6" w:space="0" w:color="000000"/>
          <w:left w:val="single" w:sz="6" w:space="0" w:color="000000"/>
          <w:right w:val="single" w:sz="6" w:space="0" w:color="000000"/>
          <w:insideV w:val="single" w:sz="6" w:space="0" w:color="000000"/>
        </w:tblBorders>
        <w:tblCellMar>
          <w:left w:w="32" w:type="dxa"/>
          <w:right w:w="40" w:type="dxa"/>
        </w:tblCellMar>
        <w:tblLook w:val="04A0" w:firstRow="1" w:lastRow="0" w:firstColumn="1" w:lastColumn="0" w:noHBand="0" w:noVBand="1"/>
      </w:tblPr>
      <w:tblGrid>
        <w:gridCol w:w="842"/>
        <w:gridCol w:w="2149"/>
        <w:gridCol w:w="898"/>
        <w:gridCol w:w="1142"/>
        <w:gridCol w:w="778"/>
        <w:gridCol w:w="538"/>
        <w:gridCol w:w="993"/>
        <w:gridCol w:w="548"/>
        <w:gridCol w:w="834"/>
        <w:gridCol w:w="1059"/>
      </w:tblGrid>
      <w:tr w:rsidR="00E41DD3" w:rsidRPr="00E41DD3" w:rsidTr="00594245">
        <w:trPr>
          <w:trHeight w:val="446"/>
        </w:trPr>
        <w:tc>
          <w:tcPr>
            <w:tcW w:w="772"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кпквк*</w:t>
            </w:r>
          </w:p>
        </w:tc>
        <w:tc>
          <w:tcPr>
            <w:tcW w:w="2219"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Показники</w:t>
            </w:r>
          </w:p>
        </w:tc>
        <w:tc>
          <w:tcPr>
            <w:tcW w:w="826"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Одиниця виміру</w:t>
            </w:r>
          </w:p>
        </w:tc>
        <w:tc>
          <w:tcPr>
            <w:tcW w:w="1061"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Джерело інформації</w:t>
            </w:r>
          </w:p>
        </w:tc>
        <w:tc>
          <w:tcPr>
            <w:tcW w:w="1354"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2015 рік (звіт)</w:t>
            </w:r>
          </w:p>
        </w:tc>
        <w:tc>
          <w:tcPr>
            <w:tcW w:w="1560"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2016 рік (затверджено)</w:t>
            </w:r>
          </w:p>
        </w:tc>
        <w:tc>
          <w:tcPr>
            <w:tcW w:w="1988" w:type="dxa"/>
            <w:gridSpan w:val="2"/>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b/>
                <w:sz w:val="20"/>
              </w:rPr>
              <w:t>2017 рік (проект)</w:t>
            </w:r>
          </w:p>
        </w:tc>
      </w:tr>
      <w:tr w:rsidR="00E41DD3" w:rsidRPr="00E41DD3" w:rsidTr="00594245">
        <w:trPr>
          <w:cantSplit/>
          <w:trHeight w:val="1134"/>
        </w:trPr>
        <w:tc>
          <w:tcPr>
            <w:tcW w:w="772"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2219"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826"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1061"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793"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561"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998"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561"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855"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1134" w:type="dxa"/>
            <w:tcBorders>
              <w:top w:val="single" w:sz="6" w:space="0" w:color="000000"/>
              <w:left w:val="single" w:sz="6" w:space="0" w:color="000000"/>
              <w:bottom w:val="single" w:sz="6" w:space="0" w:color="000000"/>
            </w:tcBorders>
            <w:shd w:val="clear" w:color="auto" w:fill="auto"/>
            <w:textDirection w:val="btLr"/>
          </w:tcPr>
          <w:p w:rsidR="00301D7F" w:rsidRPr="00E41DD3" w:rsidRDefault="00301D7F" w:rsidP="0067221B">
            <w:pPr>
              <w:widowControl/>
              <w:ind w:left="113" w:right="113"/>
              <w:rPr>
                <w:lang w:val="ru-RU"/>
              </w:rPr>
            </w:pPr>
            <w:r w:rsidRPr="00E41DD3">
              <w:rPr>
                <w:b/>
                <w:sz w:val="20"/>
                <w:lang w:val="ru-RU"/>
              </w:rPr>
              <w:t>Спеціальний фонд</w:t>
            </w:r>
          </w:p>
        </w:tc>
      </w:tr>
      <w:tr w:rsidR="00E41DD3" w:rsidRPr="00E41DD3" w:rsidTr="00594245">
        <w:trPr>
          <w:trHeight w:val="264"/>
        </w:trPr>
        <w:tc>
          <w:tcPr>
            <w:tcW w:w="77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w:t>
            </w:r>
          </w:p>
        </w:tc>
        <w:tc>
          <w:tcPr>
            <w:tcW w:w="22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w:t>
            </w: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3</w:t>
            </w:r>
          </w:p>
        </w:tc>
        <w:tc>
          <w:tcPr>
            <w:tcW w:w="10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4</w:t>
            </w:r>
          </w:p>
        </w:tc>
        <w:tc>
          <w:tcPr>
            <w:tcW w:w="7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5</w:t>
            </w: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6</w:t>
            </w:r>
          </w:p>
        </w:tc>
        <w:tc>
          <w:tcPr>
            <w:tcW w:w="99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7</w:t>
            </w: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8</w:t>
            </w:r>
          </w:p>
        </w:tc>
        <w:tc>
          <w:tcPr>
            <w:tcW w:w="8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9</w:t>
            </w:r>
          </w:p>
        </w:tc>
        <w:tc>
          <w:tcPr>
            <w:tcW w:w="1134"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b/>
                <w:sz w:val="20"/>
              </w:rPr>
              <w:t>11</w:t>
            </w:r>
          </w:p>
        </w:tc>
      </w:tr>
      <w:tr w:rsidR="00E41DD3" w:rsidRPr="00E41DD3" w:rsidTr="00594245">
        <w:trPr>
          <w:trHeight w:val="725"/>
        </w:trPr>
        <w:tc>
          <w:tcPr>
            <w:tcW w:w="77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4116051</w:t>
            </w:r>
          </w:p>
        </w:tc>
        <w:tc>
          <w:tcPr>
            <w:tcW w:w="22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Завдання 1. Фінансова підтримка КП «Міські теплові мережі»</w:t>
            </w: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0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7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99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8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134"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p>
        </w:tc>
      </w:tr>
      <w:tr w:rsidR="00E41DD3" w:rsidRPr="00E41DD3" w:rsidTr="00594245">
        <w:trPr>
          <w:trHeight w:val="293"/>
        </w:trPr>
        <w:tc>
          <w:tcPr>
            <w:tcW w:w="77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2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Затрат</w:t>
            </w: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0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7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99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8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134"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p>
        </w:tc>
      </w:tr>
      <w:tr w:rsidR="00E41DD3" w:rsidRPr="00E41DD3" w:rsidTr="00594245">
        <w:trPr>
          <w:trHeight w:val="730"/>
        </w:trPr>
        <w:tc>
          <w:tcPr>
            <w:tcW w:w="77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2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Обсяг видатків на фінансову підтримку КП «Міські теплові мережі»</w:t>
            </w: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тис. грн</w:t>
            </w:r>
          </w:p>
        </w:tc>
        <w:tc>
          <w:tcPr>
            <w:tcW w:w="10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запити під</w:t>
            </w:r>
            <w:r w:rsidRPr="00E41DD3">
              <w:softHyphen/>
              <w:t>приємств</w:t>
            </w:r>
          </w:p>
        </w:tc>
        <w:tc>
          <w:tcPr>
            <w:tcW w:w="7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15000</w:t>
            </w: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9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60200</w:t>
            </w: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8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55420</w:t>
            </w:r>
          </w:p>
        </w:tc>
        <w:tc>
          <w:tcPr>
            <w:tcW w:w="1134"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t>0</w:t>
            </w:r>
          </w:p>
        </w:tc>
      </w:tr>
      <w:tr w:rsidR="00E41DD3" w:rsidRPr="00E41DD3" w:rsidTr="00594245">
        <w:trPr>
          <w:trHeight w:val="298"/>
        </w:trPr>
        <w:tc>
          <w:tcPr>
            <w:tcW w:w="77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2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Продукту</w:t>
            </w: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0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7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99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8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134"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p>
        </w:tc>
      </w:tr>
      <w:tr w:rsidR="00E41DD3" w:rsidRPr="00E41DD3" w:rsidTr="00594245">
        <w:trPr>
          <w:trHeight w:val="720"/>
        </w:trPr>
        <w:tc>
          <w:tcPr>
            <w:tcW w:w="77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2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 xml:space="preserve">Кількість підприємств, які потребують </w:t>
            </w:r>
            <w:r w:rsidRPr="00E41DD3">
              <w:lastRenderedPageBreak/>
              <w:t>фінансової підтримки</w:t>
            </w: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lastRenderedPageBreak/>
              <w:t>од.</w:t>
            </w:r>
          </w:p>
        </w:tc>
        <w:tc>
          <w:tcPr>
            <w:tcW w:w="10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кількість запитів</w:t>
            </w:r>
          </w:p>
        </w:tc>
        <w:tc>
          <w:tcPr>
            <w:tcW w:w="7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w:t>
            </w: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9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w:t>
            </w: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8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w:t>
            </w:r>
          </w:p>
        </w:tc>
        <w:tc>
          <w:tcPr>
            <w:tcW w:w="1134"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b/>
              </w:rPr>
              <w:t>0</w:t>
            </w:r>
          </w:p>
        </w:tc>
      </w:tr>
      <w:tr w:rsidR="00E41DD3" w:rsidRPr="00E41DD3" w:rsidTr="00594245">
        <w:trPr>
          <w:trHeight w:val="298"/>
        </w:trPr>
        <w:tc>
          <w:tcPr>
            <w:tcW w:w="77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2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Ефективності</w:t>
            </w: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0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7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99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8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134"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p>
        </w:tc>
      </w:tr>
      <w:tr w:rsidR="00E41DD3" w:rsidRPr="00E41DD3" w:rsidTr="00594245">
        <w:trPr>
          <w:trHeight w:val="509"/>
        </w:trPr>
        <w:tc>
          <w:tcPr>
            <w:tcW w:w="77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2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Середні витрати на фінансову підтримку 1 підприємства</w:t>
            </w: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тис. грн</w:t>
            </w:r>
          </w:p>
        </w:tc>
        <w:tc>
          <w:tcPr>
            <w:tcW w:w="10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розрахунок</w:t>
            </w:r>
          </w:p>
        </w:tc>
        <w:tc>
          <w:tcPr>
            <w:tcW w:w="7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15000</w:t>
            </w: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9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60200</w:t>
            </w: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8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55420</w:t>
            </w:r>
          </w:p>
        </w:tc>
        <w:tc>
          <w:tcPr>
            <w:tcW w:w="1134"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p>
        </w:tc>
      </w:tr>
      <w:tr w:rsidR="00E41DD3" w:rsidRPr="00E41DD3" w:rsidTr="00594245">
        <w:trPr>
          <w:trHeight w:val="293"/>
        </w:trPr>
        <w:tc>
          <w:tcPr>
            <w:tcW w:w="77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2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Якості</w:t>
            </w: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0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7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99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8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134"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p>
        </w:tc>
      </w:tr>
      <w:tr w:rsidR="00FD4751" w:rsidRPr="00E41DD3" w:rsidTr="00594245">
        <w:trPr>
          <w:trHeight w:val="744"/>
        </w:trPr>
        <w:tc>
          <w:tcPr>
            <w:tcW w:w="77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rFonts w:ascii="Lucida Sans Unicode" w:hAnsi="Lucida Sans Unicode"/>
              </w:rPr>
            </w:pPr>
          </w:p>
        </w:tc>
        <w:tc>
          <w:tcPr>
            <w:tcW w:w="22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Рівень задоволення потреби підприємства у фінансовій підтримці</w:t>
            </w: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w:t>
            </w:r>
          </w:p>
        </w:tc>
        <w:tc>
          <w:tcPr>
            <w:tcW w:w="10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розрахунок</w:t>
            </w:r>
          </w:p>
        </w:tc>
        <w:tc>
          <w:tcPr>
            <w:tcW w:w="7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100</w:t>
            </w: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9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100</w:t>
            </w:r>
          </w:p>
        </w:tc>
        <w:tc>
          <w:tcPr>
            <w:tcW w:w="56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8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100</w:t>
            </w:r>
          </w:p>
        </w:tc>
        <w:tc>
          <w:tcPr>
            <w:tcW w:w="1134"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p>
        </w:tc>
      </w:tr>
    </w:tbl>
    <w:p w:rsidR="00301D7F" w:rsidRPr="00E41DD3" w:rsidRDefault="00301D7F" w:rsidP="0067221B">
      <w:pPr>
        <w:widowControl/>
        <w:rPr>
          <w:b/>
        </w:rPr>
      </w:pPr>
    </w:p>
    <w:p w:rsidR="00301D7F" w:rsidRPr="00E41DD3" w:rsidRDefault="00301D7F" w:rsidP="0067221B">
      <w:pPr>
        <w:widowControl/>
      </w:pPr>
      <w:r w:rsidRPr="00E41DD3">
        <w:rPr>
          <w:b/>
          <w:sz w:val="28"/>
        </w:rPr>
        <w:t>8.2. Результативні показники бюджетної програми у 2018 — 2019 роках</w:t>
      </w:r>
    </w:p>
    <w:tbl>
      <w:tblPr>
        <w:tblW w:w="9781" w:type="dxa"/>
        <w:tblBorders>
          <w:top w:val="single" w:sz="6" w:space="0" w:color="000000"/>
          <w:left w:val="single" w:sz="6" w:space="0" w:color="000000"/>
          <w:right w:val="single" w:sz="6" w:space="0" w:color="000000"/>
          <w:insideV w:val="single" w:sz="6" w:space="0" w:color="000000"/>
        </w:tblBorders>
        <w:tblCellMar>
          <w:left w:w="32" w:type="dxa"/>
          <w:right w:w="40" w:type="dxa"/>
        </w:tblCellMar>
        <w:tblLook w:val="04A0" w:firstRow="1" w:lastRow="0" w:firstColumn="1" w:lastColumn="0" w:noHBand="0" w:noVBand="1"/>
      </w:tblPr>
      <w:tblGrid>
        <w:gridCol w:w="818"/>
        <w:gridCol w:w="26"/>
        <w:gridCol w:w="2927"/>
        <w:gridCol w:w="14"/>
        <w:gridCol w:w="1013"/>
        <w:gridCol w:w="14"/>
        <w:gridCol w:w="1474"/>
        <w:gridCol w:w="844"/>
        <w:gridCol w:w="614"/>
        <w:gridCol w:w="930"/>
        <w:gridCol w:w="1107"/>
      </w:tblGrid>
      <w:tr w:rsidR="00E41DD3" w:rsidRPr="00E41DD3" w:rsidTr="00594245">
        <w:trPr>
          <w:trHeight w:val="442"/>
        </w:trPr>
        <w:tc>
          <w:tcPr>
            <w:tcW w:w="729" w:type="dxa"/>
            <w:gridSpan w:val="2"/>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кпквк*</w:t>
            </w:r>
          </w:p>
        </w:tc>
        <w:tc>
          <w:tcPr>
            <w:tcW w:w="2988" w:type="dxa"/>
            <w:gridSpan w:val="2"/>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Показники</w:t>
            </w:r>
          </w:p>
        </w:tc>
        <w:tc>
          <w:tcPr>
            <w:tcW w:w="1031" w:type="dxa"/>
            <w:gridSpan w:val="2"/>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Одиниця виміру</w:t>
            </w:r>
          </w:p>
        </w:tc>
        <w:tc>
          <w:tcPr>
            <w:tcW w:w="1484"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Джерело інформації</w:t>
            </w:r>
          </w:p>
        </w:tc>
        <w:tc>
          <w:tcPr>
            <w:tcW w:w="1475"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2018 рік (прогноз)</w:t>
            </w:r>
          </w:p>
        </w:tc>
        <w:tc>
          <w:tcPr>
            <w:tcW w:w="2072" w:type="dxa"/>
            <w:gridSpan w:val="2"/>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b/>
                <w:sz w:val="20"/>
              </w:rPr>
              <w:t>2019 рік (прогноз</w:t>
            </w:r>
          </w:p>
        </w:tc>
      </w:tr>
      <w:tr w:rsidR="00E41DD3" w:rsidRPr="00E41DD3" w:rsidTr="00594245">
        <w:trPr>
          <w:cantSplit/>
          <w:trHeight w:val="1134"/>
        </w:trPr>
        <w:tc>
          <w:tcPr>
            <w:tcW w:w="729" w:type="dxa"/>
            <w:gridSpan w:val="2"/>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2988" w:type="dxa"/>
            <w:gridSpan w:val="2"/>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1031" w:type="dxa"/>
            <w:gridSpan w:val="2"/>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1484"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851"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62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94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1132" w:type="dxa"/>
            <w:tcBorders>
              <w:top w:val="single" w:sz="6" w:space="0" w:color="000000"/>
              <w:left w:val="single" w:sz="6" w:space="0" w:color="000000"/>
              <w:bottom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Спеціальний фонд</w:t>
            </w:r>
          </w:p>
        </w:tc>
      </w:tr>
      <w:tr w:rsidR="00E41DD3" w:rsidRPr="00E41DD3" w:rsidTr="00594245">
        <w:trPr>
          <w:trHeight w:val="264"/>
        </w:trPr>
        <w:tc>
          <w:tcPr>
            <w:tcW w:w="72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w:t>
            </w:r>
          </w:p>
        </w:tc>
        <w:tc>
          <w:tcPr>
            <w:tcW w:w="2988"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w:t>
            </w:r>
          </w:p>
        </w:tc>
        <w:tc>
          <w:tcPr>
            <w:tcW w:w="1031"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3</w:t>
            </w:r>
          </w:p>
        </w:tc>
        <w:tc>
          <w:tcPr>
            <w:tcW w:w="148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4</w:t>
            </w:r>
          </w:p>
        </w:tc>
        <w:tc>
          <w:tcPr>
            <w:tcW w:w="8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5</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б</w:t>
            </w: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7</w:t>
            </w:r>
          </w:p>
        </w:tc>
        <w:tc>
          <w:tcPr>
            <w:tcW w:w="1132"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rPr>
                <w:sz w:val="20"/>
              </w:rPr>
            </w:pPr>
          </w:p>
        </w:tc>
      </w:tr>
      <w:tr w:rsidR="00E41DD3" w:rsidRPr="00E41DD3" w:rsidTr="00594245">
        <w:trPr>
          <w:trHeight w:val="509"/>
        </w:trPr>
        <w:tc>
          <w:tcPr>
            <w:tcW w:w="72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4116051</w:t>
            </w:r>
          </w:p>
        </w:tc>
        <w:tc>
          <w:tcPr>
            <w:tcW w:w="2988"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Завдання 1. Фінансова підтримка КП «Міські теплові мережі»</w:t>
            </w:r>
          </w:p>
        </w:tc>
        <w:tc>
          <w:tcPr>
            <w:tcW w:w="1031"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48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8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132"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p>
        </w:tc>
      </w:tr>
      <w:tr w:rsidR="00E41DD3" w:rsidRPr="00E41DD3" w:rsidTr="00594245">
        <w:trPr>
          <w:trHeight w:val="298"/>
        </w:trPr>
        <w:tc>
          <w:tcPr>
            <w:tcW w:w="72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988"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Затрат</w:t>
            </w:r>
          </w:p>
        </w:tc>
        <w:tc>
          <w:tcPr>
            <w:tcW w:w="1031"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48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8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132"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p>
        </w:tc>
      </w:tr>
      <w:tr w:rsidR="00E41DD3" w:rsidRPr="00E41DD3" w:rsidTr="00594245">
        <w:trPr>
          <w:trHeight w:val="509"/>
        </w:trPr>
        <w:tc>
          <w:tcPr>
            <w:tcW w:w="72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988"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Обсяг видатків на фінансову підтримку КП «Міські теплові мережі»</w:t>
            </w:r>
          </w:p>
        </w:tc>
        <w:tc>
          <w:tcPr>
            <w:tcW w:w="1031"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тис. грн</w:t>
            </w:r>
          </w:p>
        </w:tc>
        <w:tc>
          <w:tcPr>
            <w:tcW w:w="148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запити під</w:t>
            </w:r>
            <w:r w:rsidRPr="00E41DD3">
              <w:softHyphen/>
              <w:t>приємств</w:t>
            </w:r>
          </w:p>
        </w:tc>
        <w:tc>
          <w:tcPr>
            <w:tcW w:w="8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58520</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60600</w:t>
            </w:r>
          </w:p>
        </w:tc>
        <w:tc>
          <w:tcPr>
            <w:tcW w:w="1132"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t>0</w:t>
            </w:r>
          </w:p>
        </w:tc>
      </w:tr>
      <w:tr w:rsidR="00E41DD3" w:rsidRPr="00E41DD3" w:rsidTr="00594245">
        <w:trPr>
          <w:trHeight w:val="298"/>
        </w:trPr>
        <w:tc>
          <w:tcPr>
            <w:tcW w:w="72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988"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Продукту</w:t>
            </w:r>
          </w:p>
        </w:tc>
        <w:tc>
          <w:tcPr>
            <w:tcW w:w="1031"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48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8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132"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p>
        </w:tc>
      </w:tr>
      <w:tr w:rsidR="00E41DD3" w:rsidRPr="00E41DD3" w:rsidTr="00594245">
        <w:trPr>
          <w:trHeight w:val="518"/>
        </w:trPr>
        <w:tc>
          <w:tcPr>
            <w:tcW w:w="72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988"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Кількість підприємств, які потребують фінансової підтримки</w:t>
            </w:r>
          </w:p>
        </w:tc>
        <w:tc>
          <w:tcPr>
            <w:tcW w:w="1031"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од.</w:t>
            </w:r>
          </w:p>
        </w:tc>
        <w:tc>
          <w:tcPr>
            <w:tcW w:w="148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кількість запитів</w:t>
            </w:r>
          </w:p>
        </w:tc>
        <w:tc>
          <w:tcPr>
            <w:tcW w:w="8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w:t>
            </w:r>
          </w:p>
        </w:tc>
        <w:tc>
          <w:tcPr>
            <w:tcW w:w="1132"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t>0</w:t>
            </w:r>
          </w:p>
        </w:tc>
      </w:tr>
      <w:tr w:rsidR="00E41DD3" w:rsidRPr="00E41DD3" w:rsidTr="00594245">
        <w:trPr>
          <w:trHeight w:val="298"/>
        </w:trPr>
        <w:tc>
          <w:tcPr>
            <w:tcW w:w="710"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993"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Ефективності</w:t>
            </w:r>
          </w:p>
        </w:tc>
        <w:tc>
          <w:tcPr>
            <w:tcW w:w="1031"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49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8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13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r>
      <w:tr w:rsidR="00E41DD3" w:rsidRPr="00E41DD3" w:rsidTr="00594245">
        <w:trPr>
          <w:trHeight w:val="514"/>
        </w:trPr>
        <w:tc>
          <w:tcPr>
            <w:tcW w:w="710"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993"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Середні витрати на фінансову підтримку 1 підприємства</w:t>
            </w:r>
          </w:p>
        </w:tc>
        <w:tc>
          <w:tcPr>
            <w:tcW w:w="1031"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тис. грн</w:t>
            </w:r>
          </w:p>
        </w:tc>
        <w:tc>
          <w:tcPr>
            <w:tcW w:w="149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розрахунок</w:t>
            </w:r>
          </w:p>
        </w:tc>
        <w:tc>
          <w:tcPr>
            <w:tcW w:w="8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58520</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60600</w:t>
            </w:r>
          </w:p>
        </w:tc>
        <w:tc>
          <w:tcPr>
            <w:tcW w:w="113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r>
      <w:tr w:rsidR="00E41DD3" w:rsidRPr="00E41DD3" w:rsidTr="00594245">
        <w:trPr>
          <w:trHeight w:val="298"/>
        </w:trPr>
        <w:tc>
          <w:tcPr>
            <w:tcW w:w="710"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993"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Якості</w:t>
            </w:r>
          </w:p>
        </w:tc>
        <w:tc>
          <w:tcPr>
            <w:tcW w:w="1031"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49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8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13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r>
      <w:tr w:rsidR="00FD4751" w:rsidRPr="00E41DD3" w:rsidTr="00594245">
        <w:trPr>
          <w:trHeight w:val="518"/>
        </w:trPr>
        <w:tc>
          <w:tcPr>
            <w:tcW w:w="710"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993"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Рівень задоволення потреби підприєм</w:t>
            </w:r>
            <w:r w:rsidRPr="00E41DD3">
              <w:softHyphen/>
              <w:t>ства у фінансовій підтримці</w:t>
            </w:r>
          </w:p>
        </w:tc>
        <w:tc>
          <w:tcPr>
            <w:tcW w:w="1031"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w:t>
            </w:r>
          </w:p>
        </w:tc>
        <w:tc>
          <w:tcPr>
            <w:tcW w:w="149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розрахунок</w:t>
            </w:r>
          </w:p>
        </w:tc>
        <w:tc>
          <w:tcPr>
            <w:tcW w:w="85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100</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94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100</w:t>
            </w:r>
          </w:p>
        </w:tc>
        <w:tc>
          <w:tcPr>
            <w:tcW w:w="113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r>
    </w:tbl>
    <w:p w:rsidR="00301D7F" w:rsidRPr="00E41DD3" w:rsidRDefault="00301D7F" w:rsidP="0067221B">
      <w:pPr>
        <w:widowControl/>
        <w:rPr>
          <w:b/>
        </w:rPr>
      </w:pPr>
    </w:p>
    <w:p w:rsidR="00301D7F" w:rsidRPr="00E41DD3" w:rsidRDefault="00301D7F" w:rsidP="0067221B">
      <w:pPr>
        <w:widowControl/>
        <w:rPr>
          <w:b/>
        </w:rPr>
      </w:pPr>
    </w:p>
    <w:p w:rsidR="00301D7F" w:rsidRPr="00E41DD3" w:rsidRDefault="00B91E0C" w:rsidP="0067221B">
      <w:pPr>
        <w:widowControl/>
      </w:pPr>
      <w:r>
        <w:rPr>
          <w:b/>
          <w:sz w:val="28"/>
          <w:lang w:val="uk-UA"/>
        </w:rPr>
        <w:t xml:space="preserve">9. </w:t>
      </w:r>
      <w:r w:rsidR="00301D7F" w:rsidRPr="00E41DD3">
        <w:rPr>
          <w:b/>
          <w:sz w:val="28"/>
        </w:rPr>
        <w:t>Структура видатків на оплату праці</w:t>
      </w:r>
    </w:p>
    <w:p w:rsidR="00301D7F" w:rsidRPr="00E41DD3" w:rsidRDefault="00301D7F" w:rsidP="0067221B">
      <w:pPr>
        <w:widowControl/>
        <w:jc w:val="right"/>
      </w:pPr>
      <w:r w:rsidRPr="00E41DD3">
        <w:rPr>
          <w:sz w:val="28"/>
        </w:rPr>
        <w:t>(тис. грн)</w:t>
      </w:r>
    </w:p>
    <w:tbl>
      <w:tblPr>
        <w:tblW w:w="8233" w:type="dxa"/>
        <w:tblBorders>
          <w:top w:val="single" w:sz="6" w:space="0" w:color="000000"/>
          <w:right w:val="single" w:sz="6" w:space="0" w:color="000000"/>
          <w:insideV w:val="single" w:sz="6" w:space="0" w:color="000000"/>
        </w:tblBorders>
        <w:tblCellMar>
          <w:left w:w="40" w:type="dxa"/>
          <w:right w:w="40" w:type="dxa"/>
        </w:tblCellMar>
        <w:tblLook w:val="04A0" w:firstRow="1" w:lastRow="0" w:firstColumn="1" w:lastColumn="0" w:noHBand="0" w:noVBand="1"/>
      </w:tblPr>
      <w:tblGrid>
        <w:gridCol w:w="598"/>
        <w:gridCol w:w="1438"/>
        <w:gridCol w:w="597"/>
        <w:gridCol w:w="597"/>
        <w:gridCol w:w="677"/>
        <w:gridCol w:w="674"/>
        <w:gridCol w:w="608"/>
        <w:gridCol w:w="599"/>
        <w:gridCol w:w="614"/>
        <w:gridCol w:w="607"/>
        <w:gridCol w:w="608"/>
        <w:gridCol w:w="616"/>
      </w:tblGrid>
      <w:tr w:rsidR="00E41DD3" w:rsidRPr="00E41DD3" w:rsidTr="00594245">
        <w:trPr>
          <w:trHeight w:val="446"/>
        </w:trPr>
        <w:tc>
          <w:tcPr>
            <w:tcW w:w="647" w:type="dxa"/>
            <w:vMerge w:val="restart"/>
            <w:tcBorders>
              <w:top w:val="single" w:sz="6" w:space="0" w:color="000000"/>
              <w:left w:val="single" w:sz="4" w:space="0" w:color="auto"/>
              <w:right w:val="single" w:sz="6" w:space="0" w:color="000000"/>
            </w:tcBorders>
            <w:shd w:val="clear" w:color="auto" w:fill="auto"/>
          </w:tcPr>
          <w:p w:rsidR="00301D7F" w:rsidRPr="00E41DD3" w:rsidRDefault="00301D7F" w:rsidP="0067221B">
            <w:pPr>
              <w:widowControl/>
              <w:rPr>
                <w:sz w:val="20"/>
              </w:rPr>
            </w:pPr>
          </w:p>
        </w:tc>
        <w:tc>
          <w:tcPr>
            <w:tcW w:w="1349" w:type="dxa"/>
            <w:vMerge w:val="restart"/>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Найменування</w:t>
            </w:r>
          </w:p>
        </w:tc>
        <w:tc>
          <w:tcPr>
            <w:tcW w:w="1248"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2015 рік (звіт)</w:t>
            </w:r>
          </w:p>
        </w:tc>
        <w:tc>
          <w:tcPr>
            <w:tcW w:w="1243"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2016 рік (затверджено)</w:t>
            </w:r>
          </w:p>
        </w:tc>
        <w:tc>
          <w:tcPr>
            <w:tcW w:w="1243"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2017 рік (проект)</w:t>
            </w:r>
          </w:p>
        </w:tc>
        <w:tc>
          <w:tcPr>
            <w:tcW w:w="124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2018 рік (прогноз)</w:t>
            </w:r>
          </w:p>
        </w:tc>
        <w:tc>
          <w:tcPr>
            <w:tcW w:w="1253"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2019 рік (прогноз)</w:t>
            </w:r>
          </w:p>
        </w:tc>
      </w:tr>
      <w:tr w:rsidR="00E41DD3" w:rsidRPr="00E41DD3" w:rsidTr="00594245">
        <w:trPr>
          <w:trHeight w:val="1008"/>
        </w:trPr>
        <w:tc>
          <w:tcPr>
            <w:tcW w:w="647" w:type="dxa"/>
            <w:vMerge/>
            <w:tcBorders>
              <w:left w:val="single" w:sz="4" w:space="0" w:color="auto"/>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1349" w:type="dxa"/>
            <w:vMerge/>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62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62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62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61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62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61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625"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62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61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63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r>
      <w:tr w:rsidR="00E41DD3" w:rsidRPr="00E41DD3" w:rsidTr="00594245">
        <w:trPr>
          <w:trHeight w:val="264"/>
        </w:trPr>
        <w:tc>
          <w:tcPr>
            <w:tcW w:w="647" w:type="dxa"/>
            <w:tcBorders>
              <w:top w:val="single" w:sz="6" w:space="0" w:color="000000"/>
              <w:left w:val="single" w:sz="4" w:space="0" w:color="auto"/>
              <w:bottom w:val="single" w:sz="6" w:space="0" w:color="000000"/>
            </w:tcBorders>
            <w:shd w:val="clear" w:color="auto" w:fill="auto"/>
          </w:tcPr>
          <w:p w:rsidR="00301D7F" w:rsidRPr="00E41DD3" w:rsidRDefault="00301D7F" w:rsidP="0067221B">
            <w:pPr>
              <w:widowControl/>
              <w:rPr>
                <w:sz w:val="20"/>
              </w:rPr>
            </w:pPr>
          </w:p>
        </w:tc>
        <w:tc>
          <w:tcPr>
            <w:tcW w:w="1349"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3</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4</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5</w:t>
            </w: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б</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7</w:t>
            </w: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8</w:t>
            </w:r>
          </w:p>
        </w:tc>
        <w:tc>
          <w:tcPr>
            <w:tcW w:w="62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9</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10</w:t>
            </w: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11</w:t>
            </w: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12</w:t>
            </w:r>
          </w:p>
        </w:tc>
      </w:tr>
      <w:tr w:rsidR="00301D7F" w:rsidRPr="00E41DD3" w:rsidTr="00594245">
        <w:trPr>
          <w:trHeight w:val="307"/>
        </w:trPr>
        <w:tc>
          <w:tcPr>
            <w:tcW w:w="647"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3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&lt;...&gt;</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2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r>
    </w:tbl>
    <w:p w:rsidR="00B91E0C" w:rsidRDefault="00B91E0C" w:rsidP="0067221B">
      <w:pPr>
        <w:widowControl/>
        <w:rPr>
          <w:b/>
          <w:sz w:val="28"/>
        </w:rPr>
      </w:pPr>
    </w:p>
    <w:p w:rsidR="00B91E0C" w:rsidRDefault="00B91E0C">
      <w:pPr>
        <w:rPr>
          <w:b/>
          <w:sz w:val="28"/>
        </w:rPr>
      </w:pPr>
      <w:r>
        <w:rPr>
          <w:b/>
          <w:sz w:val="28"/>
        </w:rPr>
        <w:br w:type="page"/>
      </w:r>
    </w:p>
    <w:p w:rsidR="00301D7F" w:rsidRPr="00E41DD3" w:rsidRDefault="00301D7F" w:rsidP="0067221B">
      <w:pPr>
        <w:widowControl/>
        <w:rPr>
          <w:b/>
          <w:sz w:val="28"/>
        </w:rPr>
      </w:pPr>
    </w:p>
    <w:p w:rsidR="00301D7F" w:rsidRPr="00E41DD3" w:rsidRDefault="00301D7F" w:rsidP="0067221B">
      <w:pPr>
        <w:widowControl/>
      </w:pPr>
      <w:r w:rsidRPr="00E41DD3">
        <w:rPr>
          <w:b/>
          <w:sz w:val="28"/>
        </w:rPr>
        <w:t>10. Чисельність зайнятих у бюджетних установах</w:t>
      </w:r>
    </w:p>
    <w:p w:rsidR="00301D7F" w:rsidRPr="00E41DD3" w:rsidRDefault="00301D7F" w:rsidP="0067221B">
      <w:pPr>
        <w:widowControl/>
        <w:rPr>
          <w:b/>
          <w:sz w:val="28"/>
        </w:rPr>
      </w:pPr>
    </w:p>
    <w:tbl>
      <w:tblPr>
        <w:tblW w:w="8569" w:type="dxa"/>
        <w:tblBorders>
          <w:top w:val="single" w:sz="6" w:space="0" w:color="000000"/>
          <w:right w:val="single" w:sz="6" w:space="0" w:color="000000"/>
          <w:insideV w:val="single" w:sz="6" w:space="0" w:color="000000"/>
        </w:tblBorders>
        <w:tblCellMar>
          <w:left w:w="40" w:type="dxa"/>
          <w:right w:w="40" w:type="dxa"/>
        </w:tblCellMar>
        <w:tblLook w:val="04A0" w:firstRow="1" w:lastRow="0" w:firstColumn="1" w:lastColumn="0" w:noHBand="0" w:noVBand="1"/>
      </w:tblPr>
      <w:tblGrid>
        <w:gridCol w:w="859"/>
        <w:gridCol w:w="1195"/>
        <w:gridCol w:w="509"/>
        <w:gridCol w:w="506"/>
        <w:gridCol w:w="469"/>
        <w:gridCol w:w="460"/>
        <w:gridCol w:w="507"/>
        <w:gridCol w:w="508"/>
        <w:gridCol w:w="466"/>
        <w:gridCol w:w="463"/>
        <w:gridCol w:w="557"/>
        <w:gridCol w:w="329"/>
        <w:gridCol w:w="546"/>
        <w:gridCol w:w="325"/>
        <w:gridCol w:w="546"/>
        <w:gridCol w:w="324"/>
      </w:tblGrid>
      <w:tr w:rsidR="00E41DD3" w:rsidRPr="00E41DD3" w:rsidTr="00594245">
        <w:trPr>
          <w:trHeight w:val="274"/>
        </w:trPr>
        <w:tc>
          <w:tcPr>
            <w:tcW w:w="634" w:type="dxa"/>
            <w:tcBorders>
              <w:top w:val="single" w:sz="6" w:space="0" w:color="000000"/>
              <w:left w:val="single" w:sz="4" w:space="0" w:color="auto"/>
              <w:right w:val="single" w:sz="6" w:space="0" w:color="000000"/>
            </w:tcBorders>
            <w:shd w:val="clear" w:color="auto" w:fill="auto"/>
          </w:tcPr>
          <w:p w:rsidR="00301D7F" w:rsidRPr="00E41DD3" w:rsidRDefault="00301D7F" w:rsidP="0067221B">
            <w:pPr>
              <w:widowControl/>
              <w:rPr>
                <w:sz w:val="20"/>
              </w:rPr>
            </w:pPr>
          </w:p>
        </w:tc>
        <w:tc>
          <w:tcPr>
            <w:tcW w:w="955"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rPr>
                <w:sz w:val="20"/>
              </w:rPr>
            </w:pPr>
          </w:p>
        </w:tc>
        <w:tc>
          <w:tcPr>
            <w:tcW w:w="1872"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2015 рік (звіт)</w:t>
            </w:r>
          </w:p>
        </w:tc>
        <w:tc>
          <w:tcPr>
            <w:tcW w:w="1873" w:type="dxa"/>
            <w:gridSpan w:val="4"/>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2016 рік (план)</w:t>
            </w:r>
          </w:p>
        </w:tc>
        <w:tc>
          <w:tcPr>
            <w:tcW w:w="1330"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2017 рік</w:t>
            </w:r>
          </w:p>
        </w:tc>
        <w:tc>
          <w:tcPr>
            <w:tcW w:w="960"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2018 рік</w:t>
            </w:r>
          </w:p>
        </w:tc>
        <w:tc>
          <w:tcPr>
            <w:tcW w:w="943"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2019 рік</w:t>
            </w:r>
          </w:p>
        </w:tc>
      </w:tr>
      <w:tr w:rsidR="00E41DD3" w:rsidRPr="00E41DD3" w:rsidTr="00594245">
        <w:trPr>
          <w:trHeight w:val="437"/>
        </w:trPr>
        <w:tc>
          <w:tcPr>
            <w:tcW w:w="634" w:type="dxa"/>
            <w:tcBorders>
              <w:left w:val="single" w:sz="4" w:space="0" w:color="auto"/>
              <w:right w:val="single" w:sz="6" w:space="0" w:color="000000"/>
            </w:tcBorders>
            <w:shd w:val="clear" w:color="auto" w:fill="auto"/>
          </w:tcPr>
          <w:p w:rsidR="00301D7F" w:rsidRPr="00E41DD3" w:rsidRDefault="00301D7F" w:rsidP="0067221B">
            <w:pPr>
              <w:widowControl/>
              <w:rPr>
                <w:sz w:val="20"/>
              </w:rPr>
            </w:pPr>
          </w:p>
        </w:tc>
        <w:tc>
          <w:tcPr>
            <w:tcW w:w="955" w:type="dxa"/>
            <w:tcBorders>
              <w:left w:val="single" w:sz="6" w:space="0" w:color="000000"/>
              <w:right w:val="single" w:sz="6" w:space="0" w:color="000000"/>
            </w:tcBorders>
            <w:shd w:val="clear" w:color="auto" w:fill="auto"/>
          </w:tcPr>
          <w:p w:rsidR="00301D7F" w:rsidRPr="00E41DD3" w:rsidRDefault="00301D7F" w:rsidP="0067221B">
            <w:pPr>
              <w:widowControl/>
              <w:rPr>
                <w:sz w:val="20"/>
              </w:rPr>
            </w:pPr>
          </w:p>
        </w:tc>
        <w:tc>
          <w:tcPr>
            <w:tcW w:w="936"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загальний фонд</w:t>
            </w:r>
          </w:p>
        </w:tc>
        <w:tc>
          <w:tcPr>
            <w:tcW w:w="936"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спеціаль</w:t>
            </w:r>
            <w:r w:rsidRPr="00E41DD3">
              <w:rPr>
                <w:b/>
                <w:sz w:val="20"/>
              </w:rPr>
              <w:softHyphen/>
              <w:t>ний фонд</w:t>
            </w:r>
          </w:p>
        </w:tc>
        <w:tc>
          <w:tcPr>
            <w:tcW w:w="940"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загальний фонд</w:t>
            </w:r>
          </w:p>
        </w:tc>
        <w:tc>
          <w:tcPr>
            <w:tcW w:w="932"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спеціаль</w:t>
            </w:r>
            <w:r w:rsidRPr="00E41DD3">
              <w:rPr>
                <w:b/>
                <w:sz w:val="20"/>
              </w:rPr>
              <w:softHyphen/>
              <w:t>ний фонд</w:t>
            </w:r>
          </w:p>
        </w:tc>
        <w:tc>
          <w:tcPr>
            <w:tcW w:w="763" w:type="dxa"/>
            <w:vMerge w:val="restart"/>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pPr>
              <w:widowControl/>
              <w:ind w:left="113" w:right="113"/>
              <w:rPr>
                <w:b/>
                <w:sz w:val="20"/>
              </w:rPr>
            </w:pPr>
          </w:p>
          <w:p w:rsidR="00301D7F" w:rsidRPr="00E41DD3" w:rsidRDefault="00301D7F" w:rsidP="0067221B">
            <w:pPr>
              <w:ind w:left="113" w:right="113"/>
            </w:pPr>
            <w:r w:rsidRPr="00E41DD3">
              <w:rPr>
                <w:b/>
                <w:sz w:val="20"/>
              </w:rPr>
              <w:t>загальний фонд</w:t>
            </w:r>
          </w:p>
        </w:tc>
        <w:tc>
          <w:tcPr>
            <w:tcW w:w="568" w:type="dxa"/>
            <w:vMerge w:val="restart"/>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pPr>
              <w:ind w:left="113" w:right="113"/>
            </w:pPr>
            <w:r w:rsidRPr="00E41DD3">
              <w:rPr>
                <w:sz w:val="20"/>
              </w:rPr>
              <w:t>Спеціальний фонд</w:t>
            </w:r>
          </w:p>
        </w:tc>
        <w:tc>
          <w:tcPr>
            <w:tcW w:w="469" w:type="dxa"/>
            <w:vMerge w:val="restart"/>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p w:rsidR="00301D7F" w:rsidRPr="00E41DD3" w:rsidRDefault="00301D7F" w:rsidP="0067221B">
            <w:pPr>
              <w:widowControl/>
              <w:rPr>
                <w:b/>
                <w:sz w:val="20"/>
                <w:lang w:val="ru-RU"/>
              </w:rPr>
            </w:pPr>
          </w:p>
          <w:p w:rsidR="00301D7F" w:rsidRPr="00E41DD3" w:rsidRDefault="00301D7F" w:rsidP="0067221B">
            <w:pPr>
              <w:rPr>
                <w:b/>
                <w:sz w:val="20"/>
              </w:rPr>
            </w:pPr>
          </w:p>
        </w:tc>
        <w:tc>
          <w:tcPr>
            <w:tcW w:w="491" w:type="dxa"/>
            <w:vMerge w:val="restart"/>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pPr>
              <w:ind w:left="113" w:right="113"/>
            </w:pPr>
            <w:r w:rsidRPr="00E41DD3">
              <w:rPr>
                <w:sz w:val="20"/>
              </w:rPr>
              <w:t>Спеціальний фонд</w:t>
            </w:r>
          </w:p>
        </w:tc>
        <w:tc>
          <w:tcPr>
            <w:tcW w:w="470" w:type="dxa"/>
            <w:vMerge w:val="restart"/>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p w:rsidR="00301D7F" w:rsidRPr="00E41DD3" w:rsidRDefault="00301D7F" w:rsidP="0067221B">
            <w:pPr>
              <w:widowControl/>
              <w:rPr>
                <w:b/>
                <w:sz w:val="20"/>
                <w:lang w:val="ru-RU"/>
              </w:rPr>
            </w:pPr>
          </w:p>
          <w:p w:rsidR="00301D7F" w:rsidRPr="00E41DD3" w:rsidRDefault="00301D7F" w:rsidP="0067221B">
            <w:pPr>
              <w:rPr>
                <w:b/>
                <w:sz w:val="20"/>
              </w:rPr>
            </w:pPr>
          </w:p>
        </w:tc>
        <w:tc>
          <w:tcPr>
            <w:tcW w:w="473" w:type="dxa"/>
            <w:vMerge w:val="restart"/>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pPr>
              <w:ind w:left="113" w:right="113"/>
            </w:pPr>
            <w:r w:rsidRPr="00E41DD3">
              <w:rPr>
                <w:sz w:val="20"/>
              </w:rPr>
              <w:t>Спеціальний фонд</w:t>
            </w:r>
          </w:p>
        </w:tc>
      </w:tr>
      <w:tr w:rsidR="00E41DD3" w:rsidRPr="00E41DD3" w:rsidTr="00594245">
        <w:trPr>
          <w:cantSplit/>
          <w:trHeight w:val="1437"/>
        </w:trPr>
        <w:tc>
          <w:tcPr>
            <w:tcW w:w="634" w:type="dxa"/>
            <w:tcBorders>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КПКВК*</w:t>
            </w:r>
          </w:p>
        </w:tc>
        <w:tc>
          <w:tcPr>
            <w:tcW w:w="955"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Категорії працівників</w:t>
            </w:r>
          </w:p>
        </w:tc>
        <w:tc>
          <w:tcPr>
            <w:tcW w:w="47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затверджено</w:t>
            </w:r>
          </w:p>
        </w:tc>
        <w:tc>
          <w:tcPr>
            <w:tcW w:w="466"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фактично зайняті</w:t>
            </w:r>
          </w:p>
        </w:tc>
        <w:tc>
          <w:tcPr>
            <w:tcW w:w="46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затверджено</w:t>
            </w:r>
          </w:p>
        </w:tc>
        <w:tc>
          <w:tcPr>
            <w:tcW w:w="467"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фактично зайняті</w:t>
            </w:r>
          </w:p>
        </w:tc>
        <w:tc>
          <w:tcPr>
            <w:tcW w:w="46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затверджено</w:t>
            </w:r>
          </w:p>
        </w:tc>
        <w:tc>
          <w:tcPr>
            <w:tcW w:w="47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фактично зайняті</w:t>
            </w:r>
          </w:p>
        </w:tc>
        <w:tc>
          <w:tcPr>
            <w:tcW w:w="466"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затверджено</w:t>
            </w:r>
          </w:p>
        </w:tc>
        <w:tc>
          <w:tcPr>
            <w:tcW w:w="466"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фактично зайняті</w:t>
            </w:r>
          </w:p>
        </w:tc>
        <w:tc>
          <w:tcPr>
            <w:tcW w:w="763"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z w:val="20"/>
              </w:rPr>
            </w:pPr>
          </w:p>
        </w:tc>
        <w:tc>
          <w:tcPr>
            <w:tcW w:w="568"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rPr>
                <w:b/>
                <w:sz w:val="20"/>
                <w:lang w:val="ru-RU"/>
              </w:rPr>
            </w:pPr>
          </w:p>
        </w:tc>
        <w:tc>
          <w:tcPr>
            <w:tcW w:w="469"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z w:val="20"/>
                <w:lang w:val="ru-RU"/>
              </w:rPr>
            </w:pPr>
          </w:p>
        </w:tc>
        <w:tc>
          <w:tcPr>
            <w:tcW w:w="491" w:type="dxa"/>
            <w:vMerge/>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lang w:val="ru-RU"/>
              </w:rPr>
            </w:pPr>
          </w:p>
        </w:tc>
        <w:tc>
          <w:tcPr>
            <w:tcW w:w="470"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z w:val="20"/>
                <w:lang w:val="ru-RU"/>
              </w:rPr>
            </w:pPr>
          </w:p>
        </w:tc>
        <w:tc>
          <w:tcPr>
            <w:tcW w:w="474" w:type="dxa"/>
            <w:vMerge/>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lang w:val="ru-RU"/>
              </w:rPr>
            </w:pPr>
          </w:p>
        </w:tc>
      </w:tr>
      <w:tr w:rsidR="00E41DD3" w:rsidRPr="00E41DD3" w:rsidTr="00594245">
        <w:trPr>
          <w:trHeight w:val="264"/>
        </w:trPr>
        <w:tc>
          <w:tcPr>
            <w:tcW w:w="634" w:type="dxa"/>
            <w:tcBorders>
              <w:top w:val="single" w:sz="6" w:space="0" w:color="000000"/>
              <w:left w:val="single" w:sz="4" w:space="0" w:color="auto"/>
              <w:bottom w:val="single" w:sz="6" w:space="0" w:color="000000"/>
            </w:tcBorders>
            <w:shd w:val="clear" w:color="auto" w:fill="auto"/>
          </w:tcPr>
          <w:p w:rsidR="00301D7F" w:rsidRPr="00E41DD3" w:rsidRDefault="00301D7F" w:rsidP="0067221B">
            <w:pPr>
              <w:widowControl/>
            </w:pPr>
            <w:r w:rsidRPr="00E41DD3">
              <w:rPr>
                <w:sz w:val="20"/>
              </w:rPr>
              <w:t>1</w:t>
            </w:r>
          </w:p>
        </w:tc>
        <w:tc>
          <w:tcPr>
            <w:tcW w:w="955"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w:t>
            </w:r>
          </w:p>
        </w:tc>
        <w:tc>
          <w:tcPr>
            <w:tcW w:w="47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3</w:t>
            </w:r>
          </w:p>
        </w:tc>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4</w:t>
            </w:r>
          </w:p>
        </w:tc>
        <w:tc>
          <w:tcPr>
            <w:tcW w:w="46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5</w:t>
            </w:r>
          </w:p>
        </w:tc>
        <w:tc>
          <w:tcPr>
            <w:tcW w:w="46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б</w:t>
            </w:r>
          </w:p>
        </w:tc>
        <w:tc>
          <w:tcPr>
            <w:tcW w:w="46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i/>
                <w:sz w:val="20"/>
              </w:rPr>
              <w:t>7</w:t>
            </w:r>
          </w:p>
        </w:tc>
        <w:tc>
          <w:tcPr>
            <w:tcW w:w="47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8</w:t>
            </w:r>
          </w:p>
        </w:tc>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9</w:t>
            </w:r>
          </w:p>
        </w:tc>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10</w:t>
            </w:r>
          </w:p>
        </w:tc>
        <w:tc>
          <w:tcPr>
            <w:tcW w:w="76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11</w:t>
            </w:r>
          </w:p>
        </w:tc>
        <w:tc>
          <w:tcPr>
            <w:tcW w:w="56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12</w:t>
            </w:r>
          </w:p>
        </w:tc>
        <w:tc>
          <w:tcPr>
            <w:tcW w:w="46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13</w:t>
            </w:r>
          </w:p>
        </w:tc>
        <w:tc>
          <w:tcPr>
            <w:tcW w:w="49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14</w:t>
            </w:r>
          </w:p>
        </w:tc>
        <w:tc>
          <w:tcPr>
            <w:tcW w:w="47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15</w:t>
            </w:r>
          </w:p>
        </w:tc>
        <w:tc>
          <w:tcPr>
            <w:tcW w:w="47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16</w:t>
            </w:r>
          </w:p>
        </w:tc>
      </w:tr>
      <w:tr w:rsidR="00E41DD3" w:rsidRPr="00E41DD3" w:rsidTr="00594245">
        <w:trPr>
          <w:trHeight w:val="326"/>
        </w:trPr>
        <w:tc>
          <w:tcPr>
            <w:tcW w:w="634" w:type="dxa"/>
            <w:tcBorders>
              <w:top w:val="single" w:sz="6" w:space="0" w:color="000000"/>
              <w:left w:val="single" w:sz="4" w:space="0" w:color="auto"/>
              <w:bottom w:val="single" w:sz="6" w:space="0" w:color="000000"/>
            </w:tcBorders>
            <w:shd w:val="clear" w:color="auto" w:fill="auto"/>
          </w:tcPr>
          <w:p w:rsidR="00301D7F" w:rsidRPr="00E41DD3" w:rsidRDefault="00301D7F" w:rsidP="0067221B">
            <w:pPr>
              <w:widowControl/>
              <w:rPr>
                <w:sz w:val="20"/>
              </w:rPr>
            </w:pPr>
          </w:p>
        </w:tc>
        <w:tc>
          <w:tcPr>
            <w:tcW w:w="955"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&lt;...&gt;</w:t>
            </w:r>
          </w:p>
        </w:tc>
        <w:tc>
          <w:tcPr>
            <w:tcW w:w="47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46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46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46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47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4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6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56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46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49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47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47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r>
    </w:tbl>
    <w:p w:rsidR="00301D7F" w:rsidRPr="00E41DD3" w:rsidRDefault="00301D7F" w:rsidP="0067221B"/>
    <w:p w:rsidR="00301D7F" w:rsidRPr="00E41DD3" w:rsidRDefault="00301D7F" w:rsidP="0067221B">
      <w:pPr>
        <w:widowControl/>
        <w:rPr>
          <w:sz w:val="20"/>
          <w:vertAlign w:val="superscript"/>
        </w:rPr>
      </w:pPr>
    </w:p>
    <w:p w:rsidR="00301D7F" w:rsidRPr="00E41DD3" w:rsidRDefault="00301D7F" w:rsidP="0067221B">
      <w:pPr>
        <w:widowControl/>
      </w:pPr>
      <w:r w:rsidRPr="00E41DD3">
        <w:rPr>
          <w:b/>
          <w:sz w:val="28"/>
        </w:rPr>
        <w:t>11. Регіональні/місцеві програми, які виконуються в межах бюджетної програми</w:t>
      </w:r>
    </w:p>
    <w:p w:rsidR="00301D7F" w:rsidRPr="00E41DD3" w:rsidRDefault="00301D7F" w:rsidP="0067221B">
      <w:pPr>
        <w:widowControl/>
      </w:pPr>
      <w:r w:rsidRPr="00E41DD3">
        <w:rPr>
          <w:b/>
          <w:sz w:val="28"/>
        </w:rPr>
        <w:t>Регіональні/місцеві програми, які виконуються в межах бюджетної програми у 2015</w:t>
      </w:r>
      <w:r w:rsidRPr="00E41DD3">
        <w:rPr>
          <w:sz w:val="28"/>
        </w:rPr>
        <w:t xml:space="preserve"> </w:t>
      </w:r>
      <w:r w:rsidRPr="00E41DD3">
        <w:rPr>
          <w:b/>
          <w:sz w:val="28"/>
        </w:rPr>
        <w:t>— 2017 роках</w:t>
      </w:r>
    </w:p>
    <w:p w:rsidR="00301D7F" w:rsidRPr="00E41DD3" w:rsidRDefault="00301D7F" w:rsidP="0067221B">
      <w:pPr>
        <w:widowControl/>
        <w:jc w:val="right"/>
      </w:pPr>
      <w:r w:rsidRPr="00E41DD3">
        <w:rPr>
          <w:sz w:val="28"/>
        </w:rPr>
        <w:t>(тис. грн)</w:t>
      </w:r>
    </w:p>
    <w:tbl>
      <w:tblPr>
        <w:tblW w:w="8931" w:type="dxa"/>
        <w:tblBorders>
          <w:top w:val="single" w:sz="6" w:space="0" w:color="000000"/>
          <w:right w:val="single" w:sz="6" w:space="0" w:color="000000"/>
          <w:insideV w:val="single" w:sz="6" w:space="0" w:color="000000"/>
        </w:tblBorders>
        <w:tblCellMar>
          <w:left w:w="40" w:type="dxa"/>
          <w:right w:w="40" w:type="dxa"/>
        </w:tblCellMar>
        <w:tblLook w:val="04A0" w:firstRow="1" w:lastRow="0" w:firstColumn="1" w:lastColumn="0" w:noHBand="0" w:noVBand="1"/>
      </w:tblPr>
      <w:tblGrid>
        <w:gridCol w:w="407"/>
        <w:gridCol w:w="1846"/>
        <w:gridCol w:w="1217"/>
        <w:gridCol w:w="1058"/>
        <w:gridCol w:w="896"/>
        <w:gridCol w:w="643"/>
        <w:gridCol w:w="709"/>
        <w:gridCol w:w="17"/>
        <w:gridCol w:w="680"/>
        <w:gridCol w:w="672"/>
        <w:gridCol w:w="25"/>
        <w:gridCol w:w="761"/>
      </w:tblGrid>
      <w:tr w:rsidR="00E41DD3" w:rsidRPr="00E41DD3" w:rsidTr="00594245">
        <w:trPr>
          <w:trHeight w:val="442"/>
        </w:trPr>
        <w:tc>
          <w:tcPr>
            <w:tcW w:w="426" w:type="dxa"/>
            <w:vMerge w:val="restart"/>
            <w:tcBorders>
              <w:top w:val="single" w:sz="6" w:space="0" w:color="000000"/>
              <w:left w:val="single" w:sz="4" w:space="0" w:color="auto"/>
              <w:right w:val="single" w:sz="6" w:space="0" w:color="000000"/>
            </w:tcBorders>
            <w:shd w:val="clear" w:color="auto" w:fill="auto"/>
          </w:tcPr>
          <w:p w:rsidR="00301D7F" w:rsidRPr="00E41DD3" w:rsidRDefault="00301D7F" w:rsidP="0067221B">
            <w:pPr>
              <w:widowControl/>
            </w:pPr>
            <w:r w:rsidRPr="00E41DD3">
              <w:rPr>
                <w:sz w:val="20"/>
              </w:rPr>
              <w:t>№ з/п</w:t>
            </w:r>
          </w:p>
        </w:tc>
        <w:tc>
          <w:tcPr>
            <w:tcW w:w="1929" w:type="dxa"/>
            <w:vMerge w:val="restart"/>
            <w:tcBorders>
              <w:top w:val="single" w:sz="6" w:space="0" w:color="000000"/>
              <w:right w:val="single" w:sz="6" w:space="0" w:color="000000"/>
            </w:tcBorders>
            <w:shd w:val="clear" w:color="auto" w:fill="auto"/>
          </w:tcPr>
          <w:p w:rsidR="00301D7F" w:rsidRPr="00E41DD3" w:rsidRDefault="00301D7F" w:rsidP="0067221B">
            <w:pPr>
              <w:widowControl/>
              <w:rPr>
                <w:sz w:val="20"/>
              </w:rPr>
            </w:pPr>
          </w:p>
          <w:p w:rsidR="00301D7F" w:rsidRPr="00E41DD3" w:rsidRDefault="00301D7F" w:rsidP="0067221B">
            <w:pPr>
              <w:widowControl/>
            </w:pPr>
            <w:r w:rsidRPr="00E41DD3">
              <w:rPr>
                <w:b/>
                <w:sz w:val="20"/>
              </w:rPr>
              <w:t>Найменування</w:t>
            </w:r>
          </w:p>
          <w:p w:rsidR="00301D7F" w:rsidRPr="00E41DD3" w:rsidRDefault="00301D7F" w:rsidP="0067221B">
            <w:pPr>
              <w:widowControl/>
              <w:rPr>
                <w:b/>
                <w:sz w:val="20"/>
              </w:rPr>
            </w:pPr>
          </w:p>
          <w:p w:rsidR="00301D7F" w:rsidRPr="00E41DD3" w:rsidRDefault="00301D7F" w:rsidP="0067221B">
            <w:pPr>
              <w:rPr>
                <w:b/>
                <w:sz w:val="20"/>
              </w:rPr>
            </w:pPr>
          </w:p>
        </w:tc>
        <w:tc>
          <w:tcPr>
            <w:tcW w:w="1114" w:type="dxa"/>
            <w:vMerge w:val="restart"/>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Коли та яким документом затверджена</w:t>
            </w:r>
          </w:p>
          <w:p w:rsidR="00301D7F" w:rsidRPr="00E41DD3" w:rsidRDefault="00301D7F" w:rsidP="0067221B">
            <w:pPr>
              <w:widowControl/>
              <w:rPr>
                <w:b/>
                <w:sz w:val="20"/>
              </w:rPr>
            </w:pPr>
          </w:p>
          <w:p w:rsidR="00301D7F" w:rsidRPr="00E41DD3" w:rsidRDefault="00301D7F" w:rsidP="0067221B">
            <w:pPr>
              <w:rPr>
                <w:b/>
                <w:sz w:val="20"/>
              </w:rPr>
            </w:pPr>
          </w:p>
        </w:tc>
        <w:tc>
          <w:tcPr>
            <w:tcW w:w="826" w:type="dxa"/>
            <w:vMerge w:val="restart"/>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Короткий</w:t>
            </w:r>
          </w:p>
          <w:p w:rsidR="00301D7F" w:rsidRPr="00E41DD3" w:rsidRDefault="00301D7F" w:rsidP="0067221B">
            <w:pPr>
              <w:widowControl/>
            </w:pPr>
            <w:r w:rsidRPr="00E41DD3">
              <w:rPr>
                <w:b/>
                <w:sz w:val="20"/>
              </w:rPr>
              <w:t>зміст заходів за програ</w:t>
            </w:r>
            <w:r w:rsidRPr="00E41DD3">
              <w:rPr>
                <w:b/>
                <w:sz w:val="20"/>
              </w:rPr>
              <w:softHyphen/>
              <w:t>мою</w:t>
            </w:r>
          </w:p>
          <w:p w:rsidR="00301D7F" w:rsidRPr="00E41DD3" w:rsidRDefault="00301D7F" w:rsidP="0067221B">
            <w:pPr>
              <w:widowControl/>
              <w:rPr>
                <w:b/>
                <w:sz w:val="20"/>
              </w:rPr>
            </w:pPr>
          </w:p>
          <w:p w:rsidR="00301D7F" w:rsidRPr="00E41DD3" w:rsidRDefault="00301D7F" w:rsidP="0067221B">
            <w:pPr>
              <w:rPr>
                <w:b/>
                <w:sz w:val="20"/>
              </w:rPr>
            </w:pPr>
          </w:p>
        </w:tc>
        <w:tc>
          <w:tcPr>
            <w:tcW w:w="165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2015 рік (звіт)</w:t>
            </w:r>
          </w:p>
        </w:tc>
        <w:tc>
          <w:tcPr>
            <w:tcW w:w="1416"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2016 рік (затверджено)</w:t>
            </w:r>
          </w:p>
        </w:tc>
        <w:tc>
          <w:tcPr>
            <w:tcW w:w="1560"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2017 рік (проект)</w:t>
            </w:r>
          </w:p>
        </w:tc>
      </w:tr>
      <w:tr w:rsidR="00E41DD3" w:rsidRPr="00E41DD3" w:rsidTr="00594245">
        <w:trPr>
          <w:cantSplit/>
          <w:trHeight w:val="1134"/>
        </w:trPr>
        <w:tc>
          <w:tcPr>
            <w:tcW w:w="426" w:type="dxa"/>
            <w:vMerge/>
            <w:tcBorders>
              <w:left w:val="single" w:sz="4" w:space="0" w:color="auto"/>
              <w:bottom w:val="single" w:sz="6" w:space="0" w:color="000000"/>
              <w:right w:val="single" w:sz="6" w:space="0" w:color="000000"/>
            </w:tcBorders>
            <w:shd w:val="clear" w:color="auto" w:fill="auto"/>
          </w:tcPr>
          <w:p w:rsidR="00301D7F" w:rsidRPr="00E41DD3" w:rsidRDefault="00301D7F" w:rsidP="0067221B">
            <w:pPr>
              <w:widowControl/>
              <w:rPr>
                <w:b/>
                <w:sz w:val="20"/>
              </w:rPr>
            </w:pPr>
          </w:p>
        </w:tc>
        <w:tc>
          <w:tcPr>
            <w:tcW w:w="1929" w:type="dxa"/>
            <w:vMerge/>
            <w:tcBorders>
              <w:bottom w:val="single" w:sz="6" w:space="0" w:color="000000"/>
              <w:right w:val="single" w:sz="6" w:space="0" w:color="000000"/>
            </w:tcBorders>
            <w:shd w:val="clear" w:color="auto" w:fill="auto"/>
          </w:tcPr>
          <w:p w:rsidR="00301D7F" w:rsidRPr="00E41DD3" w:rsidRDefault="00301D7F" w:rsidP="0067221B">
            <w:pPr>
              <w:widowControl/>
              <w:rPr>
                <w:b/>
                <w:sz w:val="20"/>
              </w:rPr>
            </w:pPr>
          </w:p>
        </w:tc>
        <w:tc>
          <w:tcPr>
            <w:tcW w:w="1114" w:type="dxa"/>
            <w:vMerge/>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tc>
        <w:tc>
          <w:tcPr>
            <w:tcW w:w="826" w:type="dxa"/>
            <w:vMerge/>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tc>
        <w:tc>
          <w:tcPr>
            <w:tcW w:w="95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загальний фонд</w:t>
            </w:r>
          </w:p>
        </w:tc>
        <w:tc>
          <w:tcPr>
            <w:tcW w:w="70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спеціальний фонд</w:t>
            </w:r>
          </w:p>
        </w:tc>
        <w:tc>
          <w:tcPr>
            <w:tcW w:w="726" w:type="dxa"/>
            <w:gridSpan w:val="2"/>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загальний фонд</w:t>
            </w:r>
          </w:p>
        </w:tc>
        <w:tc>
          <w:tcPr>
            <w:tcW w:w="691"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спеціальний фонд</w:t>
            </w:r>
          </w:p>
        </w:tc>
        <w:tc>
          <w:tcPr>
            <w:tcW w:w="709" w:type="dxa"/>
            <w:gridSpan w:val="2"/>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загальний фонд</w:t>
            </w:r>
          </w:p>
        </w:tc>
        <w:tc>
          <w:tcPr>
            <w:tcW w:w="85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спеціальний фонд</w:t>
            </w:r>
          </w:p>
        </w:tc>
      </w:tr>
      <w:tr w:rsidR="00E41DD3" w:rsidRPr="00E41DD3" w:rsidTr="00594245">
        <w:trPr>
          <w:trHeight w:val="264"/>
        </w:trPr>
        <w:tc>
          <w:tcPr>
            <w:tcW w:w="426"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w:t>
            </w:r>
          </w:p>
        </w:tc>
        <w:tc>
          <w:tcPr>
            <w:tcW w:w="1929"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w:t>
            </w:r>
          </w:p>
        </w:tc>
        <w:tc>
          <w:tcPr>
            <w:tcW w:w="111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3</w:t>
            </w: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4</w:t>
            </w:r>
          </w:p>
        </w:tc>
        <w:tc>
          <w:tcPr>
            <w:tcW w:w="9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5</w:t>
            </w:r>
          </w:p>
        </w:tc>
        <w:tc>
          <w:tcPr>
            <w:tcW w:w="7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б</w:t>
            </w:r>
          </w:p>
        </w:tc>
        <w:tc>
          <w:tcPr>
            <w:tcW w:w="726"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7</w:t>
            </w:r>
          </w:p>
        </w:tc>
        <w:tc>
          <w:tcPr>
            <w:tcW w:w="69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8</w:t>
            </w:r>
          </w:p>
        </w:tc>
        <w:tc>
          <w:tcPr>
            <w:tcW w:w="70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9</w:t>
            </w:r>
          </w:p>
        </w:tc>
        <w:tc>
          <w:tcPr>
            <w:tcW w:w="8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10</w:t>
            </w:r>
          </w:p>
        </w:tc>
      </w:tr>
      <w:tr w:rsidR="00E41DD3" w:rsidRPr="00E41DD3" w:rsidTr="00594245">
        <w:trPr>
          <w:trHeight w:val="1373"/>
        </w:trPr>
        <w:tc>
          <w:tcPr>
            <w:tcW w:w="426"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t>1</w:t>
            </w:r>
          </w:p>
        </w:tc>
        <w:tc>
          <w:tcPr>
            <w:tcW w:w="1929"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Ішграма розвитку і «юрмування житло-і з-шмунального : :</w:t>
            </w:r>
            <w:r w:rsidRPr="00E41DD3">
              <w:rPr>
                <w:vertAlign w:val="superscript"/>
              </w:rPr>
              <w:t>_</w:t>
            </w:r>
            <w:r w:rsidRPr="00E41DD3">
              <w:t>:ларства міста</w:t>
            </w:r>
          </w:p>
          <w:p w:rsidR="00301D7F" w:rsidRPr="00E41DD3" w:rsidRDefault="00301D7F" w:rsidP="0067221B">
            <w:pPr>
              <w:widowControl/>
            </w:pPr>
            <w:r w:rsidRPr="00E41DD3">
              <w:t>- ::п -2020рр.</w:t>
            </w:r>
          </w:p>
        </w:tc>
        <w:tc>
          <w:tcPr>
            <w:tcW w:w="111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Рішення 48-ї сесії міської ради</w:t>
            </w:r>
          </w:p>
          <w:p w:rsidR="00301D7F" w:rsidRPr="00E41DD3" w:rsidRDefault="00301D7F" w:rsidP="0067221B">
            <w:pPr>
              <w:widowControl/>
            </w:pPr>
            <w:r w:rsidRPr="00E41DD3">
              <w:t>5 скликання від 22.10.2010 № 326/10</w:t>
            </w: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Фінансова підтримка КП «Міські теплові мережі»</w:t>
            </w:r>
          </w:p>
        </w:tc>
        <w:tc>
          <w:tcPr>
            <w:tcW w:w="9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15000</w:t>
            </w:r>
          </w:p>
        </w:tc>
        <w:tc>
          <w:tcPr>
            <w:tcW w:w="7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7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60200</w:t>
            </w:r>
          </w:p>
        </w:tc>
        <w:tc>
          <w:tcPr>
            <w:tcW w:w="708"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68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55420</w:t>
            </w:r>
          </w:p>
        </w:tc>
        <w:tc>
          <w:tcPr>
            <w:tcW w:w="87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r>
      <w:tr w:rsidR="00301D7F" w:rsidRPr="00E41DD3" w:rsidTr="00594245">
        <w:trPr>
          <w:trHeight w:val="307"/>
        </w:trPr>
        <w:tc>
          <w:tcPr>
            <w:tcW w:w="426"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p>
        </w:tc>
        <w:tc>
          <w:tcPr>
            <w:tcW w:w="1929"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ВСЬОГ0</w:t>
            </w:r>
          </w:p>
        </w:tc>
        <w:tc>
          <w:tcPr>
            <w:tcW w:w="111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9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15000</w:t>
            </w:r>
          </w:p>
        </w:tc>
        <w:tc>
          <w:tcPr>
            <w:tcW w:w="7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70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60200</w:t>
            </w:r>
          </w:p>
        </w:tc>
        <w:tc>
          <w:tcPr>
            <w:tcW w:w="708"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709"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55420</w:t>
            </w:r>
          </w:p>
        </w:tc>
        <w:tc>
          <w:tcPr>
            <w:tcW w:w="85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r>
    </w:tbl>
    <w:p w:rsidR="00301D7F" w:rsidRPr="00E41DD3" w:rsidRDefault="00301D7F" w:rsidP="0067221B">
      <w:pPr>
        <w:widowControl/>
        <w:ind w:firstLine="720"/>
        <w:rPr>
          <w:b/>
          <w:sz w:val="20"/>
        </w:rPr>
      </w:pPr>
    </w:p>
    <w:p w:rsidR="00301D7F" w:rsidRPr="00E41DD3" w:rsidRDefault="00301D7F" w:rsidP="0067221B">
      <w:pPr>
        <w:widowControl/>
        <w:ind w:firstLine="720"/>
        <w:rPr>
          <w:b/>
          <w:sz w:val="20"/>
        </w:rPr>
      </w:pPr>
    </w:p>
    <w:p w:rsidR="00301D7F" w:rsidRPr="00E41DD3" w:rsidRDefault="00301D7F" w:rsidP="0067221B">
      <w:pPr>
        <w:widowControl/>
      </w:pPr>
      <w:r w:rsidRPr="00E41DD3">
        <w:rPr>
          <w:b/>
          <w:sz w:val="24"/>
        </w:rPr>
        <w:t>11.2. Регіональні/місцеві програми, які виконуються в межах бюджетної програми у 2018 —- 2019  у роках</w:t>
      </w:r>
    </w:p>
    <w:p w:rsidR="00301D7F" w:rsidRPr="00E41DD3" w:rsidRDefault="00301D7F" w:rsidP="0067221B">
      <w:pPr>
        <w:widowControl/>
        <w:jc w:val="right"/>
      </w:pPr>
      <w:r w:rsidRPr="00E41DD3">
        <w:rPr>
          <w:b/>
          <w:sz w:val="24"/>
        </w:rPr>
        <w:t>Тис. грн.</w:t>
      </w:r>
    </w:p>
    <w:tbl>
      <w:tblPr>
        <w:tblW w:w="9387" w:type="dxa"/>
        <w:tblBorders>
          <w:top w:val="single" w:sz="6" w:space="0" w:color="000000"/>
          <w:left w:val="single" w:sz="6" w:space="0" w:color="000000"/>
          <w:right w:val="single" w:sz="6" w:space="0" w:color="000000"/>
          <w:insideV w:val="single" w:sz="6" w:space="0" w:color="000000"/>
        </w:tblBorders>
        <w:tblCellMar>
          <w:left w:w="32" w:type="dxa"/>
          <w:right w:w="40" w:type="dxa"/>
        </w:tblCellMar>
        <w:tblLook w:val="04A0" w:firstRow="1" w:lastRow="0" w:firstColumn="1" w:lastColumn="0" w:noHBand="0" w:noVBand="1"/>
      </w:tblPr>
      <w:tblGrid>
        <w:gridCol w:w="500"/>
        <w:gridCol w:w="1950"/>
        <w:gridCol w:w="1257"/>
        <w:gridCol w:w="1228"/>
        <w:gridCol w:w="1026"/>
        <w:gridCol w:w="1200"/>
        <w:gridCol w:w="1026"/>
        <w:gridCol w:w="1200"/>
      </w:tblGrid>
      <w:tr w:rsidR="00E41DD3" w:rsidRPr="00E41DD3" w:rsidTr="00594245">
        <w:trPr>
          <w:trHeight w:val="274"/>
        </w:trPr>
        <w:tc>
          <w:tcPr>
            <w:tcW w:w="562"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 з/п</w:t>
            </w:r>
          </w:p>
        </w:tc>
        <w:tc>
          <w:tcPr>
            <w:tcW w:w="2132"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Найменування</w:t>
            </w:r>
          </w:p>
        </w:tc>
        <w:tc>
          <w:tcPr>
            <w:tcW w:w="1274"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Коли та яким документом затверджена</w:t>
            </w:r>
          </w:p>
        </w:tc>
        <w:tc>
          <w:tcPr>
            <w:tcW w:w="1276"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Короткий</w:t>
            </w:r>
          </w:p>
          <w:p w:rsidR="00301D7F" w:rsidRPr="00E41DD3" w:rsidRDefault="00301D7F" w:rsidP="0067221B">
            <w:pPr>
              <w:widowControl/>
            </w:pPr>
            <w:r w:rsidRPr="00E41DD3">
              <w:rPr>
                <w:b/>
                <w:sz w:val="20"/>
              </w:rPr>
              <w:t>зміст заходів за програмою</w:t>
            </w:r>
          </w:p>
        </w:tc>
        <w:tc>
          <w:tcPr>
            <w:tcW w:w="2064"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2018 рік (прогноз)</w:t>
            </w:r>
          </w:p>
        </w:tc>
        <w:tc>
          <w:tcPr>
            <w:tcW w:w="2077" w:type="dxa"/>
            <w:gridSpan w:val="2"/>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b/>
                <w:sz w:val="20"/>
              </w:rPr>
              <w:t>2019 рік (прогноз)</w:t>
            </w:r>
          </w:p>
        </w:tc>
      </w:tr>
      <w:tr w:rsidR="00E41DD3" w:rsidRPr="00E41DD3" w:rsidTr="00594245">
        <w:trPr>
          <w:trHeight w:val="504"/>
        </w:trPr>
        <w:tc>
          <w:tcPr>
            <w:tcW w:w="562"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2133"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1274"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1277"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103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загальний фонд</w:t>
            </w:r>
          </w:p>
        </w:tc>
        <w:tc>
          <w:tcPr>
            <w:tcW w:w="103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спеціальний фонд</w:t>
            </w:r>
          </w:p>
        </w:tc>
        <w:tc>
          <w:tcPr>
            <w:tcW w:w="103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загальний фонд</w:t>
            </w:r>
          </w:p>
        </w:tc>
        <w:tc>
          <w:tcPr>
            <w:tcW w:w="1044"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b/>
                <w:sz w:val="20"/>
              </w:rPr>
              <w:t>спеціальний фонд</w:t>
            </w:r>
          </w:p>
        </w:tc>
      </w:tr>
      <w:tr w:rsidR="00E41DD3" w:rsidRPr="00E41DD3" w:rsidTr="00594245">
        <w:trPr>
          <w:trHeight w:val="264"/>
        </w:trPr>
        <w:tc>
          <w:tcPr>
            <w:tcW w:w="56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w:t>
            </w:r>
          </w:p>
        </w:tc>
        <w:tc>
          <w:tcPr>
            <w:tcW w:w="213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2</w:t>
            </w:r>
          </w:p>
        </w:tc>
        <w:tc>
          <w:tcPr>
            <w:tcW w:w="127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3</w:t>
            </w:r>
          </w:p>
        </w:tc>
        <w:tc>
          <w:tcPr>
            <w:tcW w:w="12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4</w:t>
            </w:r>
          </w:p>
        </w:tc>
        <w:tc>
          <w:tcPr>
            <w:tcW w:w="103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5</w:t>
            </w:r>
          </w:p>
        </w:tc>
        <w:tc>
          <w:tcPr>
            <w:tcW w:w="103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6</w:t>
            </w:r>
          </w:p>
        </w:tc>
        <w:tc>
          <w:tcPr>
            <w:tcW w:w="103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7</w:t>
            </w:r>
          </w:p>
        </w:tc>
        <w:tc>
          <w:tcPr>
            <w:tcW w:w="1044"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b/>
              </w:rPr>
              <w:t>8</w:t>
            </w:r>
          </w:p>
        </w:tc>
      </w:tr>
      <w:tr w:rsidR="00E41DD3" w:rsidRPr="00E41DD3" w:rsidTr="00594245">
        <w:trPr>
          <w:trHeight w:val="1373"/>
        </w:trPr>
        <w:tc>
          <w:tcPr>
            <w:tcW w:w="56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lastRenderedPageBreak/>
              <w:t>1</w:t>
            </w:r>
          </w:p>
        </w:tc>
        <w:tc>
          <w:tcPr>
            <w:tcW w:w="213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Програма розвитку і реформування житлово-комуналь</w:t>
            </w:r>
            <w:r w:rsidRPr="00E41DD3">
              <w:softHyphen/>
              <w:t>ного господарства міста</w:t>
            </w:r>
          </w:p>
          <w:p w:rsidR="00301D7F" w:rsidRPr="00E41DD3" w:rsidRDefault="00301D7F" w:rsidP="0067221B">
            <w:pPr>
              <w:widowControl/>
            </w:pPr>
            <w:r w:rsidRPr="00E41DD3">
              <w:t>на 2011 -2020 рр.</w:t>
            </w:r>
          </w:p>
        </w:tc>
        <w:tc>
          <w:tcPr>
            <w:tcW w:w="127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Рішення 48-ї сесії міської ради 5 скли</w:t>
            </w:r>
            <w:r w:rsidRPr="00E41DD3">
              <w:softHyphen/>
              <w:t>кання від 22.10.2010 №326/10</w:t>
            </w:r>
          </w:p>
        </w:tc>
        <w:tc>
          <w:tcPr>
            <w:tcW w:w="12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Фінансова підтримка КП «Міські теплові мережі»</w:t>
            </w:r>
          </w:p>
        </w:tc>
        <w:tc>
          <w:tcPr>
            <w:tcW w:w="103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58520</w:t>
            </w:r>
          </w:p>
        </w:tc>
        <w:tc>
          <w:tcPr>
            <w:tcW w:w="103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103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60600</w:t>
            </w:r>
          </w:p>
        </w:tc>
        <w:tc>
          <w:tcPr>
            <w:tcW w:w="1044"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t>0</w:t>
            </w:r>
          </w:p>
        </w:tc>
      </w:tr>
      <w:tr w:rsidR="00FD4751" w:rsidRPr="00E41DD3" w:rsidTr="00594245">
        <w:trPr>
          <w:trHeight w:val="307"/>
        </w:trPr>
        <w:tc>
          <w:tcPr>
            <w:tcW w:w="56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13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ВСЬОГО</w:t>
            </w:r>
          </w:p>
        </w:tc>
        <w:tc>
          <w:tcPr>
            <w:tcW w:w="127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27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03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58520</w:t>
            </w:r>
          </w:p>
        </w:tc>
        <w:tc>
          <w:tcPr>
            <w:tcW w:w="103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0</w:t>
            </w:r>
          </w:p>
        </w:tc>
        <w:tc>
          <w:tcPr>
            <w:tcW w:w="103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60600</w:t>
            </w:r>
          </w:p>
        </w:tc>
        <w:tc>
          <w:tcPr>
            <w:tcW w:w="1044"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t>0</w:t>
            </w:r>
          </w:p>
        </w:tc>
      </w:tr>
    </w:tbl>
    <w:p w:rsidR="00301D7F" w:rsidRPr="00E41DD3" w:rsidRDefault="00301D7F" w:rsidP="0067221B">
      <w:pPr>
        <w:widowControl/>
      </w:pPr>
    </w:p>
    <w:p w:rsidR="00301D7F" w:rsidRPr="00E41DD3" w:rsidRDefault="00301D7F" w:rsidP="0067221B">
      <w:pPr>
        <w:widowControl/>
        <w:rPr>
          <w:rFonts w:ascii="Arial" w:hAnsi="Arial"/>
          <w:b/>
          <w:sz w:val="14"/>
        </w:rPr>
      </w:pPr>
    </w:p>
    <w:p w:rsidR="00301D7F" w:rsidRPr="00E41DD3" w:rsidRDefault="00301D7F" w:rsidP="0067221B">
      <w:pPr>
        <w:widowControl/>
      </w:pPr>
      <w:r w:rsidRPr="00E41DD3">
        <w:rPr>
          <w:b/>
          <w:sz w:val="24"/>
        </w:rPr>
        <w:t>12. Інвестиційні проекти, які виконуються в межах бюджетної програми</w:t>
      </w:r>
    </w:p>
    <w:p w:rsidR="00301D7F" w:rsidRPr="00E41DD3" w:rsidRDefault="00301D7F" w:rsidP="0067221B">
      <w:pPr>
        <w:widowControl/>
      </w:pPr>
      <w:r w:rsidRPr="00E41DD3">
        <w:rPr>
          <w:b/>
          <w:sz w:val="24"/>
        </w:rPr>
        <w:t>12.1. Обсяги та джерела фінансування інвестиційних проектів у 2015 — 2017 роках</w:t>
      </w:r>
    </w:p>
    <w:p w:rsidR="00301D7F" w:rsidRPr="00E41DD3" w:rsidRDefault="00301D7F" w:rsidP="0067221B">
      <w:pPr>
        <w:widowControl/>
        <w:jc w:val="right"/>
      </w:pPr>
      <w:r w:rsidRPr="00E41DD3">
        <w:rPr>
          <w:b/>
          <w:sz w:val="24"/>
        </w:rPr>
        <w:t>(тис. грн.)</w:t>
      </w:r>
    </w:p>
    <w:tbl>
      <w:tblPr>
        <w:tblW w:w="9922" w:type="dxa"/>
        <w:tblBorders>
          <w:top w:val="single" w:sz="6" w:space="0" w:color="000000"/>
          <w:left w:val="single" w:sz="6" w:space="0" w:color="000000"/>
          <w:right w:val="single" w:sz="6" w:space="0" w:color="000000"/>
          <w:insideV w:val="single" w:sz="6" w:space="0" w:color="000000"/>
        </w:tblBorders>
        <w:tblCellMar>
          <w:left w:w="32" w:type="dxa"/>
          <w:right w:w="40" w:type="dxa"/>
        </w:tblCellMar>
        <w:tblLook w:val="04A0" w:firstRow="1" w:lastRow="0" w:firstColumn="1" w:lastColumn="0" w:noHBand="0" w:noVBand="1"/>
      </w:tblPr>
      <w:tblGrid>
        <w:gridCol w:w="742"/>
        <w:gridCol w:w="1582"/>
        <w:gridCol w:w="696"/>
        <w:gridCol w:w="705"/>
        <w:gridCol w:w="562"/>
        <w:gridCol w:w="561"/>
        <w:gridCol w:w="564"/>
        <w:gridCol w:w="565"/>
        <w:gridCol w:w="562"/>
        <w:gridCol w:w="563"/>
        <w:gridCol w:w="563"/>
        <w:gridCol w:w="2257"/>
      </w:tblGrid>
      <w:tr w:rsidR="00E41DD3" w:rsidRPr="00E41DD3" w:rsidTr="00594245">
        <w:trPr>
          <w:trHeight w:val="1118"/>
        </w:trPr>
        <w:tc>
          <w:tcPr>
            <w:tcW w:w="690"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кпквк*</w:t>
            </w:r>
          </w:p>
        </w:tc>
        <w:tc>
          <w:tcPr>
            <w:tcW w:w="1584"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Найменування джерел надходжень</w:t>
            </w:r>
          </w:p>
        </w:tc>
        <w:tc>
          <w:tcPr>
            <w:tcW w:w="1976"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2015 рік (звіт)</w:t>
            </w:r>
          </w:p>
        </w:tc>
        <w:tc>
          <w:tcPr>
            <w:tcW w:w="1694"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201б рік (затверджено)</w:t>
            </w:r>
          </w:p>
        </w:tc>
        <w:tc>
          <w:tcPr>
            <w:tcW w:w="1697"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2017 рік (проект)</w:t>
            </w:r>
          </w:p>
        </w:tc>
        <w:tc>
          <w:tcPr>
            <w:tcW w:w="2280" w:type="dxa"/>
            <w:tcBorders>
              <w:top w:val="single" w:sz="6" w:space="0" w:color="000000"/>
              <w:left w:val="single" w:sz="6" w:space="0" w:color="000000"/>
            </w:tcBorders>
            <w:shd w:val="clear" w:color="auto" w:fill="auto"/>
            <w:textDirection w:val="btLr"/>
          </w:tcPr>
          <w:p w:rsidR="00301D7F" w:rsidRPr="00E41DD3" w:rsidRDefault="00301D7F" w:rsidP="0067221B">
            <w:pPr>
              <w:widowControl/>
            </w:pPr>
            <w:r w:rsidRPr="00E41DD3">
              <w:rPr>
                <w:b/>
                <w:sz w:val="20"/>
              </w:rPr>
              <w:t>Пояснення, що характеризують джерела фінансування</w:t>
            </w:r>
          </w:p>
        </w:tc>
      </w:tr>
      <w:tr w:rsidR="00E41DD3" w:rsidRPr="00E41DD3" w:rsidTr="00594245">
        <w:trPr>
          <w:cantSplit/>
          <w:trHeight w:val="1134"/>
        </w:trPr>
        <w:tc>
          <w:tcPr>
            <w:tcW w:w="691"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rPr>
            </w:pPr>
          </w:p>
          <w:p w:rsidR="00301D7F" w:rsidRPr="00E41DD3" w:rsidRDefault="00301D7F" w:rsidP="0067221B">
            <w:pPr>
              <w:widowControl/>
              <w:rPr>
                <w:b/>
              </w:rPr>
            </w:pPr>
          </w:p>
        </w:tc>
        <w:tc>
          <w:tcPr>
            <w:tcW w:w="1584" w:type="dxa"/>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rPr>
            </w:pPr>
          </w:p>
          <w:p w:rsidR="00301D7F" w:rsidRPr="00E41DD3" w:rsidRDefault="00301D7F" w:rsidP="0067221B">
            <w:pPr>
              <w:widowControl/>
              <w:rPr>
                <w:b/>
              </w:rPr>
            </w:pPr>
          </w:p>
        </w:tc>
        <w:tc>
          <w:tcPr>
            <w:tcW w:w="701"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rPr>
              <w:t>загальний фонд</w:t>
            </w:r>
          </w:p>
        </w:tc>
        <w:tc>
          <w:tcPr>
            <w:tcW w:w="710"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rPr>
              <w:t>спеціальний фонд</w:t>
            </w:r>
          </w:p>
        </w:tc>
        <w:tc>
          <w:tcPr>
            <w:tcW w:w="565"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rPr>
              <w:t>разом</w:t>
            </w:r>
          </w:p>
        </w:tc>
        <w:tc>
          <w:tcPr>
            <w:tcW w:w="562"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rPr>
              <w:t>загальний фонд</w:t>
            </w:r>
          </w:p>
        </w:tc>
        <w:tc>
          <w:tcPr>
            <w:tcW w:w="565"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rPr>
              <w:t>спеціальний фонд</w:t>
            </w:r>
          </w:p>
        </w:tc>
        <w:tc>
          <w:tcPr>
            <w:tcW w:w="566"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rPr>
              <w:t>разом</w:t>
            </w:r>
          </w:p>
        </w:tc>
        <w:tc>
          <w:tcPr>
            <w:tcW w:w="565"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rPr>
              <w:t>загальний фонд</w:t>
            </w:r>
          </w:p>
        </w:tc>
        <w:tc>
          <w:tcPr>
            <w:tcW w:w="566"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rPr>
              <w:t>спеціальний фонд</w:t>
            </w:r>
          </w:p>
        </w:tc>
        <w:tc>
          <w:tcPr>
            <w:tcW w:w="565"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rPr>
              <w:t>разом</w:t>
            </w:r>
          </w:p>
        </w:tc>
        <w:tc>
          <w:tcPr>
            <w:tcW w:w="2281" w:type="dxa"/>
            <w:tcBorders>
              <w:left w:val="single" w:sz="6" w:space="0" w:color="000000"/>
              <w:bottom w:val="single" w:sz="6" w:space="0" w:color="000000"/>
            </w:tcBorders>
            <w:shd w:val="clear" w:color="auto" w:fill="auto"/>
            <w:textDirection w:val="btLr"/>
          </w:tcPr>
          <w:p w:rsidR="00301D7F" w:rsidRPr="00E41DD3" w:rsidRDefault="00301D7F" w:rsidP="0067221B">
            <w:pPr>
              <w:widowControl/>
              <w:rPr>
                <w:b/>
              </w:rPr>
            </w:pPr>
          </w:p>
          <w:p w:rsidR="00301D7F" w:rsidRPr="00E41DD3" w:rsidRDefault="00301D7F" w:rsidP="0067221B">
            <w:pPr>
              <w:widowControl/>
              <w:rPr>
                <w:b/>
              </w:rPr>
            </w:pPr>
          </w:p>
        </w:tc>
      </w:tr>
      <w:tr w:rsidR="00E41DD3" w:rsidRPr="00E41DD3" w:rsidTr="00594245">
        <w:trPr>
          <w:trHeight w:val="264"/>
        </w:trPr>
        <w:tc>
          <w:tcPr>
            <w:tcW w:w="69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w:t>
            </w:r>
          </w:p>
        </w:tc>
        <w:tc>
          <w:tcPr>
            <w:tcW w:w="158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2</w:t>
            </w:r>
          </w:p>
        </w:tc>
        <w:tc>
          <w:tcPr>
            <w:tcW w:w="70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3</w:t>
            </w:r>
          </w:p>
        </w:tc>
        <w:tc>
          <w:tcPr>
            <w:tcW w:w="71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4</w:t>
            </w:r>
          </w:p>
        </w:tc>
        <w:tc>
          <w:tcPr>
            <w:tcW w:w="56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5</w:t>
            </w:r>
          </w:p>
        </w:tc>
        <w:tc>
          <w:tcPr>
            <w:tcW w:w="56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6</w:t>
            </w:r>
          </w:p>
        </w:tc>
        <w:tc>
          <w:tcPr>
            <w:tcW w:w="56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7</w:t>
            </w:r>
          </w:p>
        </w:tc>
        <w:tc>
          <w:tcPr>
            <w:tcW w:w="5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8</w:t>
            </w:r>
          </w:p>
        </w:tc>
        <w:tc>
          <w:tcPr>
            <w:tcW w:w="56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9</w:t>
            </w:r>
          </w:p>
        </w:tc>
        <w:tc>
          <w:tcPr>
            <w:tcW w:w="5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10</w:t>
            </w:r>
          </w:p>
        </w:tc>
        <w:tc>
          <w:tcPr>
            <w:tcW w:w="56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11</w:t>
            </w:r>
          </w:p>
        </w:tc>
        <w:tc>
          <w:tcPr>
            <w:tcW w:w="2281"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b/>
              </w:rPr>
              <w:t>12</w:t>
            </w:r>
          </w:p>
        </w:tc>
      </w:tr>
      <w:tr w:rsidR="00FD4751" w:rsidRPr="00E41DD3" w:rsidTr="00594245">
        <w:trPr>
          <w:trHeight w:val="322"/>
        </w:trPr>
        <w:tc>
          <w:tcPr>
            <w:tcW w:w="69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58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t>&lt;...&gt;</w:t>
            </w:r>
          </w:p>
        </w:tc>
        <w:tc>
          <w:tcPr>
            <w:tcW w:w="70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71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56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2281"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p>
        </w:tc>
      </w:tr>
    </w:tbl>
    <w:p w:rsidR="00301D7F" w:rsidRPr="00E41DD3" w:rsidRDefault="00301D7F" w:rsidP="0067221B">
      <w:pPr>
        <w:widowControl/>
        <w:rPr>
          <w:rFonts w:ascii="Arial" w:hAnsi="Arial"/>
          <w:b/>
          <w:sz w:val="14"/>
        </w:rPr>
      </w:pPr>
    </w:p>
    <w:p w:rsidR="00301D7F" w:rsidRPr="00E41DD3" w:rsidRDefault="00301D7F" w:rsidP="0067221B">
      <w:pPr>
        <w:widowControl/>
      </w:pPr>
      <w:r w:rsidRPr="00E41DD3">
        <w:rPr>
          <w:b/>
          <w:sz w:val="24"/>
        </w:rPr>
        <w:t>12.2. Обсяги та джерела фінансування інвестиційних проектів у 2018 — 2019 роках</w:t>
      </w:r>
    </w:p>
    <w:p w:rsidR="00301D7F" w:rsidRPr="00E41DD3" w:rsidRDefault="00301D7F" w:rsidP="0067221B">
      <w:pPr>
        <w:widowControl/>
      </w:pPr>
      <w:r w:rsidRPr="00E41DD3">
        <w:rPr>
          <w:sz w:val="24"/>
        </w:rPr>
        <w:t xml:space="preserve">(тис. </w:t>
      </w:r>
      <w:r w:rsidRPr="00E41DD3">
        <w:rPr>
          <w:b/>
          <w:sz w:val="24"/>
        </w:rPr>
        <w:t>грн.)</w:t>
      </w:r>
    </w:p>
    <w:p w:rsidR="00301D7F" w:rsidRPr="00E41DD3" w:rsidRDefault="00301D7F" w:rsidP="0067221B">
      <w:pPr>
        <w:widowControl/>
        <w:rPr>
          <w:b/>
        </w:rPr>
      </w:pPr>
    </w:p>
    <w:tbl>
      <w:tblPr>
        <w:tblW w:w="8228" w:type="dxa"/>
        <w:tblBorders>
          <w:top w:val="single" w:sz="6" w:space="0" w:color="000000"/>
          <w:left w:val="single" w:sz="6" w:space="0" w:color="000000"/>
          <w:right w:val="single" w:sz="6" w:space="0" w:color="000000"/>
          <w:insideV w:val="single" w:sz="6" w:space="0" w:color="000000"/>
        </w:tblBorders>
        <w:tblCellMar>
          <w:left w:w="32" w:type="dxa"/>
          <w:right w:w="40" w:type="dxa"/>
        </w:tblCellMar>
        <w:tblLook w:val="04A0" w:firstRow="1" w:lastRow="0" w:firstColumn="1" w:lastColumn="0" w:noHBand="0" w:noVBand="1"/>
      </w:tblPr>
      <w:tblGrid>
        <w:gridCol w:w="806"/>
        <w:gridCol w:w="2530"/>
        <w:gridCol w:w="619"/>
        <w:gridCol w:w="624"/>
        <w:gridCol w:w="619"/>
        <w:gridCol w:w="624"/>
        <w:gridCol w:w="625"/>
        <w:gridCol w:w="619"/>
        <w:gridCol w:w="1162"/>
      </w:tblGrid>
      <w:tr w:rsidR="00E41DD3" w:rsidRPr="00E41DD3" w:rsidTr="00594245">
        <w:trPr>
          <w:trHeight w:val="274"/>
        </w:trPr>
        <w:tc>
          <w:tcPr>
            <w:tcW w:w="806" w:type="dxa"/>
            <w:vMerge w:val="restart"/>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кпквк*</w:t>
            </w:r>
          </w:p>
        </w:tc>
        <w:tc>
          <w:tcPr>
            <w:tcW w:w="2530" w:type="dxa"/>
            <w:vMerge w:val="restart"/>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Найменування джерел надходжень</w:t>
            </w:r>
          </w:p>
        </w:tc>
        <w:tc>
          <w:tcPr>
            <w:tcW w:w="1862"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2018 рік (прогноз)</w:t>
            </w:r>
          </w:p>
        </w:tc>
        <w:tc>
          <w:tcPr>
            <w:tcW w:w="1867" w:type="dxa"/>
            <w:gridSpan w:val="3"/>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2019 рік (прогноз)</w:t>
            </w:r>
          </w:p>
        </w:tc>
        <w:tc>
          <w:tcPr>
            <w:tcW w:w="1162" w:type="dxa"/>
            <w:vMerge w:val="restart"/>
            <w:tcBorders>
              <w:top w:val="single" w:sz="6" w:space="0" w:color="000000"/>
              <w:left w:val="single" w:sz="6" w:space="0" w:color="000000"/>
            </w:tcBorders>
            <w:shd w:val="clear" w:color="auto" w:fill="auto"/>
            <w:textDirection w:val="btLr"/>
          </w:tcPr>
          <w:p w:rsidR="00301D7F" w:rsidRPr="00E41DD3" w:rsidRDefault="00301D7F" w:rsidP="0067221B">
            <w:pPr>
              <w:widowControl/>
            </w:pPr>
            <w:r w:rsidRPr="00E41DD3">
              <w:rPr>
                <w:b/>
                <w:sz w:val="20"/>
              </w:rPr>
              <w:t>Пояснення, що характеризують джерела фінансування</w:t>
            </w:r>
          </w:p>
        </w:tc>
      </w:tr>
      <w:tr w:rsidR="00E41DD3" w:rsidRPr="00E41DD3" w:rsidTr="00594245">
        <w:trPr>
          <w:cantSplit/>
          <w:trHeight w:val="1134"/>
        </w:trPr>
        <w:tc>
          <w:tcPr>
            <w:tcW w:w="806" w:type="dxa"/>
            <w:vMerge/>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rFonts w:ascii="Arial" w:hAnsi="Arial"/>
                <w:b/>
                <w:sz w:val="10"/>
              </w:rPr>
            </w:pPr>
          </w:p>
          <w:p w:rsidR="00301D7F" w:rsidRPr="00E41DD3" w:rsidRDefault="00301D7F" w:rsidP="0067221B">
            <w:pPr>
              <w:widowControl/>
              <w:rPr>
                <w:rFonts w:ascii="Arial" w:hAnsi="Arial"/>
                <w:b/>
                <w:sz w:val="10"/>
              </w:rPr>
            </w:pPr>
          </w:p>
        </w:tc>
        <w:tc>
          <w:tcPr>
            <w:tcW w:w="2530" w:type="dxa"/>
            <w:vMerge/>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rFonts w:ascii="Arial" w:hAnsi="Arial"/>
                <w:b/>
                <w:sz w:val="10"/>
              </w:rPr>
            </w:pPr>
          </w:p>
          <w:p w:rsidR="00301D7F" w:rsidRPr="00E41DD3" w:rsidRDefault="00301D7F" w:rsidP="0067221B">
            <w:pPr>
              <w:widowControl/>
              <w:rPr>
                <w:rFonts w:ascii="Arial" w:hAnsi="Arial"/>
                <w:b/>
                <w:sz w:val="10"/>
              </w:rPr>
            </w:pPr>
          </w:p>
        </w:tc>
        <w:tc>
          <w:tcPr>
            <w:tcW w:w="61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62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61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i/>
                <w:sz w:val="20"/>
              </w:rPr>
              <w:t>разом</w:t>
            </w:r>
          </w:p>
        </w:tc>
        <w:tc>
          <w:tcPr>
            <w:tcW w:w="624"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загальний фонд</w:t>
            </w:r>
          </w:p>
        </w:tc>
        <w:tc>
          <w:tcPr>
            <w:tcW w:w="625"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спеціальний фонд</w:t>
            </w:r>
          </w:p>
        </w:tc>
        <w:tc>
          <w:tcPr>
            <w:tcW w:w="619"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ind w:left="113" w:right="113"/>
            </w:pPr>
            <w:r w:rsidRPr="00E41DD3">
              <w:rPr>
                <w:b/>
                <w:sz w:val="20"/>
              </w:rPr>
              <w:t>_</w:t>
            </w:r>
            <w:r w:rsidRPr="00E41DD3">
              <w:t xml:space="preserve"> </w:t>
            </w:r>
            <w:r w:rsidRPr="00E41DD3">
              <w:rPr>
                <w:b/>
                <w:sz w:val="20"/>
              </w:rPr>
              <w:t>разом</w:t>
            </w:r>
          </w:p>
        </w:tc>
        <w:tc>
          <w:tcPr>
            <w:tcW w:w="1161" w:type="dxa"/>
            <w:vMerge/>
            <w:tcBorders>
              <w:left w:val="single" w:sz="6" w:space="0" w:color="000000"/>
              <w:bottom w:val="single" w:sz="6" w:space="0" w:color="000000"/>
            </w:tcBorders>
            <w:shd w:val="clear" w:color="auto" w:fill="auto"/>
            <w:textDirection w:val="btLr"/>
          </w:tcPr>
          <w:p w:rsidR="00301D7F" w:rsidRPr="00E41DD3" w:rsidRDefault="00301D7F" w:rsidP="0067221B">
            <w:pPr>
              <w:widowControl/>
              <w:rPr>
                <w:rFonts w:ascii="Tahoma" w:hAnsi="Tahoma"/>
                <w:b/>
                <w:sz w:val="10"/>
              </w:rPr>
            </w:pPr>
          </w:p>
          <w:p w:rsidR="00301D7F" w:rsidRPr="00E41DD3" w:rsidRDefault="00301D7F" w:rsidP="0067221B">
            <w:pPr>
              <w:widowControl/>
              <w:rPr>
                <w:rFonts w:ascii="Tahoma" w:hAnsi="Tahoma"/>
                <w:b/>
                <w:sz w:val="10"/>
              </w:rPr>
            </w:pPr>
          </w:p>
        </w:tc>
      </w:tr>
      <w:tr w:rsidR="00E41DD3" w:rsidRPr="00E41DD3" w:rsidTr="00594245">
        <w:trPr>
          <w:trHeight w:val="326"/>
        </w:trPr>
        <w:tc>
          <w:tcPr>
            <w:tcW w:w="80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Arial" w:hAnsi="Arial"/>
                <w:b/>
                <w:sz w:val="10"/>
              </w:rPr>
              <w:t>1</w:t>
            </w:r>
          </w:p>
        </w:tc>
        <w:tc>
          <w:tcPr>
            <w:tcW w:w="253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Arial" w:hAnsi="Arial"/>
                <w:b/>
                <w:sz w:val="10"/>
              </w:rPr>
              <w:t>2</w:t>
            </w: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Arial" w:hAnsi="Arial"/>
                <w:b/>
                <w:sz w:val="10"/>
              </w:rPr>
              <w:t>3</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Arial" w:hAnsi="Arial"/>
                <w:b/>
                <w:sz w:val="10"/>
              </w:rPr>
              <w:t>4</w:t>
            </w: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Arial" w:hAnsi="Arial"/>
                <w:b/>
                <w:sz w:val="10"/>
              </w:rPr>
              <w:t>5</w:t>
            </w: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Arial" w:hAnsi="Arial"/>
                <w:b/>
                <w:sz w:val="10"/>
              </w:rPr>
              <w:t>б</w:t>
            </w:r>
          </w:p>
        </w:tc>
        <w:tc>
          <w:tcPr>
            <w:tcW w:w="62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Arial" w:hAnsi="Arial"/>
                <w:b/>
                <w:sz w:val="10"/>
              </w:rPr>
              <w:t>7</w:t>
            </w: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Arial" w:hAnsi="Arial"/>
                <w:b/>
                <w:sz w:val="10"/>
              </w:rPr>
              <w:t>8</w:t>
            </w:r>
          </w:p>
        </w:tc>
        <w:tc>
          <w:tcPr>
            <w:tcW w:w="1161"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rFonts w:ascii="Arial" w:hAnsi="Arial"/>
                <w:b/>
                <w:sz w:val="10"/>
              </w:rPr>
              <w:t>9</w:t>
            </w:r>
          </w:p>
        </w:tc>
      </w:tr>
      <w:tr w:rsidR="00FD4751" w:rsidRPr="00E41DD3" w:rsidTr="00594245">
        <w:trPr>
          <w:trHeight w:val="317"/>
        </w:trPr>
        <w:tc>
          <w:tcPr>
            <w:tcW w:w="80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rFonts w:ascii="Arial" w:hAnsi="Arial"/>
              </w:rPr>
            </w:pPr>
          </w:p>
        </w:tc>
        <w:tc>
          <w:tcPr>
            <w:tcW w:w="253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rFonts w:ascii="Arial" w:hAnsi="Arial"/>
                <w:b/>
                <w:sz w:val="18"/>
              </w:rPr>
              <w:t>&lt;...&gt;</w:t>
            </w: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rFonts w:ascii="Arial" w:hAnsi="Arial"/>
              </w:rPr>
            </w:pP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rFonts w:ascii="Arial" w:hAnsi="Arial"/>
              </w:rPr>
            </w:pP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rFonts w:ascii="Arial" w:hAnsi="Arial"/>
              </w:rPr>
            </w:pPr>
          </w:p>
        </w:tc>
        <w:tc>
          <w:tcPr>
            <w:tcW w:w="62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rFonts w:ascii="Arial" w:hAnsi="Arial"/>
              </w:rPr>
            </w:pPr>
          </w:p>
        </w:tc>
        <w:tc>
          <w:tcPr>
            <w:tcW w:w="62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rFonts w:ascii="Arial" w:hAnsi="Arial"/>
              </w:rPr>
            </w:pPr>
          </w:p>
        </w:tc>
        <w:tc>
          <w:tcPr>
            <w:tcW w:w="61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rFonts w:ascii="Arial" w:hAnsi="Arial"/>
              </w:rPr>
            </w:pPr>
          </w:p>
        </w:tc>
        <w:tc>
          <w:tcPr>
            <w:tcW w:w="1161"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rPr>
                <w:rFonts w:ascii="Arial" w:hAnsi="Arial"/>
              </w:rPr>
            </w:pPr>
          </w:p>
        </w:tc>
      </w:tr>
    </w:tbl>
    <w:p w:rsidR="00301D7F" w:rsidRPr="00E41DD3" w:rsidRDefault="00301D7F" w:rsidP="0067221B">
      <w:pPr>
        <w:widowControl/>
        <w:rPr>
          <w:b/>
          <w:sz w:val="28"/>
        </w:rPr>
      </w:pPr>
    </w:p>
    <w:p w:rsidR="00301D7F" w:rsidRPr="00E41DD3" w:rsidRDefault="00301D7F" w:rsidP="0067221B">
      <w:pPr>
        <w:widowControl/>
      </w:pPr>
      <w:r w:rsidRPr="00E41DD3">
        <w:rPr>
          <w:b/>
          <w:sz w:val="28"/>
        </w:rPr>
        <w:t>13. Аналіз результатів, досягнутих унаслідок використання коштів загального фонду бюджету у 201 б році, очікувані результати у 2017 році, обґрунтування необхідності передбачення видатків / надання кредитів на 2018 — 2019 роки</w:t>
      </w:r>
    </w:p>
    <w:p w:rsidR="00301D7F" w:rsidRPr="00E41DD3" w:rsidRDefault="00301D7F" w:rsidP="0067221B">
      <w:pPr>
        <w:widowControl/>
        <w:ind w:firstLine="720"/>
      </w:pPr>
      <w:r w:rsidRPr="00E41DD3">
        <w:rPr>
          <w:sz w:val="28"/>
        </w:rPr>
        <w:t>Поліпшення фінансового стану комунального підприємства «Міські теплові мережі». Забезпечення надійного і безперебійного надання послуг з централізованого теплопостачання.</w:t>
      </w:r>
    </w:p>
    <w:p w:rsidR="00301D7F" w:rsidRPr="00E41DD3" w:rsidRDefault="00301D7F" w:rsidP="0067221B">
      <w:pPr>
        <w:widowControl/>
      </w:pPr>
      <w:r w:rsidRPr="00E41DD3">
        <w:rPr>
          <w:sz w:val="28"/>
        </w:rPr>
        <w:t>1</w:t>
      </w:r>
      <w:r w:rsidRPr="00E41DD3">
        <w:rPr>
          <w:b/>
          <w:sz w:val="28"/>
        </w:rPr>
        <w:t>4. Бюджетні зобов'язання у 2015 — 2017 роках</w:t>
      </w:r>
    </w:p>
    <w:p w:rsidR="00301D7F" w:rsidRPr="00E41DD3" w:rsidRDefault="00301D7F" w:rsidP="0067221B">
      <w:pPr>
        <w:widowControl/>
      </w:pPr>
      <w:r w:rsidRPr="00E41DD3">
        <w:rPr>
          <w:b/>
          <w:sz w:val="28"/>
        </w:rPr>
        <w:t>14.1. Кредиторська заборгованість за загальним фондом місцевого бюджету у 2015 звітному) році</w:t>
      </w:r>
    </w:p>
    <w:p w:rsidR="00301D7F" w:rsidRPr="00E41DD3" w:rsidRDefault="00301D7F" w:rsidP="0067221B">
      <w:pPr>
        <w:widowControl/>
        <w:jc w:val="right"/>
      </w:pPr>
      <w:r w:rsidRPr="00E41DD3">
        <w:rPr>
          <w:sz w:val="28"/>
        </w:rPr>
        <w:t>(тис. грн)</w:t>
      </w:r>
    </w:p>
    <w:tbl>
      <w:tblPr>
        <w:tblW w:w="8254" w:type="dxa"/>
        <w:tblBorders>
          <w:top w:val="single" w:sz="6" w:space="0" w:color="000000"/>
          <w:right w:val="single" w:sz="6" w:space="0" w:color="000000"/>
          <w:insideV w:val="single" w:sz="6" w:space="0" w:color="000000"/>
        </w:tblBorders>
        <w:tblCellMar>
          <w:left w:w="40" w:type="dxa"/>
          <w:right w:w="40" w:type="dxa"/>
        </w:tblCellMar>
        <w:tblLook w:val="04A0" w:firstRow="1" w:lastRow="0" w:firstColumn="1" w:lastColumn="0" w:noHBand="0" w:noVBand="1"/>
      </w:tblPr>
      <w:tblGrid>
        <w:gridCol w:w="881"/>
        <w:gridCol w:w="693"/>
        <w:gridCol w:w="910"/>
        <w:gridCol w:w="716"/>
        <w:gridCol w:w="710"/>
        <w:gridCol w:w="711"/>
        <w:gridCol w:w="711"/>
        <w:gridCol w:w="710"/>
        <w:gridCol w:w="755"/>
        <w:gridCol w:w="742"/>
        <w:gridCol w:w="715"/>
      </w:tblGrid>
      <w:tr w:rsidR="00E41DD3" w:rsidRPr="00E41DD3" w:rsidTr="00594245">
        <w:trPr>
          <w:trHeight w:val="778"/>
        </w:trPr>
        <w:tc>
          <w:tcPr>
            <w:tcW w:w="705" w:type="dxa"/>
            <w:vMerge w:val="restart"/>
            <w:tcBorders>
              <w:top w:val="single" w:sz="6" w:space="0" w:color="000000"/>
              <w:left w:val="single" w:sz="4" w:space="0" w:color="auto"/>
              <w:right w:val="single" w:sz="6" w:space="0" w:color="000000"/>
            </w:tcBorders>
            <w:shd w:val="clear" w:color="auto" w:fill="auto"/>
          </w:tcPr>
          <w:p w:rsidR="00301D7F" w:rsidRPr="00E41DD3" w:rsidRDefault="00301D7F" w:rsidP="0067221B">
            <w:pPr>
              <w:widowControl/>
            </w:pPr>
            <w:r w:rsidRPr="00E41DD3">
              <w:rPr>
                <w:sz w:val="20"/>
                <w:lang w:eastAsia="fr-FR"/>
              </w:rPr>
              <w:t>КП</w:t>
            </w:r>
            <w:r w:rsidRPr="00E41DD3">
              <w:rPr>
                <w:sz w:val="20"/>
                <w:lang w:val="fr-FR" w:eastAsia="fr-FR"/>
              </w:rPr>
              <w:t>KBK*</w:t>
            </w:r>
          </w:p>
        </w:tc>
        <w:tc>
          <w:tcPr>
            <w:tcW w:w="586" w:type="dxa"/>
            <w:vMerge w:val="restart"/>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КЕКВ/ ККК</w:t>
            </w:r>
          </w:p>
        </w:tc>
        <w:tc>
          <w:tcPr>
            <w:tcW w:w="955" w:type="dxa"/>
            <w:vMerge w:val="restart"/>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Найменування</w:t>
            </w:r>
          </w:p>
        </w:tc>
        <w:tc>
          <w:tcPr>
            <w:tcW w:w="755" w:type="dxa"/>
            <w:vMerge w:val="restart"/>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Затверджено з урахуванням змін</w:t>
            </w:r>
          </w:p>
        </w:tc>
        <w:tc>
          <w:tcPr>
            <w:tcW w:w="748" w:type="dxa"/>
            <w:vMerge w:val="restart"/>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Касові видатки / надання кредитів</w:t>
            </w:r>
          </w:p>
        </w:tc>
        <w:tc>
          <w:tcPr>
            <w:tcW w:w="749" w:type="dxa"/>
            <w:vMerge w:val="restart"/>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Кредиторська заборгованість на 01.01.2015</w:t>
            </w:r>
          </w:p>
        </w:tc>
        <w:tc>
          <w:tcPr>
            <w:tcW w:w="749" w:type="dxa"/>
            <w:vMerge w:val="restart"/>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Кредиторська заборгованість на 01.01.2016</w:t>
            </w:r>
          </w:p>
        </w:tc>
        <w:tc>
          <w:tcPr>
            <w:tcW w:w="748" w:type="dxa"/>
            <w:vMerge w:val="restart"/>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Зміна кредиторської заборгованості (7 - б)</w:t>
            </w:r>
          </w:p>
        </w:tc>
        <w:tc>
          <w:tcPr>
            <w:tcW w:w="1503" w:type="dxa"/>
            <w:gridSpan w:val="2"/>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Погашено кредиторську заборгованість за рахунок коштів</w:t>
            </w:r>
          </w:p>
        </w:tc>
        <w:tc>
          <w:tcPr>
            <w:tcW w:w="754" w:type="dxa"/>
            <w:vMerge w:val="restart"/>
            <w:tcBorders>
              <w:top w:val="single" w:sz="6" w:space="0" w:color="000000"/>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Бюджетні зобов'язання (5 + 7)</w:t>
            </w:r>
          </w:p>
        </w:tc>
      </w:tr>
      <w:tr w:rsidR="00E41DD3" w:rsidRPr="00E41DD3" w:rsidTr="00594245">
        <w:trPr>
          <w:trHeight w:val="1133"/>
        </w:trPr>
        <w:tc>
          <w:tcPr>
            <w:tcW w:w="705" w:type="dxa"/>
            <w:vMerge/>
            <w:tcBorders>
              <w:left w:val="single" w:sz="4" w:space="0" w:color="auto"/>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586" w:type="dxa"/>
            <w:vMerge/>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p w:rsidR="00301D7F" w:rsidRPr="00E41DD3" w:rsidRDefault="00301D7F" w:rsidP="0067221B">
            <w:pPr>
              <w:widowControl/>
              <w:rPr>
                <w:b/>
                <w:sz w:val="20"/>
              </w:rPr>
            </w:pPr>
          </w:p>
        </w:tc>
        <w:tc>
          <w:tcPr>
            <w:tcW w:w="955"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z w:val="20"/>
              </w:rPr>
            </w:pPr>
          </w:p>
          <w:p w:rsidR="00301D7F" w:rsidRPr="00E41DD3" w:rsidRDefault="00301D7F" w:rsidP="0067221B">
            <w:pPr>
              <w:widowControl/>
              <w:rPr>
                <w:b/>
                <w:sz w:val="20"/>
              </w:rPr>
            </w:pPr>
          </w:p>
        </w:tc>
        <w:tc>
          <w:tcPr>
            <w:tcW w:w="755"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z w:val="20"/>
              </w:rPr>
            </w:pPr>
          </w:p>
          <w:p w:rsidR="00301D7F" w:rsidRPr="00E41DD3" w:rsidRDefault="00301D7F" w:rsidP="0067221B">
            <w:pPr>
              <w:widowControl/>
              <w:rPr>
                <w:b/>
                <w:sz w:val="20"/>
              </w:rPr>
            </w:pPr>
          </w:p>
        </w:tc>
        <w:tc>
          <w:tcPr>
            <w:tcW w:w="748"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z w:val="20"/>
              </w:rPr>
            </w:pPr>
          </w:p>
          <w:p w:rsidR="00301D7F" w:rsidRPr="00E41DD3" w:rsidRDefault="00301D7F" w:rsidP="0067221B">
            <w:pPr>
              <w:widowControl/>
              <w:rPr>
                <w:b/>
                <w:sz w:val="20"/>
              </w:rPr>
            </w:pPr>
          </w:p>
        </w:tc>
        <w:tc>
          <w:tcPr>
            <w:tcW w:w="749"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z w:val="20"/>
              </w:rPr>
            </w:pPr>
          </w:p>
          <w:p w:rsidR="00301D7F" w:rsidRPr="00E41DD3" w:rsidRDefault="00301D7F" w:rsidP="0067221B">
            <w:pPr>
              <w:widowControl/>
              <w:rPr>
                <w:b/>
                <w:sz w:val="20"/>
              </w:rPr>
            </w:pPr>
          </w:p>
        </w:tc>
        <w:tc>
          <w:tcPr>
            <w:tcW w:w="749"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z w:val="20"/>
              </w:rPr>
            </w:pPr>
          </w:p>
          <w:p w:rsidR="00301D7F" w:rsidRPr="00E41DD3" w:rsidRDefault="00301D7F" w:rsidP="0067221B">
            <w:pPr>
              <w:widowControl/>
              <w:rPr>
                <w:b/>
                <w:sz w:val="20"/>
              </w:rPr>
            </w:pPr>
          </w:p>
        </w:tc>
        <w:tc>
          <w:tcPr>
            <w:tcW w:w="748"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z w:val="20"/>
              </w:rPr>
            </w:pPr>
          </w:p>
          <w:p w:rsidR="00301D7F" w:rsidRPr="00E41DD3" w:rsidRDefault="00301D7F" w:rsidP="0067221B">
            <w:pPr>
              <w:widowControl/>
              <w:rPr>
                <w:b/>
                <w:sz w:val="20"/>
              </w:rPr>
            </w:pPr>
          </w:p>
        </w:tc>
        <w:tc>
          <w:tcPr>
            <w:tcW w:w="755"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загального фонду</w:t>
            </w:r>
          </w:p>
        </w:tc>
        <w:tc>
          <w:tcPr>
            <w:tcW w:w="748"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спеціального фонду</w:t>
            </w:r>
          </w:p>
        </w:tc>
        <w:tc>
          <w:tcPr>
            <w:tcW w:w="754"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z w:val="20"/>
              </w:rPr>
            </w:pPr>
          </w:p>
          <w:p w:rsidR="00301D7F" w:rsidRPr="00E41DD3" w:rsidRDefault="00301D7F" w:rsidP="0067221B">
            <w:pPr>
              <w:widowControl/>
              <w:rPr>
                <w:b/>
                <w:sz w:val="20"/>
              </w:rPr>
            </w:pPr>
          </w:p>
        </w:tc>
      </w:tr>
      <w:tr w:rsidR="00E41DD3" w:rsidRPr="00E41DD3" w:rsidTr="00594245">
        <w:trPr>
          <w:trHeight w:val="264"/>
        </w:trPr>
        <w:tc>
          <w:tcPr>
            <w:tcW w:w="705"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lastRenderedPageBreak/>
              <w:t>1</w:t>
            </w:r>
          </w:p>
        </w:tc>
        <w:tc>
          <w:tcPr>
            <w:tcW w:w="58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w:t>
            </w:r>
          </w:p>
        </w:tc>
        <w:tc>
          <w:tcPr>
            <w:tcW w:w="9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3</w:t>
            </w:r>
          </w:p>
        </w:tc>
        <w:tc>
          <w:tcPr>
            <w:tcW w:w="7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4</w:t>
            </w:r>
          </w:p>
        </w:tc>
        <w:tc>
          <w:tcPr>
            <w:tcW w:w="74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5</w:t>
            </w: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6</w:t>
            </w: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7</w:t>
            </w:r>
          </w:p>
        </w:tc>
        <w:tc>
          <w:tcPr>
            <w:tcW w:w="74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8</w:t>
            </w:r>
          </w:p>
        </w:tc>
        <w:tc>
          <w:tcPr>
            <w:tcW w:w="7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9</w:t>
            </w:r>
          </w:p>
        </w:tc>
        <w:tc>
          <w:tcPr>
            <w:tcW w:w="74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10</w:t>
            </w:r>
          </w:p>
        </w:tc>
        <w:tc>
          <w:tcPr>
            <w:tcW w:w="75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11</w:t>
            </w:r>
          </w:p>
        </w:tc>
      </w:tr>
      <w:tr w:rsidR="00301D7F" w:rsidRPr="00E41DD3" w:rsidTr="00594245">
        <w:trPr>
          <w:trHeight w:val="317"/>
        </w:trPr>
        <w:tc>
          <w:tcPr>
            <w:tcW w:w="705"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58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sz w:val="20"/>
              </w:rPr>
              <w:t>&lt;...&gt;</w:t>
            </w:r>
          </w:p>
        </w:tc>
        <w:tc>
          <w:tcPr>
            <w:tcW w:w="7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4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4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4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5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4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5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r>
    </w:tbl>
    <w:p w:rsidR="00301D7F" w:rsidRPr="00E41DD3" w:rsidRDefault="00301D7F" w:rsidP="0067221B">
      <w:pPr>
        <w:widowControl/>
        <w:rPr>
          <w:rFonts w:ascii="Arial" w:hAnsi="Arial"/>
          <w:b/>
          <w:sz w:val="14"/>
          <w:lang w:eastAsia="fr-FR"/>
        </w:rPr>
      </w:pPr>
    </w:p>
    <w:p w:rsidR="00301D7F" w:rsidRPr="00E41DD3" w:rsidRDefault="00301D7F" w:rsidP="0067221B">
      <w:pPr>
        <w:widowControl/>
        <w:jc w:val="both"/>
      </w:pPr>
      <w:r w:rsidRPr="00E41DD3">
        <w:rPr>
          <w:b/>
          <w:sz w:val="28"/>
          <w:lang w:eastAsia="fr-FR"/>
        </w:rPr>
        <w:t>14.2. Кредиторська заборгованість за загальним фондом місцевого бюджету 1316 — 2017 (поточному та плановому) роках</w:t>
      </w:r>
    </w:p>
    <w:p w:rsidR="00301D7F" w:rsidRPr="00E41DD3" w:rsidRDefault="00301D7F" w:rsidP="0067221B">
      <w:pPr>
        <w:widowControl/>
        <w:jc w:val="right"/>
      </w:pPr>
      <w:r w:rsidRPr="00E41DD3">
        <w:rPr>
          <w:b/>
          <w:sz w:val="28"/>
        </w:rPr>
        <w:t>(тис. грн)</w:t>
      </w:r>
    </w:p>
    <w:p w:rsidR="00301D7F" w:rsidRPr="00E41DD3" w:rsidRDefault="00301D7F" w:rsidP="0067221B">
      <w:pPr>
        <w:widowControl/>
        <w:rPr>
          <w:rFonts w:ascii="Arial" w:hAnsi="Arial"/>
          <w:sz w:val="14"/>
        </w:rPr>
      </w:pPr>
    </w:p>
    <w:tbl>
      <w:tblPr>
        <w:tblW w:w="8237" w:type="dxa"/>
        <w:tblBorders>
          <w:top w:val="single" w:sz="6" w:space="0" w:color="000000"/>
          <w:right w:val="single" w:sz="6" w:space="0" w:color="000000"/>
          <w:insideV w:val="single" w:sz="6" w:space="0" w:color="000000"/>
        </w:tblBorders>
        <w:tblCellMar>
          <w:left w:w="40" w:type="dxa"/>
          <w:right w:w="40" w:type="dxa"/>
        </w:tblCellMar>
        <w:tblLook w:val="04A0" w:firstRow="1" w:lastRow="0" w:firstColumn="1" w:lastColumn="0" w:noHBand="0" w:noVBand="1"/>
      </w:tblPr>
      <w:tblGrid>
        <w:gridCol w:w="881"/>
        <w:gridCol w:w="693"/>
        <w:gridCol w:w="623"/>
        <w:gridCol w:w="526"/>
        <w:gridCol w:w="527"/>
        <w:gridCol w:w="755"/>
        <w:gridCol w:w="680"/>
        <w:gridCol w:w="528"/>
        <w:gridCol w:w="527"/>
        <w:gridCol w:w="527"/>
        <w:gridCol w:w="751"/>
        <w:gridCol w:w="684"/>
        <w:gridCol w:w="535"/>
      </w:tblGrid>
      <w:tr w:rsidR="00E41DD3" w:rsidRPr="00E41DD3" w:rsidTr="00594245">
        <w:trPr>
          <w:trHeight w:val="274"/>
        </w:trPr>
        <w:tc>
          <w:tcPr>
            <w:tcW w:w="618" w:type="dxa"/>
            <w:tcBorders>
              <w:top w:val="single" w:sz="6" w:space="0" w:color="000000"/>
              <w:left w:val="single" w:sz="4" w:space="0" w:color="auto"/>
              <w:right w:val="single" w:sz="6" w:space="0" w:color="000000"/>
            </w:tcBorders>
            <w:shd w:val="clear" w:color="auto" w:fill="auto"/>
          </w:tcPr>
          <w:p w:rsidR="00301D7F" w:rsidRPr="00E41DD3" w:rsidRDefault="00301D7F" w:rsidP="0067221B">
            <w:pPr>
              <w:widowControl/>
              <w:rPr>
                <w:sz w:val="20"/>
              </w:rPr>
            </w:pPr>
          </w:p>
        </w:tc>
        <w:tc>
          <w:tcPr>
            <w:tcW w:w="557"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rPr>
                <w:sz w:val="20"/>
              </w:rPr>
            </w:pPr>
          </w:p>
        </w:tc>
        <w:tc>
          <w:tcPr>
            <w:tcW w:w="706"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rPr>
                <w:sz w:val="20"/>
              </w:rPr>
            </w:pPr>
          </w:p>
        </w:tc>
        <w:tc>
          <w:tcPr>
            <w:tcW w:w="3174" w:type="dxa"/>
            <w:gridSpan w:val="5"/>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2016 рік</w:t>
            </w:r>
          </w:p>
        </w:tc>
        <w:tc>
          <w:tcPr>
            <w:tcW w:w="3181" w:type="dxa"/>
            <w:gridSpan w:val="5"/>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2017 рік</w:t>
            </w:r>
          </w:p>
        </w:tc>
      </w:tr>
      <w:tr w:rsidR="00E41DD3" w:rsidRPr="00E41DD3" w:rsidTr="00594245">
        <w:trPr>
          <w:trHeight w:val="245"/>
        </w:trPr>
        <w:tc>
          <w:tcPr>
            <w:tcW w:w="618" w:type="dxa"/>
            <w:tcBorders>
              <w:left w:val="single" w:sz="4" w:space="0" w:color="auto"/>
              <w:right w:val="single" w:sz="6" w:space="0" w:color="000000"/>
            </w:tcBorders>
            <w:shd w:val="clear" w:color="auto" w:fill="auto"/>
          </w:tcPr>
          <w:p w:rsidR="00301D7F" w:rsidRPr="00E41DD3" w:rsidRDefault="00301D7F" w:rsidP="0067221B">
            <w:pPr>
              <w:widowControl/>
              <w:rPr>
                <w:sz w:val="20"/>
              </w:rPr>
            </w:pPr>
          </w:p>
        </w:tc>
        <w:tc>
          <w:tcPr>
            <w:tcW w:w="557" w:type="dxa"/>
            <w:tcBorders>
              <w:left w:val="single" w:sz="6" w:space="0" w:color="000000"/>
              <w:right w:val="single" w:sz="6" w:space="0" w:color="000000"/>
            </w:tcBorders>
            <w:shd w:val="clear" w:color="auto" w:fill="auto"/>
          </w:tcPr>
          <w:p w:rsidR="00301D7F" w:rsidRPr="00E41DD3" w:rsidRDefault="00301D7F" w:rsidP="0067221B">
            <w:pPr>
              <w:widowControl/>
              <w:rPr>
                <w:sz w:val="20"/>
              </w:rPr>
            </w:pPr>
          </w:p>
        </w:tc>
        <w:tc>
          <w:tcPr>
            <w:tcW w:w="706" w:type="dxa"/>
            <w:tcBorders>
              <w:left w:val="single" w:sz="6" w:space="0" w:color="000000"/>
              <w:right w:val="single" w:sz="6" w:space="0" w:color="000000"/>
            </w:tcBorders>
            <w:shd w:val="clear" w:color="auto" w:fill="auto"/>
          </w:tcPr>
          <w:p w:rsidR="00301D7F" w:rsidRPr="00E41DD3" w:rsidRDefault="00301D7F" w:rsidP="0067221B">
            <w:pPr>
              <w:widowControl/>
              <w:rPr>
                <w:sz w:val="20"/>
              </w:rPr>
            </w:pPr>
          </w:p>
        </w:tc>
        <w:tc>
          <w:tcPr>
            <w:tcW w:w="633"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rPr>
                <w:sz w:val="20"/>
              </w:rPr>
            </w:pPr>
          </w:p>
        </w:tc>
        <w:tc>
          <w:tcPr>
            <w:tcW w:w="1271" w:type="dxa"/>
            <w:gridSpan w:val="2"/>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планується</w:t>
            </w:r>
          </w:p>
        </w:tc>
        <w:tc>
          <w:tcPr>
            <w:tcW w:w="634"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rPr>
                <w:sz w:val="20"/>
              </w:rPr>
            </w:pPr>
          </w:p>
        </w:tc>
        <w:tc>
          <w:tcPr>
            <w:tcW w:w="633"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rPr>
                <w:sz w:val="20"/>
              </w:rPr>
            </w:pPr>
          </w:p>
        </w:tc>
        <w:tc>
          <w:tcPr>
            <w:tcW w:w="1272" w:type="dxa"/>
            <w:gridSpan w:val="2"/>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планується</w:t>
            </w:r>
          </w:p>
        </w:tc>
        <w:tc>
          <w:tcPr>
            <w:tcW w:w="644" w:type="dxa"/>
            <w:tcBorders>
              <w:top w:val="single" w:sz="6" w:space="0" w:color="000000"/>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X</w:t>
            </w:r>
          </w:p>
        </w:tc>
      </w:tr>
      <w:tr w:rsidR="00E41DD3" w:rsidRPr="00E41DD3" w:rsidTr="00594245">
        <w:trPr>
          <w:trHeight w:val="859"/>
        </w:trPr>
        <w:tc>
          <w:tcPr>
            <w:tcW w:w="618" w:type="dxa"/>
            <w:vMerge w:val="restart"/>
            <w:tcBorders>
              <w:left w:val="single" w:sz="4" w:space="0" w:color="auto"/>
              <w:right w:val="single" w:sz="6" w:space="0" w:color="000000"/>
            </w:tcBorders>
            <w:shd w:val="clear" w:color="auto" w:fill="auto"/>
          </w:tcPr>
          <w:p w:rsidR="00301D7F" w:rsidRPr="00E41DD3" w:rsidRDefault="00301D7F" w:rsidP="0067221B">
            <w:pPr>
              <w:widowControl/>
            </w:pPr>
            <w:r w:rsidRPr="00E41DD3">
              <w:rPr>
                <w:sz w:val="20"/>
                <w:lang w:eastAsia="fr-FR"/>
              </w:rPr>
              <w:t>КП</w:t>
            </w:r>
            <w:r w:rsidRPr="00E41DD3">
              <w:rPr>
                <w:sz w:val="20"/>
                <w:lang w:val="fr-FR" w:eastAsia="fr-FR"/>
              </w:rPr>
              <w:t>KBK*</w:t>
            </w:r>
          </w:p>
        </w:tc>
        <w:tc>
          <w:tcPr>
            <w:tcW w:w="557" w:type="dxa"/>
            <w:vMerge w:val="restart"/>
            <w:tcBorders>
              <w:left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КЕКВ/</w:t>
            </w:r>
          </w:p>
          <w:p w:rsidR="00301D7F" w:rsidRPr="00E41DD3" w:rsidRDefault="00301D7F" w:rsidP="0067221B">
            <w:r w:rsidRPr="00E41DD3">
              <w:rPr>
                <w:b/>
                <w:sz w:val="20"/>
              </w:rPr>
              <w:t>ККК</w:t>
            </w:r>
          </w:p>
        </w:tc>
        <w:tc>
          <w:tcPr>
            <w:tcW w:w="706" w:type="dxa"/>
            <w:vMerge w:val="restart"/>
            <w:tcBorders>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Найменування</w:t>
            </w:r>
          </w:p>
        </w:tc>
        <w:tc>
          <w:tcPr>
            <w:tcW w:w="633" w:type="dxa"/>
            <w:vMerge w:val="restart"/>
            <w:tcBorders>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затверджені призначення</w:t>
            </w:r>
          </w:p>
        </w:tc>
        <w:tc>
          <w:tcPr>
            <w:tcW w:w="634" w:type="dxa"/>
            <w:vMerge w:val="restart"/>
            <w:tcBorders>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кредиторська заборгованість на 01.01.2016</w:t>
            </w:r>
          </w:p>
        </w:tc>
        <w:tc>
          <w:tcPr>
            <w:tcW w:w="1271" w:type="dxa"/>
            <w:gridSpan w:val="2"/>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погасити кредиторську заборгованість за рахунок коштів</w:t>
            </w:r>
          </w:p>
        </w:tc>
        <w:tc>
          <w:tcPr>
            <w:tcW w:w="634" w:type="dxa"/>
            <w:vMerge w:val="restart"/>
            <w:tcBorders>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очікуваний обсяг поточних зобов'язань (4-6)</w:t>
            </w:r>
          </w:p>
        </w:tc>
        <w:tc>
          <w:tcPr>
            <w:tcW w:w="633" w:type="dxa"/>
            <w:vMerge w:val="restart"/>
            <w:tcBorders>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граничний обсяг</w:t>
            </w:r>
          </w:p>
        </w:tc>
        <w:tc>
          <w:tcPr>
            <w:tcW w:w="634" w:type="dxa"/>
            <w:vMerge w:val="restart"/>
            <w:tcBorders>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можлива кредиторська заборгованість на 01.01.2017 (5-6-7)</w:t>
            </w:r>
          </w:p>
        </w:tc>
        <w:tc>
          <w:tcPr>
            <w:tcW w:w="1272" w:type="dxa"/>
            <w:gridSpan w:val="2"/>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погасити кредиторську заборгованість за рахунок коштів</w:t>
            </w:r>
          </w:p>
        </w:tc>
        <w:tc>
          <w:tcPr>
            <w:tcW w:w="644" w:type="dxa"/>
            <w:vMerge w:val="restart"/>
            <w:tcBorders>
              <w:left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очікуваний обсяг взяття поточні зобов'язань (9-11)</w:t>
            </w:r>
          </w:p>
        </w:tc>
      </w:tr>
      <w:tr w:rsidR="00E41DD3" w:rsidRPr="00E41DD3" w:rsidTr="00594245">
        <w:trPr>
          <w:trHeight w:val="1358"/>
        </w:trPr>
        <w:tc>
          <w:tcPr>
            <w:tcW w:w="619" w:type="dxa"/>
            <w:vMerge/>
            <w:tcBorders>
              <w:left w:val="single" w:sz="4" w:space="0" w:color="auto"/>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557" w:type="dxa"/>
            <w:vMerge/>
            <w:tcBorders>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b/>
                <w:sz w:val="20"/>
              </w:rPr>
            </w:pPr>
          </w:p>
        </w:tc>
        <w:tc>
          <w:tcPr>
            <w:tcW w:w="706"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z w:val="20"/>
              </w:rPr>
            </w:pPr>
          </w:p>
          <w:p w:rsidR="00301D7F" w:rsidRPr="00E41DD3" w:rsidRDefault="00301D7F" w:rsidP="0067221B">
            <w:pPr>
              <w:widowControl/>
              <w:rPr>
                <w:b/>
                <w:sz w:val="20"/>
              </w:rPr>
            </w:pPr>
          </w:p>
        </w:tc>
        <w:tc>
          <w:tcPr>
            <w:tcW w:w="633"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z w:val="20"/>
              </w:rPr>
            </w:pPr>
          </w:p>
          <w:p w:rsidR="00301D7F" w:rsidRPr="00E41DD3" w:rsidRDefault="00301D7F" w:rsidP="0067221B">
            <w:pPr>
              <w:widowControl/>
              <w:rPr>
                <w:b/>
                <w:sz w:val="20"/>
              </w:rPr>
            </w:pPr>
          </w:p>
        </w:tc>
        <w:tc>
          <w:tcPr>
            <w:tcW w:w="634"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z w:val="20"/>
              </w:rPr>
            </w:pPr>
          </w:p>
          <w:p w:rsidR="00301D7F" w:rsidRPr="00E41DD3" w:rsidRDefault="00301D7F" w:rsidP="0067221B">
            <w:pPr>
              <w:widowControl/>
              <w:rPr>
                <w:b/>
                <w:sz w:val="20"/>
              </w:rPr>
            </w:pPr>
          </w:p>
        </w:tc>
        <w:tc>
          <w:tcPr>
            <w:tcW w:w="637"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загального фонду</w:t>
            </w:r>
          </w:p>
        </w:tc>
        <w:tc>
          <w:tcPr>
            <w:tcW w:w="633"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спеціального фонду</w:t>
            </w:r>
          </w:p>
        </w:tc>
        <w:tc>
          <w:tcPr>
            <w:tcW w:w="634"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z w:val="20"/>
              </w:rPr>
            </w:pPr>
          </w:p>
          <w:p w:rsidR="00301D7F" w:rsidRPr="00E41DD3" w:rsidRDefault="00301D7F" w:rsidP="0067221B">
            <w:pPr>
              <w:widowControl/>
              <w:rPr>
                <w:b/>
                <w:sz w:val="20"/>
              </w:rPr>
            </w:pPr>
          </w:p>
        </w:tc>
        <w:tc>
          <w:tcPr>
            <w:tcW w:w="633"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z w:val="20"/>
              </w:rPr>
            </w:pPr>
          </w:p>
          <w:p w:rsidR="00301D7F" w:rsidRPr="00E41DD3" w:rsidRDefault="00301D7F" w:rsidP="0067221B">
            <w:pPr>
              <w:widowControl/>
              <w:rPr>
                <w:b/>
                <w:sz w:val="20"/>
              </w:rPr>
            </w:pPr>
          </w:p>
        </w:tc>
        <w:tc>
          <w:tcPr>
            <w:tcW w:w="634"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z w:val="20"/>
              </w:rPr>
            </w:pPr>
          </w:p>
          <w:p w:rsidR="00301D7F" w:rsidRPr="00E41DD3" w:rsidRDefault="00301D7F" w:rsidP="0067221B">
            <w:pPr>
              <w:widowControl/>
              <w:rPr>
                <w:b/>
                <w:sz w:val="20"/>
              </w:rPr>
            </w:pPr>
          </w:p>
        </w:tc>
        <w:tc>
          <w:tcPr>
            <w:tcW w:w="633"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загального фонду</w:t>
            </w:r>
          </w:p>
        </w:tc>
        <w:tc>
          <w:tcPr>
            <w:tcW w:w="638" w:type="dxa"/>
            <w:tcBorders>
              <w:top w:val="single" w:sz="6" w:space="0" w:color="000000"/>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pPr>
            <w:r w:rsidRPr="00E41DD3">
              <w:rPr>
                <w:b/>
                <w:sz w:val="20"/>
              </w:rPr>
              <w:t>спеціального фонду</w:t>
            </w:r>
          </w:p>
        </w:tc>
        <w:tc>
          <w:tcPr>
            <w:tcW w:w="645" w:type="dxa"/>
            <w:vMerge/>
            <w:tcBorders>
              <w:left w:val="single" w:sz="6" w:space="0" w:color="000000"/>
              <w:bottom w:val="single" w:sz="6" w:space="0" w:color="000000"/>
              <w:right w:val="single" w:sz="6" w:space="0" w:color="000000"/>
            </w:tcBorders>
            <w:shd w:val="clear" w:color="auto" w:fill="auto"/>
            <w:textDirection w:val="btLr"/>
          </w:tcPr>
          <w:p w:rsidR="00301D7F" w:rsidRPr="00E41DD3" w:rsidRDefault="00301D7F" w:rsidP="0067221B">
            <w:pPr>
              <w:widowControl/>
              <w:rPr>
                <w:b/>
                <w:sz w:val="20"/>
              </w:rPr>
            </w:pPr>
          </w:p>
          <w:p w:rsidR="00301D7F" w:rsidRPr="00E41DD3" w:rsidRDefault="00301D7F" w:rsidP="0067221B">
            <w:pPr>
              <w:widowControl/>
              <w:rPr>
                <w:b/>
                <w:sz w:val="20"/>
              </w:rPr>
            </w:pPr>
          </w:p>
        </w:tc>
      </w:tr>
      <w:tr w:rsidR="00E41DD3" w:rsidRPr="00E41DD3" w:rsidTr="00594245">
        <w:trPr>
          <w:trHeight w:val="264"/>
        </w:trPr>
        <w:tc>
          <w:tcPr>
            <w:tcW w:w="619" w:type="dxa"/>
            <w:tcBorders>
              <w:top w:val="single" w:sz="6" w:space="0" w:color="000000"/>
              <w:left w:val="single" w:sz="4" w:space="0" w:color="auto"/>
              <w:bottom w:val="single" w:sz="6" w:space="0" w:color="000000"/>
            </w:tcBorders>
            <w:shd w:val="clear" w:color="auto" w:fill="auto"/>
          </w:tcPr>
          <w:p w:rsidR="00301D7F" w:rsidRPr="00E41DD3" w:rsidRDefault="00301D7F" w:rsidP="0067221B">
            <w:pPr>
              <w:widowControl/>
            </w:pPr>
            <w:r w:rsidRPr="00E41DD3">
              <w:rPr>
                <w:sz w:val="20"/>
              </w:rPr>
              <w:t>1</w:t>
            </w:r>
          </w:p>
        </w:tc>
        <w:tc>
          <w:tcPr>
            <w:tcW w:w="557"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w:t>
            </w:r>
          </w:p>
        </w:tc>
        <w:tc>
          <w:tcPr>
            <w:tcW w:w="70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3</w:t>
            </w:r>
          </w:p>
        </w:tc>
        <w:tc>
          <w:tcPr>
            <w:tcW w:w="63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4</w:t>
            </w: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5</w:t>
            </w:r>
          </w:p>
        </w:tc>
        <w:tc>
          <w:tcPr>
            <w:tcW w:w="63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б</w:t>
            </w:r>
          </w:p>
        </w:tc>
        <w:tc>
          <w:tcPr>
            <w:tcW w:w="63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7</w:t>
            </w: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8</w:t>
            </w:r>
          </w:p>
        </w:tc>
        <w:tc>
          <w:tcPr>
            <w:tcW w:w="63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9</w:t>
            </w: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10</w:t>
            </w:r>
          </w:p>
        </w:tc>
        <w:tc>
          <w:tcPr>
            <w:tcW w:w="63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11</w:t>
            </w:r>
          </w:p>
        </w:tc>
        <w:tc>
          <w:tcPr>
            <w:tcW w:w="63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12</w:t>
            </w:r>
          </w:p>
        </w:tc>
        <w:tc>
          <w:tcPr>
            <w:tcW w:w="645"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13</w:t>
            </w:r>
          </w:p>
        </w:tc>
      </w:tr>
      <w:tr w:rsidR="00301D7F" w:rsidRPr="00E41DD3" w:rsidTr="00594245">
        <w:trPr>
          <w:trHeight w:val="322"/>
        </w:trPr>
        <w:tc>
          <w:tcPr>
            <w:tcW w:w="1175" w:type="dxa"/>
            <w:gridSpan w:val="2"/>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70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&lt;...&gt;</w:t>
            </w:r>
          </w:p>
        </w:tc>
        <w:tc>
          <w:tcPr>
            <w:tcW w:w="63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7"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3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64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r>
    </w:tbl>
    <w:p w:rsidR="00301D7F" w:rsidRPr="00E41DD3" w:rsidRDefault="00301D7F" w:rsidP="0067221B">
      <w:pPr>
        <w:widowControl/>
        <w:rPr>
          <w:rFonts w:ascii="Arial" w:hAnsi="Arial"/>
          <w:b/>
          <w:sz w:val="14"/>
        </w:rPr>
      </w:pPr>
    </w:p>
    <w:p w:rsidR="00301D7F" w:rsidRPr="00E41DD3" w:rsidRDefault="00301D7F" w:rsidP="0067221B">
      <w:pPr>
        <w:widowControl/>
        <w:rPr>
          <w:rFonts w:ascii="Arial" w:hAnsi="Arial"/>
          <w:b/>
          <w:sz w:val="14"/>
        </w:rPr>
      </w:pPr>
    </w:p>
    <w:p w:rsidR="00301D7F" w:rsidRPr="00E41DD3" w:rsidRDefault="00301D7F" w:rsidP="0067221B">
      <w:pPr>
        <w:widowControl/>
      </w:pPr>
      <w:r w:rsidRPr="00E41DD3">
        <w:rPr>
          <w:b/>
          <w:sz w:val="24"/>
        </w:rPr>
        <w:t>14.3. Дебіторська заборгованість у 2015 — 2016 (звітному та поточному) роках</w:t>
      </w:r>
    </w:p>
    <w:p w:rsidR="00301D7F" w:rsidRPr="00E41DD3" w:rsidRDefault="00301D7F" w:rsidP="0067221B">
      <w:pPr>
        <w:widowControl/>
        <w:jc w:val="right"/>
      </w:pPr>
      <w:r w:rsidRPr="00E41DD3">
        <w:rPr>
          <w:sz w:val="24"/>
        </w:rPr>
        <w:t>(тис. грн)</w:t>
      </w:r>
    </w:p>
    <w:tbl>
      <w:tblPr>
        <w:tblW w:w="10136" w:type="dxa"/>
        <w:tblBorders>
          <w:top w:val="single" w:sz="6" w:space="0" w:color="000000"/>
          <w:bottom w:val="single" w:sz="6" w:space="0" w:color="000000"/>
          <w:right w:val="single" w:sz="6" w:space="0" w:color="000000"/>
          <w:insideH w:val="single" w:sz="6" w:space="0" w:color="000000"/>
          <w:insideV w:val="single" w:sz="6" w:space="0" w:color="000000"/>
        </w:tblBorders>
        <w:tblCellMar>
          <w:left w:w="40" w:type="dxa"/>
          <w:right w:w="40" w:type="dxa"/>
        </w:tblCellMar>
        <w:tblLook w:val="04A0" w:firstRow="1" w:lastRow="0" w:firstColumn="1" w:lastColumn="0" w:noHBand="0" w:noVBand="1"/>
      </w:tblPr>
      <w:tblGrid>
        <w:gridCol w:w="881"/>
        <w:gridCol w:w="1128"/>
        <w:gridCol w:w="958"/>
        <w:gridCol w:w="1275"/>
        <w:gridCol w:w="889"/>
        <w:gridCol w:w="1038"/>
        <w:gridCol w:w="1038"/>
        <w:gridCol w:w="1043"/>
        <w:gridCol w:w="1035"/>
        <w:gridCol w:w="1083"/>
      </w:tblGrid>
      <w:tr w:rsidR="00E41DD3" w:rsidRPr="00E41DD3" w:rsidTr="00594245">
        <w:trPr>
          <w:trHeight w:val="1118"/>
        </w:trPr>
        <w:tc>
          <w:tcPr>
            <w:tcW w:w="1205"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sz w:val="20"/>
                <w:lang w:eastAsia="fr-FR"/>
              </w:rPr>
              <w:t>КП</w:t>
            </w:r>
            <w:r w:rsidRPr="00E41DD3">
              <w:rPr>
                <w:sz w:val="20"/>
                <w:lang w:val="fr-FR" w:eastAsia="fr-FR"/>
              </w:rPr>
              <w:t>KBK*</w:t>
            </w:r>
          </w:p>
        </w:tc>
        <w:tc>
          <w:tcPr>
            <w:tcW w:w="1205"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КЕКВ/ККК</w:t>
            </w: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Наймену</w:t>
            </w:r>
            <w:r w:rsidRPr="00E41DD3">
              <w:rPr>
                <w:b/>
                <w:sz w:val="20"/>
              </w:rPr>
              <w:softHyphen/>
              <w:t>ання</w:t>
            </w: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Затвер</w:t>
            </w:r>
            <w:r w:rsidRPr="00E41DD3">
              <w:rPr>
                <w:b/>
                <w:sz w:val="20"/>
              </w:rPr>
              <w:softHyphen/>
              <w:t>джено 3 урахуванням змін</w:t>
            </w:r>
          </w:p>
        </w:tc>
        <w:tc>
          <w:tcPr>
            <w:tcW w:w="97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Касові видатки/ надання кредитів</w:t>
            </w:r>
          </w:p>
        </w:tc>
        <w:tc>
          <w:tcPr>
            <w:tcW w:w="99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Дебі</w:t>
            </w:r>
            <w:r w:rsidRPr="00E41DD3">
              <w:rPr>
                <w:b/>
                <w:sz w:val="20"/>
              </w:rPr>
              <w:softHyphen/>
              <w:t>торська</w:t>
            </w:r>
          </w:p>
          <w:p w:rsidR="00301D7F" w:rsidRPr="00E41DD3" w:rsidRDefault="00301D7F" w:rsidP="0067221B">
            <w:pPr>
              <w:widowControl/>
            </w:pPr>
            <w:r w:rsidRPr="00E41DD3">
              <w:rPr>
                <w:b/>
                <w:sz w:val="20"/>
              </w:rPr>
              <w:t>заборгова</w:t>
            </w:r>
            <w:r w:rsidRPr="00E41DD3">
              <w:rPr>
                <w:b/>
                <w:sz w:val="20"/>
              </w:rPr>
              <w:softHyphen/>
              <w:t>ність на</w:t>
            </w:r>
          </w:p>
          <w:p w:rsidR="00301D7F" w:rsidRPr="00E41DD3" w:rsidRDefault="00301D7F" w:rsidP="0067221B">
            <w:pPr>
              <w:widowControl/>
            </w:pPr>
            <w:r w:rsidRPr="00E41DD3">
              <w:rPr>
                <w:b/>
                <w:sz w:val="20"/>
              </w:rPr>
              <w:t>01.01.2015</w:t>
            </w:r>
          </w:p>
        </w:tc>
        <w:tc>
          <w:tcPr>
            <w:tcW w:w="9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Дебі</w:t>
            </w:r>
            <w:r w:rsidRPr="00E41DD3">
              <w:rPr>
                <w:b/>
                <w:sz w:val="20"/>
              </w:rPr>
              <w:softHyphen/>
              <w:t>торська</w:t>
            </w:r>
          </w:p>
          <w:p w:rsidR="00301D7F" w:rsidRPr="00E41DD3" w:rsidRDefault="00301D7F" w:rsidP="0067221B">
            <w:pPr>
              <w:widowControl/>
            </w:pPr>
            <w:r w:rsidRPr="00E41DD3">
              <w:rPr>
                <w:b/>
                <w:sz w:val="20"/>
              </w:rPr>
              <w:t>заборгова</w:t>
            </w:r>
            <w:r w:rsidRPr="00E41DD3">
              <w:rPr>
                <w:b/>
                <w:sz w:val="20"/>
              </w:rPr>
              <w:softHyphen/>
              <w:t>ність на</w:t>
            </w:r>
          </w:p>
          <w:p w:rsidR="00301D7F" w:rsidRPr="00E41DD3" w:rsidRDefault="00301D7F" w:rsidP="0067221B">
            <w:pPr>
              <w:widowControl/>
            </w:pPr>
            <w:r w:rsidRPr="00E41DD3">
              <w:rPr>
                <w:b/>
                <w:sz w:val="20"/>
              </w:rPr>
              <w:t>01.01.2016</w:t>
            </w:r>
          </w:p>
        </w:tc>
        <w:tc>
          <w:tcPr>
            <w:tcW w:w="99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Очікувана дебі</w:t>
            </w:r>
            <w:r w:rsidRPr="00E41DD3">
              <w:rPr>
                <w:b/>
                <w:sz w:val="20"/>
              </w:rPr>
              <w:softHyphen/>
              <w:t>торська</w:t>
            </w:r>
          </w:p>
          <w:p w:rsidR="00301D7F" w:rsidRPr="00E41DD3" w:rsidRDefault="00301D7F" w:rsidP="0067221B">
            <w:pPr>
              <w:widowControl/>
            </w:pPr>
            <w:r w:rsidRPr="00E41DD3">
              <w:rPr>
                <w:b/>
                <w:sz w:val="20"/>
              </w:rPr>
              <w:t>заборгова</w:t>
            </w:r>
            <w:r w:rsidRPr="00E41DD3">
              <w:rPr>
                <w:b/>
                <w:sz w:val="20"/>
              </w:rPr>
              <w:softHyphen/>
              <w:t>ність на</w:t>
            </w:r>
          </w:p>
          <w:p w:rsidR="00301D7F" w:rsidRPr="00E41DD3" w:rsidRDefault="00301D7F" w:rsidP="0067221B">
            <w:pPr>
              <w:widowControl/>
            </w:pPr>
            <w:r w:rsidRPr="00E41DD3">
              <w:rPr>
                <w:b/>
                <w:sz w:val="20"/>
              </w:rPr>
              <w:t>01.01.2017</w:t>
            </w:r>
          </w:p>
        </w:tc>
        <w:tc>
          <w:tcPr>
            <w:tcW w:w="9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Причини виникнен</w:t>
            </w:r>
            <w:r w:rsidRPr="00E41DD3">
              <w:rPr>
                <w:b/>
                <w:sz w:val="20"/>
              </w:rPr>
              <w:softHyphen/>
              <w:t>ня забор</w:t>
            </w:r>
            <w:r w:rsidRPr="00E41DD3">
              <w:rPr>
                <w:b/>
                <w:sz w:val="20"/>
              </w:rPr>
              <w:softHyphen/>
              <w:t>гованості</w:t>
            </w:r>
          </w:p>
        </w:tc>
        <w:tc>
          <w:tcPr>
            <w:tcW w:w="113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Вжиті за</w:t>
            </w:r>
            <w:r w:rsidRPr="00E41DD3">
              <w:rPr>
                <w:b/>
                <w:sz w:val="20"/>
              </w:rPr>
              <w:softHyphen/>
              <w:t>ходи щодо погашення заборгова</w:t>
            </w:r>
            <w:r w:rsidRPr="00E41DD3">
              <w:rPr>
                <w:b/>
                <w:sz w:val="20"/>
              </w:rPr>
              <w:softHyphen/>
              <w:t>ності</w:t>
            </w:r>
          </w:p>
        </w:tc>
      </w:tr>
      <w:tr w:rsidR="00E41DD3" w:rsidRPr="00E41DD3" w:rsidTr="00594245">
        <w:trPr>
          <w:trHeight w:val="264"/>
        </w:trPr>
        <w:tc>
          <w:tcPr>
            <w:tcW w:w="1205"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w:t>
            </w:r>
          </w:p>
        </w:tc>
        <w:tc>
          <w:tcPr>
            <w:tcW w:w="1205"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2</w:t>
            </w: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3</w:t>
            </w: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4</w:t>
            </w:r>
          </w:p>
        </w:tc>
        <w:tc>
          <w:tcPr>
            <w:tcW w:w="97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5</w:t>
            </w:r>
          </w:p>
        </w:tc>
        <w:tc>
          <w:tcPr>
            <w:tcW w:w="99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6</w:t>
            </w:r>
          </w:p>
        </w:tc>
        <w:tc>
          <w:tcPr>
            <w:tcW w:w="9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7</w:t>
            </w:r>
          </w:p>
        </w:tc>
        <w:tc>
          <w:tcPr>
            <w:tcW w:w="99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8</w:t>
            </w:r>
          </w:p>
        </w:tc>
        <w:tc>
          <w:tcPr>
            <w:tcW w:w="9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9</w:t>
            </w:r>
          </w:p>
        </w:tc>
        <w:tc>
          <w:tcPr>
            <w:tcW w:w="113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10</w:t>
            </w:r>
          </w:p>
        </w:tc>
      </w:tr>
      <w:tr w:rsidR="00301D7F" w:rsidRPr="00E41DD3" w:rsidTr="00594245">
        <w:trPr>
          <w:trHeight w:val="346"/>
        </w:trPr>
        <w:tc>
          <w:tcPr>
            <w:tcW w:w="1205" w:type="dxa"/>
            <w:tcBorders>
              <w:top w:val="single" w:sz="6" w:space="0" w:color="000000"/>
              <w:left w:val="single" w:sz="4" w:space="0" w:color="auto"/>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205" w:type="dxa"/>
            <w:tcBorders>
              <w:top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sz w:val="20"/>
              </w:rPr>
              <w:t>&lt;...&gt;</w:t>
            </w:r>
          </w:p>
        </w:tc>
        <w:tc>
          <w:tcPr>
            <w:tcW w:w="8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71"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9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9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99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c>
          <w:tcPr>
            <w:tcW w:w="1132"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rPr>
                <w:sz w:val="20"/>
              </w:rPr>
            </w:pPr>
          </w:p>
        </w:tc>
      </w:tr>
    </w:tbl>
    <w:p w:rsidR="00301D7F" w:rsidRPr="00E41DD3" w:rsidRDefault="00301D7F" w:rsidP="0067221B">
      <w:pPr>
        <w:widowControl/>
      </w:pPr>
    </w:p>
    <w:p w:rsidR="00301D7F" w:rsidRPr="00E41DD3" w:rsidRDefault="00301D7F" w:rsidP="0067221B">
      <w:pPr>
        <w:widowControl/>
      </w:pPr>
      <w:r w:rsidRPr="00E41DD3">
        <w:rPr>
          <w:b/>
          <w:sz w:val="24"/>
        </w:rPr>
        <w:t>14.4. Нормативно-правові акти, виконання яких у 2017 році не забезпечено граничним обсягом видатків / надання кредитів загального фонду</w:t>
      </w:r>
    </w:p>
    <w:tbl>
      <w:tblPr>
        <w:tblW w:w="974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32" w:type="dxa"/>
          <w:right w:w="40" w:type="dxa"/>
        </w:tblCellMar>
        <w:tblLook w:val="04A0" w:firstRow="1" w:lastRow="0" w:firstColumn="1" w:lastColumn="0" w:noHBand="0" w:noVBand="1"/>
      </w:tblPr>
      <w:tblGrid>
        <w:gridCol w:w="480"/>
        <w:gridCol w:w="1566"/>
        <w:gridCol w:w="1528"/>
        <w:gridCol w:w="1411"/>
        <w:gridCol w:w="1551"/>
        <w:gridCol w:w="1554"/>
        <w:gridCol w:w="1656"/>
      </w:tblGrid>
      <w:tr w:rsidR="00E41DD3" w:rsidRPr="00E41DD3" w:rsidTr="00594245">
        <w:trPr>
          <w:trHeight w:val="1622"/>
        </w:trPr>
        <w:tc>
          <w:tcPr>
            <w:tcW w:w="48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 з/п</w:t>
            </w:r>
          </w:p>
        </w:tc>
        <w:tc>
          <w:tcPr>
            <w:tcW w:w="15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Найменування</w:t>
            </w:r>
          </w:p>
        </w:tc>
        <w:tc>
          <w:tcPr>
            <w:tcW w:w="153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Статті (пункти) нормативно-правового акта</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Обсяг видатків/ надання кредитів, необхідний для виконання статей (пунктів) (тис. грн)</w:t>
            </w:r>
          </w:p>
        </w:tc>
        <w:tc>
          <w:tcPr>
            <w:tcW w:w="156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Обсяг видатків/ надання кредитів, врахований у граничному обсязі (тис. грн)</w:t>
            </w: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Обсяг видатків/ надання кредитів, не забезпечений граничним обсягом (тис. грн) (4-5)</w:t>
            </w:r>
          </w:p>
        </w:tc>
        <w:tc>
          <w:tcPr>
            <w:tcW w:w="1665"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b/>
              </w:rPr>
              <w:t>Заходи,яких необхідно вжити для забезпечення виконання статей (пунктів) нормативно-правового акта в межах граничного обсягу</w:t>
            </w:r>
          </w:p>
        </w:tc>
      </w:tr>
      <w:tr w:rsidR="00E41DD3" w:rsidRPr="00E41DD3" w:rsidTr="00594245">
        <w:trPr>
          <w:trHeight w:val="264"/>
        </w:trPr>
        <w:tc>
          <w:tcPr>
            <w:tcW w:w="48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1</w:t>
            </w:r>
          </w:p>
        </w:tc>
        <w:tc>
          <w:tcPr>
            <w:tcW w:w="15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2</w:t>
            </w:r>
          </w:p>
        </w:tc>
        <w:tc>
          <w:tcPr>
            <w:tcW w:w="153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3</w:t>
            </w: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4</w:t>
            </w:r>
          </w:p>
        </w:tc>
        <w:tc>
          <w:tcPr>
            <w:tcW w:w="156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5</w:t>
            </w: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б</w:t>
            </w:r>
          </w:p>
        </w:tc>
        <w:tc>
          <w:tcPr>
            <w:tcW w:w="1665"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r w:rsidRPr="00E41DD3">
              <w:rPr>
                <w:b/>
              </w:rPr>
              <w:t>7</w:t>
            </w:r>
          </w:p>
        </w:tc>
      </w:tr>
      <w:tr w:rsidR="00FD4751" w:rsidRPr="00E41DD3" w:rsidTr="00594245">
        <w:trPr>
          <w:trHeight w:val="331"/>
        </w:trPr>
        <w:tc>
          <w:tcPr>
            <w:tcW w:w="484"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526"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r w:rsidRPr="00E41DD3">
              <w:rPr>
                <w:b/>
              </w:rPr>
              <w:t>&lt;...&gt;</w:t>
            </w:r>
          </w:p>
        </w:tc>
        <w:tc>
          <w:tcPr>
            <w:tcW w:w="1533"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418"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560"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rsidR="00301D7F" w:rsidRPr="00E41DD3" w:rsidRDefault="00301D7F" w:rsidP="0067221B">
            <w:pPr>
              <w:widowControl/>
            </w:pPr>
          </w:p>
        </w:tc>
        <w:tc>
          <w:tcPr>
            <w:tcW w:w="1665" w:type="dxa"/>
            <w:tcBorders>
              <w:top w:val="single" w:sz="6" w:space="0" w:color="000000"/>
              <w:left w:val="single" w:sz="6" w:space="0" w:color="000000"/>
              <w:bottom w:val="single" w:sz="6" w:space="0" w:color="000000"/>
            </w:tcBorders>
            <w:shd w:val="clear" w:color="auto" w:fill="auto"/>
          </w:tcPr>
          <w:p w:rsidR="00301D7F" w:rsidRPr="00E41DD3" w:rsidRDefault="00301D7F" w:rsidP="0067221B">
            <w:pPr>
              <w:widowControl/>
            </w:pPr>
          </w:p>
        </w:tc>
      </w:tr>
    </w:tbl>
    <w:p w:rsidR="00301D7F" w:rsidRPr="00E41DD3" w:rsidRDefault="00301D7F" w:rsidP="0067221B">
      <w:pPr>
        <w:widowControl/>
        <w:rPr>
          <w:rFonts w:ascii="Arial" w:hAnsi="Arial"/>
          <w:b/>
          <w:sz w:val="14"/>
        </w:rPr>
      </w:pPr>
    </w:p>
    <w:p w:rsidR="00301D7F" w:rsidRPr="00E41DD3" w:rsidRDefault="00301D7F" w:rsidP="0067221B">
      <w:pPr>
        <w:widowControl/>
        <w:rPr>
          <w:rFonts w:ascii="Arial" w:hAnsi="Arial"/>
          <w:b/>
          <w:sz w:val="14"/>
        </w:rPr>
      </w:pPr>
    </w:p>
    <w:p w:rsidR="00301D7F" w:rsidRPr="00E41DD3" w:rsidRDefault="00301D7F" w:rsidP="0067221B">
      <w:pPr>
        <w:widowControl/>
      </w:pPr>
      <w:r w:rsidRPr="00E41DD3">
        <w:rPr>
          <w:b/>
          <w:sz w:val="28"/>
        </w:rPr>
        <w:lastRenderedPageBreak/>
        <w:t>14.5. Аналіз управління бюджетними зобов'язаннями та пропозиції щодо упорядкування бюджетних зобов'язань у 2017 році</w:t>
      </w:r>
    </w:p>
    <w:p w:rsidR="00301D7F" w:rsidRPr="00E41DD3" w:rsidRDefault="00301D7F" w:rsidP="0067221B">
      <w:pPr>
        <w:widowControl/>
      </w:pPr>
      <w:r w:rsidRPr="00E41DD3">
        <w:rPr>
          <w:b/>
          <w:sz w:val="28"/>
        </w:rPr>
        <w:t>15. Підстави та обґрунтування видатків спеціального фонду на 2017 рік та на 2018 — 2019 роки за рахунок надходжень до спеціального фонду, аналіз результатів, досягнутих унаслідок використання коштів спеціального фонду бюджету у 2015 році, та очікувані результати у 2016 році</w:t>
      </w:r>
    </w:p>
    <w:p w:rsidR="00301D7F" w:rsidRPr="00E41DD3" w:rsidRDefault="00301D7F" w:rsidP="0067221B">
      <w:pPr>
        <w:widowControl/>
      </w:pPr>
      <w:r w:rsidRPr="00E41DD3">
        <w:rPr>
          <w:i/>
          <w:sz w:val="28"/>
        </w:rPr>
        <w:t>* Код програмної класифікації видатків та кредитування місцевих бюджетів, Структура яког: затверджена наказом Міністерства фінансів України від 02 грудня 2014 року №1195 «Про затвердження Структури кодування програмної класифікації видатків та кредитуванню місцевих бюджетів і Типової програмної класифікації видатків та кредитування місцевих бюджетів/Тимчасовоїкласифікаціївидатків та кредитування для бюджетів місцевого самоврядування, які не застосовують програмно-цільового методу» (зі змінами).</w:t>
      </w:r>
    </w:p>
    <w:p w:rsidR="00301D7F" w:rsidRPr="00E41DD3" w:rsidRDefault="00301D7F" w:rsidP="0067221B">
      <w:pPr>
        <w:widowControl/>
      </w:pPr>
      <w:r w:rsidRPr="00E41DD3">
        <w:rPr>
          <w:b/>
          <w:sz w:val="28"/>
        </w:rPr>
        <w:t>Керівник установи</w:t>
      </w:r>
      <w:r w:rsidRPr="00E41DD3">
        <w:rPr>
          <w:b/>
          <w:sz w:val="28"/>
        </w:rPr>
        <w:tab/>
      </w:r>
      <w:r w:rsidRPr="00E41DD3">
        <w:rPr>
          <w:b/>
          <w:sz w:val="28"/>
        </w:rPr>
        <w:tab/>
        <w:t>________</w:t>
      </w:r>
      <w:r w:rsidRPr="00E41DD3">
        <w:rPr>
          <w:b/>
          <w:sz w:val="28"/>
        </w:rPr>
        <w:tab/>
      </w:r>
      <w:r w:rsidRPr="00E41DD3">
        <w:rPr>
          <w:b/>
          <w:sz w:val="28"/>
        </w:rPr>
        <w:tab/>
      </w:r>
      <w:r w:rsidRPr="00E41DD3">
        <w:rPr>
          <w:b/>
          <w:sz w:val="28"/>
        </w:rPr>
        <w:tab/>
        <w:t>_____________________</w:t>
      </w:r>
    </w:p>
    <w:p w:rsidR="00301D7F" w:rsidRPr="00E41DD3" w:rsidRDefault="00301D7F" w:rsidP="0067221B">
      <w:pPr>
        <w:widowControl/>
        <w:ind w:left="2880" w:firstLine="720"/>
      </w:pPr>
      <w:r w:rsidRPr="00E41DD3">
        <w:rPr>
          <w:i/>
          <w:sz w:val="28"/>
        </w:rPr>
        <w:t>(підпис)</w:t>
      </w:r>
      <w:r w:rsidRPr="00E41DD3">
        <w:rPr>
          <w:i/>
          <w:sz w:val="28"/>
        </w:rPr>
        <w:tab/>
      </w:r>
      <w:r w:rsidRPr="00E41DD3">
        <w:rPr>
          <w:i/>
          <w:sz w:val="28"/>
        </w:rPr>
        <w:tab/>
      </w:r>
      <w:r w:rsidRPr="00E41DD3">
        <w:rPr>
          <w:i/>
          <w:sz w:val="28"/>
        </w:rPr>
        <w:tab/>
        <w:t xml:space="preserve"> (ініціали та прізвище)</w:t>
      </w:r>
    </w:p>
    <w:p w:rsidR="00301D7F" w:rsidRPr="00E41DD3" w:rsidRDefault="00301D7F" w:rsidP="0067221B">
      <w:pPr>
        <w:widowControl/>
      </w:pPr>
      <w:r w:rsidRPr="00E41DD3">
        <w:rPr>
          <w:b/>
          <w:sz w:val="28"/>
        </w:rPr>
        <w:t>Керівник фінансової служби      ___________</w:t>
      </w:r>
      <w:r w:rsidRPr="00E41DD3">
        <w:rPr>
          <w:b/>
          <w:sz w:val="28"/>
        </w:rPr>
        <w:tab/>
      </w:r>
      <w:r w:rsidRPr="00E41DD3">
        <w:rPr>
          <w:b/>
          <w:sz w:val="28"/>
        </w:rPr>
        <w:tab/>
        <w:t>____________________</w:t>
      </w:r>
    </w:p>
    <w:p w:rsidR="00301D7F" w:rsidRPr="00457266" w:rsidRDefault="00301D7F" w:rsidP="0067221B">
      <w:pPr>
        <w:widowControl/>
        <w:ind w:left="3600" w:firstLine="720"/>
        <w:rPr>
          <w:sz w:val="28"/>
          <w:szCs w:val="28"/>
        </w:rPr>
      </w:pPr>
      <w:r w:rsidRPr="00457266">
        <w:rPr>
          <w:i/>
          <w:sz w:val="28"/>
          <w:szCs w:val="28"/>
        </w:rPr>
        <w:t xml:space="preserve">(підпис) </w:t>
      </w:r>
      <w:r w:rsidRPr="00457266">
        <w:rPr>
          <w:i/>
          <w:sz w:val="28"/>
          <w:szCs w:val="28"/>
        </w:rPr>
        <w:tab/>
      </w:r>
      <w:r w:rsidRPr="00457266">
        <w:rPr>
          <w:i/>
          <w:sz w:val="28"/>
          <w:szCs w:val="28"/>
        </w:rPr>
        <w:tab/>
        <w:t>(ініціали та прізвище)</w:t>
      </w:r>
    </w:p>
    <w:p w:rsidR="00301D7F" w:rsidRPr="00457266" w:rsidRDefault="00301D7F" w:rsidP="0067221B">
      <w:pPr>
        <w:widowControl/>
        <w:ind w:firstLine="720"/>
        <w:rPr>
          <w:i/>
          <w:sz w:val="28"/>
          <w:szCs w:val="28"/>
          <w:lang w:val="uk-UA"/>
        </w:rPr>
      </w:pPr>
      <w:r w:rsidRPr="00457266">
        <w:rPr>
          <w:i/>
          <w:sz w:val="28"/>
          <w:szCs w:val="28"/>
        </w:rPr>
        <w:t>* В рамках цієї програми ці підрозділи не заповнюют</w:t>
      </w:r>
      <w:r w:rsidR="0088610C" w:rsidRPr="00457266">
        <w:rPr>
          <w:i/>
          <w:sz w:val="28"/>
          <w:szCs w:val="28"/>
          <w:lang w:val="uk-UA"/>
        </w:rPr>
        <w:t>ьс</w:t>
      </w:r>
      <w:r w:rsidR="00AA445E" w:rsidRPr="00457266">
        <w:rPr>
          <w:i/>
          <w:sz w:val="28"/>
          <w:szCs w:val="28"/>
          <w:lang w:val="uk-UA"/>
        </w:rPr>
        <w:t>я</w:t>
      </w:r>
    </w:p>
    <w:p w:rsidR="00AA445E" w:rsidRDefault="00AA445E" w:rsidP="0067221B">
      <w:pPr>
        <w:widowControl/>
        <w:ind w:firstLine="720"/>
        <w:rPr>
          <w:i/>
          <w:sz w:val="28"/>
          <w:szCs w:val="28"/>
          <w:lang w:val="uk-UA"/>
        </w:rPr>
      </w:pPr>
    </w:p>
    <w:p w:rsidR="00457266" w:rsidRPr="00457266" w:rsidRDefault="00457266" w:rsidP="0067221B">
      <w:pPr>
        <w:widowControl/>
        <w:ind w:firstLine="720"/>
        <w:rPr>
          <w:i/>
          <w:sz w:val="28"/>
          <w:szCs w:val="28"/>
          <w:lang w:val="uk-UA"/>
        </w:rPr>
      </w:pPr>
    </w:p>
    <w:p w:rsidR="00457266" w:rsidRPr="00457266" w:rsidRDefault="00E46D9B" w:rsidP="00457266">
      <w:pPr>
        <w:widowControl/>
        <w:ind w:firstLine="720"/>
        <w:jc w:val="both"/>
        <w:rPr>
          <w:b/>
          <w:sz w:val="28"/>
          <w:szCs w:val="28"/>
          <w:lang w:val="uk-UA"/>
        </w:rPr>
      </w:pPr>
      <w:r w:rsidRPr="00457266">
        <w:rPr>
          <w:b/>
          <w:sz w:val="28"/>
          <w:szCs w:val="28"/>
          <w:lang w:val="uk-UA"/>
        </w:rPr>
        <w:t xml:space="preserve">9.2. </w:t>
      </w:r>
      <w:r w:rsidRPr="00457266">
        <w:rPr>
          <w:b/>
          <w:sz w:val="28"/>
          <w:szCs w:val="28"/>
        </w:rPr>
        <w:t xml:space="preserve">Сутність та компоненти паспорту </w:t>
      </w:r>
      <w:r w:rsidRPr="00457266">
        <w:rPr>
          <w:b/>
          <w:sz w:val="28"/>
          <w:szCs w:val="28"/>
          <w:lang w:val="uk-UA"/>
        </w:rPr>
        <w:t>місцевого бюджету</w:t>
      </w:r>
    </w:p>
    <w:p w:rsidR="00E46D9B" w:rsidRDefault="00E46D9B" w:rsidP="00457266">
      <w:pPr>
        <w:pStyle w:val="a3"/>
        <w:tabs>
          <w:tab w:val="left" w:pos="2489"/>
          <w:tab w:val="left" w:pos="3933"/>
          <w:tab w:val="left" w:pos="5098"/>
          <w:tab w:val="left" w:pos="6953"/>
          <w:tab w:val="left" w:pos="8896"/>
        </w:tabs>
        <w:spacing w:line="237" w:lineRule="auto"/>
        <w:ind w:left="220" w:right="237" w:firstLine="710"/>
        <w:rPr>
          <w:lang w:val="uk-UA"/>
        </w:rPr>
      </w:pPr>
      <w:r w:rsidRPr="00457266">
        <w:rPr>
          <w:b/>
          <w:sz w:val="28"/>
          <w:szCs w:val="28"/>
        </w:rPr>
        <w:t>Паспорт</w:t>
      </w:r>
      <w:r w:rsidRPr="00457266">
        <w:rPr>
          <w:b/>
          <w:sz w:val="28"/>
          <w:szCs w:val="28"/>
        </w:rPr>
        <w:tab/>
        <w:t>міс</w:t>
      </w:r>
      <w:r w:rsidR="00662DC3" w:rsidRPr="00457266">
        <w:rPr>
          <w:b/>
          <w:sz w:val="28"/>
          <w:szCs w:val="28"/>
        </w:rPr>
        <w:t>тить</w:t>
      </w:r>
      <w:r w:rsidR="00662DC3" w:rsidRPr="00457266">
        <w:rPr>
          <w:b/>
          <w:sz w:val="28"/>
          <w:szCs w:val="28"/>
        </w:rPr>
        <w:tab/>
        <w:t>назву</w:t>
      </w:r>
      <w:r w:rsidR="00662DC3" w:rsidRPr="00457266">
        <w:rPr>
          <w:b/>
          <w:sz w:val="28"/>
          <w:szCs w:val="28"/>
        </w:rPr>
        <w:tab/>
        <w:t>Програми,</w:t>
      </w:r>
      <w:r w:rsidR="00662DC3" w:rsidRPr="00457266">
        <w:rPr>
          <w:b/>
          <w:sz w:val="28"/>
          <w:szCs w:val="28"/>
        </w:rPr>
        <w:tab/>
        <w:t>зазначений</w:t>
      </w:r>
      <w:r w:rsidR="00662DC3" w:rsidRPr="00457266">
        <w:rPr>
          <w:b/>
          <w:sz w:val="28"/>
          <w:szCs w:val="28"/>
          <w:lang w:val="uk-UA"/>
        </w:rPr>
        <w:t xml:space="preserve"> </w:t>
      </w:r>
      <w:r w:rsidRPr="00457266">
        <w:rPr>
          <w:b/>
          <w:sz w:val="28"/>
          <w:szCs w:val="28"/>
        </w:rPr>
        <w:t>розділ, визначення ініціатора, розробника, співрозробника,</w:t>
      </w:r>
      <w:r w:rsidRPr="00457266">
        <w:rPr>
          <w:b/>
          <w:spacing w:val="-28"/>
          <w:sz w:val="28"/>
          <w:szCs w:val="28"/>
        </w:rPr>
        <w:t xml:space="preserve"> </w:t>
      </w:r>
      <w:r w:rsidRPr="00457266">
        <w:rPr>
          <w:b/>
          <w:sz w:val="28"/>
          <w:szCs w:val="28"/>
        </w:rPr>
        <w:t>відповідального</w:t>
      </w:r>
      <w:r w:rsidR="00457266" w:rsidRPr="00457266">
        <w:rPr>
          <w:b/>
          <w:sz w:val="28"/>
          <w:szCs w:val="28"/>
          <w:lang w:val="uk-UA"/>
        </w:rPr>
        <w:t xml:space="preserve"> </w:t>
      </w:r>
      <w:r w:rsidRPr="00457266">
        <w:rPr>
          <w:b/>
          <w:sz w:val="28"/>
          <w:szCs w:val="28"/>
        </w:rPr>
        <w:t>виконавця</w:t>
      </w:r>
      <w:r w:rsidRPr="00457266">
        <w:rPr>
          <w:sz w:val="28"/>
          <w:szCs w:val="28"/>
        </w:rPr>
        <w:t xml:space="preserve">, учасників, дату, номер і назву </w:t>
      </w:r>
      <w:r w:rsidRPr="00457266">
        <w:rPr>
          <w:spacing w:val="2"/>
          <w:sz w:val="28"/>
          <w:szCs w:val="28"/>
        </w:rPr>
        <w:t xml:space="preserve">розпорядчого </w:t>
      </w:r>
      <w:r w:rsidRPr="00457266">
        <w:rPr>
          <w:sz w:val="28"/>
          <w:szCs w:val="28"/>
        </w:rPr>
        <w:t xml:space="preserve">документа органу виконавчої влади про розроблення Програми, строки і етапи виконання, перелік місцевих бюджетів, які беруть участь  у  виконанні Програми, загальні </w:t>
      </w:r>
      <w:r w:rsidRPr="00457266">
        <w:rPr>
          <w:b/>
          <w:sz w:val="28"/>
          <w:szCs w:val="28"/>
        </w:rPr>
        <w:t>обсяги фінансування</w:t>
      </w:r>
      <w:r w:rsidRPr="00457266">
        <w:rPr>
          <w:sz w:val="28"/>
          <w:szCs w:val="28"/>
        </w:rPr>
        <w:t xml:space="preserve">, очікувані результати виконання. Окрім цього у  паспорті  </w:t>
      </w:r>
      <w:r w:rsidRPr="00457266">
        <w:rPr>
          <w:spacing w:val="2"/>
          <w:sz w:val="28"/>
          <w:szCs w:val="28"/>
        </w:rPr>
        <w:t xml:space="preserve">Програми  </w:t>
      </w:r>
      <w:r w:rsidRPr="00457266">
        <w:rPr>
          <w:sz w:val="28"/>
          <w:szCs w:val="28"/>
        </w:rPr>
        <w:t xml:space="preserve">формується проблема для </w:t>
      </w:r>
      <w:r w:rsidRPr="00457266">
        <w:rPr>
          <w:spacing w:val="2"/>
          <w:sz w:val="28"/>
          <w:szCs w:val="28"/>
        </w:rPr>
        <w:t>розв’язання</w:t>
      </w:r>
      <w:r>
        <w:rPr>
          <w:spacing w:val="2"/>
        </w:rPr>
        <w:t xml:space="preserve">, </w:t>
      </w:r>
      <w:r>
        <w:t>мета та прогнозні результативні показники</w:t>
      </w:r>
      <w:r>
        <w:rPr>
          <w:spacing w:val="11"/>
        </w:rPr>
        <w:t xml:space="preserve"> </w:t>
      </w:r>
      <w:r>
        <w:t>Програми.</w:t>
      </w:r>
    </w:p>
    <w:p w:rsidR="00E46D9B" w:rsidRPr="00E46D9B" w:rsidRDefault="00E46D9B" w:rsidP="00E46D9B">
      <w:pPr>
        <w:pStyle w:val="a3"/>
        <w:spacing w:before="64"/>
        <w:ind w:left="220" w:right="220" w:firstLine="0"/>
        <w:rPr>
          <w:b/>
          <w:lang w:val="uk-UA"/>
        </w:rPr>
      </w:pPr>
    </w:p>
    <w:p w:rsidR="00E46D9B" w:rsidRDefault="00E46D9B" w:rsidP="00457266">
      <w:pPr>
        <w:widowControl/>
        <w:ind w:firstLine="720"/>
        <w:jc w:val="center"/>
        <w:rPr>
          <w:b/>
          <w:sz w:val="28"/>
          <w:szCs w:val="28"/>
          <w:lang w:val="uk-UA"/>
        </w:rPr>
      </w:pPr>
      <w:r w:rsidRPr="00E46D9B">
        <w:rPr>
          <w:b/>
          <w:sz w:val="28"/>
          <w:szCs w:val="28"/>
          <w:lang w:val="uk-UA"/>
        </w:rPr>
        <w:t>9</w:t>
      </w:r>
      <w:r w:rsidRPr="00E46D9B">
        <w:rPr>
          <w:b/>
          <w:sz w:val="28"/>
          <w:szCs w:val="28"/>
        </w:rPr>
        <w:t>.</w:t>
      </w:r>
      <w:r w:rsidRPr="00E46D9B">
        <w:rPr>
          <w:b/>
          <w:sz w:val="28"/>
          <w:szCs w:val="28"/>
          <w:lang w:val="uk-UA"/>
        </w:rPr>
        <w:t>3</w:t>
      </w:r>
      <w:r w:rsidRPr="00E46D9B">
        <w:rPr>
          <w:b/>
          <w:sz w:val="28"/>
          <w:szCs w:val="28"/>
        </w:rPr>
        <w:t>. Вимоги до складання паспорту</w:t>
      </w:r>
      <w:r w:rsidRPr="00E46D9B">
        <w:rPr>
          <w:b/>
          <w:sz w:val="28"/>
          <w:szCs w:val="28"/>
          <w:lang w:val="uk-UA"/>
        </w:rPr>
        <w:t xml:space="preserve"> цільової</w:t>
      </w:r>
      <w:r>
        <w:rPr>
          <w:b/>
          <w:sz w:val="28"/>
          <w:szCs w:val="28"/>
        </w:rPr>
        <w:t xml:space="preserve"> програми</w:t>
      </w:r>
    </w:p>
    <w:p w:rsidR="00662DC3" w:rsidRPr="00457266" w:rsidRDefault="00662DC3" w:rsidP="00662DC3">
      <w:pPr>
        <w:pStyle w:val="a3"/>
        <w:spacing w:before="2" w:line="242" w:lineRule="auto"/>
        <w:ind w:left="220" w:right="230" w:firstLine="710"/>
        <w:rPr>
          <w:sz w:val="28"/>
          <w:szCs w:val="28"/>
        </w:rPr>
      </w:pPr>
      <w:r w:rsidRPr="00457266">
        <w:rPr>
          <w:b/>
          <w:sz w:val="28"/>
          <w:szCs w:val="28"/>
        </w:rPr>
        <w:t>Визначення проблеми</w:t>
      </w:r>
      <w:r w:rsidRPr="00457266">
        <w:rPr>
          <w:sz w:val="28"/>
          <w:szCs w:val="28"/>
        </w:rPr>
        <w:t>, на розв’язання якої спрямована  Програма</w:t>
      </w:r>
    </w:p>
    <w:p w:rsidR="00662DC3" w:rsidRPr="00457266" w:rsidRDefault="00662DC3" w:rsidP="00662DC3">
      <w:pPr>
        <w:pStyle w:val="a3"/>
        <w:ind w:left="220" w:right="224" w:firstLine="710"/>
        <w:rPr>
          <w:sz w:val="28"/>
          <w:szCs w:val="28"/>
        </w:rPr>
      </w:pPr>
      <w:r w:rsidRPr="00457266">
        <w:rPr>
          <w:b/>
          <w:sz w:val="28"/>
          <w:szCs w:val="28"/>
        </w:rPr>
        <w:t xml:space="preserve">Розділ </w:t>
      </w:r>
      <w:r w:rsidRPr="00457266">
        <w:rPr>
          <w:sz w:val="28"/>
          <w:szCs w:val="28"/>
        </w:rPr>
        <w:t xml:space="preserve">повинен містити характеристику стану та головних проблем у відповідній сфері діяльності, </w:t>
      </w:r>
      <w:r w:rsidRPr="00457266">
        <w:rPr>
          <w:spacing w:val="2"/>
          <w:sz w:val="28"/>
          <w:szCs w:val="28"/>
        </w:rPr>
        <w:t xml:space="preserve">аналіз </w:t>
      </w:r>
      <w:r w:rsidRPr="00457266">
        <w:rPr>
          <w:sz w:val="28"/>
          <w:szCs w:val="28"/>
        </w:rPr>
        <w:t>причин  виникнення  та обґрунтування необхідності їх вирішення шляхом виконання Програми.</w:t>
      </w:r>
    </w:p>
    <w:p w:rsidR="00662DC3" w:rsidRPr="00457266" w:rsidRDefault="00662DC3" w:rsidP="00662DC3">
      <w:pPr>
        <w:pStyle w:val="a3"/>
        <w:ind w:left="220" w:right="224" w:firstLine="710"/>
        <w:rPr>
          <w:sz w:val="28"/>
          <w:szCs w:val="28"/>
        </w:rPr>
      </w:pPr>
      <w:r w:rsidRPr="00457266">
        <w:rPr>
          <w:spacing w:val="2"/>
          <w:sz w:val="28"/>
          <w:szCs w:val="28"/>
        </w:rPr>
        <w:t xml:space="preserve">Визначення </w:t>
      </w:r>
      <w:r w:rsidRPr="00457266">
        <w:rPr>
          <w:sz w:val="28"/>
          <w:szCs w:val="28"/>
        </w:rPr>
        <w:t xml:space="preserve">проблеми (проблем), </w:t>
      </w:r>
      <w:r w:rsidRPr="00457266">
        <w:rPr>
          <w:spacing w:val="2"/>
          <w:sz w:val="28"/>
          <w:szCs w:val="28"/>
        </w:rPr>
        <w:t xml:space="preserve">на </w:t>
      </w:r>
      <w:r w:rsidRPr="00457266">
        <w:rPr>
          <w:spacing w:val="3"/>
          <w:sz w:val="28"/>
          <w:szCs w:val="28"/>
        </w:rPr>
        <w:t xml:space="preserve">розв’язання </w:t>
      </w:r>
      <w:r w:rsidRPr="00457266">
        <w:rPr>
          <w:sz w:val="28"/>
          <w:szCs w:val="28"/>
        </w:rPr>
        <w:t xml:space="preserve">якої (яких) спрямована Програма, </w:t>
      </w:r>
      <w:r w:rsidRPr="00457266">
        <w:rPr>
          <w:b/>
          <w:spacing w:val="2"/>
          <w:sz w:val="28"/>
          <w:szCs w:val="28"/>
        </w:rPr>
        <w:t xml:space="preserve">повинно </w:t>
      </w:r>
      <w:r w:rsidRPr="00457266">
        <w:rPr>
          <w:b/>
          <w:sz w:val="28"/>
          <w:szCs w:val="28"/>
        </w:rPr>
        <w:t xml:space="preserve">мати </w:t>
      </w:r>
      <w:r w:rsidRPr="00457266">
        <w:rPr>
          <w:b/>
          <w:spacing w:val="3"/>
          <w:sz w:val="28"/>
          <w:szCs w:val="28"/>
        </w:rPr>
        <w:t xml:space="preserve">чітке </w:t>
      </w:r>
      <w:r w:rsidRPr="00457266">
        <w:rPr>
          <w:b/>
          <w:spacing w:val="2"/>
          <w:sz w:val="28"/>
          <w:szCs w:val="28"/>
        </w:rPr>
        <w:t xml:space="preserve">формулювання, </w:t>
      </w:r>
      <w:r w:rsidRPr="00457266">
        <w:rPr>
          <w:b/>
          <w:sz w:val="28"/>
          <w:szCs w:val="28"/>
        </w:rPr>
        <w:t xml:space="preserve">яке </w:t>
      </w:r>
      <w:r w:rsidRPr="00457266">
        <w:rPr>
          <w:b/>
          <w:spacing w:val="4"/>
          <w:sz w:val="28"/>
          <w:szCs w:val="28"/>
        </w:rPr>
        <w:t xml:space="preserve">логічно випливає </w:t>
      </w:r>
      <w:r w:rsidRPr="00457266">
        <w:rPr>
          <w:b/>
          <w:sz w:val="28"/>
          <w:szCs w:val="28"/>
        </w:rPr>
        <w:t xml:space="preserve">з </w:t>
      </w:r>
      <w:r w:rsidRPr="00457266">
        <w:rPr>
          <w:b/>
          <w:spacing w:val="5"/>
          <w:sz w:val="28"/>
          <w:szCs w:val="28"/>
        </w:rPr>
        <w:t xml:space="preserve">визначеного </w:t>
      </w:r>
      <w:r w:rsidRPr="00457266">
        <w:rPr>
          <w:b/>
          <w:spacing w:val="4"/>
          <w:sz w:val="28"/>
          <w:szCs w:val="28"/>
        </w:rPr>
        <w:t xml:space="preserve">(визначених) </w:t>
      </w:r>
      <w:r w:rsidRPr="00457266">
        <w:rPr>
          <w:b/>
          <w:sz w:val="28"/>
          <w:szCs w:val="28"/>
        </w:rPr>
        <w:t xml:space="preserve">в </w:t>
      </w:r>
      <w:r w:rsidRPr="00457266">
        <w:rPr>
          <w:b/>
          <w:spacing w:val="6"/>
          <w:sz w:val="28"/>
          <w:szCs w:val="28"/>
        </w:rPr>
        <w:t xml:space="preserve">установленому </w:t>
      </w:r>
      <w:r w:rsidRPr="00457266">
        <w:rPr>
          <w:b/>
          <w:spacing w:val="4"/>
          <w:sz w:val="28"/>
          <w:szCs w:val="28"/>
        </w:rPr>
        <w:t xml:space="preserve">порядку </w:t>
      </w:r>
      <w:r w:rsidRPr="00457266">
        <w:rPr>
          <w:b/>
          <w:spacing w:val="5"/>
          <w:sz w:val="28"/>
          <w:szCs w:val="28"/>
        </w:rPr>
        <w:t>пріоритетного напряму (пріоритетних напрямів)</w:t>
      </w:r>
      <w:r w:rsidRPr="00457266">
        <w:rPr>
          <w:spacing w:val="5"/>
          <w:sz w:val="28"/>
          <w:szCs w:val="28"/>
        </w:rPr>
        <w:t xml:space="preserve"> </w:t>
      </w:r>
      <w:r w:rsidRPr="00457266">
        <w:rPr>
          <w:spacing w:val="4"/>
          <w:sz w:val="28"/>
          <w:szCs w:val="28"/>
        </w:rPr>
        <w:t xml:space="preserve">розвитку </w:t>
      </w:r>
      <w:r w:rsidRPr="00457266">
        <w:rPr>
          <w:spacing w:val="3"/>
          <w:sz w:val="28"/>
          <w:szCs w:val="28"/>
        </w:rPr>
        <w:t xml:space="preserve">області, окремих її галузей економіки </w:t>
      </w:r>
      <w:r w:rsidRPr="00457266">
        <w:rPr>
          <w:sz w:val="28"/>
          <w:szCs w:val="28"/>
        </w:rPr>
        <w:t xml:space="preserve">та </w:t>
      </w:r>
      <w:r w:rsidRPr="00457266">
        <w:rPr>
          <w:spacing w:val="5"/>
          <w:sz w:val="28"/>
          <w:szCs w:val="28"/>
        </w:rPr>
        <w:t xml:space="preserve">адміністративно- </w:t>
      </w:r>
      <w:r w:rsidRPr="00457266">
        <w:rPr>
          <w:spacing w:val="4"/>
          <w:sz w:val="28"/>
          <w:szCs w:val="28"/>
        </w:rPr>
        <w:t xml:space="preserve">територіальних </w:t>
      </w:r>
      <w:r w:rsidRPr="00457266">
        <w:rPr>
          <w:spacing w:val="3"/>
          <w:sz w:val="28"/>
          <w:szCs w:val="28"/>
        </w:rPr>
        <w:t xml:space="preserve">одиниць </w:t>
      </w:r>
      <w:r w:rsidRPr="00457266">
        <w:rPr>
          <w:sz w:val="28"/>
          <w:szCs w:val="28"/>
        </w:rPr>
        <w:t xml:space="preserve">з </w:t>
      </w:r>
      <w:r w:rsidRPr="00457266">
        <w:rPr>
          <w:spacing w:val="4"/>
          <w:sz w:val="28"/>
          <w:szCs w:val="28"/>
        </w:rPr>
        <w:t xml:space="preserve">посиланням </w:t>
      </w:r>
      <w:r w:rsidRPr="00457266">
        <w:rPr>
          <w:spacing w:val="2"/>
          <w:sz w:val="28"/>
          <w:szCs w:val="28"/>
        </w:rPr>
        <w:t xml:space="preserve">на </w:t>
      </w:r>
      <w:r w:rsidRPr="00457266">
        <w:rPr>
          <w:spacing w:val="3"/>
          <w:sz w:val="28"/>
          <w:szCs w:val="28"/>
        </w:rPr>
        <w:t xml:space="preserve">конкретний документ. Зазначене </w:t>
      </w:r>
      <w:r w:rsidRPr="00457266">
        <w:rPr>
          <w:spacing w:val="4"/>
          <w:sz w:val="28"/>
          <w:szCs w:val="28"/>
        </w:rPr>
        <w:t xml:space="preserve">визначення </w:t>
      </w:r>
      <w:r w:rsidRPr="00457266">
        <w:rPr>
          <w:spacing w:val="3"/>
          <w:sz w:val="28"/>
          <w:szCs w:val="28"/>
        </w:rPr>
        <w:t xml:space="preserve">проблеми </w:t>
      </w:r>
      <w:r w:rsidRPr="00457266">
        <w:rPr>
          <w:sz w:val="28"/>
          <w:szCs w:val="28"/>
        </w:rPr>
        <w:t xml:space="preserve">в </w:t>
      </w:r>
      <w:r w:rsidRPr="00457266">
        <w:rPr>
          <w:spacing w:val="5"/>
          <w:sz w:val="28"/>
          <w:szCs w:val="28"/>
        </w:rPr>
        <w:t xml:space="preserve">обов’язковому </w:t>
      </w:r>
      <w:r w:rsidRPr="00457266">
        <w:rPr>
          <w:spacing w:val="4"/>
          <w:sz w:val="28"/>
          <w:szCs w:val="28"/>
        </w:rPr>
        <w:t xml:space="preserve">порядку повинно </w:t>
      </w:r>
      <w:r w:rsidRPr="00457266">
        <w:rPr>
          <w:spacing w:val="2"/>
          <w:sz w:val="28"/>
          <w:szCs w:val="28"/>
        </w:rPr>
        <w:t xml:space="preserve">мати </w:t>
      </w:r>
      <w:r w:rsidRPr="00457266">
        <w:rPr>
          <w:spacing w:val="4"/>
          <w:sz w:val="28"/>
          <w:szCs w:val="28"/>
        </w:rPr>
        <w:t xml:space="preserve">обґрунтування </w:t>
      </w:r>
      <w:r w:rsidRPr="00457266">
        <w:rPr>
          <w:spacing w:val="2"/>
          <w:sz w:val="28"/>
          <w:szCs w:val="28"/>
        </w:rPr>
        <w:t xml:space="preserve">щодо </w:t>
      </w:r>
      <w:r w:rsidRPr="00457266">
        <w:rPr>
          <w:spacing w:val="4"/>
          <w:sz w:val="28"/>
          <w:szCs w:val="28"/>
        </w:rPr>
        <w:t xml:space="preserve">віднесення </w:t>
      </w:r>
      <w:r w:rsidRPr="00457266">
        <w:rPr>
          <w:spacing w:val="3"/>
          <w:sz w:val="28"/>
          <w:szCs w:val="28"/>
        </w:rPr>
        <w:t xml:space="preserve">її </w:t>
      </w:r>
      <w:r w:rsidRPr="00457266">
        <w:rPr>
          <w:sz w:val="28"/>
          <w:szCs w:val="28"/>
        </w:rPr>
        <w:t xml:space="preserve">до </w:t>
      </w:r>
      <w:r w:rsidRPr="00457266">
        <w:rPr>
          <w:spacing w:val="4"/>
          <w:sz w:val="28"/>
          <w:szCs w:val="28"/>
        </w:rPr>
        <w:t xml:space="preserve">найважливіших </w:t>
      </w:r>
      <w:r w:rsidRPr="00457266">
        <w:rPr>
          <w:sz w:val="28"/>
          <w:szCs w:val="28"/>
        </w:rPr>
        <w:t xml:space="preserve">з </w:t>
      </w:r>
      <w:r w:rsidRPr="00457266">
        <w:rPr>
          <w:spacing w:val="4"/>
          <w:sz w:val="28"/>
          <w:szCs w:val="28"/>
        </w:rPr>
        <w:t xml:space="preserve">використанням </w:t>
      </w:r>
      <w:r w:rsidRPr="00457266">
        <w:rPr>
          <w:spacing w:val="3"/>
          <w:sz w:val="28"/>
          <w:szCs w:val="28"/>
        </w:rPr>
        <w:t xml:space="preserve">офіційних </w:t>
      </w:r>
      <w:r w:rsidRPr="00457266">
        <w:rPr>
          <w:spacing w:val="4"/>
          <w:sz w:val="28"/>
          <w:szCs w:val="28"/>
        </w:rPr>
        <w:t xml:space="preserve">статистичних </w:t>
      </w:r>
      <w:r w:rsidRPr="00457266">
        <w:rPr>
          <w:spacing w:val="3"/>
          <w:sz w:val="28"/>
          <w:szCs w:val="28"/>
        </w:rPr>
        <w:t xml:space="preserve">даних, </w:t>
      </w:r>
      <w:r w:rsidRPr="00457266">
        <w:rPr>
          <w:spacing w:val="2"/>
          <w:sz w:val="28"/>
          <w:szCs w:val="28"/>
        </w:rPr>
        <w:t xml:space="preserve">як  </w:t>
      </w:r>
      <w:r w:rsidRPr="00457266">
        <w:rPr>
          <w:spacing w:val="3"/>
          <w:sz w:val="28"/>
          <w:szCs w:val="28"/>
        </w:rPr>
        <w:t xml:space="preserve">правило,  </w:t>
      </w:r>
      <w:r w:rsidRPr="00457266">
        <w:rPr>
          <w:spacing w:val="2"/>
          <w:sz w:val="28"/>
          <w:szCs w:val="28"/>
        </w:rPr>
        <w:t xml:space="preserve">не </w:t>
      </w:r>
      <w:r w:rsidRPr="00457266">
        <w:rPr>
          <w:sz w:val="28"/>
          <w:szCs w:val="28"/>
        </w:rPr>
        <w:t xml:space="preserve">менш </w:t>
      </w:r>
      <w:r w:rsidRPr="00457266">
        <w:rPr>
          <w:spacing w:val="2"/>
          <w:sz w:val="28"/>
          <w:szCs w:val="28"/>
        </w:rPr>
        <w:t xml:space="preserve">як </w:t>
      </w:r>
      <w:r w:rsidRPr="00457266">
        <w:rPr>
          <w:sz w:val="28"/>
          <w:szCs w:val="28"/>
        </w:rPr>
        <w:t xml:space="preserve">за </w:t>
      </w:r>
      <w:r w:rsidRPr="00457266">
        <w:rPr>
          <w:spacing w:val="4"/>
          <w:sz w:val="28"/>
          <w:szCs w:val="28"/>
        </w:rPr>
        <w:t xml:space="preserve">3-5 </w:t>
      </w:r>
      <w:r w:rsidRPr="00457266">
        <w:rPr>
          <w:spacing w:val="3"/>
          <w:sz w:val="28"/>
          <w:szCs w:val="28"/>
        </w:rPr>
        <w:t xml:space="preserve">років </w:t>
      </w:r>
      <w:r w:rsidRPr="00457266">
        <w:rPr>
          <w:spacing w:val="4"/>
          <w:sz w:val="28"/>
          <w:szCs w:val="28"/>
        </w:rPr>
        <w:t xml:space="preserve">до початку </w:t>
      </w:r>
      <w:r w:rsidRPr="00457266">
        <w:rPr>
          <w:sz w:val="28"/>
          <w:szCs w:val="28"/>
        </w:rPr>
        <w:t xml:space="preserve">розроблення проекту </w:t>
      </w:r>
      <w:r w:rsidRPr="00457266">
        <w:rPr>
          <w:sz w:val="28"/>
          <w:szCs w:val="28"/>
        </w:rPr>
        <w:lastRenderedPageBreak/>
        <w:t xml:space="preserve">Програми (з </w:t>
      </w:r>
      <w:r w:rsidRPr="00457266">
        <w:rPr>
          <w:spacing w:val="2"/>
          <w:sz w:val="28"/>
          <w:szCs w:val="28"/>
        </w:rPr>
        <w:t xml:space="preserve">посиланням на </w:t>
      </w:r>
      <w:r w:rsidRPr="00457266">
        <w:rPr>
          <w:sz w:val="28"/>
          <w:szCs w:val="28"/>
        </w:rPr>
        <w:t xml:space="preserve">джерела інформації); місця і ролі у валовій доданій вартості області (далі - </w:t>
      </w:r>
      <w:r w:rsidRPr="00457266">
        <w:rPr>
          <w:spacing w:val="3"/>
          <w:sz w:val="28"/>
          <w:szCs w:val="28"/>
        </w:rPr>
        <w:t xml:space="preserve">ВДВ), зведеній </w:t>
      </w:r>
      <w:r w:rsidRPr="00457266">
        <w:rPr>
          <w:spacing w:val="2"/>
          <w:sz w:val="28"/>
          <w:szCs w:val="28"/>
        </w:rPr>
        <w:t xml:space="preserve">по </w:t>
      </w:r>
      <w:r w:rsidRPr="00457266">
        <w:rPr>
          <w:spacing w:val="4"/>
          <w:sz w:val="28"/>
          <w:szCs w:val="28"/>
        </w:rPr>
        <w:t xml:space="preserve">місцевих </w:t>
      </w:r>
      <w:r w:rsidRPr="00457266">
        <w:rPr>
          <w:sz w:val="28"/>
          <w:szCs w:val="28"/>
        </w:rPr>
        <w:t xml:space="preserve">та </w:t>
      </w:r>
      <w:r w:rsidRPr="00457266">
        <w:rPr>
          <w:spacing w:val="4"/>
          <w:sz w:val="28"/>
          <w:szCs w:val="28"/>
        </w:rPr>
        <w:t xml:space="preserve">обласному </w:t>
      </w:r>
      <w:r w:rsidRPr="00457266">
        <w:rPr>
          <w:spacing w:val="3"/>
          <w:sz w:val="28"/>
          <w:szCs w:val="28"/>
        </w:rPr>
        <w:t xml:space="preserve">бюджетах; </w:t>
      </w:r>
      <w:r w:rsidRPr="00457266">
        <w:rPr>
          <w:spacing w:val="4"/>
          <w:sz w:val="28"/>
          <w:szCs w:val="28"/>
        </w:rPr>
        <w:t xml:space="preserve">порівняння </w:t>
      </w:r>
      <w:r w:rsidRPr="00457266">
        <w:rPr>
          <w:sz w:val="28"/>
          <w:szCs w:val="28"/>
        </w:rPr>
        <w:t xml:space="preserve">з </w:t>
      </w:r>
      <w:r w:rsidRPr="00457266">
        <w:rPr>
          <w:spacing w:val="4"/>
          <w:sz w:val="28"/>
          <w:szCs w:val="28"/>
        </w:rPr>
        <w:t xml:space="preserve">відповідними показниками регіонів України. </w:t>
      </w:r>
      <w:r w:rsidRPr="00457266">
        <w:rPr>
          <w:spacing w:val="2"/>
          <w:sz w:val="28"/>
          <w:szCs w:val="28"/>
        </w:rPr>
        <w:t xml:space="preserve">При </w:t>
      </w:r>
      <w:r w:rsidRPr="00457266">
        <w:rPr>
          <w:spacing w:val="3"/>
          <w:sz w:val="28"/>
          <w:szCs w:val="28"/>
        </w:rPr>
        <w:t xml:space="preserve">розробленні </w:t>
      </w:r>
      <w:r w:rsidRPr="00457266">
        <w:rPr>
          <w:spacing w:val="4"/>
          <w:sz w:val="28"/>
          <w:szCs w:val="28"/>
        </w:rPr>
        <w:t xml:space="preserve">регіональної </w:t>
      </w:r>
      <w:r w:rsidRPr="00457266">
        <w:rPr>
          <w:spacing w:val="3"/>
          <w:sz w:val="28"/>
          <w:szCs w:val="28"/>
        </w:rPr>
        <w:t xml:space="preserve">цільової </w:t>
      </w:r>
      <w:r w:rsidRPr="00457266">
        <w:rPr>
          <w:spacing w:val="5"/>
          <w:sz w:val="28"/>
          <w:szCs w:val="28"/>
        </w:rPr>
        <w:t xml:space="preserve">науково-технічної </w:t>
      </w:r>
      <w:r w:rsidRPr="00457266">
        <w:rPr>
          <w:spacing w:val="3"/>
          <w:sz w:val="28"/>
          <w:szCs w:val="28"/>
        </w:rPr>
        <w:t xml:space="preserve">програми необхідно надати </w:t>
      </w:r>
      <w:r w:rsidRPr="00457266">
        <w:rPr>
          <w:spacing w:val="4"/>
          <w:sz w:val="28"/>
          <w:szCs w:val="28"/>
        </w:rPr>
        <w:t xml:space="preserve">порівняльний </w:t>
      </w:r>
      <w:r w:rsidRPr="00457266">
        <w:rPr>
          <w:spacing w:val="3"/>
          <w:sz w:val="28"/>
          <w:szCs w:val="28"/>
        </w:rPr>
        <w:t xml:space="preserve">аналіз стану розв ’язання </w:t>
      </w:r>
      <w:r w:rsidRPr="00457266">
        <w:rPr>
          <w:sz w:val="28"/>
          <w:szCs w:val="28"/>
        </w:rPr>
        <w:t xml:space="preserve">зазначеної науково-технічної проблеми в Україні та країнах ЄС. Здійснюється аналіз виконання прийнятих раніше програм з аналогічних проблем, для вирішення яких розроблятиметься проект, та обґрунтовується неможливість розв’язання проблеми в </w:t>
      </w:r>
      <w:r w:rsidRPr="00457266">
        <w:rPr>
          <w:spacing w:val="2"/>
          <w:sz w:val="28"/>
          <w:szCs w:val="28"/>
        </w:rPr>
        <w:t xml:space="preserve">рамках  </w:t>
      </w:r>
      <w:r w:rsidRPr="00457266">
        <w:rPr>
          <w:spacing w:val="3"/>
          <w:sz w:val="28"/>
          <w:szCs w:val="28"/>
        </w:rPr>
        <w:t xml:space="preserve">цих </w:t>
      </w:r>
      <w:r w:rsidRPr="00457266">
        <w:rPr>
          <w:sz w:val="28"/>
          <w:szCs w:val="28"/>
        </w:rPr>
        <w:t xml:space="preserve">Програм. </w:t>
      </w:r>
      <w:r w:rsidRPr="00457266">
        <w:rPr>
          <w:spacing w:val="3"/>
          <w:sz w:val="28"/>
          <w:szCs w:val="28"/>
        </w:rPr>
        <w:t xml:space="preserve">Визначення </w:t>
      </w:r>
      <w:r w:rsidRPr="00457266">
        <w:rPr>
          <w:sz w:val="28"/>
          <w:szCs w:val="28"/>
        </w:rPr>
        <w:t xml:space="preserve">проблеми є </w:t>
      </w:r>
      <w:r w:rsidRPr="00457266">
        <w:rPr>
          <w:spacing w:val="2"/>
          <w:sz w:val="28"/>
          <w:szCs w:val="28"/>
        </w:rPr>
        <w:t xml:space="preserve">основою </w:t>
      </w:r>
      <w:r w:rsidRPr="00457266">
        <w:rPr>
          <w:sz w:val="28"/>
          <w:szCs w:val="28"/>
        </w:rPr>
        <w:t xml:space="preserve">для </w:t>
      </w:r>
      <w:r w:rsidRPr="00457266">
        <w:rPr>
          <w:spacing w:val="2"/>
          <w:sz w:val="28"/>
          <w:szCs w:val="28"/>
        </w:rPr>
        <w:t xml:space="preserve">формулювання </w:t>
      </w:r>
      <w:r w:rsidRPr="00457266">
        <w:rPr>
          <w:sz w:val="28"/>
          <w:szCs w:val="28"/>
        </w:rPr>
        <w:t xml:space="preserve">мети та всіх </w:t>
      </w:r>
      <w:r w:rsidRPr="00457266">
        <w:rPr>
          <w:spacing w:val="3"/>
          <w:sz w:val="28"/>
          <w:szCs w:val="28"/>
        </w:rPr>
        <w:t xml:space="preserve">інших </w:t>
      </w:r>
      <w:r w:rsidRPr="00457266">
        <w:rPr>
          <w:spacing w:val="2"/>
          <w:sz w:val="28"/>
          <w:szCs w:val="28"/>
        </w:rPr>
        <w:t xml:space="preserve">розділів </w:t>
      </w:r>
      <w:r w:rsidRPr="00457266">
        <w:rPr>
          <w:sz w:val="28"/>
          <w:szCs w:val="28"/>
        </w:rPr>
        <w:t>проекту</w:t>
      </w:r>
      <w:r w:rsidRPr="00457266">
        <w:rPr>
          <w:spacing w:val="43"/>
          <w:sz w:val="28"/>
          <w:szCs w:val="28"/>
        </w:rPr>
        <w:t xml:space="preserve"> </w:t>
      </w:r>
      <w:r w:rsidRPr="00457266">
        <w:rPr>
          <w:sz w:val="28"/>
          <w:szCs w:val="28"/>
        </w:rPr>
        <w:t>Програми.</w:t>
      </w:r>
    </w:p>
    <w:p w:rsidR="00662DC3" w:rsidRPr="00457266" w:rsidRDefault="00662DC3" w:rsidP="00662DC3">
      <w:pPr>
        <w:pStyle w:val="a3"/>
        <w:ind w:left="220" w:right="246" w:firstLine="710"/>
        <w:rPr>
          <w:sz w:val="28"/>
          <w:szCs w:val="28"/>
        </w:rPr>
      </w:pPr>
      <w:r w:rsidRPr="00457266">
        <w:rPr>
          <w:b/>
          <w:sz w:val="28"/>
          <w:szCs w:val="28"/>
        </w:rPr>
        <w:t>Аналіз причин виникнення проблем</w:t>
      </w:r>
      <w:r w:rsidRPr="00457266">
        <w:rPr>
          <w:sz w:val="28"/>
          <w:szCs w:val="28"/>
        </w:rPr>
        <w:t xml:space="preserve"> формулюється і здійснюється у чіткій послідовності шляхом нумерації окремими пунктами.</w:t>
      </w:r>
    </w:p>
    <w:p w:rsidR="00662DC3" w:rsidRPr="00457266" w:rsidRDefault="00662DC3" w:rsidP="00136F21">
      <w:pPr>
        <w:pStyle w:val="a3"/>
        <w:spacing w:line="237" w:lineRule="auto"/>
        <w:ind w:left="220" w:right="228" w:firstLine="710"/>
        <w:rPr>
          <w:sz w:val="28"/>
          <w:szCs w:val="28"/>
        </w:rPr>
      </w:pPr>
      <w:r w:rsidRPr="00457266">
        <w:rPr>
          <w:b/>
          <w:spacing w:val="3"/>
          <w:sz w:val="28"/>
          <w:szCs w:val="28"/>
        </w:rPr>
        <w:t xml:space="preserve">Обґрунтування </w:t>
      </w:r>
      <w:r w:rsidRPr="00457266">
        <w:rPr>
          <w:b/>
          <w:spacing w:val="2"/>
          <w:sz w:val="28"/>
          <w:szCs w:val="28"/>
        </w:rPr>
        <w:t xml:space="preserve">необхідності </w:t>
      </w:r>
      <w:r w:rsidRPr="00457266">
        <w:rPr>
          <w:b/>
          <w:spacing w:val="4"/>
          <w:sz w:val="28"/>
          <w:szCs w:val="28"/>
        </w:rPr>
        <w:t xml:space="preserve">розв’язання </w:t>
      </w:r>
      <w:r w:rsidRPr="00457266">
        <w:rPr>
          <w:b/>
          <w:sz w:val="28"/>
          <w:szCs w:val="28"/>
        </w:rPr>
        <w:t>проблеми</w:t>
      </w:r>
      <w:r w:rsidRPr="00457266">
        <w:rPr>
          <w:sz w:val="28"/>
          <w:szCs w:val="28"/>
        </w:rPr>
        <w:t xml:space="preserve"> </w:t>
      </w:r>
      <w:r w:rsidRPr="00457266">
        <w:rPr>
          <w:spacing w:val="3"/>
          <w:sz w:val="28"/>
          <w:szCs w:val="28"/>
        </w:rPr>
        <w:t xml:space="preserve">шляхом </w:t>
      </w:r>
      <w:r w:rsidRPr="00457266">
        <w:rPr>
          <w:spacing w:val="2"/>
          <w:sz w:val="28"/>
          <w:szCs w:val="28"/>
        </w:rPr>
        <w:t xml:space="preserve">розроблення </w:t>
      </w:r>
      <w:r w:rsidRPr="00457266">
        <w:rPr>
          <w:sz w:val="28"/>
          <w:szCs w:val="28"/>
        </w:rPr>
        <w:t xml:space="preserve">і </w:t>
      </w:r>
      <w:r w:rsidRPr="00457266">
        <w:rPr>
          <w:spacing w:val="3"/>
          <w:sz w:val="28"/>
          <w:szCs w:val="28"/>
        </w:rPr>
        <w:t xml:space="preserve">виконання </w:t>
      </w:r>
      <w:r w:rsidRPr="00457266">
        <w:rPr>
          <w:spacing w:val="2"/>
          <w:sz w:val="28"/>
          <w:szCs w:val="28"/>
        </w:rPr>
        <w:t xml:space="preserve">Програми </w:t>
      </w:r>
      <w:r w:rsidRPr="00457266">
        <w:rPr>
          <w:spacing w:val="3"/>
          <w:sz w:val="28"/>
          <w:szCs w:val="28"/>
        </w:rPr>
        <w:t xml:space="preserve">здійснюється </w:t>
      </w:r>
      <w:r w:rsidRPr="00457266">
        <w:rPr>
          <w:sz w:val="28"/>
          <w:szCs w:val="28"/>
        </w:rPr>
        <w:t>за</w:t>
      </w:r>
      <w:r w:rsidRPr="00457266">
        <w:rPr>
          <w:spacing w:val="74"/>
          <w:sz w:val="28"/>
          <w:szCs w:val="28"/>
        </w:rPr>
        <w:t xml:space="preserve"> </w:t>
      </w:r>
      <w:r w:rsidRPr="00457266">
        <w:rPr>
          <w:spacing w:val="2"/>
          <w:sz w:val="28"/>
          <w:szCs w:val="28"/>
        </w:rPr>
        <w:t>наявності</w:t>
      </w:r>
      <w:r w:rsidR="00136F21" w:rsidRPr="00457266">
        <w:rPr>
          <w:spacing w:val="2"/>
          <w:sz w:val="28"/>
          <w:szCs w:val="28"/>
          <w:lang w:val="uk-UA"/>
        </w:rPr>
        <w:t xml:space="preserve"> </w:t>
      </w:r>
      <w:r w:rsidRPr="00457266">
        <w:rPr>
          <w:spacing w:val="2"/>
          <w:sz w:val="28"/>
          <w:szCs w:val="28"/>
        </w:rPr>
        <w:t xml:space="preserve">сукупності </w:t>
      </w:r>
      <w:r w:rsidRPr="00457266">
        <w:rPr>
          <w:sz w:val="28"/>
          <w:szCs w:val="28"/>
        </w:rPr>
        <w:t xml:space="preserve">умов, </w:t>
      </w:r>
      <w:r w:rsidRPr="00457266">
        <w:rPr>
          <w:spacing w:val="2"/>
          <w:sz w:val="28"/>
          <w:szCs w:val="28"/>
        </w:rPr>
        <w:t xml:space="preserve">викладених </w:t>
      </w:r>
      <w:r w:rsidRPr="00457266">
        <w:rPr>
          <w:sz w:val="28"/>
          <w:szCs w:val="28"/>
        </w:rPr>
        <w:t xml:space="preserve">у </w:t>
      </w:r>
      <w:r w:rsidRPr="00457266">
        <w:rPr>
          <w:spacing w:val="2"/>
          <w:sz w:val="28"/>
          <w:szCs w:val="28"/>
        </w:rPr>
        <w:t xml:space="preserve">розділі </w:t>
      </w:r>
      <w:r w:rsidRPr="00457266">
        <w:rPr>
          <w:sz w:val="28"/>
          <w:szCs w:val="28"/>
        </w:rPr>
        <w:t xml:space="preserve">II </w:t>
      </w:r>
      <w:r w:rsidRPr="00457266">
        <w:rPr>
          <w:spacing w:val="3"/>
          <w:sz w:val="28"/>
          <w:szCs w:val="28"/>
        </w:rPr>
        <w:t xml:space="preserve">зазначеного </w:t>
      </w:r>
      <w:r w:rsidRPr="00457266">
        <w:rPr>
          <w:sz w:val="28"/>
          <w:szCs w:val="28"/>
        </w:rPr>
        <w:t xml:space="preserve">Порядку. При </w:t>
      </w:r>
      <w:r w:rsidRPr="00457266">
        <w:rPr>
          <w:spacing w:val="2"/>
          <w:sz w:val="28"/>
          <w:szCs w:val="28"/>
        </w:rPr>
        <w:t xml:space="preserve">цьому </w:t>
      </w:r>
      <w:r w:rsidRPr="00457266">
        <w:rPr>
          <w:sz w:val="28"/>
          <w:szCs w:val="28"/>
        </w:rPr>
        <w:t xml:space="preserve">вказані </w:t>
      </w:r>
      <w:r w:rsidRPr="00457266">
        <w:rPr>
          <w:spacing w:val="2"/>
          <w:sz w:val="28"/>
          <w:szCs w:val="28"/>
        </w:rPr>
        <w:t xml:space="preserve">обґрунтування слід надавати щодо </w:t>
      </w:r>
      <w:r w:rsidRPr="00457266">
        <w:rPr>
          <w:sz w:val="28"/>
          <w:szCs w:val="28"/>
        </w:rPr>
        <w:t>кожної з</w:t>
      </w:r>
      <w:r w:rsidRPr="00457266">
        <w:rPr>
          <w:spacing w:val="74"/>
          <w:sz w:val="28"/>
          <w:szCs w:val="28"/>
        </w:rPr>
        <w:t xml:space="preserve"> </w:t>
      </w:r>
      <w:r w:rsidRPr="00457266">
        <w:rPr>
          <w:sz w:val="28"/>
          <w:szCs w:val="28"/>
        </w:rPr>
        <w:t>умов.</w:t>
      </w:r>
    </w:p>
    <w:p w:rsidR="00662DC3" w:rsidRPr="00457266" w:rsidRDefault="00662DC3" w:rsidP="00662DC3">
      <w:pPr>
        <w:pStyle w:val="a3"/>
        <w:spacing w:before="3"/>
        <w:ind w:left="220" w:right="236" w:firstLine="710"/>
        <w:rPr>
          <w:sz w:val="28"/>
          <w:szCs w:val="28"/>
        </w:rPr>
      </w:pPr>
      <w:r w:rsidRPr="00457266">
        <w:rPr>
          <w:b/>
          <w:spacing w:val="2"/>
          <w:sz w:val="28"/>
          <w:szCs w:val="28"/>
        </w:rPr>
        <w:t xml:space="preserve">Аналіз </w:t>
      </w:r>
      <w:r w:rsidRPr="00457266">
        <w:rPr>
          <w:b/>
          <w:spacing w:val="3"/>
          <w:sz w:val="28"/>
          <w:szCs w:val="28"/>
        </w:rPr>
        <w:t>причин</w:t>
      </w:r>
      <w:r w:rsidRPr="00457266">
        <w:rPr>
          <w:spacing w:val="3"/>
          <w:sz w:val="28"/>
          <w:szCs w:val="28"/>
        </w:rPr>
        <w:t xml:space="preserve"> </w:t>
      </w:r>
      <w:r w:rsidRPr="00457266">
        <w:rPr>
          <w:b/>
          <w:spacing w:val="3"/>
          <w:sz w:val="28"/>
          <w:szCs w:val="28"/>
        </w:rPr>
        <w:t xml:space="preserve">виникнення </w:t>
      </w:r>
      <w:r w:rsidRPr="00457266">
        <w:rPr>
          <w:b/>
          <w:spacing w:val="2"/>
          <w:sz w:val="28"/>
          <w:szCs w:val="28"/>
        </w:rPr>
        <w:t xml:space="preserve">проблеми </w:t>
      </w:r>
      <w:r w:rsidRPr="00457266">
        <w:rPr>
          <w:b/>
          <w:spacing w:val="3"/>
          <w:sz w:val="28"/>
          <w:szCs w:val="28"/>
        </w:rPr>
        <w:t xml:space="preserve">слід </w:t>
      </w:r>
      <w:r w:rsidRPr="00457266">
        <w:rPr>
          <w:b/>
          <w:spacing w:val="2"/>
          <w:sz w:val="28"/>
          <w:szCs w:val="28"/>
        </w:rPr>
        <w:t xml:space="preserve">доповнити </w:t>
      </w:r>
      <w:r w:rsidRPr="00457266">
        <w:rPr>
          <w:b/>
          <w:spacing w:val="3"/>
          <w:sz w:val="28"/>
          <w:szCs w:val="28"/>
        </w:rPr>
        <w:t>аналізом</w:t>
      </w:r>
      <w:r w:rsidRPr="00457266">
        <w:rPr>
          <w:spacing w:val="3"/>
          <w:sz w:val="28"/>
          <w:szCs w:val="28"/>
        </w:rPr>
        <w:t xml:space="preserve"> причин </w:t>
      </w:r>
      <w:r w:rsidRPr="00457266">
        <w:rPr>
          <w:b/>
          <w:spacing w:val="2"/>
          <w:sz w:val="28"/>
          <w:szCs w:val="28"/>
        </w:rPr>
        <w:t xml:space="preserve">неможливості </w:t>
      </w:r>
      <w:r w:rsidRPr="00457266">
        <w:rPr>
          <w:b/>
          <w:spacing w:val="3"/>
          <w:sz w:val="28"/>
          <w:szCs w:val="28"/>
        </w:rPr>
        <w:t>їх реалізації</w:t>
      </w:r>
      <w:r w:rsidRPr="00457266">
        <w:rPr>
          <w:spacing w:val="3"/>
          <w:sz w:val="28"/>
          <w:szCs w:val="28"/>
        </w:rPr>
        <w:t xml:space="preserve"> </w:t>
      </w:r>
      <w:r w:rsidRPr="00457266">
        <w:rPr>
          <w:sz w:val="28"/>
          <w:szCs w:val="28"/>
        </w:rPr>
        <w:t xml:space="preserve">в  </w:t>
      </w:r>
      <w:r w:rsidRPr="00457266">
        <w:rPr>
          <w:spacing w:val="2"/>
          <w:sz w:val="28"/>
          <w:szCs w:val="28"/>
        </w:rPr>
        <w:t xml:space="preserve">рамках  </w:t>
      </w:r>
      <w:r w:rsidRPr="00457266">
        <w:rPr>
          <w:spacing w:val="3"/>
          <w:sz w:val="28"/>
          <w:szCs w:val="28"/>
        </w:rPr>
        <w:t xml:space="preserve">Програми </w:t>
      </w:r>
      <w:r w:rsidRPr="00457266">
        <w:rPr>
          <w:spacing w:val="2"/>
          <w:sz w:val="28"/>
          <w:szCs w:val="28"/>
        </w:rPr>
        <w:t xml:space="preserve">економічного </w:t>
      </w:r>
      <w:r w:rsidRPr="00457266">
        <w:rPr>
          <w:sz w:val="28"/>
          <w:szCs w:val="28"/>
        </w:rPr>
        <w:t xml:space="preserve">і </w:t>
      </w:r>
      <w:r w:rsidRPr="00457266">
        <w:rPr>
          <w:spacing w:val="2"/>
          <w:sz w:val="28"/>
          <w:szCs w:val="28"/>
        </w:rPr>
        <w:t xml:space="preserve">соціального розвитку області або програм економічного </w:t>
      </w:r>
      <w:r w:rsidRPr="00457266">
        <w:rPr>
          <w:sz w:val="28"/>
          <w:szCs w:val="28"/>
        </w:rPr>
        <w:t xml:space="preserve">і </w:t>
      </w:r>
      <w:r w:rsidRPr="00457266">
        <w:rPr>
          <w:spacing w:val="2"/>
          <w:sz w:val="28"/>
          <w:szCs w:val="28"/>
        </w:rPr>
        <w:t xml:space="preserve">соціального розвитку </w:t>
      </w:r>
      <w:r w:rsidRPr="00457266">
        <w:rPr>
          <w:spacing w:val="3"/>
          <w:sz w:val="28"/>
          <w:szCs w:val="28"/>
        </w:rPr>
        <w:t xml:space="preserve">міст </w:t>
      </w:r>
      <w:r w:rsidRPr="00457266">
        <w:rPr>
          <w:sz w:val="28"/>
          <w:szCs w:val="28"/>
        </w:rPr>
        <w:t>і районів</w:t>
      </w:r>
      <w:r w:rsidRPr="00457266">
        <w:rPr>
          <w:spacing w:val="50"/>
          <w:sz w:val="28"/>
          <w:szCs w:val="28"/>
        </w:rPr>
        <w:t xml:space="preserve"> </w:t>
      </w:r>
      <w:r w:rsidRPr="00457266">
        <w:rPr>
          <w:sz w:val="28"/>
          <w:szCs w:val="28"/>
        </w:rPr>
        <w:t>області.</w:t>
      </w:r>
    </w:p>
    <w:p w:rsidR="00662DC3" w:rsidRPr="00457266" w:rsidRDefault="00662DC3" w:rsidP="00662DC3">
      <w:pPr>
        <w:pStyle w:val="a3"/>
        <w:spacing w:line="365" w:lineRule="exact"/>
        <w:ind w:left="930" w:firstLine="0"/>
        <w:jc w:val="left"/>
        <w:rPr>
          <w:b/>
          <w:sz w:val="28"/>
          <w:szCs w:val="28"/>
        </w:rPr>
      </w:pPr>
      <w:r w:rsidRPr="00457266">
        <w:rPr>
          <w:b/>
          <w:sz w:val="28"/>
          <w:szCs w:val="28"/>
        </w:rPr>
        <w:t>Визначення мети Програми</w:t>
      </w:r>
    </w:p>
    <w:p w:rsidR="00662DC3" w:rsidRPr="00457266" w:rsidRDefault="00662DC3" w:rsidP="00662DC3">
      <w:pPr>
        <w:pStyle w:val="a3"/>
        <w:spacing w:before="2"/>
        <w:ind w:left="220" w:right="221" w:firstLine="710"/>
        <w:rPr>
          <w:sz w:val="28"/>
          <w:szCs w:val="28"/>
        </w:rPr>
      </w:pPr>
      <w:r w:rsidRPr="00457266">
        <w:rPr>
          <w:spacing w:val="4"/>
          <w:sz w:val="28"/>
          <w:szCs w:val="28"/>
        </w:rPr>
        <w:t xml:space="preserve">Оскільки Програма </w:t>
      </w:r>
      <w:r w:rsidRPr="00457266">
        <w:rPr>
          <w:sz w:val="28"/>
          <w:szCs w:val="28"/>
        </w:rPr>
        <w:t xml:space="preserve">є </w:t>
      </w:r>
      <w:r w:rsidRPr="00457266">
        <w:rPr>
          <w:spacing w:val="4"/>
          <w:sz w:val="28"/>
          <w:szCs w:val="28"/>
        </w:rPr>
        <w:t xml:space="preserve">документом, </w:t>
      </w:r>
      <w:r w:rsidRPr="00457266">
        <w:rPr>
          <w:sz w:val="28"/>
          <w:szCs w:val="28"/>
        </w:rPr>
        <w:t xml:space="preserve">у </w:t>
      </w:r>
      <w:r w:rsidRPr="00457266">
        <w:rPr>
          <w:spacing w:val="4"/>
          <w:sz w:val="28"/>
          <w:szCs w:val="28"/>
        </w:rPr>
        <w:t xml:space="preserve">якому наведено комплекс </w:t>
      </w:r>
      <w:r w:rsidRPr="00457266">
        <w:rPr>
          <w:spacing w:val="5"/>
          <w:sz w:val="28"/>
          <w:szCs w:val="28"/>
        </w:rPr>
        <w:t xml:space="preserve">взаємозв’язаних </w:t>
      </w:r>
      <w:r w:rsidRPr="00457266">
        <w:rPr>
          <w:spacing w:val="4"/>
          <w:sz w:val="28"/>
          <w:szCs w:val="28"/>
        </w:rPr>
        <w:t xml:space="preserve">завдань </w:t>
      </w:r>
      <w:r w:rsidRPr="00457266">
        <w:rPr>
          <w:sz w:val="28"/>
          <w:szCs w:val="28"/>
        </w:rPr>
        <w:t xml:space="preserve">і </w:t>
      </w:r>
      <w:r w:rsidRPr="00457266">
        <w:rPr>
          <w:spacing w:val="4"/>
          <w:sz w:val="28"/>
          <w:szCs w:val="28"/>
        </w:rPr>
        <w:t xml:space="preserve">заходів, </w:t>
      </w:r>
      <w:r w:rsidRPr="00457266">
        <w:rPr>
          <w:spacing w:val="3"/>
          <w:sz w:val="28"/>
          <w:szCs w:val="28"/>
        </w:rPr>
        <w:t xml:space="preserve">які </w:t>
      </w:r>
      <w:r w:rsidRPr="00457266">
        <w:rPr>
          <w:spacing w:val="4"/>
          <w:sz w:val="28"/>
          <w:szCs w:val="28"/>
        </w:rPr>
        <w:t xml:space="preserve">спрямовані </w:t>
      </w:r>
      <w:r w:rsidRPr="00457266">
        <w:rPr>
          <w:spacing w:val="2"/>
          <w:sz w:val="28"/>
          <w:szCs w:val="28"/>
        </w:rPr>
        <w:t xml:space="preserve">на розв’язання найважливіших </w:t>
      </w:r>
      <w:r w:rsidRPr="00457266">
        <w:rPr>
          <w:sz w:val="28"/>
          <w:szCs w:val="28"/>
        </w:rPr>
        <w:t xml:space="preserve">проблем </w:t>
      </w:r>
      <w:r w:rsidRPr="00457266">
        <w:rPr>
          <w:spacing w:val="2"/>
          <w:sz w:val="28"/>
          <w:szCs w:val="28"/>
        </w:rPr>
        <w:t xml:space="preserve">розвитку області, </w:t>
      </w:r>
      <w:r w:rsidRPr="00457266">
        <w:rPr>
          <w:sz w:val="28"/>
          <w:szCs w:val="28"/>
        </w:rPr>
        <w:t xml:space="preserve">окремих </w:t>
      </w:r>
      <w:r w:rsidRPr="00457266">
        <w:rPr>
          <w:spacing w:val="3"/>
          <w:sz w:val="28"/>
          <w:szCs w:val="28"/>
        </w:rPr>
        <w:t xml:space="preserve">її </w:t>
      </w:r>
      <w:r w:rsidRPr="00457266">
        <w:rPr>
          <w:sz w:val="28"/>
          <w:szCs w:val="28"/>
        </w:rPr>
        <w:t xml:space="preserve">галузей </w:t>
      </w:r>
      <w:r w:rsidRPr="00457266">
        <w:rPr>
          <w:spacing w:val="2"/>
          <w:sz w:val="28"/>
          <w:szCs w:val="28"/>
        </w:rPr>
        <w:t xml:space="preserve">економіки </w:t>
      </w:r>
      <w:r w:rsidRPr="00457266">
        <w:rPr>
          <w:sz w:val="28"/>
          <w:szCs w:val="28"/>
        </w:rPr>
        <w:t xml:space="preserve">та </w:t>
      </w:r>
      <w:r w:rsidRPr="00457266">
        <w:rPr>
          <w:spacing w:val="2"/>
          <w:sz w:val="28"/>
          <w:szCs w:val="28"/>
        </w:rPr>
        <w:t xml:space="preserve">адміністративно-територіальних </w:t>
      </w:r>
      <w:r w:rsidRPr="00457266">
        <w:rPr>
          <w:sz w:val="28"/>
          <w:szCs w:val="28"/>
        </w:rPr>
        <w:t xml:space="preserve">одиниць, то </w:t>
      </w:r>
      <w:r w:rsidRPr="00457266">
        <w:rPr>
          <w:spacing w:val="2"/>
          <w:sz w:val="28"/>
          <w:szCs w:val="28"/>
        </w:rPr>
        <w:t xml:space="preserve">визначення </w:t>
      </w:r>
      <w:r w:rsidRPr="00457266">
        <w:rPr>
          <w:sz w:val="28"/>
          <w:szCs w:val="28"/>
        </w:rPr>
        <w:t xml:space="preserve">мети Програми має бути </w:t>
      </w:r>
      <w:r w:rsidRPr="00457266">
        <w:rPr>
          <w:spacing w:val="2"/>
          <w:sz w:val="28"/>
          <w:szCs w:val="28"/>
        </w:rPr>
        <w:t xml:space="preserve">тісно </w:t>
      </w:r>
      <w:r w:rsidRPr="00457266">
        <w:rPr>
          <w:spacing w:val="4"/>
          <w:sz w:val="28"/>
          <w:szCs w:val="28"/>
        </w:rPr>
        <w:t xml:space="preserve">пов’язано </w:t>
      </w:r>
      <w:r w:rsidRPr="00457266">
        <w:rPr>
          <w:sz w:val="28"/>
          <w:szCs w:val="28"/>
        </w:rPr>
        <w:t xml:space="preserve">з </w:t>
      </w:r>
      <w:r w:rsidRPr="00457266">
        <w:rPr>
          <w:spacing w:val="2"/>
          <w:sz w:val="28"/>
          <w:szCs w:val="28"/>
        </w:rPr>
        <w:t xml:space="preserve">визначенням проблеми. </w:t>
      </w:r>
      <w:r w:rsidRPr="00457266">
        <w:rPr>
          <w:sz w:val="28"/>
          <w:szCs w:val="28"/>
        </w:rPr>
        <w:t xml:space="preserve">Формулювання мети </w:t>
      </w:r>
      <w:r w:rsidRPr="00457266">
        <w:rPr>
          <w:spacing w:val="2"/>
          <w:sz w:val="28"/>
          <w:szCs w:val="28"/>
        </w:rPr>
        <w:t xml:space="preserve">повинно </w:t>
      </w:r>
      <w:r w:rsidRPr="00457266">
        <w:rPr>
          <w:spacing w:val="3"/>
          <w:sz w:val="28"/>
          <w:szCs w:val="28"/>
        </w:rPr>
        <w:t xml:space="preserve">давати </w:t>
      </w:r>
      <w:r w:rsidRPr="00457266">
        <w:rPr>
          <w:spacing w:val="4"/>
          <w:sz w:val="28"/>
          <w:szCs w:val="28"/>
        </w:rPr>
        <w:t xml:space="preserve">змогу оцінити </w:t>
      </w:r>
      <w:r w:rsidRPr="00457266">
        <w:rPr>
          <w:spacing w:val="3"/>
          <w:sz w:val="28"/>
          <w:szCs w:val="28"/>
        </w:rPr>
        <w:t xml:space="preserve">її </w:t>
      </w:r>
      <w:r w:rsidRPr="00457266">
        <w:rPr>
          <w:spacing w:val="4"/>
          <w:sz w:val="28"/>
          <w:szCs w:val="28"/>
        </w:rPr>
        <w:t xml:space="preserve">виконання </w:t>
      </w:r>
      <w:r w:rsidRPr="00457266">
        <w:rPr>
          <w:sz w:val="28"/>
          <w:szCs w:val="28"/>
        </w:rPr>
        <w:t xml:space="preserve">та </w:t>
      </w:r>
      <w:r w:rsidRPr="00457266">
        <w:rPr>
          <w:spacing w:val="4"/>
          <w:sz w:val="28"/>
          <w:szCs w:val="28"/>
        </w:rPr>
        <w:t xml:space="preserve">результат. </w:t>
      </w:r>
      <w:r w:rsidRPr="00457266">
        <w:rPr>
          <w:sz w:val="28"/>
          <w:szCs w:val="28"/>
        </w:rPr>
        <w:t xml:space="preserve">У </w:t>
      </w:r>
      <w:r w:rsidRPr="00457266">
        <w:rPr>
          <w:spacing w:val="7"/>
          <w:sz w:val="28"/>
          <w:szCs w:val="28"/>
        </w:rPr>
        <w:t xml:space="preserve">зв’язку </w:t>
      </w:r>
      <w:r w:rsidRPr="00457266">
        <w:rPr>
          <w:spacing w:val="3"/>
          <w:sz w:val="28"/>
          <w:szCs w:val="28"/>
        </w:rPr>
        <w:t xml:space="preserve">із </w:t>
      </w:r>
      <w:r w:rsidRPr="00457266">
        <w:rPr>
          <w:spacing w:val="4"/>
          <w:sz w:val="28"/>
          <w:szCs w:val="28"/>
        </w:rPr>
        <w:t xml:space="preserve">цим </w:t>
      </w:r>
      <w:r w:rsidRPr="00457266">
        <w:rPr>
          <w:spacing w:val="3"/>
          <w:sz w:val="28"/>
          <w:szCs w:val="28"/>
        </w:rPr>
        <w:t xml:space="preserve">при </w:t>
      </w:r>
      <w:r w:rsidRPr="00457266">
        <w:rPr>
          <w:spacing w:val="5"/>
          <w:sz w:val="28"/>
          <w:szCs w:val="28"/>
        </w:rPr>
        <w:t xml:space="preserve">визначенні </w:t>
      </w:r>
      <w:r w:rsidRPr="00457266">
        <w:rPr>
          <w:spacing w:val="3"/>
          <w:sz w:val="28"/>
          <w:szCs w:val="28"/>
        </w:rPr>
        <w:t xml:space="preserve">мети </w:t>
      </w:r>
      <w:r w:rsidRPr="00457266">
        <w:rPr>
          <w:spacing w:val="5"/>
          <w:sz w:val="28"/>
          <w:szCs w:val="28"/>
        </w:rPr>
        <w:t xml:space="preserve">слід </w:t>
      </w:r>
      <w:r w:rsidRPr="00457266">
        <w:rPr>
          <w:spacing w:val="4"/>
          <w:sz w:val="28"/>
          <w:szCs w:val="28"/>
        </w:rPr>
        <w:t xml:space="preserve">уникати слів </w:t>
      </w:r>
      <w:r w:rsidRPr="00457266">
        <w:rPr>
          <w:b/>
          <w:spacing w:val="5"/>
          <w:sz w:val="28"/>
          <w:szCs w:val="28"/>
        </w:rPr>
        <w:t xml:space="preserve">„розвиток‖, </w:t>
      </w:r>
      <w:r w:rsidRPr="00457266">
        <w:rPr>
          <w:b/>
          <w:sz w:val="28"/>
          <w:szCs w:val="28"/>
        </w:rPr>
        <w:t xml:space="preserve">„посилення </w:t>
      </w:r>
      <w:r w:rsidRPr="00457266">
        <w:rPr>
          <w:b/>
          <w:spacing w:val="2"/>
          <w:sz w:val="28"/>
          <w:szCs w:val="28"/>
        </w:rPr>
        <w:t xml:space="preserve">ролі‖, </w:t>
      </w:r>
      <w:r w:rsidRPr="00457266">
        <w:rPr>
          <w:b/>
          <w:sz w:val="28"/>
          <w:szCs w:val="28"/>
        </w:rPr>
        <w:t xml:space="preserve">„підвищення </w:t>
      </w:r>
      <w:r w:rsidRPr="00457266">
        <w:rPr>
          <w:b/>
          <w:spacing w:val="-13"/>
          <w:sz w:val="28"/>
          <w:szCs w:val="28"/>
        </w:rPr>
        <w:t>рівня‖,</w:t>
      </w:r>
    </w:p>
    <w:p w:rsidR="00662DC3" w:rsidRPr="00457266" w:rsidRDefault="00662DC3" w:rsidP="00662DC3">
      <w:pPr>
        <w:pStyle w:val="a3"/>
        <w:ind w:left="220" w:right="224" w:firstLine="0"/>
        <w:rPr>
          <w:sz w:val="28"/>
          <w:szCs w:val="28"/>
        </w:rPr>
      </w:pPr>
      <w:r w:rsidRPr="00457266">
        <w:rPr>
          <w:b/>
          <w:sz w:val="28"/>
          <w:szCs w:val="28"/>
        </w:rPr>
        <w:t>„регіональна підтримка‖</w:t>
      </w:r>
      <w:r w:rsidRPr="00457266">
        <w:rPr>
          <w:sz w:val="28"/>
          <w:szCs w:val="28"/>
        </w:rPr>
        <w:t xml:space="preserve"> тощо. Крім того, сформульоване визначення мети Програми </w:t>
      </w:r>
      <w:r w:rsidRPr="00457266">
        <w:rPr>
          <w:spacing w:val="2"/>
          <w:sz w:val="28"/>
          <w:szCs w:val="28"/>
        </w:rPr>
        <w:t xml:space="preserve">повинно мати </w:t>
      </w:r>
      <w:r w:rsidRPr="00457266">
        <w:rPr>
          <w:sz w:val="28"/>
          <w:szCs w:val="28"/>
        </w:rPr>
        <w:t xml:space="preserve">логічний  </w:t>
      </w:r>
      <w:r w:rsidRPr="00457266">
        <w:rPr>
          <w:spacing w:val="2"/>
          <w:sz w:val="28"/>
          <w:szCs w:val="28"/>
        </w:rPr>
        <w:t xml:space="preserve">зв’язок  </w:t>
      </w:r>
      <w:r w:rsidRPr="00457266">
        <w:rPr>
          <w:spacing w:val="3"/>
          <w:sz w:val="28"/>
          <w:szCs w:val="28"/>
        </w:rPr>
        <w:t xml:space="preserve">із  </w:t>
      </w:r>
      <w:r w:rsidRPr="00457266">
        <w:rPr>
          <w:spacing w:val="2"/>
          <w:sz w:val="28"/>
          <w:szCs w:val="28"/>
        </w:rPr>
        <w:t>назвою</w:t>
      </w:r>
      <w:r w:rsidRPr="00457266">
        <w:rPr>
          <w:spacing w:val="10"/>
          <w:sz w:val="28"/>
          <w:szCs w:val="28"/>
        </w:rPr>
        <w:t xml:space="preserve"> </w:t>
      </w:r>
      <w:r w:rsidRPr="00457266">
        <w:rPr>
          <w:sz w:val="28"/>
          <w:szCs w:val="28"/>
        </w:rPr>
        <w:t>Програми.</w:t>
      </w:r>
    </w:p>
    <w:p w:rsidR="00662DC3" w:rsidRPr="00457266" w:rsidRDefault="00662DC3" w:rsidP="00662DC3">
      <w:pPr>
        <w:pStyle w:val="a3"/>
        <w:ind w:left="220" w:right="218" w:firstLine="710"/>
        <w:rPr>
          <w:sz w:val="28"/>
          <w:szCs w:val="28"/>
        </w:rPr>
      </w:pPr>
      <w:r w:rsidRPr="00457266">
        <w:rPr>
          <w:b/>
          <w:sz w:val="28"/>
          <w:szCs w:val="28"/>
        </w:rPr>
        <w:t>Мета Програми</w:t>
      </w:r>
      <w:r w:rsidRPr="00457266">
        <w:rPr>
          <w:sz w:val="28"/>
          <w:szCs w:val="28"/>
        </w:rPr>
        <w:t xml:space="preserve"> поєднує комплекс взаємопов’язаних завдань і заходів, які спрямовані на розв’язання найважливіших проблем розвитку регіону, окремих галузей економіки та адміністративно- територіальних одиниць.</w:t>
      </w:r>
    </w:p>
    <w:p w:rsidR="00662DC3" w:rsidRPr="00457266" w:rsidRDefault="00662DC3" w:rsidP="00662DC3">
      <w:pPr>
        <w:pStyle w:val="a3"/>
        <w:spacing w:before="2"/>
        <w:ind w:left="220" w:right="224" w:firstLine="710"/>
        <w:rPr>
          <w:sz w:val="28"/>
          <w:szCs w:val="28"/>
        </w:rPr>
      </w:pPr>
      <w:r w:rsidRPr="00457266">
        <w:rPr>
          <w:b/>
          <w:spacing w:val="2"/>
          <w:sz w:val="28"/>
          <w:szCs w:val="28"/>
        </w:rPr>
        <w:t xml:space="preserve">Мета </w:t>
      </w:r>
      <w:r w:rsidRPr="00457266">
        <w:rPr>
          <w:b/>
          <w:spacing w:val="3"/>
          <w:sz w:val="28"/>
          <w:szCs w:val="28"/>
        </w:rPr>
        <w:t xml:space="preserve">Програми </w:t>
      </w:r>
      <w:r w:rsidRPr="00457266">
        <w:rPr>
          <w:b/>
          <w:spacing w:val="2"/>
          <w:sz w:val="28"/>
          <w:szCs w:val="28"/>
        </w:rPr>
        <w:t xml:space="preserve">має досягатися </w:t>
      </w:r>
      <w:r w:rsidRPr="00457266">
        <w:rPr>
          <w:b/>
          <w:spacing w:val="3"/>
          <w:sz w:val="28"/>
          <w:szCs w:val="28"/>
        </w:rPr>
        <w:t>завдяки виконанню  завдань</w:t>
      </w:r>
      <w:r w:rsidRPr="00457266">
        <w:rPr>
          <w:spacing w:val="3"/>
          <w:sz w:val="28"/>
          <w:szCs w:val="28"/>
        </w:rPr>
        <w:t xml:space="preserve">, що здійснюється </w:t>
      </w:r>
      <w:r w:rsidRPr="00457266">
        <w:rPr>
          <w:sz w:val="28"/>
          <w:szCs w:val="28"/>
        </w:rPr>
        <w:t xml:space="preserve">за допомогою </w:t>
      </w:r>
      <w:r w:rsidRPr="00457266">
        <w:rPr>
          <w:spacing w:val="3"/>
          <w:sz w:val="28"/>
          <w:szCs w:val="28"/>
        </w:rPr>
        <w:t xml:space="preserve">системи заходів. </w:t>
      </w:r>
      <w:r w:rsidRPr="00457266">
        <w:rPr>
          <w:spacing w:val="2"/>
          <w:sz w:val="28"/>
          <w:szCs w:val="28"/>
        </w:rPr>
        <w:t xml:space="preserve">Система </w:t>
      </w:r>
      <w:r w:rsidRPr="00457266">
        <w:rPr>
          <w:sz w:val="28"/>
          <w:szCs w:val="28"/>
        </w:rPr>
        <w:t xml:space="preserve">завдань повинна бути наведена у вигляді розгорнутої </w:t>
      </w:r>
      <w:r w:rsidRPr="00457266">
        <w:rPr>
          <w:spacing w:val="2"/>
          <w:sz w:val="28"/>
          <w:szCs w:val="28"/>
        </w:rPr>
        <w:t xml:space="preserve">взаємопов’язаної </w:t>
      </w:r>
      <w:r w:rsidRPr="00457266">
        <w:rPr>
          <w:sz w:val="28"/>
          <w:szCs w:val="28"/>
        </w:rPr>
        <w:t>сукупності, яка допускає ранжування за рівнями і</w:t>
      </w:r>
      <w:r w:rsidRPr="00457266">
        <w:rPr>
          <w:spacing w:val="73"/>
          <w:sz w:val="28"/>
          <w:szCs w:val="28"/>
        </w:rPr>
        <w:t xml:space="preserve"> </w:t>
      </w:r>
      <w:r w:rsidRPr="00457266">
        <w:rPr>
          <w:sz w:val="28"/>
          <w:szCs w:val="28"/>
        </w:rPr>
        <w:t>значенням.</w:t>
      </w:r>
    </w:p>
    <w:p w:rsidR="00662DC3" w:rsidRPr="00457266" w:rsidRDefault="00662DC3" w:rsidP="00662DC3">
      <w:pPr>
        <w:pStyle w:val="a3"/>
        <w:ind w:left="220" w:right="218" w:firstLine="710"/>
        <w:rPr>
          <w:sz w:val="28"/>
          <w:szCs w:val="28"/>
        </w:rPr>
      </w:pPr>
      <w:r w:rsidRPr="00457266">
        <w:rPr>
          <w:b/>
          <w:sz w:val="28"/>
          <w:szCs w:val="28"/>
        </w:rPr>
        <w:t xml:space="preserve">Крім того, формулювання окремих положень </w:t>
      </w:r>
      <w:r w:rsidRPr="00457266">
        <w:rPr>
          <w:sz w:val="28"/>
          <w:szCs w:val="28"/>
        </w:rPr>
        <w:t>Програми повинні відповідати умовам повноти, несуперечливості, недубльованості, досяжності, взаємоузгодженості. Формування сукупності завдань та рішень має визначатися комплексом виробничо-господарських, організаційно-правових, соціально- економічних, екологічних вимог.</w:t>
      </w:r>
    </w:p>
    <w:p w:rsidR="00662DC3" w:rsidRPr="00457266" w:rsidRDefault="00662DC3" w:rsidP="00662DC3">
      <w:pPr>
        <w:pStyle w:val="a3"/>
        <w:ind w:left="220" w:right="232" w:firstLine="710"/>
        <w:rPr>
          <w:sz w:val="28"/>
          <w:szCs w:val="28"/>
        </w:rPr>
      </w:pPr>
      <w:r w:rsidRPr="00457266">
        <w:rPr>
          <w:spacing w:val="4"/>
          <w:sz w:val="28"/>
          <w:szCs w:val="28"/>
        </w:rPr>
        <w:t xml:space="preserve">Вибір </w:t>
      </w:r>
      <w:r w:rsidRPr="00457266">
        <w:rPr>
          <w:sz w:val="28"/>
          <w:szCs w:val="28"/>
        </w:rPr>
        <w:t xml:space="preserve">мети </w:t>
      </w:r>
      <w:r w:rsidRPr="00457266">
        <w:rPr>
          <w:spacing w:val="3"/>
          <w:sz w:val="28"/>
          <w:szCs w:val="28"/>
        </w:rPr>
        <w:t xml:space="preserve">повинен </w:t>
      </w:r>
      <w:r w:rsidRPr="00457266">
        <w:rPr>
          <w:spacing w:val="4"/>
          <w:sz w:val="28"/>
          <w:szCs w:val="28"/>
        </w:rPr>
        <w:t xml:space="preserve">узгоджуватися </w:t>
      </w:r>
      <w:r w:rsidRPr="00457266">
        <w:rPr>
          <w:sz w:val="28"/>
          <w:szCs w:val="28"/>
        </w:rPr>
        <w:t xml:space="preserve">з </w:t>
      </w:r>
      <w:r w:rsidRPr="00457266">
        <w:rPr>
          <w:spacing w:val="4"/>
          <w:sz w:val="28"/>
          <w:szCs w:val="28"/>
        </w:rPr>
        <w:t xml:space="preserve">прогнозними </w:t>
      </w:r>
      <w:r w:rsidRPr="00457266">
        <w:rPr>
          <w:spacing w:val="3"/>
          <w:sz w:val="28"/>
          <w:szCs w:val="28"/>
        </w:rPr>
        <w:t xml:space="preserve">оцінками </w:t>
      </w:r>
      <w:r w:rsidRPr="00457266">
        <w:rPr>
          <w:spacing w:val="4"/>
          <w:sz w:val="28"/>
          <w:szCs w:val="28"/>
        </w:rPr>
        <w:t xml:space="preserve">соціально-економічної динаміки </w:t>
      </w:r>
      <w:r w:rsidRPr="00457266">
        <w:rPr>
          <w:sz w:val="28"/>
          <w:szCs w:val="28"/>
        </w:rPr>
        <w:t xml:space="preserve">та </w:t>
      </w:r>
      <w:r w:rsidRPr="00457266">
        <w:rPr>
          <w:spacing w:val="3"/>
          <w:sz w:val="28"/>
          <w:szCs w:val="28"/>
        </w:rPr>
        <w:t xml:space="preserve">тенденціями </w:t>
      </w:r>
      <w:r w:rsidRPr="00457266">
        <w:rPr>
          <w:spacing w:val="6"/>
          <w:sz w:val="28"/>
          <w:szCs w:val="28"/>
        </w:rPr>
        <w:t xml:space="preserve">науково- </w:t>
      </w:r>
      <w:r w:rsidRPr="00457266">
        <w:rPr>
          <w:spacing w:val="2"/>
          <w:sz w:val="28"/>
          <w:szCs w:val="28"/>
        </w:rPr>
        <w:t xml:space="preserve">технічного </w:t>
      </w:r>
      <w:r w:rsidRPr="00457266">
        <w:rPr>
          <w:sz w:val="28"/>
          <w:szCs w:val="28"/>
        </w:rPr>
        <w:lastRenderedPageBreak/>
        <w:t xml:space="preserve">розвитку, а також </w:t>
      </w:r>
      <w:r w:rsidRPr="00457266">
        <w:rPr>
          <w:spacing w:val="2"/>
          <w:sz w:val="28"/>
          <w:szCs w:val="28"/>
        </w:rPr>
        <w:t xml:space="preserve">екологічно збалансованого </w:t>
      </w:r>
      <w:r w:rsidRPr="00457266">
        <w:rPr>
          <w:spacing w:val="3"/>
          <w:sz w:val="28"/>
          <w:szCs w:val="28"/>
        </w:rPr>
        <w:t xml:space="preserve">розвитку </w:t>
      </w:r>
      <w:r w:rsidRPr="00457266">
        <w:rPr>
          <w:sz w:val="28"/>
          <w:szCs w:val="28"/>
        </w:rPr>
        <w:t>в області</w:t>
      </w:r>
      <w:r w:rsidRPr="00457266">
        <w:rPr>
          <w:spacing w:val="12"/>
          <w:sz w:val="28"/>
          <w:szCs w:val="28"/>
        </w:rPr>
        <w:t xml:space="preserve"> </w:t>
      </w:r>
      <w:r w:rsidRPr="00457266">
        <w:rPr>
          <w:sz w:val="28"/>
          <w:szCs w:val="28"/>
        </w:rPr>
        <w:t>(регіоні).</w:t>
      </w:r>
    </w:p>
    <w:p w:rsidR="00662DC3" w:rsidRPr="00457266" w:rsidRDefault="00662DC3" w:rsidP="00136F21">
      <w:pPr>
        <w:pStyle w:val="a3"/>
        <w:ind w:left="930" w:firstLine="0"/>
        <w:jc w:val="left"/>
        <w:rPr>
          <w:sz w:val="28"/>
          <w:szCs w:val="28"/>
        </w:rPr>
      </w:pPr>
      <w:r w:rsidRPr="00457266">
        <w:rPr>
          <w:b/>
          <w:sz w:val="28"/>
          <w:szCs w:val="28"/>
        </w:rPr>
        <w:t>Приклади:</w:t>
      </w:r>
      <w:r w:rsidR="00136F21" w:rsidRPr="00457266">
        <w:rPr>
          <w:sz w:val="28"/>
          <w:szCs w:val="28"/>
          <w:lang w:val="uk-UA"/>
        </w:rPr>
        <w:t xml:space="preserve"> </w:t>
      </w:r>
      <w:r w:rsidRPr="00457266">
        <w:rPr>
          <w:sz w:val="28"/>
          <w:szCs w:val="28"/>
        </w:rPr>
        <w:t xml:space="preserve">ліквідація такого </w:t>
      </w:r>
      <w:r w:rsidRPr="00457266">
        <w:rPr>
          <w:spacing w:val="2"/>
          <w:sz w:val="28"/>
          <w:szCs w:val="28"/>
        </w:rPr>
        <w:t xml:space="preserve">явища, </w:t>
      </w:r>
      <w:r w:rsidRPr="00457266">
        <w:rPr>
          <w:sz w:val="28"/>
          <w:szCs w:val="28"/>
        </w:rPr>
        <w:t>як безпритульність</w:t>
      </w:r>
      <w:r w:rsidRPr="00457266">
        <w:rPr>
          <w:spacing w:val="39"/>
          <w:sz w:val="28"/>
          <w:szCs w:val="28"/>
        </w:rPr>
        <w:t xml:space="preserve"> </w:t>
      </w:r>
      <w:r w:rsidRPr="00457266">
        <w:rPr>
          <w:sz w:val="28"/>
          <w:szCs w:val="28"/>
        </w:rPr>
        <w:t>дітей;</w:t>
      </w:r>
    </w:p>
    <w:p w:rsidR="00662DC3" w:rsidRPr="00457266" w:rsidRDefault="00662DC3" w:rsidP="00136F21">
      <w:pPr>
        <w:pStyle w:val="a5"/>
        <w:spacing w:before="64"/>
        <w:ind w:right="232" w:firstLine="0"/>
        <w:rPr>
          <w:sz w:val="28"/>
          <w:szCs w:val="28"/>
        </w:rPr>
      </w:pPr>
      <w:r w:rsidRPr="00457266">
        <w:rPr>
          <w:sz w:val="28"/>
          <w:szCs w:val="28"/>
        </w:rPr>
        <w:t>створення моніторингової системи за дотриманням норм екологічно збалансованого природокористування (в сфері лісового господарства</w:t>
      </w:r>
      <w:r w:rsidRPr="00457266">
        <w:rPr>
          <w:spacing w:val="11"/>
          <w:sz w:val="28"/>
          <w:szCs w:val="28"/>
        </w:rPr>
        <w:t xml:space="preserve"> </w:t>
      </w:r>
      <w:r w:rsidRPr="00457266">
        <w:rPr>
          <w:sz w:val="28"/>
          <w:szCs w:val="28"/>
        </w:rPr>
        <w:t>тощо);</w:t>
      </w:r>
      <w:r w:rsidR="00136F21" w:rsidRPr="00457266">
        <w:rPr>
          <w:sz w:val="28"/>
          <w:szCs w:val="28"/>
          <w:lang w:val="uk-UA"/>
        </w:rPr>
        <w:t xml:space="preserve"> </w:t>
      </w:r>
      <w:r w:rsidRPr="00457266">
        <w:rPr>
          <w:sz w:val="28"/>
          <w:szCs w:val="28"/>
        </w:rPr>
        <w:t>створення міжнародних технологічних центрів</w:t>
      </w:r>
      <w:r w:rsidRPr="00457266">
        <w:rPr>
          <w:spacing w:val="19"/>
          <w:sz w:val="28"/>
          <w:szCs w:val="28"/>
        </w:rPr>
        <w:t xml:space="preserve"> </w:t>
      </w:r>
      <w:r w:rsidRPr="00457266">
        <w:rPr>
          <w:sz w:val="28"/>
          <w:szCs w:val="28"/>
        </w:rPr>
        <w:t>тощо.</w:t>
      </w:r>
    </w:p>
    <w:p w:rsidR="00662DC3" w:rsidRPr="00457266" w:rsidRDefault="00662DC3" w:rsidP="00662DC3">
      <w:pPr>
        <w:pStyle w:val="a3"/>
        <w:spacing w:before="2"/>
        <w:ind w:left="220" w:right="225" w:firstLine="710"/>
        <w:rPr>
          <w:b/>
          <w:sz w:val="28"/>
          <w:szCs w:val="28"/>
        </w:rPr>
      </w:pPr>
      <w:r w:rsidRPr="00457266">
        <w:rPr>
          <w:b/>
          <w:sz w:val="28"/>
          <w:szCs w:val="28"/>
        </w:rPr>
        <w:t>Аналіз факторів впливу на проблему та ресурсів для реалізації (SWOT -аналіз) Повинен містити перелік факторів (не більше 10) у кожному розділі SWOT –аналізу.</w:t>
      </w:r>
    </w:p>
    <w:p w:rsidR="00662DC3" w:rsidRPr="00457266" w:rsidRDefault="00662DC3" w:rsidP="00662DC3">
      <w:pPr>
        <w:pStyle w:val="a3"/>
        <w:spacing w:line="242" w:lineRule="auto"/>
        <w:ind w:left="220" w:right="227" w:firstLine="710"/>
        <w:rPr>
          <w:sz w:val="28"/>
          <w:szCs w:val="28"/>
        </w:rPr>
      </w:pPr>
      <w:r w:rsidRPr="00457266">
        <w:rPr>
          <w:sz w:val="28"/>
          <w:szCs w:val="28"/>
        </w:rPr>
        <w:t xml:space="preserve">Обґрунтування шляхів і засобів </w:t>
      </w:r>
      <w:r w:rsidRPr="00457266">
        <w:rPr>
          <w:spacing w:val="2"/>
          <w:sz w:val="28"/>
          <w:szCs w:val="28"/>
        </w:rPr>
        <w:t xml:space="preserve">розв’язання </w:t>
      </w:r>
      <w:r w:rsidRPr="00457266">
        <w:rPr>
          <w:sz w:val="28"/>
          <w:szCs w:val="28"/>
        </w:rPr>
        <w:t>проблеми, обсягів та джерел фінансування; строки та етапи</w:t>
      </w:r>
      <w:r w:rsidRPr="00457266">
        <w:rPr>
          <w:spacing w:val="48"/>
          <w:sz w:val="28"/>
          <w:szCs w:val="28"/>
        </w:rPr>
        <w:t xml:space="preserve"> </w:t>
      </w:r>
      <w:r w:rsidRPr="00457266">
        <w:rPr>
          <w:sz w:val="28"/>
          <w:szCs w:val="28"/>
        </w:rPr>
        <w:t>виконання.</w:t>
      </w:r>
    </w:p>
    <w:p w:rsidR="00662DC3" w:rsidRPr="00457266" w:rsidRDefault="00662DC3" w:rsidP="00662DC3">
      <w:pPr>
        <w:pStyle w:val="a3"/>
        <w:ind w:left="220" w:right="227" w:firstLine="710"/>
        <w:rPr>
          <w:sz w:val="28"/>
          <w:szCs w:val="28"/>
        </w:rPr>
      </w:pPr>
      <w:r w:rsidRPr="00457266">
        <w:rPr>
          <w:sz w:val="28"/>
          <w:szCs w:val="28"/>
        </w:rPr>
        <w:t>Зазначений розділ повинен містити визначення проблеми, порівняльний аналіз можливих варіантів її розв’язання та обґрунтування оптимального варіанта.</w:t>
      </w:r>
    </w:p>
    <w:p w:rsidR="00662DC3" w:rsidRPr="00457266" w:rsidRDefault="00662DC3" w:rsidP="00662DC3">
      <w:pPr>
        <w:pStyle w:val="a3"/>
        <w:ind w:left="220" w:right="237" w:firstLine="710"/>
        <w:rPr>
          <w:sz w:val="28"/>
          <w:szCs w:val="28"/>
        </w:rPr>
      </w:pPr>
      <w:r w:rsidRPr="00457266">
        <w:rPr>
          <w:sz w:val="28"/>
          <w:szCs w:val="28"/>
        </w:rPr>
        <w:t xml:space="preserve">Визначають початок і закінчення виконання Програми, етапи її реалізації. </w:t>
      </w:r>
      <w:r w:rsidRPr="00457266">
        <w:rPr>
          <w:b/>
          <w:sz w:val="28"/>
          <w:szCs w:val="28"/>
        </w:rPr>
        <w:t xml:space="preserve">Залежно </w:t>
      </w:r>
      <w:r w:rsidRPr="00457266">
        <w:rPr>
          <w:b/>
          <w:spacing w:val="2"/>
          <w:sz w:val="28"/>
          <w:szCs w:val="28"/>
        </w:rPr>
        <w:t xml:space="preserve">від </w:t>
      </w:r>
      <w:r w:rsidRPr="00457266">
        <w:rPr>
          <w:b/>
          <w:sz w:val="28"/>
          <w:szCs w:val="28"/>
        </w:rPr>
        <w:t>строку виконання</w:t>
      </w:r>
      <w:r w:rsidRPr="00457266">
        <w:rPr>
          <w:sz w:val="28"/>
          <w:szCs w:val="28"/>
        </w:rPr>
        <w:t xml:space="preserve"> Програми можуть </w:t>
      </w:r>
      <w:r w:rsidRPr="00457266">
        <w:rPr>
          <w:spacing w:val="2"/>
          <w:sz w:val="28"/>
          <w:szCs w:val="28"/>
        </w:rPr>
        <w:t xml:space="preserve">реалізовуватись </w:t>
      </w:r>
      <w:r w:rsidRPr="00457266">
        <w:rPr>
          <w:sz w:val="28"/>
          <w:szCs w:val="28"/>
        </w:rPr>
        <w:t xml:space="preserve">в </w:t>
      </w:r>
      <w:r w:rsidRPr="00457266">
        <w:rPr>
          <w:b/>
          <w:sz w:val="28"/>
          <w:szCs w:val="28"/>
        </w:rPr>
        <w:t xml:space="preserve">один </w:t>
      </w:r>
      <w:r w:rsidRPr="00457266">
        <w:rPr>
          <w:b/>
          <w:spacing w:val="2"/>
          <w:sz w:val="28"/>
          <w:szCs w:val="28"/>
        </w:rPr>
        <w:t>етап</w:t>
      </w:r>
      <w:r w:rsidRPr="00457266">
        <w:rPr>
          <w:spacing w:val="2"/>
          <w:sz w:val="28"/>
          <w:szCs w:val="28"/>
        </w:rPr>
        <w:t xml:space="preserve"> </w:t>
      </w:r>
      <w:r w:rsidRPr="00457266">
        <w:rPr>
          <w:sz w:val="28"/>
          <w:szCs w:val="28"/>
        </w:rPr>
        <w:t xml:space="preserve">(до 5 років), </w:t>
      </w:r>
      <w:r w:rsidRPr="00457266">
        <w:rPr>
          <w:b/>
          <w:sz w:val="28"/>
          <w:szCs w:val="28"/>
        </w:rPr>
        <w:t>два етапи</w:t>
      </w:r>
      <w:r w:rsidRPr="00457266">
        <w:rPr>
          <w:sz w:val="28"/>
          <w:szCs w:val="28"/>
        </w:rPr>
        <w:t xml:space="preserve"> </w:t>
      </w:r>
      <w:r w:rsidRPr="00457266">
        <w:rPr>
          <w:spacing w:val="2"/>
          <w:sz w:val="28"/>
          <w:szCs w:val="28"/>
        </w:rPr>
        <w:t xml:space="preserve">(від </w:t>
      </w:r>
      <w:r w:rsidRPr="00457266">
        <w:rPr>
          <w:sz w:val="28"/>
          <w:szCs w:val="28"/>
        </w:rPr>
        <w:t xml:space="preserve">5 до  10 </w:t>
      </w:r>
      <w:r w:rsidRPr="00457266">
        <w:rPr>
          <w:spacing w:val="2"/>
          <w:sz w:val="28"/>
          <w:szCs w:val="28"/>
        </w:rPr>
        <w:t xml:space="preserve">років), </w:t>
      </w:r>
      <w:r w:rsidRPr="00457266">
        <w:rPr>
          <w:b/>
          <w:sz w:val="28"/>
          <w:szCs w:val="28"/>
        </w:rPr>
        <w:t>три етапи</w:t>
      </w:r>
      <w:r w:rsidRPr="00457266">
        <w:rPr>
          <w:sz w:val="28"/>
          <w:szCs w:val="28"/>
        </w:rPr>
        <w:t xml:space="preserve"> (понад 10</w:t>
      </w:r>
      <w:r w:rsidRPr="00457266">
        <w:rPr>
          <w:spacing w:val="35"/>
          <w:sz w:val="28"/>
          <w:szCs w:val="28"/>
        </w:rPr>
        <w:t xml:space="preserve"> </w:t>
      </w:r>
      <w:r w:rsidRPr="00457266">
        <w:rPr>
          <w:spacing w:val="2"/>
          <w:sz w:val="28"/>
          <w:szCs w:val="28"/>
        </w:rPr>
        <w:t>років).</w:t>
      </w:r>
    </w:p>
    <w:p w:rsidR="00662DC3" w:rsidRPr="00457266" w:rsidRDefault="00662DC3" w:rsidP="00662DC3">
      <w:pPr>
        <w:pStyle w:val="a3"/>
        <w:spacing w:line="237" w:lineRule="auto"/>
        <w:ind w:left="930" w:right="298" w:firstLine="0"/>
        <w:jc w:val="left"/>
        <w:rPr>
          <w:sz w:val="28"/>
          <w:szCs w:val="28"/>
        </w:rPr>
      </w:pPr>
      <w:r w:rsidRPr="00457266">
        <w:rPr>
          <w:sz w:val="28"/>
          <w:szCs w:val="28"/>
        </w:rPr>
        <w:t>Перелік завдань і заходів Програми та результативні показники У розділі визначається система програмних завдань, заходів</w:t>
      </w:r>
    </w:p>
    <w:p w:rsidR="00662DC3" w:rsidRPr="00457266" w:rsidRDefault="00662DC3" w:rsidP="00662DC3">
      <w:pPr>
        <w:pStyle w:val="a3"/>
        <w:ind w:left="220" w:right="335" w:firstLine="0"/>
        <w:jc w:val="left"/>
        <w:rPr>
          <w:sz w:val="28"/>
          <w:szCs w:val="28"/>
        </w:rPr>
      </w:pPr>
      <w:r w:rsidRPr="00457266">
        <w:rPr>
          <w:sz w:val="28"/>
          <w:szCs w:val="28"/>
        </w:rPr>
        <w:t xml:space="preserve">і </w:t>
      </w:r>
      <w:r w:rsidRPr="00457266">
        <w:rPr>
          <w:spacing w:val="6"/>
          <w:sz w:val="28"/>
          <w:szCs w:val="28"/>
        </w:rPr>
        <w:t xml:space="preserve">показників, виконання яких </w:t>
      </w:r>
      <w:r w:rsidRPr="00457266">
        <w:rPr>
          <w:spacing w:val="5"/>
          <w:sz w:val="28"/>
          <w:szCs w:val="28"/>
        </w:rPr>
        <w:t xml:space="preserve">дасть змогу </w:t>
      </w:r>
      <w:r w:rsidRPr="00457266">
        <w:rPr>
          <w:spacing w:val="9"/>
          <w:sz w:val="28"/>
          <w:szCs w:val="28"/>
        </w:rPr>
        <w:t xml:space="preserve">досягти </w:t>
      </w:r>
      <w:r w:rsidRPr="00457266">
        <w:rPr>
          <w:spacing w:val="5"/>
          <w:sz w:val="28"/>
          <w:szCs w:val="28"/>
        </w:rPr>
        <w:t xml:space="preserve">мети </w:t>
      </w:r>
      <w:r w:rsidRPr="00457266">
        <w:rPr>
          <w:sz w:val="28"/>
          <w:szCs w:val="28"/>
        </w:rPr>
        <w:t>Програми  та усунути причини виникнення</w:t>
      </w:r>
      <w:r w:rsidRPr="00457266">
        <w:rPr>
          <w:spacing w:val="25"/>
          <w:sz w:val="28"/>
          <w:szCs w:val="28"/>
        </w:rPr>
        <w:t xml:space="preserve"> </w:t>
      </w:r>
      <w:r w:rsidRPr="00457266">
        <w:rPr>
          <w:sz w:val="28"/>
          <w:szCs w:val="28"/>
        </w:rPr>
        <w:t>проблеми.</w:t>
      </w:r>
    </w:p>
    <w:p w:rsidR="00EE14D9" w:rsidRPr="00457266" w:rsidRDefault="00EE14D9" w:rsidP="00EE14D9">
      <w:pPr>
        <w:pStyle w:val="a3"/>
        <w:ind w:left="220" w:right="239" w:firstLine="710"/>
        <w:rPr>
          <w:sz w:val="28"/>
          <w:szCs w:val="28"/>
        </w:rPr>
      </w:pPr>
      <w:r w:rsidRPr="00457266">
        <w:rPr>
          <w:b/>
          <w:i/>
          <w:sz w:val="28"/>
          <w:szCs w:val="28"/>
        </w:rPr>
        <w:t xml:space="preserve">Завдання Програми </w:t>
      </w:r>
      <w:r w:rsidRPr="00457266">
        <w:rPr>
          <w:sz w:val="28"/>
          <w:szCs w:val="28"/>
        </w:rPr>
        <w:t>- це конкретні напрями та заходи, які планується здійснити протягом певного періоду і які повинні забезпечити досягнення цілей Програми.</w:t>
      </w:r>
    </w:p>
    <w:p w:rsidR="0023202D" w:rsidRPr="00457266" w:rsidRDefault="0023202D" w:rsidP="00E46D9B">
      <w:pPr>
        <w:widowControl/>
        <w:ind w:firstLine="720"/>
        <w:jc w:val="both"/>
        <w:rPr>
          <w:b/>
          <w:sz w:val="28"/>
          <w:szCs w:val="28"/>
          <w:lang w:val="uk-UA"/>
        </w:rPr>
      </w:pPr>
    </w:p>
    <w:p w:rsidR="00EE14D9" w:rsidRPr="00457266" w:rsidRDefault="00EE14D9" w:rsidP="00457266">
      <w:pPr>
        <w:widowControl/>
        <w:ind w:firstLine="720"/>
        <w:jc w:val="center"/>
        <w:rPr>
          <w:b/>
          <w:sz w:val="28"/>
          <w:szCs w:val="28"/>
          <w:lang w:val="uk-UA"/>
        </w:rPr>
      </w:pPr>
      <w:r w:rsidRPr="00457266">
        <w:rPr>
          <w:b/>
          <w:sz w:val="28"/>
          <w:szCs w:val="28"/>
          <w:lang w:val="uk-UA"/>
        </w:rPr>
        <w:t>9</w:t>
      </w:r>
      <w:r w:rsidRPr="00457266">
        <w:rPr>
          <w:b/>
          <w:sz w:val="28"/>
          <w:szCs w:val="28"/>
        </w:rPr>
        <w:t>.</w:t>
      </w:r>
      <w:r w:rsidRPr="00457266">
        <w:rPr>
          <w:b/>
          <w:sz w:val="28"/>
          <w:szCs w:val="28"/>
          <w:lang w:val="uk-UA"/>
        </w:rPr>
        <w:t>4</w:t>
      </w:r>
      <w:r w:rsidRPr="00457266">
        <w:rPr>
          <w:b/>
          <w:sz w:val="28"/>
          <w:szCs w:val="28"/>
        </w:rPr>
        <w:t xml:space="preserve">. </w:t>
      </w:r>
      <w:r w:rsidRPr="00457266">
        <w:rPr>
          <w:b/>
          <w:sz w:val="28"/>
          <w:szCs w:val="28"/>
          <w:lang w:val="uk-UA"/>
        </w:rPr>
        <w:t xml:space="preserve">Результативні показники </w:t>
      </w:r>
      <w:r w:rsidRPr="00457266">
        <w:rPr>
          <w:b/>
          <w:sz w:val="28"/>
          <w:szCs w:val="28"/>
        </w:rPr>
        <w:t>програми</w:t>
      </w:r>
    </w:p>
    <w:p w:rsidR="00EE14D9" w:rsidRPr="00457266" w:rsidRDefault="00EE14D9" w:rsidP="00EE14D9">
      <w:pPr>
        <w:pStyle w:val="a3"/>
        <w:ind w:left="220" w:right="225" w:firstLine="710"/>
        <w:rPr>
          <w:sz w:val="28"/>
          <w:szCs w:val="28"/>
        </w:rPr>
      </w:pPr>
      <w:r w:rsidRPr="00457266">
        <w:rPr>
          <w:b/>
          <w:i/>
          <w:sz w:val="28"/>
          <w:szCs w:val="28"/>
        </w:rPr>
        <w:t xml:space="preserve">Результативні показники Програми </w:t>
      </w:r>
      <w:r w:rsidRPr="00457266">
        <w:rPr>
          <w:sz w:val="28"/>
          <w:szCs w:val="28"/>
        </w:rPr>
        <w:t xml:space="preserve">- </w:t>
      </w:r>
      <w:r w:rsidRPr="00457266">
        <w:rPr>
          <w:b/>
          <w:sz w:val="28"/>
          <w:szCs w:val="28"/>
        </w:rPr>
        <w:t>це кількісні та якісні показники, які характеризують результати виконання Програми</w:t>
      </w:r>
      <w:r w:rsidRPr="00457266">
        <w:rPr>
          <w:sz w:val="28"/>
          <w:szCs w:val="28"/>
        </w:rPr>
        <w:t xml:space="preserve"> (у цілому і за етапами) та підтверджуються формами державних статистичних спостережень, бухгалтерською та іншою звітністю і на підставі яких здійснюється оцінка ефективності використання коштів місцевих бюджетів на виконання Програми, аналіз досягнутих результатів та витрат.</w:t>
      </w:r>
    </w:p>
    <w:p w:rsidR="00EE14D9" w:rsidRPr="00457266" w:rsidRDefault="00EE14D9" w:rsidP="00EE14D9">
      <w:pPr>
        <w:pStyle w:val="a3"/>
        <w:spacing w:before="2"/>
        <w:ind w:left="220" w:right="221" w:firstLine="710"/>
        <w:rPr>
          <w:sz w:val="28"/>
          <w:szCs w:val="28"/>
        </w:rPr>
      </w:pPr>
      <w:r w:rsidRPr="00457266">
        <w:rPr>
          <w:spacing w:val="2"/>
          <w:sz w:val="28"/>
          <w:szCs w:val="28"/>
        </w:rPr>
        <w:t xml:space="preserve">Розробник </w:t>
      </w:r>
      <w:r w:rsidRPr="00457266">
        <w:rPr>
          <w:spacing w:val="3"/>
          <w:sz w:val="28"/>
          <w:szCs w:val="28"/>
        </w:rPr>
        <w:t xml:space="preserve">Програми </w:t>
      </w:r>
      <w:r w:rsidRPr="00457266">
        <w:rPr>
          <w:spacing w:val="2"/>
          <w:sz w:val="28"/>
          <w:szCs w:val="28"/>
        </w:rPr>
        <w:t xml:space="preserve">визначає </w:t>
      </w:r>
      <w:r w:rsidRPr="00457266">
        <w:rPr>
          <w:spacing w:val="3"/>
          <w:sz w:val="28"/>
          <w:szCs w:val="28"/>
        </w:rPr>
        <w:t xml:space="preserve">показники, </w:t>
      </w:r>
      <w:r w:rsidRPr="00457266">
        <w:rPr>
          <w:sz w:val="28"/>
          <w:szCs w:val="28"/>
        </w:rPr>
        <w:t xml:space="preserve">за  </w:t>
      </w:r>
      <w:r w:rsidRPr="00457266">
        <w:rPr>
          <w:spacing w:val="2"/>
          <w:sz w:val="28"/>
          <w:szCs w:val="28"/>
        </w:rPr>
        <w:t xml:space="preserve">якими </w:t>
      </w:r>
      <w:r w:rsidRPr="00457266">
        <w:rPr>
          <w:spacing w:val="3"/>
          <w:sz w:val="28"/>
          <w:szCs w:val="28"/>
        </w:rPr>
        <w:t xml:space="preserve">комплексно </w:t>
      </w:r>
      <w:r w:rsidRPr="00457266">
        <w:rPr>
          <w:sz w:val="28"/>
          <w:szCs w:val="28"/>
        </w:rPr>
        <w:t xml:space="preserve">і </w:t>
      </w:r>
      <w:r w:rsidRPr="00457266">
        <w:rPr>
          <w:spacing w:val="3"/>
          <w:sz w:val="28"/>
          <w:szCs w:val="28"/>
        </w:rPr>
        <w:t xml:space="preserve">всебічно </w:t>
      </w:r>
      <w:r w:rsidRPr="00457266">
        <w:rPr>
          <w:sz w:val="28"/>
          <w:szCs w:val="28"/>
        </w:rPr>
        <w:t xml:space="preserve">можна </w:t>
      </w:r>
      <w:r w:rsidRPr="00457266">
        <w:rPr>
          <w:spacing w:val="3"/>
          <w:sz w:val="28"/>
          <w:szCs w:val="28"/>
        </w:rPr>
        <w:t xml:space="preserve">здійснювати оцінку її виконання. Система </w:t>
      </w:r>
      <w:r w:rsidRPr="00457266">
        <w:rPr>
          <w:spacing w:val="2"/>
          <w:sz w:val="28"/>
          <w:szCs w:val="28"/>
        </w:rPr>
        <w:t xml:space="preserve">вибраних </w:t>
      </w:r>
      <w:r w:rsidRPr="00457266">
        <w:rPr>
          <w:sz w:val="28"/>
          <w:szCs w:val="28"/>
        </w:rPr>
        <w:t xml:space="preserve">показників використовується для </w:t>
      </w:r>
      <w:r w:rsidRPr="00457266">
        <w:rPr>
          <w:spacing w:val="2"/>
          <w:sz w:val="28"/>
          <w:szCs w:val="28"/>
        </w:rPr>
        <w:t xml:space="preserve">відстеження </w:t>
      </w:r>
      <w:r w:rsidRPr="00457266">
        <w:rPr>
          <w:sz w:val="28"/>
          <w:szCs w:val="28"/>
        </w:rPr>
        <w:t>динаміки процесів та оцінки кількісних</w:t>
      </w:r>
      <w:r w:rsidRPr="00457266">
        <w:rPr>
          <w:spacing w:val="32"/>
          <w:sz w:val="28"/>
          <w:szCs w:val="28"/>
        </w:rPr>
        <w:t xml:space="preserve"> </w:t>
      </w:r>
      <w:r w:rsidRPr="00457266">
        <w:rPr>
          <w:sz w:val="28"/>
          <w:szCs w:val="28"/>
        </w:rPr>
        <w:t>змін.</w:t>
      </w:r>
    </w:p>
    <w:p w:rsidR="00EE14D9" w:rsidRPr="00457266" w:rsidRDefault="00EE14D9" w:rsidP="00EE14D9">
      <w:pPr>
        <w:pStyle w:val="a3"/>
        <w:spacing w:before="2"/>
        <w:ind w:left="220" w:right="233" w:firstLine="710"/>
        <w:rPr>
          <w:sz w:val="28"/>
          <w:szCs w:val="28"/>
        </w:rPr>
      </w:pPr>
      <w:r w:rsidRPr="00457266">
        <w:rPr>
          <w:sz w:val="28"/>
          <w:szCs w:val="28"/>
        </w:rPr>
        <w:t>Результативні показники наводяться диференційовано з розбивкою за роками. У разі коли Програма виконується не за один етап, результативні показники другого та третього етапів можуть визначатися без розбивки за роками.</w:t>
      </w:r>
    </w:p>
    <w:p w:rsidR="00EE14D9" w:rsidRPr="00457266" w:rsidRDefault="00EE14D9" w:rsidP="00D93DF0">
      <w:pPr>
        <w:pStyle w:val="a3"/>
        <w:spacing w:line="365" w:lineRule="exact"/>
        <w:ind w:left="930" w:firstLine="0"/>
        <w:jc w:val="left"/>
        <w:rPr>
          <w:sz w:val="28"/>
          <w:szCs w:val="28"/>
          <w:lang w:val="uk-UA"/>
        </w:rPr>
      </w:pPr>
      <w:r w:rsidRPr="00457266">
        <w:rPr>
          <w:sz w:val="28"/>
          <w:szCs w:val="28"/>
        </w:rPr>
        <w:t>Результативні показники поділяються на такі групи</w:t>
      </w:r>
    </w:p>
    <w:p w:rsidR="00EE14D9" w:rsidRPr="00457266" w:rsidRDefault="00EE14D9" w:rsidP="00EC766C">
      <w:pPr>
        <w:pStyle w:val="a5"/>
        <w:numPr>
          <w:ilvl w:val="0"/>
          <w:numId w:val="56"/>
        </w:numPr>
        <w:tabs>
          <w:tab w:val="left" w:pos="1089"/>
        </w:tabs>
        <w:spacing w:before="64"/>
        <w:ind w:right="222"/>
        <w:rPr>
          <w:sz w:val="28"/>
          <w:szCs w:val="28"/>
        </w:rPr>
      </w:pPr>
      <w:r w:rsidRPr="00457266">
        <w:rPr>
          <w:b/>
          <w:i/>
          <w:spacing w:val="3"/>
          <w:sz w:val="28"/>
          <w:szCs w:val="28"/>
        </w:rPr>
        <w:t xml:space="preserve">показники </w:t>
      </w:r>
      <w:r w:rsidRPr="00457266">
        <w:rPr>
          <w:b/>
          <w:i/>
          <w:spacing w:val="5"/>
          <w:sz w:val="28"/>
          <w:szCs w:val="28"/>
        </w:rPr>
        <w:t>витрат</w:t>
      </w:r>
      <w:r w:rsidRPr="00457266">
        <w:rPr>
          <w:i/>
          <w:spacing w:val="5"/>
          <w:sz w:val="28"/>
          <w:szCs w:val="28"/>
        </w:rPr>
        <w:t xml:space="preserve"> </w:t>
      </w:r>
      <w:r w:rsidRPr="00457266">
        <w:rPr>
          <w:spacing w:val="5"/>
          <w:sz w:val="28"/>
          <w:szCs w:val="28"/>
        </w:rPr>
        <w:t xml:space="preserve">(ресурсне забезпечення Програми) </w:t>
      </w:r>
      <w:r w:rsidRPr="00457266">
        <w:rPr>
          <w:sz w:val="28"/>
          <w:szCs w:val="28"/>
        </w:rPr>
        <w:t xml:space="preserve">- </w:t>
      </w:r>
      <w:r w:rsidRPr="00457266">
        <w:rPr>
          <w:spacing w:val="5"/>
          <w:sz w:val="28"/>
          <w:szCs w:val="28"/>
        </w:rPr>
        <w:t xml:space="preserve">визначають </w:t>
      </w:r>
      <w:r w:rsidRPr="00457266">
        <w:rPr>
          <w:spacing w:val="4"/>
          <w:sz w:val="28"/>
          <w:szCs w:val="28"/>
        </w:rPr>
        <w:t xml:space="preserve">обсяги </w:t>
      </w:r>
      <w:r w:rsidRPr="00457266">
        <w:rPr>
          <w:sz w:val="28"/>
          <w:szCs w:val="28"/>
        </w:rPr>
        <w:t xml:space="preserve">і </w:t>
      </w:r>
      <w:r w:rsidRPr="00457266">
        <w:rPr>
          <w:spacing w:val="5"/>
          <w:sz w:val="28"/>
          <w:szCs w:val="28"/>
        </w:rPr>
        <w:t xml:space="preserve">структуру ресурсів, </w:t>
      </w:r>
      <w:r w:rsidRPr="00457266">
        <w:rPr>
          <w:spacing w:val="3"/>
          <w:sz w:val="28"/>
          <w:szCs w:val="28"/>
        </w:rPr>
        <w:t xml:space="preserve">які </w:t>
      </w:r>
      <w:r w:rsidRPr="00457266">
        <w:rPr>
          <w:spacing w:val="5"/>
          <w:sz w:val="28"/>
          <w:szCs w:val="28"/>
        </w:rPr>
        <w:t xml:space="preserve">забезпечують </w:t>
      </w:r>
      <w:r w:rsidRPr="00457266">
        <w:rPr>
          <w:sz w:val="28"/>
          <w:szCs w:val="28"/>
        </w:rPr>
        <w:t>виконання</w:t>
      </w:r>
      <w:r w:rsidRPr="00457266">
        <w:rPr>
          <w:spacing w:val="6"/>
          <w:sz w:val="28"/>
          <w:szCs w:val="28"/>
        </w:rPr>
        <w:t xml:space="preserve"> </w:t>
      </w:r>
      <w:r w:rsidRPr="00457266">
        <w:rPr>
          <w:sz w:val="28"/>
          <w:szCs w:val="28"/>
        </w:rPr>
        <w:t>Програми.</w:t>
      </w:r>
    </w:p>
    <w:p w:rsidR="00EE14D9" w:rsidRPr="00457266" w:rsidRDefault="00EE14D9" w:rsidP="00EE14D9">
      <w:pPr>
        <w:pStyle w:val="a3"/>
        <w:tabs>
          <w:tab w:val="left" w:pos="4712"/>
        </w:tabs>
        <w:ind w:left="220" w:right="234" w:firstLine="710"/>
        <w:rPr>
          <w:sz w:val="28"/>
          <w:szCs w:val="28"/>
        </w:rPr>
      </w:pPr>
      <w:r w:rsidRPr="00457266">
        <w:rPr>
          <w:sz w:val="28"/>
          <w:szCs w:val="28"/>
        </w:rPr>
        <w:lastRenderedPageBreak/>
        <w:t xml:space="preserve">У </w:t>
      </w:r>
      <w:r w:rsidRPr="00457266">
        <w:rPr>
          <w:spacing w:val="3"/>
          <w:sz w:val="28"/>
          <w:szCs w:val="28"/>
        </w:rPr>
        <w:t xml:space="preserve">зазначеному розділі </w:t>
      </w:r>
      <w:r w:rsidRPr="00457266">
        <w:rPr>
          <w:spacing w:val="4"/>
          <w:sz w:val="28"/>
          <w:szCs w:val="28"/>
        </w:rPr>
        <w:t xml:space="preserve">вказуються </w:t>
      </w:r>
      <w:r w:rsidRPr="00457266">
        <w:rPr>
          <w:spacing w:val="3"/>
          <w:sz w:val="28"/>
          <w:szCs w:val="28"/>
        </w:rPr>
        <w:t xml:space="preserve">орієнтовні </w:t>
      </w:r>
      <w:r w:rsidRPr="00457266">
        <w:rPr>
          <w:spacing w:val="2"/>
          <w:sz w:val="28"/>
          <w:szCs w:val="28"/>
        </w:rPr>
        <w:t xml:space="preserve">обсяги </w:t>
      </w:r>
      <w:r w:rsidRPr="00457266">
        <w:rPr>
          <w:spacing w:val="4"/>
          <w:sz w:val="28"/>
          <w:szCs w:val="28"/>
        </w:rPr>
        <w:t xml:space="preserve">фінансових витрат, </w:t>
      </w:r>
      <w:r w:rsidRPr="00457266">
        <w:rPr>
          <w:spacing w:val="3"/>
          <w:sz w:val="28"/>
          <w:szCs w:val="28"/>
        </w:rPr>
        <w:t xml:space="preserve">необхідних для </w:t>
      </w:r>
      <w:r w:rsidRPr="00457266">
        <w:rPr>
          <w:spacing w:val="4"/>
          <w:sz w:val="28"/>
          <w:szCs w:val="28"/>
        </w:rPr>
        <w:t xml:space="preserve">виконання </w:t>
      </w:r>
      <w:r w:rsidRPr="00457266">
        <w:rPr>
          <w:spacing w:val="3"/>
          <w:sz w:val="28"/>
          <w:szCs w:val="28"/>
        </w:rPr>
        <w:t xml:space="preserve">Програми </w:t>
      </w:r>
      <w:r w:rsidRPr="00457266">
        <w:rPr>
          <w:sz w:val="28"/>
          <w:szCs w:val="28"/>
        </w:rPr>
        <w:t xml:space="preserve">в </w:t>
      </w:r>
      <w:r w:rsidRPr="00457266">
        <w:rPr>
          <w:spacing w:val="4"/>
          <w:sz w:val="28"/>
          <w:szCs w:val="28"/>
        </w:rPr>
        <w:t xml:space="preserve">цілому  </w:t>
      </w:r>
      <w:r w:rsidRPr="00457266">
        <w:rPr>
          <w:sz w:val="28"/>
          <w:szCs w:val="28"/>
        </w:rPr>
        <w:t xml:space="preserve">та   </w:t>
      </w:r>
      <w:r w:rsidRPr="00457266">
        <w:rPr>
          <w:spacing w:val="4"/>
          <w:sz w:val="28"/>
          <w:szCs w:val="28"/>
        </w:rPr>
        <w:t xml:space="preserve"> </w:t>
      </w:r>
      <w:r w:rsidRPr="00457266">
        <w:rPr>
          <w:sz w:val="28"/>
          <w:szCs w:val="28"/>
        </w:rPr>
        <w:t xml:space="preserve">диференційовано  </w:t>
      </w:r>
      <w:r w:rsidRPr="00457266">
        <w:rPr>
          <w:spacing w:val="79"/>
          <w:sz w:val="28"/>
          <w:szCs w:val="28"/>
        </w:rPr>
        <w:t xml:space="preserve"> </w:t>
      </w:r>
      <w:r w:rsidRPr="00457266">
        <w:rPr>
          <w:sz w:val="28"/>
          <w:szCs w:val="28"/>
        </w:rPr>
        <w:t>за</w:t>
      </w:r>
      <w:r w:rsidRPr="00457266">
        <w:rPr>
          <w:sz w:val="28"/>
          <w:szCs w:val="28"/>
        </w:rPr>
        <w:tab/>
        <w:t>роками з визначенням джерел фінансування. Розрахунок фінансових витрат супроводжується економічним</w:t>
      </w:r>
      <w:r w:rsidRPr="00457266">
        <w:rPr>
          <w:spacing w:val="4"/>
          <w:sz w:val="28"/>
          <w:szCs w:val="28"/>
        </w:rPr>
        <w:t xml:space="preserve"> </w:t>
      </w:r>
      <w:r w:rsidRPr="00457266">
        <w:rPr>
          <w:sz w:val="28"/>
          <w:szCs w:val="28"/>
        </w:rPr>
        <w:t>обґрунтуванням.</w:t>
      </w:r>
    </w:p>
    <w:p w:rsidR="00EE14D9" w:rsidRPr="00457266" w:rsidRDefault="00EE14D9" w:rsidP="00EE14D9">
      <w:pPr>
        <w:pStyle w:val="a3"/>
        <w:spacing w:before="7" w:line="237" w:lineRule="auto"/>
        <w:ind w:left="220" w:right="238" w:firstLine="710"/>
        <w:rPr>
          <w:sz w:val="28"/>
          <w:szCs w:val="28"/>
        </w:rPr>
      </w:pPr>
      <w:r w:rsidRPr="00457266">
        <w:rPr>
          <w:sz w:val="28"/>
          <w:szCs w:val="28"/>
        </w:rPr>
        <w:t>Розробник Програми у разі потреби складає додаткову розшифровку розрахунку витрат, яка також додається до Програми:</w:t>
      </w:r>
    </w:p>
    <w:p w:rsidR="00EE14D9" w:rsidRPr="00457266" w:rsidRDefault="00EE14D9" w:rsidP="00EC766C">
      <w:pPr>
        <w:pStyle w:val="a5"/>
        <w:numPr>
          <w:ilvl w:val="0"/>
          <w:numId w:val="56"/>
        </w:numPr>
        <w:tabs>
          <w:tab w:val="left" w:pos="1123"/>
        </w:tabs>
        <w:spacing w:before="3"/>
        <w:ind w:right="235"/>
        <w:rPr>
          <w:sz w:val="28"/>
          <w:szCs w:val="28"/>
        </w:rPr>
      </w:pPr>
      <w:r w:rsidRPr="00457266">
        <w:rPr>
          <w:b/>
          <w:i/>
          <w:spacing w:val="3"/>
          <w:sz w:val="28"/>
          <w:szCs w:val="28"/>
        </w:rPr>
        <w:t>показники продукту</w:t>
      </w:r>
      <w:r w:rsidRPr="00457266">
        <w:rPr>
          <w:i/>
          <w:spacing w:val="3"/>
          <w:sz w:val="28"/>
          <w:szCs w:val="28"/>
        </w:rPr>
        <w:t xml:space="preserve"> </w:t>
      </w:r>
      <w:r w:rsidRPr="00457266">
        <w:rPr>
          <w:sz w:val="28"/>
          <w:szCs w:val="28"/>
        </w:rPr>
        <w:t xml:space="preserve">- </w:t>
      </w:r>
      <w:r w:rsidRPr="00457266">
        <w:rPr>
          <w:spacing w:val="3"/>
          <w:sz w:val="28"/>
          <w:szCs w:val="28"/>
        </w:rPr>
        <w:t xml:space="preserve">це, зокрема, </w:t>
      </w:r>
      <w:r w:rsidRPr="00457266">
        <w:rPr>
          <w:spacing w:val="4"/>
          <w:sz w:val="28"/>
          <w:szCs w:val="28"/>
        </w:rPr>
        <w:t xml:space="preserve">кількість </w:t>
      </w:r>
      <w:r w:rsidRPr="00457266">
        <w:rPr>
          <w:spacing w:val="3"/>
          <w:sz w:val="28"/>
          <w:szCs w:val="28"/>
        </w:rPr>
        <w:t xml:space="preserve">користувачів товарами (роботами, </w:t>
      </w:r>
      <w:r w:rsidRPr="00457266">
        <w:rPr>
          <w:spacing w:val="4"/>
          <w:sz w:val="28"/>
          <w:szCs w:val="28"/>
        </w:rPr>
        <w:t xml:space="preserve">послугами), </w:t>
      </w:r>
      <w:r w:rsidRPr="00457266">
        <w:rPr>
          <w:spacing w:val="3"/>
          <w:sz w:val="28"/>
          <w:szCs w:val="28"/>
        </w:rPr>
        <w:t xml:space="preserve">виробленими </w:t>
      </w:r>
      <w:r w:rsidRPr="00457266">
        <w:rPr>
          <w:sz w:val="28"/>
          <w:szCs w:val="28"/>
        </w:rPr>
        <w:t xml:space="preserve">в </w:t>
      </w:r>
      <w:r w:rsidRPr="00457266">
        <w:rPr>
          <w:spacing w:val="3"/>
          <w:sz w:val="28"/>
          <w:szCs w:val="28"/>
        </w:rPr>
        <w:t xml:space="preserve">процесі </w:t>
      </w:r>
      <w:r w:rsidRPr="00457266">
        <w:rPr>
          <w:spacing w:val="2"/>
          <w:sz w:val="28"/>
          <w:szCs w:val="28"/>
        </w:rPr>
        <w:t xml:space="preserve">виконання </w:t>
      </w:r>
      <w:r w:rsidRPr="00457266">
        <w:rPr>
          <w:sz w:val="28"/>
          <w:szCs w:val="28"/>
        </w:rPr>
        <w:t xml:space="preserve">Програми, які </w:t>
      </w:r>
      <w:r w:rsidRPr="00457266">
        <w:rPr>
          <w:spacing w:val="2"/>
          <w:sz w:val="28"/>
          <w:szCs w:val="28"/>
        </w:rPr>
        <w:t xml:space="preserve">використовуються </w:t>
      </w:r>
      <w:r w:rsidRPr="00457266">
        <w:rPr>
          <w:sz w:val="28"/>
          <w:szCs w:val="28"/>
        </w:rPr>
        <w:t xml:space="preserve">для оцінки </w:t>
      </w:r>
      <w:r w:rsidRPr="00457266">
        <w:rPr>
          <w:spacing w:val="2"/>
          <w:sz w:val="28"/>
          <w:szCs w:val="28"/>
        </w:rPr>
        <w:t xml:space="preserve">досягнення </w:t>
      </w:r>
      <w:r w:rsidRPr="00457266">
        <w:rPr>
          <w:spacing w:val="3"/>
          <w:sz w:val="28"/>
          <w:szCs w:val="28"/>
        </w:rPr>
        <w:t>її</w:t>
      </w:r>
      <w:r w:rsidRPr="00457266">
        <w:rPr>
          <w:spacing w:val="12"/>
          <w:sz w:val="28"/>
          <w:szCs w:val="28"/>
        </w:rPr>
        <w:t xml:space="preserve"> </w:t>
      </w:r>
      <w:r w:rsidRPr="00457266">
        <w:rPr>
          <w:sz w:val="28"/>
          <w:szCs w:val="28"/>
        </w:rPr>
        <w:t>цілей;</w:t>
      </w:r>
    </w:p>
    <w:p w:rsidR="00EE14D9" w:rsidRPr="00457266" w:rsidRDefault="00EE14D9" w:rsidP="00EC766C">
      <w:pPr>
        <w:pStyle w:val="a5"/>
        <w:numPr>
          <w:ilvl w:val="0"/>
          <w:numId w:val="56"/>
        </w:numPr>
        <w:tabs>
          <w:tab w:val="left" w:pos="1123"/>
        </w:tabs>
        <w:ind w:right="235"/>
        <w:rPr>
          <w:sz w:val="28"/>
          <w:szCs w:val="28"/>
        </w:rPr>
      </w:pPr>
      <w:r w:rsidRPr="00457266">
        <w:rPr>
          <w:b/>
          <w:i/>
          <w:spacing w:val="6"/>
          <w:sz w:val="28"/>
          <w:szCs w:val="28"/>
        </w:rPr>
        <w:t xml:space="preserve">показники </w:t>
      </w:r>
      <w:r w:rsidRPr="00457266">
        <w:rPr>
          <w:b/>
          <w:i/>
          <w:spacing w:val="7"/>
          <w:sz w:val="28"/>
          <w:szCs w:val="28"/>
        </w:rPr>
        <w:t>ефективності</w:t>
      </w:r>
      <w:r w:rsidRPr="00457266">
        <w:rPr>
          <w:i/>
          <w:spacing w:val="7"/>
          <w:sz w:val="28"/>
          <w:szCs w:val="28"/>
        </w:rPr>
        <w:t xml:space="preserve"> </w:t>
      </w:r>
      <w:r w:rsidRPr="00457266">
        <w:rPr>
          <w:sz w:val="28"/>
          <w:szCs w:val="28"/>
        </w:rPr>
        <w:t xml:space="preserve">- </w:t>
      </w:r>
      <w:r w:rsidRPr="00457266">
        <w:rPr>
          <w:spacing w:val="6"/>
          <w:sz w:val="28"/>
          <w:szCs w:val="28"/>
        </w:rPr>
        <w:t xml:space="preserve">співвідношення кількості </w:t>
      </w:r>
      <w:r w:rsidRPr="00457266">
        <w:rPr>
          <w:spacing w:val="7"/>
          <w:sz w:val="28"/>
          <w:szCs w:val="28"/>
        </w:rPr>
        <w:t xml:space="preserve">вироблених </w:t>
      </w:r>
      <w:r w:rsidRPr="00457266">
        <w:rPr>
          <w:spacing w:val="6"/>
          <w:sz w:val="28"/>
          <w:szCs w:val="28"/>
        </w:rPr>
        <w:t xml:space="preserve">товарів (виконаних робіт, наданих  </w:t>
      </w:r>
      <w:r w:rsidRPr="00457266">
        <w:rPr>
          <w:spacing w:val="5"/>
          <w:sz w:val="28"/>
          <w:szCs w:val="28"/>
        </w:rPr>
        <w:t xml:space="preserve">послуг)  </w:t>
      </w:r>
      <w:r w:rsidRPr="00457266">
        <w:rPr>
          <w:spacing w:val="4"/>
          <w:sz w:val="28"/>
          <w:szCs w:val="28"/>
        </w:rPr>
        <w:t xml:space="preserve">до </w:t>
      </w:r>
      <w:r w:rsidRPr="00457266">
        <w:rPr>
          <w:spacing w:val="5"/>
          <w:sz w:val="28"/>
          <w:szCs w:val="28"/>
        </w:rPr>
        <w:t xml:space="preserve">їх </w:t>
      </w:r>
      <w:r w:rsidRPr="00457266">
        <w:rPr>
          <w:sz w:val="28"/>
          <w:szCs w:val="28"/>
        </w:rPr>
        <w:t xml:space="preserve">вартості в грошовому </w:t>
      </w:r>
      <w:r w:rsidRPr="00457266">
        <w:rPr>
          <w:spacing w:val="2"/>
          <w:sz w:val="28"/>
          <w:szCs w:val="28"/>
        </w:rPr>
        <w:t xml:space="preserve">або людському вимірі </w:t>
      </w:r>
      <w:r w:rsidRPr="00457266">
        <w:rPr>
          <w:sz w:val="28"/>
          <w:szCs w:val="28"/>
        </w:rPr>
        <w:t xml:space="preserve">(витрати </w:t>
      </w:r>
      <w:r w:rsidRPr="00457266">
        <w:rPr>
          <w:spacing w:val="2"/>
          <w:sz w:val="28"/>
          <w:szCs w:val="28"/>
        </w:rPr>
        <w:t xml:space="preserve">ресурсів на </w:t>
      </w:r>
      <w:r w:rsidRPr="00457266">
        <w:rPr>
          <w:sz w:val="28"/>
          <w:szCs w:val="28"/>
        </w:rPr>
        <w:t>одиницю показника</w:t>
      </w:r>
      <w:r w:rsidRPr="00457266">
        <w:rPr>
          <w:spacing w:val="30"/>
          <w:sz w:val="28"/>
          <w:szCs w:val="28"/>
        </w:rPr>
        <w:t xml:space="preserve"> </w:t>
      </w:r>
      <w:r w:rsidRPr="00457266">
        <w:rPr>
          <w:sz w:val="28"/>
          <w:szCs w:val="28"/>
        </w:rPr>
        <w:t>продукту);</w:t>
      </w:r>
    </w:p>
    <w:p w:rsidR="00EE14D9" w:rsidRPr="00457266" w:rsidRDefault="00EE14D9" w:rsidP="00EC766C">
      <w:pPr>
        <w:pStyle w:val="a5"/>
        <w:numPr>
          <w:ilvl w:val="0"/>
          <w:numId w:val="56"/>
        </w:numPr>
        <w:tabs>
          <w:tab w:val="left" w:pos="1123"/>
        </w:tabs>
        <w:ind w:right="234"/>
        <w:rPr>
          <w:sz w:val="28"/>
          <w:szCs w:val="28"/>
        </w:rPr>
      </w:pPr>
      <w:r w:rsidRPr="00457266">
        <w:rPr>
          <w:b/>
          <w:i/>
          <w:spacing w:val="6"/>
          <w:sz w:val="28"/>
          <w:szCs w:val="28"/>
        </w:rPr>
        <w:t xml:space="preserve">показники </w:t>
      </w:r>
      <w:r w:rsidRPr="00457266">
        <w:rPr>
          <w:b/>
          <w:i/>
          <w:spacing w:val="5"/>
          <w:sz w:val="28"/>
          <w:szCs w:val="28"/>
        </w:rPr>
        <w:t>якості</w:t>
      </w:r>
      <w:r w:rsidRPr="00457266">
        <w:rPr>
          <w:i/>
          <w:spacing w:val="5"/>
          <w:sz w:val="28"/>
          <w:szCs w:val="28"/>
        </w:rPr>
        <w:t xml:space="preserve"> </w:t>
      </w:r>
      <w:r w:rsidRPr="00457266">
        <w:rPr>
          <w:sz w:val="28"/>
          <w:szCs w:val="28"/>
        </w:rPr>
        <w:t>-</w:t>
      </w:r>
      <w:r w:rsidRPr="00457266">
        <w:rPr>
          <w:spacing w:val="80"/>
          <w:sz w:val="28"/>
          <w:szCs w:val="28"/>
        </w:rPr>
        <w:t xml:space="preserve"> </w:t>
      </w:r>
      <w:r w:rsidRPr="00457266">
        <w:rPr>
          <w:spacing w:val="6"/>
          <w:sz w:val="28"/>
          <w:szCs w:val="28"/>
        </w:rPr>
        <w:t>відображають</w:t>
      </w:r>
      <w:r w:rsidRPr="00457266">
        <w:rPr>
          <w:spacing w:val="92"/>
          <w:sz w:val="28"/>
          <w:szCs w:val="28"/>
        </w:rPr>
        <w:t xml:space="preserve"> </w:t>
      </w:r>
      <w:r w:rsidRPr="00457266">
        <w:rPr>
          <w:spacing w:val="5"/>
          <w:sz w:val="28"/>
          <w:szCs w:val="28"/>
        </w:rPr>
        <w:t>якість</w:t>
      </w:r>
      <w:r w:rsidRPr="00457266">
        <w:rPr>
          <w:spacing w:val="90"/>
          <w:sz w:val="28"/>
          <w:szCs w:val="28"/>
        </w:rPr>
        <w:t xml:space="preserve"> </w:t>
      </w:r>
      <w:r w:rsidRPr="00457266">
        <w:rPr>
          <w:spacing w:val="6"/>
          <w:sz w:val="28"/>
          <w:szCs w:val="28"/>
        </w:rPr>
        <w:t xml:space="preserve">вироблених товарів (виконаних </w:t>
      </w:r>
      <w:r w:rsidRPr="00457266">
        <w:rPr>
          <w:spacing w:val="8"/>
          <w:sz w:val="28"/>
          <w:szCs w:val="28"/>
        </w:rPr>
        <w:t xml:space="preserve">робіт, </w:t>
      </w:r>
      <w:r w:rsidRPr="00457266">
        <w:rPr>
          <w:spacing w:val="5"/>
          <w:sz w:val="28"/>
          <w:szCs w:val="28"/>
        </w:rPr>
        <w:t xml:space="preserve">наданих послуг) </w:t>
      </w:r>
      <w:r w:rsidRPr="00457266">
        <w:rPr>
          <w:sz w:val="28"/>
          <w:szCs w:val="28"/>
        </w:rPr>
        <w:t xml:space="preserve">і </w:t>
      </w:r>
      <w:r w:rsidRPr="00457266">
        <w:rPr>
          <w:spacing w:val="6"/>
          <w:sz w:val="28"/>
          <w:szCs w:val="28"/>
        </w:rPr>
        <w:t xml:space="preserve">оцінюють </w:t>
      </w:r>
      <w:r w:rsidRPr="00457266">
        <w:rPr>
          <w:spacing w:val="5"/>
          <w:sz w:val="28"/>
          <w:szCs w:val="28"/>
        </w:rPr>
        <w:t xml:space="preserve">їх </w:t>
      </w:r>
      <w:r w:rsidRPr="00457266">
        <w:rPr>
          <w:spacing w:val="3"/>
          <w:sz w:val="28"/>
          <w:szCs w:val="28"/>
        </w:rPr>
        <w:t xml:space="preserve">за </w:t>
      </w:r>
      <w:r w:rsidRPr="00457266">
        <w:rPr>
          <w:sz w:val="28"/>
          <w:szCs w:val="28"/>
        </w:rPr>
        <w:t>результатами досягнення ними своєї мети або виконання завдання.</w:t>
      </w:r>
    </w:p>
    <w:p w:rsidR="00EE14D9" w:rsidRPr="00457266" w:rsidRDefault="00EE14D9" w:rsidP="00EE14D9">
      <w:pPr>
        <w:pStyle w:val="a3"/>
        <w:spacing w:before="2" w:line="366" w:lineRule="exact"/>
        <w:ind w:left="930" w:firstLine="0"/>
        <w:jc w:val="left"/>
        <w:rPr>
          <w:sz w:val="28"/>
          <w:szCs w:val="28"/>
        </w:rPr>
      </w:pPr>
      <w:r w:rsidRPr="00457266">
        <w:rPr>
          <w:sz w:val="28"/>
          <w:szCs w:val="28"/>
        </w:rPr>
        <w:t>Напрями діяльності та заходи Програми</w:t>
      </w:r>
    </w:p>
    <w:p w:rsidR="00EE14D9" w:rsidRPr="00457266" w:rsidRDefault="00EE14D9" w:rsidP="00EE14D9">
      <w:pPr>
        <w:pStyle w:val="a3"/>
        <w:ind w:left="220" w:right="237" w:firstLine="710"/>
        <w:rPr>
          <w:sz w:val="28"/>
          <w:szCs w:val="28"/>
        </w:rPr>
      </w:pPr>
      <w:r w:rsidRPr="00457266">
        <w:rPr>
          <w:spacing w:val="3"/>
          <w:sz w:val="28"/>
          <w:szCs w:val="28"/>
        </w:rPr>
        <w:t xml:space="preserve">Включають систему програмних </w:t>
      </w:r>
      <w:r w:rsidRPr="00457266">
        <w:rPr>
          <w:spacing w:val="2"/>
          <w:sz w:val="28"/>
          <w:szCs w:val="28"/>
        </w:rPr>
        <w:t xml:space="preserve">завдань, заходів </w:t>
      </w:r>
      <w:r w:rsidRPr="00457266">
        <w:rPr>
          <w:sz w:val="28"/>
          <w:szCs w:val="28"/>
        </w:rPr>
        <w:t xml:space="preserve">і </w:t>
      </w:r>
      <w:r w:rsidRPr="00457266">
        <w:rPr>
          <w:spacing w:val="3"/>
          <w:sz w:val="28"/>
          <w:szCs w:val="28"/>
        </w:rPr>
        <w:t xml:space="preserve">показників, виконання </w:t>
      </w:r>
      <w:r w:rsidRPr="00457266">
        <w:rPr>
          <w:spacing w:val="4"/>
          <w:sz w:val="28"/>
          <w:szCs w:val="28"/>
        </w:rPr>
        <w:t xml:space="preserve">яких </w:t>
      </w:r>
      <w:r w:rsidRPr="00457266">
        <w:rPr>
          <w:spacing w:val="2"/>
          <w:sz w:val="28"/>
          <w:szCs w:val="28"/>
        </w:rPr>
        <w:t xml:space="preserve">дозволить ліквідувати </w:t>
      </w:r>
      <w:r w:rsidRPr="00457266">
        <w:rPr>
          <w:spacing w:val="3"/>
          <w:sz w:val="28"/>
          <w:szCs w:val="28"/>
        </w:rPr>
        <w:t xml:space="preserve">причини виникнення </w:t>
      </w:r>
      <w:r w:rsidRPr="00457266">
        <w:rPr>
          <w:sz w:val="28"/>
          <w:szCs w:val="28"/>
        </w:rPr>
        <w:t>проблем, а заходи сприятимуть виконанню завдань, які визначені Програмою.</w:t>
      </w:r>
    </w:p>
    <w:p w:rsidR="00EE14D9" w:rsidRPr="00457266" w:rsidRDefault="00EE14D9" w:rsidP="00EE14D9">
      <w:pPr>
        <w:pStyle w:val="a3"/>
        <w:spacing w:before="1"/>
        <w:ind w:left="220" w:right="223" w:firstLine="710"/>
        <w:rPr>
          <w:sz w:val="28"/>
          <w:szCs w:val="28"/>
        </w:rPr>
      </w:pPr>
      <w:r w:rsidRPr="00457266">
        <w:rPr>
          <w:spacing w:val="5"/>
          <w:sz w:val="28"/>
          <w:szCs w:val="28"/>
        </w:rPr>
        <w:t xml:space="preserve">Перелік повинен містити визначення </w:t>
      </w:r>
      <w:r w:rsidRPr="00457266">
        <w:rPr>
          <w:spacing w:val="6"/>
          <w:sz w:val="28"/>
          <w:szCs w:val="28"/>
        </w:rPr>
        <w:t xml:space="preserve">конкретних </w:t>
      </w:r>
      <w:r w:rsidRPr="00457266">
        <w:rPr>
          <w:spacing w:val="5"/>
          <w:sz w:val="28"/>
          <w:szCs w:val="28"/>
        </w:rPr>
        <w:t xml:space="preserve">завдань </w:t>
      </w:r>
      <w:r w:rsidRPr="00457266">
        <w:rPr>
          <w:sz w:val="28"/>
          <w:szCs w:val="28"/>
        </w:rPr>
        <w:t xml:space="preserve">і </w:t>
      </w:r>
      <w:r w:rsidRPr="00457266">
        <w:rPr>
          <w:spacing w:val="6"/>
          <w:sz w:val="28"/>
          <w:szCs w:val="28"/>
        </w:rPr>
        <w:t xml:space="preserve">показників </w:t>
      </w:r>
      <w:r w:rsidRPr="00457266">
        <w:rPr>
          <w:sz w:val="28"/>
          <w:szCs w:val="28"/>
        </w:rPr>
        <w:t xml:space="preserve">з </w:t>
      </w:r>
      <w:r w:rsidRPr="00457266">
        <w:rPr>
          <w:spacing w:val="5"/>
          <w:sz w:val="28"/>
          <w:szCs w:val="28"/>
        </w:rPr>
        <w:t xml:space="preserve">деталізацією </w:t>
      </w:r>
      <w:r w:rsidRPr="00457266">
        <w:rPr>
          <w:sz w:val="28"/>
          <w:szCs w:val="28"/>
        </w:rPr>
        <w:t xml:space="preserve">за </w:t>
      </w:r>
      <w:r w:rsidRPr="00457266">
        <w:rPr>
          <w:spacing w:val="5"/>
          <w:sz w:val="28"/>
          <w:szCs w:val="28"/>
        </w:rPr>
        <w:t xml:space="preserve">етапами </w:t>
      </w:r>
      <w:r w:rsidRPr="00457266">
        <w:rPr>
          <w:sz w:val="28"/>
          <w:szCs w:val="28"/>
        </w:rPr>
        <w:t xml:space="preserve">та </w:t>
      </w:r>
      <w:r w:rsidRPr="00457266">
        <w:rPr>
          <w:spacing w:val="5"/>
          <w:sz w:val="28"/>
          <w:szCs w:val="28"/>
        </w:rPr>
        <w:t xml:space="preserve">строками, </w:t>
      </w:r>
      <w:r w:rsidRPr="00457266">
        <w:rPr>
          <w:sz w:val="28"/>
          <w:szCs w:val="28"/>
        </w:rPr>
        <w:t xml:space="preserve">а </w:t>
      </w:r>
      <w:r w:rsidRPr="00457266">
        <w:rPr>
          <w:spacing w:val="5"/>
          <w:sz w:val="28"/>
          <w:szCs w:val="28"/>
        </w:rPr>
        <w:t xml:space="preserve">також </w:t>
      </w:r>
      <w:r w:rsidRPr="00457266">
        <w:rPr>
          <w:spacing w:val="2"/>
          <w:sz w:val="28"/>
          <w:szCs w:val="28"/>
        </w:rPr>
        <w:t xml:space="preserve">перелік заходів, </w:t>
      </w:r>
      <w:r w:rsidRPr="00457266">
        <w:rPr>
          <w:sz w:val="28"/>
          <w:szCs w:val="28"/>
        </w:rPr>
        <w:t xml:space="preserve">які сприятимуть </w:t>
      </w:r>
      <w:r w:rsidRPr="00457266">
        <w:rPr>
          <w:spacing w:val="2"/>
          <w:sz w:val="28"/>
          <w:szCs w:val="28"/>
        </w:rPr>
        <w:t xml:space="preserve">виконанню </w:t>
      </w:r>
      <w:r w:rsidRPr="00457266">
        <w:rPr>
          <w:sz w:val="28"/>
          <w:szCs w:val="28"/>
        </w:rPr>
        <w:t xml:space="preserve">завдань та </w:t>
      </w:r>
      <w:r w:rsidRPr="00457266">
        <w:rPr>
          <w:spacing w:val="2"/>
          <w:sz w:val="28"/>
          <w:szCs w:val="28"/>
        </w:rPr>
        <w:t xml:space="preserve">досягненню </w:t>
      </w:r>
      <w:r w:rsidRPr="00457266">
        <w:rPr>
          <w:sz w:val="28"/>
          <w:szCs w:val="28"/>
        </w:rPr>
        <w:t xml:space="preserve">мети Програми. </w:t>
      </w:r>
      <w:r w:rsidRPr="00457266">
        <w:rPr>
          <w:spacing w:val="2"/>
          <w:sz w:val="28"/>
          <w:szCs w:val="28"/>
        </w:rPr>
        <w:t xml:space="preserve">Завдання, </w:t>
      </w:r>
      <w:r w:rsidRPr="00457266">
        <w:rPr>
          <w:sz w:val="28"/>
          <w:szCs w:val="28"/>
        </w:rPr>
        <w:t>показники та заходи повинні бути сформульовані в чіткій послідовності та згідно з переліком</w:t>
      </w:r>
      <w:r w:rsidRPr="00457266">
        <w:rPr>
          <w:spacing w:val="74"/>
          <w:sz w:val="28"/>
          <w:szCs w:val="28"/>
        </w:rPr>
        <w:t xml:space="preserve"> </w:t>
      </w:r>
      <w:r w:rsidRPr="00457266">
        <w:rPr>
          <w:sz w:val="28"/>
          <w:szCs w:val="28"/>
        </w:rPr>
        <w:t>проблем.</w:t>
      </w:r>
    </w:p>
    <w:p w:rsidR="00EE14D9" w:rsidRPr="00457266" w:rsidRDefault="00EE14D9" w:rsidP="00EE14D9">
      <w:pPr>
        <w:pStyle w:val="a3"/>
        <w:ind w:left="220" w:right="226" w:firstLine="710"/>
        <w:rPr>
          <w:sz w:val="28"/>
          <w:szCs w:val="28"/>
        </w:rPr>
      </w:pPr>
      <w:r w:rsidRPr="00457266">
        <w:rPr>
          <w:spacing w:val="3"/>
          <w:sz w:val="28"/>
          <w:szCs w:val="28"/>
        </w:rPr>
        <w:t xml:space="preserve">Напрями </w:t>
      </w:r>
      <w:r w:rsidRPr="00457266">
        <w:rPr>
          <w:spacing w:val="4"/>
          <w:sz w:val="28"/>
          <w:szCs w:val="28"/>
        </w:rPr>
        <w:t xml:space="preserve">діяльності </w:t>
      </w:r>
      <w:r w:rsidRPr="00457266">
        <w:rPr>
          <w:sz w:val="28"/>
          <w:szCs w:val="28"/>
        </w:rPr>
        <w:t xml:space="preserve">та </w:t>
      </w:r>
      <w:r w:rsidRPr="00457266">
        <w:rPr>
          <w:spacing w:val="3"/>
          <w:sz w:val="28"/>
          <w:szCs w:val="28"/>
        </w:rPr>
        <w:t xml:space="preserve">заходи </w:t>
      </w:r>
      <w:r w:rsidRPr="00457266">
        <w:rPr>
          <w:spacing w:val="4"/>
          <w:sz w:val="28"/>
          <w:szCs w:val="28"/>
        </w:rPr>
        <w:t xml:space="preserve">формуються </w:t>
      </w:r>
      <w:r w:rsidRPr="00457266">
        <w:rPr>
          <w:sz w:val="28"/>
          <w:szCs w:val="28"/>
        </w:rPr>
        <w:t xml:space="preserve">та </w:t>
      </w:r>
      <w:r w:rsidRPr="00457266">
        <w:rPr>
          <w:spacing w:val="4"/>
          <w:sz w:val="28"/>
          <w:szCs w:val="28"/>
        </w:rPr>
        <w:t xml:space="preserve">подаються </w:t>
      </w:r>
      <w:r w:rsidRPr="00457266">
        <w:rPr>
          <w:sz w:val="28"/>
          <w:szCs w:val="28"/>
        </w:rPr>
        <w:t xml:space="preserve">у </w:t>
      </w:r>
      <w:r w:rsidRPr="00457266">
        <w:rPr>
          <w:spacing w:val="4"/>
          <w:sz w:val="28"/>
          <w:szCs w:val="28"/>
        </w:rPr>
        <w:t xml:space="preserve">вигляді таблиці. Завдання, показники </w:t>
      </w:r>
      <w:r w:rsidRPr="00457266">
        <w:rPr>
          <w:sz w:val="28"/>
          <w:szCs w:val="28"/>
        </w:rPr>
        <w:t xml:space="preserve">та </w:t>
      </w:r>
      <w:r w:rsidRPr="00457266">
        <w:rPr>
          <w:spacing w:val="3"/>
          <w:sz w:val="28"/>
          <w:szCs w:val="28"/>
        </w:rPr>
        <w:t xml:space="preserve">заходи формулюються </w:t>
      </w:r>
      <w:r w:rsidRPr="00457266">
        <w:rPr>
          <w:sz w:val="28"/>
          <w:szCs w:val="28"/>
        </w:rPr>
        <w:t xml:space="preserve">у </w:t>
      </w:r>
      <w:r w:rsidRPr="00457266">
        <w:rPr>
          <w:spacing w:val="3"/>
          <w:sz w:val="28"/>
          <w:szCs w:val="28"/>
        </w:rPr>
        <w:t xml:space="preserve">чіткій послідовності </w:t>
      </w:r>
      <w:r w:rsidRPr="00457266">
        <w:rPr>
          <w:spacing w:val="2"/>
          <w:sz w:val="28"/>
          <w:szCs w:val="28"/>
        </w:rPr>
        <w:t xml:space="preserve">шляхом </w:t>
      </w:r>
      <w:r w:rsidRPr="00457266">
        <w:rPr>
          <w:spacing w:val="3"/>
          <w:sz w:val="28"/>
          <w:szCs w:val="28"/>
        </w:rPr>
        <w:t xml:space="preserve">нумерації </w:t>
      </w:r>
      <w:r w:rsidRPr="00457266">
        <w:rPr>
          <w:spacing w:val="2"/>
          <w:sz w:val="28"/>
          <w:szCs w:val="28"/>
        </w:rPr>
        <w:t xml:space="preserve">окремими </w:t>
      </w:r>
      <w:r w:rsidRPr="00457266">
        <w:rPr>
          <w:spacing w:val="3"/>
          <w:sz w:val="28"/>
          <w:szCs w:val="28"/>
        </w:rPr>
        <w:t xml:space="preserve">пунктами. Після формулювання </w:t>
      </w:r>
      <w:r w:rsidRPr="00457266">
        <w:rPr>
          <w:spacing w:val="2"/>
          <w:sz w:val="28"/>
          <w:szCs w:val="28"/>
        </w:rPr>
        <w:t xml:space="preserve">завдання </w:t>
      </w:r>
      <w:r w:rsidRPr="00457266">
        <w:rPr>
          <w:spacing w:val="3"/>
          <w:sz w:val="28"/>
          <w:szCs w:val="28"/>
        </w:rPr>
        <w:t xml:space="preserve">повинні </w:t>
      </w:r>
      <w:r w:rsidRPr="00457266">
        <w:rPr>
          <w:sz w:val="28"/>
          <w:szCs w:val="28"/>
        </w:rPr>
        <w:t xml:space="preserve">бути </w:t>
      </w:r>
      <w:r w:rsidRPr="00457266">
        <w:rPr>
          <w:spacing w:val="3"/>
          <w:sz w:val="28"/>
          <w:szCs w:val="28"/>
        </w:rPr>
        <w:t xml:space="preserve">наведені </w:t>
      </w:r>
      <w:r w:rsidRPr="00457266">
        <w:rPr>
          <w:spacing w:val="4"/>
          <w:sz w:val="28"/>
          <w:szCs w:val="28"/>
        </w:rPr>
        <w:t xml:space="preserve">показники </w:t>
      </w:r>
      <w:r w:rsidRPr="00457266">
        <w:rPr>
          <w:sz w:val="28"/>
          <w:szCs w:val="28"/>
        </w:rPr>
        <w:t xml:space="preserve">з </w:t>
      </w:r>
      <w:r w:rsidRPr="00457266">
        <w:rPr>
          <w:spacing w:val="4"/>
          <w:sz w:val="28"/>
          <w:szCs w:val="28"/>
        </w:rPr>
        <w:t xml:space="preserve">деталізацією </w:t>
      </w:r>
      <w:r w:rsidRPr="00457266">
        <w:rPr>
          <w:sz w:val="28"/>
          <w:szCs w:val="28"/>
        </w:rPr>
        <w:t xml:space="preserve">за </w:t>
      </w:r>
      <w:r w:rsidRPr="00457266">
        <w:rPr>
          <w:spacing w:val="3"/>
          <w:sz w:val="28"/>
          <w:szCs w:val="28"/>
        </w:rPr>
        <w:t xml:space="preserve">роками. </w:t>
      </w:r>
      <w:r w:rsidRPr="00457266">
        <w:rPr>
          <w:spacing w:val="4"/>
          <w:sz w:val="28"/>
          <w:szCs w:val="28"/>
        </w:rPr>
        <w:t xml:space="preserve">Застосування показників </w:t>
      </w:r>
      <w:r w:rsidRPr="00457266">
        <w:rPr>
          <w:spacing w:val="2"/>
          <w:sz w:val="28"/>
          <w:szCs w:val="28"/>
        </w:rPr>
        <w:t xml:space="preserve">дає змогу </w:t>
      </w:r>
      <w:r w:rsidRPr="00457266">
        <w:rPr>
          <w:spacing w:val="5"/>
          <w:sz w:val="28"/>
          <w:szCs w:val="28"/>
        </w:rPr>
        <w:t xml:space="preserve">чітко </w:t>
      </w:r>
      <w:r w:rsidRPr="00457266">
        <w:rPr>
          <w:spacing w:val="3"/>
          <w:sz w:val="28"/>
          <w:szCs w:val="28"/>
        </w:rPr>
        <w:t xml:space="preserve">показати ефективність </w:t>
      </w:r>
      <w:r w:rsidRPr="00457266">
        <w:rPr>
          <w:spacing w:val="4"/>
          <w:sz w:val="28"/>
          <w:szCs w:val="28"/>
        </w:rPr>
        <w:t xml:space="preserve">виконання </w:t>
      </w:r>
      <w:r w:rsidRPr="00457266">
        <w:rPr>
          <w:spacing w:val="2"/>
          <w:sz w:val="28"/>
          <w:szCs w:val="28"/>
        </w:rPr>
        <w:t xml:space="preserve">завдань, співвідношення досягнутих результатів, </w:t>
      </w:r>
      <w:r w:rsidRPr="00457266">
        <w:rPr>
          <w:spacing w:val="3"/>
          <w:sz w:val="28"/>
          <w:szCs w:val="28"/>
        </w:rPr>
        <w:t xml:space="preserve">їх відповідність </w:t>
      </w:r>
      <w:r w:rsidRPr="00457266">
        <w:rPr>
          <w:spacing w:val="2"/>
          <w:sz w:val="28"/>
          <w:szCs w:val="28"/>
        </w:rPr>
        <w:t xml:space="preserve">визначеній </w:t>
      </w:r>
      <w:r w:rsidRPr="00457266">
        <w:rPr>
          <w:sz w:val="28"/>
          <w:szCs w:val="28"/>
        </w:rPr>
        <w:t>меті, а</w:t>
      </w:r>
      <w:r w:rsidRPr="00457266">
        <w:rPr>
          <w:spacing w:val="55"/>
          <w:sz w:val="28"/>
          <w:szCs w:val="28"/>
        </w:rPr>
        <w:t xml:space="preserve"> </w:t>
      </w:r>
      <w:r w:rsidRPr="00457266">
        <w:rPr>
          <w:spacing w:val="2"/>
          <w:sz w:val="28"/>
          <w:szCs w:val="28"/>
        </w:rPr>
        <w:t>також</w:t>
      </w:r>
    </w:p>
    <w:p w:rsidR="00EE14D9" w:rsidRPr="00457266" w:rsidRDefault="00EE14D9" w:rsidP="00EE14D9">
      <w:pPr>
        <w:pStyle w:val="a3"/>
        <w:spacing w:before="64"/>
        <w:ind w:left="220" w:right="241" w:firstLine="0"/>
        <w:rPr>
          <w:sz w:val="28"/>
          <w:szCs w:val="28"/>
        </w:rPr>
      </w:pPr>
      <w:r w:rsidRPr="00457266">
        <w:rPr>
          <w:spacing w:val="2"/>
          <w:sz w:val="28"/>
          <w:szCs w:val="28"/>
        </w:rPr>
        <w:t xml:space="preserve">порівняти результати виконання </w:t>
      </w:r>
      <w:r w:rsidRPr="00457266">
        <w:rPr>
          <w:spacing w:val="3"/>
          <w:sz w:val="28"/>
          <w:szCs w:val="28"/>
        </w:rPr>
        <w:t xml:space="preserve">завдань </w:t>
      </w:r>
      <w:r w:rsidRPr="00457266">
        <w:rPr>
          <w:sz w:val="28"/>
          <w:szCs w:val="28"/>
        </w:rPr>
        <w:t xml:space="preserve">у </w:t>
      </w:r>
      <w:r w:rsidRPr="00457266">
        <w:rPr>
          <w:spacing w:val="3"/>
          <w:sz w:val="28"/>
          <w:szCs w:val="28"/>
        </w:rPr>
        <w:t xml:space="preserve">динаміці </w:t>
      </w:r>
      <w:r w:rsidRPr="00457266">
        <w:rPr>
          <w:sz w:val="28"/>
          <w:szCs w:val="28"/>
        </w:rPr>
        <w:t xml:space="preserve">за  </w:t>
      </w:r>
      <w:r w:rsidRPr="00457266">
        <w:rPr>
          <w:spacing w:val="4"/>
          <w:sz w:val="28"/>
          <w:szCs w:val="28"/>
        </w:rPr>
        <w:t xml:space="preserve">роками. </w:t>
      </w:r>
      <w:r w:rsidRPr="00457266">
        <w:rPr>
          <w:spacing w:val="3"/>
          <w:sz w:val="28"/>
          <w:szCs w:val="28"/>
        </w:rPr>
        <w:t xml:space="preserve">Після визначення </w:t>
      </w:r>
      <w:r w:rsidRPr="00457266">
        <w:rPr>
          <w:spacing w:val="4"/>
          <w:sz w:val="28"/>
          <w:szCs w:val="28"/>
        </w:rPr>
        <w:t xml:space="preserve">показників </w:t>
      </w:r>
      <w:r w:rsidRPr="00457266">
        <w:rPr>
          <w:spacing w:val="3"/>
          <w:sz w:val="28"/>
          <w:szCs w:val="28"/>
        </w:rPr>
        <w:t xml:space="preserve">слід сформулювати заходи, які спрямуються </w:t>
      </w:r>
      <w:r w:rsidRPr="00457266">
        <w:rPr>
          <w:spacing w:val="2"/>
          <w:sz w:val="28"/>
          <w:szCs w:val="28"/>
        </w:rPr>
        <w:t xml:space="preserve">на </w:t>
      </w:r>
      <w:r w:rsidRPr="00457266">
        <w:rPr>
          <w:spacing w:val="4"/>
          <w:sz w:val="28"/>
          <w:szCs w:val="28"/>
        </w:rPr>
        <w:t xml:space="preserve">виконання </w:t>
      </w:r>
      <w:r w:rsidRPr="00457266">
        <w:rPr>
          <w:sz w:val="28"/>
          <w:szCs w:val="28"/>
        </w:rPr>
        <w:t>зазначеного</w:t>
      </w:r>
      <w:r w:rsidRPr="00457266">
        <w:rPr>
          <w:spacing w:val="41"/>
          <w:sz w:val="28"/>
          <w:szCs w:val="28"/>
        </w:rPr>
        <w:t xml:space="preserve"> </w:t>
      </w:r>
      <w:r w:rsidRPr="00457266">
        <w:rPr>
          <w:sz w:val="28"/>
          <w:szCs w:val="28"/>
        </w:rPr>
        <w:t>завдання.</w:t>
      </w:r>
    </w:p>
    <w:p w:rsidR="00EE14D9" w:rsidRPr="00457266" w:rsidRDefault="00EE14D9" w:rsidP="00EE14D9">
      <w:pPr>
        <w:pStyle w:val="a3"/>
        <w:ind w:left="220" w:right="251" w:firstLine="710"/>
        <w:rPr>
          <w:sz w:val="28"/>
          <w:szCs w:val="28"/>
        </w:rPr>
      </w:pPr>
      <w:r w:rsidRPr="00457266">
        <w:rPr>
          <w:sz w:val="28"/>
          <w:szCs w:val="28"/>
        </w:rPr>
        <w:t>Заходи групуються по напрямах: організаційні, наукові та науково-технічні, реконструкція і нове будівництво, закупівля обладнання.</w:t>
      </w:r>
    </w:p>
    <w:p w:rsidR="00EE14D9" w:rsidRPr="00457266" w:rsidRDefault="00EE14D9" w:rsidP="00EE14D9">
      <w:pPr>
        <w:pStyle w:val="a3"/>
        <w:spacing w:before="1"/>
        <w:ind w:left="220" w:right="220" w:firstLine="710"/>
        <w:rPr>
          <w:sz w:val="28"/>
          <w:szCs w:val="28"/>
        </w:rPr>
      </w:pPr>
      <w:r w:rsidRPr="00457266">
        <w:rPr>
          <w:sz w:val="28"/>
          <w:szCs w:val="28"/>
        </w:rPr>
        <w:t>Щодо кожного заходу може бути визначено декілька відповідальних виконавців. У разі коли до виконання завдань і заходів Програми планується залучити на конкурсних засадах підприємства, установи та організації, у графі „Виконавець‖ зазначається: „виконавець визначається на конкурсних засадах‖.</w:t>
      </w:r>
    </w:p>
    <w:p w:rsidR="00EE14D9" w:rsidRPr="00457266" w:rsidRDefault="00EE14D9" w:rsidP="00EE14D9">
      <w:pPr>
        <w:pStyle w:val="a3"/>
        <w:spacing w:before="3"/>
        <w:ind w:left="220" w:right="229" w:firstLine="710"/>
        <w:rPr>
          <w:sz w:val="28"/>
          <w:szCs w:val="28"/>
        </w:rPr>
      </w:pPr>
      <w:r w:rsidRPr="00457266">
        <w:rPr>
          <w:spacing w:val="3"/>
          <w:sz w:val="28"/>
          <w:szCs w:val="28"/>
        </w:rPr>
        <w:t xml:space="preserve">Наступний крок </w:t>
      </w:r>
      <w:r w:rsidRPr="00457266">
        <w:rPr>
          <w:sz w:val="28"/>
          <w:szCs w:val="28"/>
        </w:rPr>
        <w:t xml:space="preserve">–  </w:t>
      </w:r>
      <w:r w:rsidRPr="00457266">
        <w:rPr>
          <w:spacing w:val="3"/>
          <w:sz w:val="28"/>
          <w:szCs w:val="28"/>
        </w:rPr>
        <w:t xml:space="preserve">визначення </w:t>
      </w:r>
      <w:r w:rsidRPr="00457266">
        <w:rPr>
          <w:spacing w:val="2"/>
          <w:sz w:val="28"/>
          <w:szCs w:val="28"/>
        </w:rPr>
        <w:t xml:space="preserve">джерел </w:t>
      </w:r>
      <w:r w:rsidRPr="00457266">
        <w:rPr>
          <w:spacing w:val="4"/>
          <w:sz w:val="28"/>
          <w:szCs w:val="28"/>
        </w:rPr>
        <w:t xml:space="preserve">фінансування </w:t>
      </w:r>
      <w:r w:rsidRPr="00457266">
        <w:rPr>
          <w:spacing w:val="3"/>
          <w:sz w:val="28"/>
          <w:szCs w:val="28"/>
        </w:rPr>
        <w:t xml:space="preserve">кожного  із </w:t>
      </w:r>
      <w:r w:rsidRPr="00457266">
        <w:rPr>
          <w:spacing w:val="3"/>
          <w:sz w:val="28"/>
          <w:szCs w:val="28"/>
        </w:rPr>
        <w:lastRenderedPageBreak/>
        <w:t xml:space="preserve">заходів </w:t>
      </w:r>
      <w:r w:rsidRPr="00457266">
        <w:rPr>
          <w:sz w:val="28"/>
          <w:szCs w:val="28"/>
        </w:rPr>
        <w:t xml:space="preserve">та </w:t>
      </w:r>
      <w:r w:rsidRPr="00457266">
        <w:rPr>
          <w:spacing w:val="4"/>
          <w:sz w:val="28"/>
          <w:szCs w:val="28"/>
        </w:rPr>
        <w:t xml:space="preserve">відповідальних виконавців. </w:t>
      </w:r>
      <w:r w:rsidRPr="00457266">
        <w:rPr>
          <w:spacing w:val="2"/>
          <w:sz w:val="28"/>
          <w:szCs w:val="28"/>
        </w:rPr>
        <w:t xml:space="preserve">Обсяги  </w:t>
      </w:r>
      <w:r w:rsidRPr="00457266">
        <w:rPr>
          <w:spacing w:val="4"/>
          <w:sz w:val="28"/>
          <w:szCs w:val="28"/>
        </w:rPr>
        <w:t xml:space="preserve">фінансових </w:t>
      </w:r>
      <w:r w:rsidRPr="00457266">
        <w:rPr>
          <w:spacing w:val="2"/>
          <w:sz w:val="28"/>
          <w:szCs w:val="28"/>
        </w:rPr>
        <w:t xml:space="preserve">ресурсів визначаються </w:t>
      </w:r>
      <w:r w:rsidRPr="00457266">
        <w:rPr>
          <w:sz w:val="28"/>
          <w:szCs w:val="28"/>
        </w:rPr>
        <w:t xml:space="preserve">у </w:t>
      </w:r>
      <w:r w:rsidRPr="00457266">
        <w:rPr>
          <w:spacing w:val="2"/>
          <w:sz w:val="28"/>
          <w:szCs w:val="28"/>
        </w:rPr>
        <w:t xml:space="preserve">розрізі джерел фінансування </w:t>
      </w:r>
      <w:r w:rsidRPr="00457266">
        <w:rPr>
          <w:sz w:val="28"/>
          <w:szCs w:val="28"/>
        </w:rPr>
        <w:t xml:space="preserve">(кошти </w:t>
      </w:r>
      <w:r w:rsidRPr="00457266">
        <w:rPr>
          <w:spacing w:val="3"/>
          <w:sz w:val="28"/>
          <w:szCs w:val="28"/>
        </w:rPr>
        <w:t xml:space="preserve">місцевих </w:t>
      </w:r>
      <w:r w:rsidRPr="00457266">
        <w:rPr>
          <w:spacing w:val="2"/>
          <w:sz w:val="28"/>
          <w:szCs w:val="28"/>
        </w:rPr>
        <w:t xml:space="preserve">бюджетів </w:t>
      </w:r>
      <w:r w:rsidRPr="00457266">
        <w:rPr>
          <w:sz w:val="28"/>
          <w:szCs w:val="28"/>
        </w:rPr>
        <w:t xml:space="preserve">та </w:t>
      </w:r>
      <w:r w:rsidRPr="00457266">
        <w:rPr>
          <w:spacing w:val="2"/>
          <w:sz w:val="28"/>
          <w:szCs w:val="28"/>
        </w:rPr>
        <w:t xml:space="preserve">позабюджетні кошти) </w:t>
      </w:r>
      <w:r w:rsidRPr="00457266">
        <w:rPr>
          <w:sz w:val="28"/>
          <w:szCs w:val="28"/>
        </w:rPr>
        <w:t>з деталізацією за роками.</w:t>
      </w:r>
    </w:p>
    <w:p w:rsidR="00EE14D9" w:rsidRPr="00457266" w:rsidRDefault="00EE14D9" w:rsidP="00EE14D9">
      <w:pPr>
        <w:pStyle w:val="a3"/>
        <w:ind w:left="220" w:right="221" w:firstLine="710"/>
        <w:rPr>
          <w:sz w:val="28"/>
          <w:szCs w:val="28"/>
        </w:rPr>
      </w:pPr>
      <w:r w:rsidRPr="00457266">
        <w:rPr>
          <w:sz w:val="28"/>
          <w:szCs w:val="28"/>
        </w:rPr>
        <w:t xml:space="preserve">У кінці кожного завдання </w:t>
      </w:r>
      <w:r w:rsidRPr="00457266">
        <w:rPr>
          <w:spacing w:val="2"/>
          <w:sz w:val="28"/>
          <w:szCs w:val="28"/>
        </w:rPr>
        <w:t xml:space="preserve">обов’язково </w:t>
      </w:r>
      <w:r w:rsidRPr="00457266">
        <w:rPr>
          <w:sz w:val="28"/>
          <w:szCs w:val="28"/>
        </w:rPr>
        <w:t xml:space="preserve">наводиться підсумок обсягів фінансових ресурсів за всіма відповідальними </w:t>
      </w:r>
      <w:r w:rsidRPr="00457266">
        <w:rPr>
          <w:spacing w:val="3"/>
          <w:sz w:val="28"/>
          <w:szCs w:val="28"/>
        </w:rPr>
        <w:t xml:space="preserve">виконавцями заходів, </w:t>
      </w:r>
      <w:r w:rsidRPr="00457266">
        <w:rPr>
          <w:spacing w:val="2"/>
          <w:sz w:val="28"/>
          <w:szCs w:val="28"/>
        </w:rPr>
        <w:t xml:space="preserve">які </w:t>
      </w:r>
      <w:r w:rsidRPr="00457266">
        <w:rPr>
          <w:spacing w:val="3"/>
          <w:sz w:val="28"/>
          <w:szCs w:val="28"/>
        </w:rPr>
        <w:t xml:space="preserve">спрямовуються </w:t>
      </w:r>
      <w:r w:rsidRPr="00457266">
        <w:rPr>
          <w:spacing w:val="2"/>
          <w:sz w:val="28"/>
          <w:szCs w:val="28"/>
        </w:rPr>
        <w:t xml:space="preserve">на </w:t>
      </w:r>
      <w:r w:rsidRPr="00457266">
        <w:rPr>
          <w:spacing w:val="3"/>
          <w:sz w:val="28"/>
          <w:szCs w:val="28"/>
        </w:rPr>
        <w:t xml:space="preserve">виконання </w:t>
      </w:r>
      <w:r w:rsidRPr="00457266">
        <w:rPr>
          <w:spacing w:val="2"/>
          <w:sz w:val="28"/>
          <w:szCs w:val="28"/>
        </w:rPr>
        <w:t xml:space="preserve">цього </w:t>
      </w:r>
      <w:r w:rsidRPr="00457266">
        <w:rPr>
          <w:spacing w:val="3"/>
          <w:sz w:val="28"/>
          <w:szCs w:val="28"/>
        </w:rPr>
        <w:t xml:space="preserve">завдання. Зведений </w:t>
      </w:r>
      <w:r w:rsidRPr="00457266">
        <w:rPr>
          <w:spacing w:val="2"/>
          <w:sz w:val="28"/>
          <w:szCs w:val="28"/>
        </w:rPr>
        <w:t xml:space="preserve">обсяг </w:t>
      </w:r>
      <w:r w:rsidRPr="00457266">
        <w:rPr>
          <w:spacing w:val="3"/>
          <w:sz w:val="28"/>
          <w:szCs w:val="28"/>
        </w:rPr>
        <w:t xml:space="preserve">фінансових ресурсів наводиться </w:t>
      </w:r>
      <w:r w:rsidRPr="00457266">
        <w:rPr>
          <w:sz w:val="28"/>
          <w:szCs w:val="28"/>
        </w:rPr>
        <w:t>у розрізі  джерел фінансування (кошти місцевих бюджетів та позабюджетні кошти) з деталізацією за</w:t>
      </w:r>
      <w:r w:rsidRPr="00457266">
        <w:rPr>
          <w:spacing w:val="12"/>
          <w:sz w:val="28"/>
          <w:szCs w:val="28"/>
        </w:rPr>
        <w:t xml:space="preserve"> </w:t>
      </w:r>
      <w:r w:rsidRPr="00457266">
        <w:rPr>
          <w:sz w:val="28"/>
          <w:szCs w:val="28"/>
        </w:rPr>
        <w:t>роками.</w:t>
      </w:r>
    </w:p>
    <w:p w:rsidR="00EE14D9" w:rsidRPr="00457266" w:rsidRDefault="00EE14D9" w:rsidP="00EE14D9">
      <w:pPr>
        <w:pStyle w:val="a3"/>
        <w:spacing w:line="366" w:lineRule="exact"/>
        <w:ind w:left="930" w:firstLine="0"/>
        <w:jc w:val="left"/>
        <w:rPr>
          <w:sz w:val="28"/>
          <w:szCs w:val="28"/>
        </w:rPr>
      </w:pPr>
      <w:r w:rsidRPr="00457266">
        <w:rPr>
          <w:sz w:val="28"/>
          <w:szCs w:val="28"/>
        </w:rPr>
        <w:t>Така послідовність застосовується щодо кожного завдання.</w:t>
      </w:r>
    </w:p>
    <w:p w:rsidR="00EE14D9" w:rsidRPr="00457266" w:rsidRDefault="00EE14D9" w:rsidP="00EE14D9">
      <w:pPr>
        <w:pStyle w:val="a3"/>
        <w:ind w:left="220" w:right="242" w:firstLine="710"/>
        <w:rPr>
          <w:sz w:val="28"/>
          <w:szCs w:val="28"/>
        </w:rPr>
      </w:pPr>
      <w:r w:rsidRPr="00457266">
        <w:rPr>
          <w:sz w:val="28"/>
          <w:szCs w:val="28"/>
        </w:rPr>
        <w:t xml:space="preserve">У </w:t>
      </w:r>
      <w:r w:rsidRPr="00457266">
        <w:rPr>
          <w:spacing w:val="4"/>
          <w:sz w:val="28"/>
          <w:szCs w:val="28"/>
        </w:rPr>
        <w:t xml:space="preserve">кінці </w:t>
      </w:r>
      <w:r w:rsidRPr="00457266">
        <w:rPr>
          <w:spacing w:val="5"/>
          <w:sz w:val="28"/>
          <w:szCs w:val="28"/>
        </w:rPr>
        <w:t xml:space="preserve">переліку </w:t>
      </w:r>
      <w:r w:rsidRPr="00457266">
        <w:rPr>
          <w:spacing w:val="3"/>
          <w:sz w:val="28"/>
          <w:szCs w:val="28"/>
        </w:rPr>
        <w:t xml:space="preserve">завдань </w:t>
      </w:r>
      <w:r w:rsidRPr="00457266">
        <w:rPr>
          <w:sz w:val="28"/>
          <w:szCs w:val="28"/>
        </w:rPr>
        <w:t xml:space="preserve">і </w:t>
      </w:r>
      <w:r w:rsidRPr="00457266">
        <w:rPr>
          <w:spacing w:val="5"/>
          <w:sz w:val="28"/>
          <w:szCs w:val="28"/>
        </w:rPr>
        <w:t xml:space="preserve">заходів </w:t>
      </w:r>
      <w:r w:rsidRPr="00457266">
        <w:rPr>
          <w:spacing w:val="4"/>
          <w:sz w:val="28"/>
          <w:szCs w:val="28"/>
        </w:rPr>
        <w:t xml:space="preserve">також здійснюється підсумок </w:t>
      </w:r>
      <w:r w:rsidRPr="00457266">
        <w:rPr>
          <w:spacing w:val="3"/>
          <w:sz w:val="28"/>
          <w:szCs w:val="28"/>
        </w:rPr>
        <w:t xml:space="preserve">обсягів </w:t>
      </w:r>
      <w:r w:rsidRPr="00457266">
        <w:rPr>
          <w:spacing w:val="4"/>
          <w:sz w:val="28"/>
          <w:szCs w:val="28"/>
        </w:rPr>
        <w:t xml:space="preserve">фінансових </w:t>
      </w:r>
      <w:r w:rsidRPr="00457266">
        <w:rPr>
          <w:spacing w:val="5"/>
          <w:sz w:val="28"/>
          <w:szCs w:val="28"/>
        </w:rPr>
        <w:t xml:space="preserve">ресурсів </w:t>
      </w:r>
      <w:r w:rsidRPr="00457266">
        <w:rPr>
          <w:sz w:val="28"/>
          <w:szCs w:val="28"/>
        </w:rPr>
        <w:t xml:space="preserve">за </w:t>
      </w:r>
      <w:r w:rsidRPr="00457266">
        <w:rPr>
          <w:spacing w:val="4"/>
          <w:sz w:val="28"/>
          <w:szCs w:val="28"/>
        </w:rPr>
        <w:t xml:space="preserve">всіма завданнями, </w:t>
      </w:r>
      <w:r w:rsidRPr="00457266">
        <w:rPr>
          <w:sz w:val="28"/>
          <w:szCs w:val="28"/>
        </w:rPr>
        <w:t xml:space="preserve">у </w:t>
      </w:r>
      <w:r w:rsidRPr="00457266">
        <w:rPr>
          <w:spacing w:val="5"/>
          <w:sz w:val="28"/>
          <w:szCs w:val="28"/>
        </w:rPr>
        <w:t xml:space="preserve">тому </w:t>
      </w:r>
      <w:r w:rsidRPr="00457266">
        <w:rPr>
          <w:sz w:val="28"/>
          <w:szCs w:val="28"/>
        </w:rPr>
        <w:t>числі</w:t>
      </w:r>
      <w:r w:rsidRPr="00457266">
        <w:rPr>
          <w:spacing w:val="18"/>
          <w:sz w:val="28"/>
          <w:szCs w:val="28"/>
        </w:rPr>
        <w:t xml:space="preserve"> </w:t>
      </w:r>
      <w:r w:rsidRPr="00457266">
        <w:rPr>
          <w:sz w:val="28"/>
          <w:szCs w:val="28"/>
        </w:rPr>
        <w:t>у</w:t>
      </w:r>
      <w:r w:rsidRPr="00457266">
        <w:rPr>
          <w:spacing w:val="10"/>
          <w:sz w:val="28"/>
          <w:szCs w:val="28"/>
        </w:rPr>
        <w:t xml:space="preserve"> </w:t>
      </w:r>
      <w:r w:rsidRPr="00457266">
        <w:rPr>
          <w:sz w:val="28"/>
          <w:szCs w:val="28"/>
        </w:rPr>
        <w:t>розрізі</w:t>
      </w:r>
      <w:r w:rsidRPr="00457266">
        <w:rPr>
          <w:spacing w:val="19"/>
          <w:sz w:val="28"/>
          <w:szCs w:val="28"/>
        </w:rPr>
        <w:t xml:space="preserve"> </w:t>
      </w:r>
      <w:r w:rsidRPr="00457266">
        <w:rPr>
          <w:sz w:val="28"/>
          <w:szCs w:val="28"/>
        </w:rPr>
        <w:t>відповідальних</w:t>
      </w:r>
      <w:r w:rsidRPr="00457266">
        <w:rPr>
          <w:spacing w:val="9"/>
          <w:sz w:val="28"/>
          <w:szCs w:val="28"/>
        </w:rPr>
        <w:t xml:space="preserve"> </w:t>
      </w:r>
      <w:r w:rsidRPr="00457266">
        <w:rPr>
          <w:sz w:val="28"/>
          <w:szCs w:val="28"/>
        </w:rPr>
        <w:t>виконавців</w:t>
      </w:r>
      <w:r w:rsidRPr="00457266">
        <w:rPr>
          <w:spacing w:val="19"/>
          <w:sz w:val="28"/>
          <w:szCs w:val="28"/>
        </w:rPr>
        <w:t xml:space="preserve"> </w:t>
      </w:r>
      <w:r w:rsidRPr="00457266">
        <w:rPr>
          <w:sz w:val="28"/>
          <w:szCs w:val="28"/>
        </w:rPr>
        <w:t>з</w:t>
      </w:r>
      <w:r w:rsidRPr="00457266">
        <w:rPr>
          <w:spacing w:val="14"/>
          <w:sz w:val="28"/>
          <w:szCs w:val="28"/>
        </w:rPr>
        <w:t xml:space="preserve"> </w:t>
      </w:r>
      <w:r w:rsidRPr="00457266">
        <w:rPr>
          <w:sz w:val="28"/>
          <w:szCs w:val="28"/>
        </w:rPr>
        <w:t>деталізацією</w:t>
      </w:r>
      <w:r w:rsidRPr="00457266">
        <w:rPr>
          <w:spacing w:val="17"/>
          <w:sz w:val="28"/>
          <w:szCs w:val="28"/>
        </w:rPr>
        <w:t xml:space="preserve"> </w:t>
      </w:r>
      <w:r w:rsidRPr="00457266">
        <w:rPr>
          <w:sz w:val="28"/>
          <w:szCs w:val="28"/>
        </w:rPr>
        <w:t>за</w:t>
      </w:r>
      <w:r w:rsidRPr="00457266">
        <w:rPr>
          <w:spacing w:val="13"/>
          <w:sz w:val="28"/>
          <w:szCs w:val="28"/>
        </w:rPr>
        <w:t xml:space="preserve"> </w:t>
      </w:r>
      <w:r w:rsidRPr="00457266">
        <w:rPr>
          <w:sz w:val="28"/>
          <w:szCs w:val="28"/>
        </w:rPr>
        <w:t>роками.</w:t>
      </w:r>
    </w:p>
    <w:p w:rsidR="00EE14D9" w:rsidRPr="00457266" w:rsidRDefault="00EE14D9" w:rsidP="00EE14D9">
      <w:pPr>
        <w:pStyle w:val="a3"/>
        <w:ind w:left="220" w:right="234" w:firstLine="710"/>
        <w:rPr>
          <w:sz w:val="28"/>
          <w:szCs w:val="28"/>
        </w:rPr>
      </w:pPr>
      <w:r w:rsidRPr="00457266">
        <w:rPr>
          <w:sz w:val="28"/>
          <w:szCs w:val="28"/>
        </w:rPr>
        <w:t>Заходи, обсяги фінансування на їх виконання, в яких передбачається участь місцевих органів виконавчої влади, та конкретні органи місцевого самоврядування, повинні в обов’язковому порядку бути узгоджені з відповідним місцевим органом виконавчої влади та органом місцевого самоврядування з наданням відповідних документів.</w:t>
      </w:r>
    </w:p>
    <w:p w:rsidR="00EE14D9" w:rsidRPr="00EE14D9" w:rsidRDefault="00EE14D9" w:rsidP="00E46D9B">
      <w:pPr>
        <w:widowControl/>
        <w:ind w:firstLine="720"/>
        <w:jc w:val="both"/>
        <w:rPr>
          <w:b/>
          <w:sz w:val="28"/>
          <w:szCs w:val="28"/>
        </w:rPr>
      </w:pPr>
    </w:p>
    <w:p w:rsidR="00E46D9B" w:rsidRPr="00E46D9B" w:rsidRDefault="00E46D9B" w:rsidP="00E46D9B">
      <w:pPr>
        <w:pStyle w:val="a3"/>
        <w:spacing w:before="64"/>
        <w:ind w:left="220" w:right="220" w:firstLine="0"/>
      </w:pPr>
    </w:p>
    <w:p w:rsidR="00457266" w:rsidRDefault="00457266">
      <w:pPr>
        <w:rPr>
          <w:b/>
          <w:bCs/>
          <w:sz w:val="32"/>
          <w:szCs w:val="32"/>
          <w:lang w:val="uk-UA"/>
        </w:rPr>
      </w:pPr>
      <w:r>
        <w:rPr>
          <w:b/>
          <w:bCs/>
          <w:sz w:val="32"/>
          <w:szCs w:val="32"/>
          <w:lang w:val="uk-UA"/>
        </w:rPr>
        <w:br w:type="page"/>
      </w:r>
    </w:p>
    <w:p w:rsidR="00301D7F" w:rsidRPr="00D93DF0" w:rsidRDefault="00301D7F" w:rsidP="0067221B">
      <w:pPr>
        <w:rPr>
          <w:b/>
          <w:bCs/>
          <w:sz w:val="32"/>
          <w:szCs w:val="32"/>
          <w:lang w:val="uk-UA"/>
        </w:rPr>
      </w:pPr>
    </w:p>
    <w:p w:rsidR="0010603E" w:rsidRPr="00E41DD3" w:rsidRDefault="00D93DF0" w:rsidP="0067221B">
      <w:pPr>
        <w:pStyle w:val="1"/>
        <w:ind w:left="3302" w:right="750" w:hanging="2545"/>
        <w:jc w:val="left"/>
        <w:rPr>
          <w:sz w:val="28"/>
          <w:szCs w:val="28"/>
        </w:rPr>
      </w:pPr>
      <w:bookmarkStart w:id="29" w:name="_Toc21071477"/>
      <w:r>
        <w:rPr>
          <w:sz w:val="28"/>
          <w:szCs w:val="28"/>
        </w:rPr>
        <w:t xml:space="preserve">ТЕМА </w:t>
      </w:r>
      <w:r>
        <w:rPr>
          <w:sz w:val="28"/>
          <w:szCs w:val="28"/>
          <w:lang w:val="uk-UA"/>
        </w:rPr>
        <w:t>10</w:t>
      </w:r>
      <w:r w:rsidR="00170424" w:rsidRPr="00E41DD3">
        <w:rPr>
          <w:sz w:val="28"/>
          <w:szCs w:val="28"/>
        </w:rPr>
        <w:t>. РЕСУРСНЕ ЗАБЕЗПЕЧЕННЯ РЕГІОНАЛЬНИХ ЦІЛЬОВИХ ПРОГРАМ</w:t>
      </w:r>
      <w:bookmarkEnd w:id="29"/>
    </w:p>
    <w:p w:rsidR="0010603E" w:rsidRPr="00E41DD3" w:rsidRDefault="0010603E" w:rsidP="0067221B">
      <w:pPr>
        <w:pStyle w:val="a3"/>
        <w:ind w:left="0" w:firstLine="0"/>
        <w:jc w:val="left"/>
        <w:rPr>
          <w:b/>
          <w:sz w:val="28"/>
          <w:szCs w:val="28"/>
        </w:rPr>
      </w:pPr>
    </w:p>
    <w:p w:rsidR="0010603E" w:rsidRPr="00E41DD3" w:rsidRDefault="00170424" w:rsidP="00EC766C">
      <w:pPr>
        <w:pStyle w:val="a5"/>
        <w:numPr>
          <w:ilvl w:val="0"/>
          <w:numId w:val="17"/>
        </w:numPr>
        <w:tabs>
          <w:tab w:val="left" w:pos="1123"/>
        </w:tabs>
        <w:rPr>
          <w:sz w:val="28"/>
          <w:szCs w:val="28"/>
        </w:rPr>
      </w:pPr>
      <w:bookmarkStart w:id="30" w:name="_TOC_250017"/>
      <w:bookmarkEnd w:id="30"/>
      <w:r w:rsidRPr="00E41DD3">
        <w:rPr>
          <w:sz w:val="28"/>
          <w:szCs w:val="28"/>
        </w:rPr>
        <w:t>Ресурсні джерела забезпечення</w:t>
      </w:r>
      <w:r w:rsidRPr="00E41DD3">
        <w:rPr>
          <w:spacing w:val="2"/>
          <w:sz w:val="28"/>
          <w:szCs w:val="28"/>
        </w:rPr>
        <w:t xml:space="preserve"> </w:t>
      </w:r>
      <w:r w:rsidR="00D93DF0">
        <w:rPr>
          <w:spacing w:val="-3"/>
          <w:sz w:val="28"/>
          <w:szCs w:val="28"/>
        </w:rPr>
        <w:t>РЦП</w:t>
      </w:r>
    </w:p>
    <w:p w:rsidR="0010603E" w:rsidRPr="00E41DD3" w:rsidRDefault="00170424" w:rsidP="00EC766C">
      <w:pPr>
        <w:pStyle w:val="a5"/>
        <w:numPr>
          <w:ilvl w:val="0"/>
          <w:numId w:val="17"/>
        </w:numPr>
        <w:tabs>
          <w:tab w:val="left" w:pos="1123"/>
        </w:tabs>
        <w:rPr>
          <w:sz w:val="28"/>
          <w:szCs w:val="28"/>
        </w:rPr>
      </w:pPr>
      <w:r w:rsidRPr="00E41DD3">
        <w:rPr>
          <w:spacing w:val="-2"/>
          <w:sz w:val="28"/>
          <w:szCs w:val="28"/>
        </w:rPr>
        <w:t xml:space="preserve">Розрахунок </w:t>
      </w:r>
      <w:r w:rsidRPr="00E41DD3">
        <w:rPr>
          <w:sz w:val="28"/>
          <w:szCs w:val="28"/>
        </w:rPr>
        <w:t>очікувальних</w:t>
      </w:r>
      <w:r w:rsidRPr="00E41DD3">
        <w:rPr>
          <w:spacing w:val="4"/>
          <w:sz w:val="28"/>
          <w:szCs w:val="28"/>
        </w:rPr>
        <w:t xml:space="preserve"> </w:t>
      </w:r>
      <w:r w:rsidR="00D93DF0">
        <w:rPr>
          <w:sz w:val="28"/>
          <w:szCs w:val="28"/>
        </w:rPr>
        <w:t>результатів</w:t>
      </w:r>
    </w:p>
    <w:p w:rsidR="0010603E" w:rsidRDefault="0010603E" w:rsidP="0067221B">
      <w:pPr>
        <w:pStyle w:val="a3"/>
        <w:ind w:left="0" w:firstLine="0"/>
        <w:jc w:val="left"/>
        <w:rPr>
          <w:sz w:val="28"/>
          <w:szCs w:val="28"/>
          <w:lang w:val="uk-UA"/>
        </w:rPr>
      </w:pPr>
      <w:bookmarkStart w:id="31" w:name="_TOC_250016"/>
      <w:bookmarkEnd w:id="31"/>
    </w:p>
    <w:p w:rsidR="00D93DF0" w:rsidRPr="00D93DF0" w:rsidRDefault="00D93DF0" w:rsidP="00FA0A21">
      <w:pPr>
        <w:pStyle w:val="a5"/>
        <w:numPr>
          <w:ilvl w:val="0"/>
          <w:numId w:val="57"/>
        </w:numPr>
        <w:tabs>
          <w:tab w:val="left" w:pos="1123"/>
        </w:tabs>
        <w:jc w:val="center"/>
        <w:rPr>
          <w:b/>
          <w:sz w:val="28"/>
          <w:szCs w:val="28"/>
        </w:rPr>
      </w:pPr>
      <w:r w:rsidRPr="00D93DF0">
        <w:rPr>
          <w:b/>
          <w:sz w:val="28"/>
          <w:szCs w:val="28"/>
        </w:rPr>
        <w:t>Ресурсні джерела забезпечення</w:t>
      </w:r>
      <w:r w:rsidRPr="00D93DF0">
        <w:rPr>
          <w:b/>
          <w:spacing w:val="2"/>
          <w:sz w:val="28"/>
          <w:szCs w:val="28"/>
        </w:rPr>
        <w:t xml:space="preserve"> </w:t>
      </w:r>
      <w:r w:rsidRPr="00D93DF0">
        <w:rPr>
          <w:b/>
          <w:spacing w:val="-3"/>
          <w:sz w:val="28"/>
          <w:szCs w:val="28"/>
        </w:rPr>
        <w:t>РЦП</w:t>
      </w:r>
    </w:p>
    <w:p w:rsidR="0010603E" w:rsidRPr="00E41DD3" w:rsidRDefault="00170424" w:rsidP="0067221B">
      <w:pPr>
        <w:pStyle w:val="a3"/>
        <w:ind w:left="220" w:right="226" w:firstLine="710"/>
        <w:rPr>
          <w:sz w:val="28"/>
          <w:szCs w:val="28"/>
        </w:rPr>
      </w:pPr>
      <w:r w:rsidRPr="00630A35">
        <w:rPr>
          <w:sz w:val="28"/>
          <w:szCs w:val="28"/>
          <w:u w:val="single"/>
        </w:rPr>
        <w:t>Ресурсне забезпечення регіональної цільової програми</w:t>
      </w:r>
      <w:r w:rsidRPr="00E41DD3">
        <w:rPr>
          <w:sz w:val="28"/>
          <w:szCs w:val="28"/>
        </w:rPr>
        <w:t xml:space="preserve"> є важливим завданням на всіх етапах розроблення і реалізації Програми.</w:t>
      </w:r>
    </w:p>
    <w:p w:rsidR="0010603E" w:rsidRPr="00E41DD3" w:rsidRDefault="00170424" w:rsidP="0067221B">
      <w:pPr>
        <w:pStyle w:val="a3"/>
        <w:ind w:left="930" w:firstLine="0"/>
        <w:jc w:val="left"/>
        <w:rPr>
          <w:sz w:val="28"/>
          <w:szCs w:val="28"/>
        </w:rPr>
      </w:pPr>
      <w:r w:rsidRPr="00E41DD3">
        <w:rPr>
          <w:sz w:val="28"/>
          <w:szCs w:val="28"/>
        </w:rPr>
        <w:t>Цей розділ має містити:</w:t>
      </w:r>
    </w:p>
    <w:p w:rsidR="0010603E" w:rsidRPr="00E41DD3" w:rsidRDefault="00170424" w:rsidP="00EC766C">
      <w:pPr>
        <w:pStyle w:val="a5"/>
        <w:numPr>
          <w:ilvl w:val="0"/>
          <w:numId w:val="18"/>
        </w:numPr>
        <w:tabs>
          <w:tab w:val="left" w:pos="1123"/>
        </w:tabs>
        <w:ind w:right="212"/>
        <w:rPr>
          <w:sz w:val="28"/>
          <w:szCs w:val="28"/>
        </w:rPr>
      </w:pPr>
      <w:r w:rsidRPr="00E41DD3">
        <w:rPr>
          <w:sz w:val="28"/>
          <w:szCs w:val="28"/>
        </w:rPr>
        <w:t xml:space="preserve">орієнтовні обсяги фінансових витрат, необхідних для виконання Програми в </w:t>
      </w:r>
      <w:r w:rsidRPr="00E41DD3">
        <w:rPr>
          <w:spacing w:val="2"/>
          <w:sz w:val="28"/>
          <w:szCs w:val="28"/>
        </w:rPr>
        <w:t xml:space="preserve">цілому </w:t>
      </w:r>
      <w:r w:rsidRPr="00E41DD3">
        <w:rPr>
          <w:sz w:val="28"/>
          <w:szCs w:val="28"/>
        </w:rPr>
        <w:t>і диференційовано за роками з визначенням джерел</w:t>
      </w:r>
      <w:r w:rsidRPr="00E41DD3">
        <w:rPr>
          <w:spacing w:val="-1"/>
          <w:sz w:val="28"/>
          <w:szCs w:val="28"/>
        </w:rPr>
        <w:t xml:space="preserve"> </w:t>
      </w:r>
      <w:r w:rsidRPr="00E41DD3">
        <w:rPr>
          <w:sz w:val="28"/>
          <w:szCs w:val="28"/>
        </w:rPr>
        <w:t>фінансування;</w:t>
      </w:r>
    </w:p>
    <w:p w:rsidR="0010603E" w:rsidRPr="00E41DD3" w:rsidRDefault="00170424" w:rsidP="00EC766C">
      <w:pPr>
        <w:pStyle w:val="a5"/>
        <w:numPr>
          <w:ilvl w:val="0"/>
          <w:numId w:val="18"/>
        </w:numPr>
        <w:tabs>
          <w:tab w:val="left" w:pos="1123"/>
        </w:tabs>
        <w:ind w:right="225"/>
        <w:rPr>
          <w:sz w:val="28"/>
          <w:szCs w:val="28"/>
        </w:rPr>
      </w:pPr>
      <w:r w:rsidRPr="00E41DD3">
        <w:rPr>
          <w:sz w:val="28"/>
          <w:szCs w:val="28"/>
        </w:rPr>
        <w:t xml:space="preserve">визначення потреби у </w:t>
      </w:r>
      <w:r w:rsidRPr="00E41DD3">
        <w:rPr>
          <w:spacing w:val="2"/>
          <w:sz w:val="28"/>
          <w:szCs w:val="28"/>
        </w:rPr>
        <w:t xml:space="preserve">матеріально-технічних, </w:t>
      </w:r>
      <w:r w:rsidRPr="00E41DD3">
        <w:rPr>
          <w:sz w:val="28"/>
          <w:szCs w:val="28"/>
        </w:rPr>
        <w:t xml:space="preserve">кадрових та </w:t>
      </w:r>
      <w:r w:rsidRPr="00E41DD3">
        <w:rPr>
          <w:spacing w:val="2"/>
          <w:sz w:val="28"/>
          <w:szCs w:val="28"/>
        </w:rPr>
        <w:t xml:space="preserve">інших </w:t>
      </w:r>
      <w:r w:rsidRPr="00E41DD3">
        <w:rPr>
          <w:sz w:val="28"/>
          <w:szCs w:val="28"/>
        </w:rPr>
        <w:t>ресурсах для виконання</w:t>
      </w:r>
      <w:r w:rsidRPr="00E41DD3">
        <w:rPr>
          <w:spacing w:val="10"/>
          <w:sz w:val="28"/>
          <w:szCs w:val="28"/>
        </w:rPr>
        <w:t xml:space="preserve"> </w:t>
      </w:r>
      <w:r w:rsidRPr="00E41DD3">
        <w:rPr>
          <w:sz w:val="28"/>
          <w:szCs w:val="28"/>
        </w:rPr>
        <w:t>Програми.</w:t>
      </w:r>
    </w:p>
    <w:p w:rsidR="0010603E" w:rsidRPr="00E41DD3" w:rsidRDefault="00170424" w:rsidP="0067221B">
      <w:pPr>
        <w:pStyle w:val="a3"/>
        <w:ind w:left="220" w:right="219" w:firstLine="710"/>
        <w:rPr>
          <w:sz w:val="28"/>
          <w:szCs w:val="28"/>
        </w:rPr>
      </w:pPr>
      <w:r w:rsidRPr="00E41DD3">
        <w:rPr>
          <w:spacing w:val="2"/>
          <w:sz w:val="28"/>
          <w:szCs w:val="28"/>
        </w:rPr>
        <w:t xml:space="preserve">Ресурсне забезпечення визначається на </w:t>
      </w:r>
      <w:r w:rsidRPr="00E41DD3">
        <w:rPr>
          <w:sz w:val="28"/>
          <w:szCs w:val="28"/>
        </w:rPr>
        <w:t xml:space="preserve">основі  </w:t>
      </w:r>
      <w:r w:rsidRPr="00E41DD3">
        <w:rPr>
          <w:spacing w:val="2"/>
          <w:sz w:val="28"/>
          <w:szCs w:val="28"/>
        </w:rPr>
        <w:t xml:space="preserve">SWOT-аналізу </w:t>
      </w:r>
      <w:r w:rsidRPr="00E41DD3">
        <w:rPr>
          <w:sz w:val="28"/>
          <w:szCs w:val="28"/>
        </w:rPr>
        <w:t xml:space="preserve">та </w:t>
      </w:r>
      <w:r w:rsidRPr="00E41DD3">
        <w:rPr>
          <w:spacing w:val="2"/>
          <w:sz w:val="28"/>
          <w:szCs w:val="28"/>
        </w:rPr>
        <w:t xml:space="preserve">техніко-економічного </w:t>
      </w:r>
      <w:r w:rsidRPr="00E41DD3">
        <w:rPr>
          <w:spacing w:val="3"/>
          <w:sz w:val="28"/>
          <w:szCs w:val="28"/>
        </w:rPr>
        <w:t xml:space="preserve">обґрунтування, </w:t>
      </w:r>
      <w:r w:rsidRPr="00E41DD3">
        <w:rPr>
          <w:sz w:val="28"/>
          <w:szCs w:val="28"/>
        </w:rPr>
        <w:t xml:space="preserve">оцінки </w:t>
      </w:r>
      <w:r w:rsidRPr="00E41DD3">
        <w:rPr>
          <w:spacing w:val="3"/>
          <w:sz w:val="28"/>
          <w:szCs w:val="28"/>
        </w:rPr>
        <w:t xml:space="preserve">всіх </w:t>
      </w:r>
      <w:r w:rsidRPr="00E41DD3">
        <w:rPr>
          <w:sz w:val="28"/>
          <w:szCs w:val="28"/>
        </w:rPr>
        <w:t xml:space="preserve">витрат, </w:t>
      </w:r>
      <w:r w:rsidRPr="00E41DD3">
        <w:rPr>
          <w:spacing w:val="2"/>
          <w:sz w:val="28"/>
          <w:szCs w:val="28"/>
        </w:rPr>
        <w:t xml:space="preserve">які </w:t>
      </w:r>
      <w:r w:rsidRPr="00E41DD3">
        <w:rPr>
          <w:sz w:val="28"/>
          <w:szCs w:val="28"/>
        </w:rPr>
        <w:t>можуть надаватись як додатки до</w:t>
      </w:r>
      <w:r w:rsidRPr="00E41DD3">
        <w:rPr>
          <w:spacing w:val="39"/>
          <w:sz w:val="28"/>
          <w:szCs w:val="28"/>
        </w:rPr>
        <w:t xml:space="preserve"> </w:t>
      </w:r>
      <w:r w:rsidRPr="00E41DD3">
        <w:rPr>
          <w:sz w:val="28"/>
          <w:szCs w:val="28"/>
        </w:rPr>
        <w:t>Програми.</w:t>
      </w:r>
    </w:p>
    <w:p w:rsidR="0010603E" w:rsidRPr="00630A35" w:rsidRDefault="00170424" w:rsidP="0067221B">
      <w:pPr>
        <w:pStyle w:val="a3"/>
        <w:ind w:left="220" w:right="245" w:firstLine="710"/>
        <w:rPr>
          <w:sz w:val="28"/>
          <w:szCs w:val="28"/>
          <w:u w:val="single"/>
        </w:rPr>
      </w:pPr>
      <w:r w:rsidRPr="00630A35">
        <w:rPr>
          <w:sz w:val="28"/>
          <w:szCs w:val="28"/>
          <w:u w:val="single"/>
        </w:rPr>
        <w:t>Організація управління та контролю ресурсного забезпечення програм</w:t>
      </w:r>
    </w:p>
    <w:p w:rsidR="0010603E" w:rsidRPr="00E41DD3" w:rsidRDefault="00170424" w:rsidP="0067221B">
      <w:pPr>
        <w:pStyle w:val="a3"/>
        <w:ind w:left="220" w:right="225" w:firstLine="710"/>
        <w:rPr>
          <w:sz w:val="28"/>
          <w:szCs w:val="28"/>
        </w:rPr>
      </w:pPr>
      <w:r w:rsidRPr="00E41DD3">
        <w:rPr>
          <w:sz w:val="28"/>
          <w:szCs w:val="28"/>
        </w:rPr>
        <w:t xml:space="preserve">Ці функції здійснює відповідальний виконавець, діяльність якого пов’язана з реалізацією Програми, дотримання  строків  </w:t>
      </w:r>
      <w:r w:rsidRPr="00E41DD3">
        <w:rPr>
          <w:spacing w:val="8"/>
          <w:sz w:val="28"/>
          <w:szCs w:val="28"/>
        </w:rPr>
        <w:t xml:space="preserve">та </w:t>
      </w:r>
      <w:r w:rsidRPr="00E41DD3">
        <w:rPr>
          <w:sz w:val="28"/>
          <w:szCs w:val="28"/>
        </w:rPr>
        <w:t xml:space="preserve">форм звітності </w:t>
      </w:r>
      <w:r w:rsidRPr="00E41DD3">
        <w:rPr>
          <w:spacing w:val="3"/>
          <w:sz w:val="28"/>
          <w:szCs w:val="28"/>
        </w:rPr>
        <w:t xml:space="preserve">про </w:t>
      </w:r>
      <w:r w:rsidRPr="00E41DD3">
        <w:rPr>
          <w:sz w:val="28"/>
          <w:szCs w:val="28"/>
        </w:rPr>
        <w:t xml:space="preserve">хід </w:t>
      </w:r>
      <w:r w:rsidRPr="00E41DD3">
        <w:rPr>
          <w:spacing w:val="3"/>
          <w:sz w:val="28"/>
          <w:szCs w:val="28"/>
        </w:rPr>
        <w:t xml:space="preserve">її </w:t>
      </w:r>
      <w:r w:rsidRPr="00E41DD3">
        <w:rPr>
          <w:sz w:val="28"/>
          <w:szCs w:val="28"/>
        </w:rPr>
        <w:t xml:space="preserve">виконання, створення </w:t>
      </w:r>
      <w:r w:rsidRPr="00E41DD3">
        <w:rPr>
          <w:spacing w:val="2"/>
          <w:sz w:val="28"/>
          <w:szCs w:val="28"/>
        </w:rPr>
        <w:t xml:space="preserve">допоміжних </w:t>
      </w:r>
      <w:r w:rsidRPr="00E41DD3">
        <w:rPr>
          <w:sz w:val="28"/>
          <w:szCs w:val="28"/>
        </w:rPr>
        <w:t xml:space="preserve">органів </w:t>
      </w:r>
      <w:r w:rsidRPr="00E41DD3">
        <w:rPr>
          <w:spacing w:val="2"/>
          <w:sz w:val="28"/>
          <w:szCs w:val="28"/>
        </w:rPr>
        <w:t>управління (координаційних рад</w:t>
      </w:r>
      <w:r w:rsidRPr="00E41DD3">
        <w:rPr>
          <w:spacing w:val="17"/>
          <w:sz w:val="28"/>
          <w:szCs w:val="28"/>
        </w:rPr>
        <w:t xml:space="preserve"> </w:t>
      </w:r>
      <w:r w:rsidRPr="00E41DD3">
        <w:rPr>
          <w:sz w:val="28"/>
          <w:szCs w:val="28"/>
        </w:rPr>
        <w:t>тощо).</w:t>
      </w:r>
    </w:p>
    <w:p w:rsidR="0010603E" w:rsidRPr="00E41DD3" w:rsidRDefault="00170424" w:rsidP="0067221B">
      <w:pPr>
        <w:pStyle w:val="a3"/>
        <w:ind w:left="930" w:firstLine="0"/>
        <w:jc w:val="left"/>
        <w:rPr>
          <w:sz w:val="28"/>
          <w:szCs w:val="28"/>
        </w:rPr>
      </w:pPr>
      <w:r w:rsidRPr="00E41DD3">
        <w:rPr>
          <w:sz w:val="28"/>
          <w:szCs w:val="28"/>
        </w:rPr>
        <w:t>Розрахунок  очікуваних</w:t>
      </w:r>
      <w:r w:rsidRPr="00E41DD3">
        <w:rPr>
          <w:spacing w:val="-4"/>
          <w:sz w:val="28"/>
          <w:szCs w:val="28"/>
        </w:rPr>
        <w:t xml:space="preserve"> </w:t>
      </w:r>
      <w:r w:rsidRPr="00E41DD3">
        <w:rPr>
          <w:sz w:val="28"/>
          <w:szCs w:val="28"/>
        </w:rPr>
        <w:t>результатів</w:t>
      </w:r>
    </w:p>
    <w:p w:rsidR="0010603E" w:rsidRDefault="00170424" w:rsidP="0067221B">
      <w:pPr>
        <w:pStyle w:val="a3"/>
        <w:ind w:left="220" w:right="235" w:firstLine="710"/>
        <w:rPr>
          <w:sz w:val="28"/>
          <w:szCs w:val="28"/>
          <w:lang w:val="uk-UA"/>
        </w:rPr>
      </w:pPr>
      <w:r w:rsidRPr="00E41DD3">
        <w:rPr>
          <w:sz w:val="28"/>
          <w:szCs w:val="28"/>
        </w:rPr>
        <w:t xml:space="preserve">У розділі стосовно  очікуваних  результатів  виконання Програми та її ефективності зазначаються кінцеві результати, зокрема </w:t>
      </w:r>
      <w:r w:rsidRPr="00E41DD3">
        <w:rPr>
          <w:spacing w:val="5"/>
          <w:sz w:val="28"/>
          <w:szCs w:val="28"/>
        </w:rPr>
        <w:t xml:space="preserve">конкретні </w:t>
      </w:r>
      <w:r w:rsidRPr="00E41DD3">
        <w:rPr>
          <w:spacing w:val="6"/>
          <w:sz w:val="28"/>
          <w:szCs w:val="28"/>
        </w:rPr>
        <w:t xml:space="preserve">кількісні </w:t>
      </w:r>
      <w:r w:rsidRPr="00E41DD3">
        <w:rPr>
          <w:sz w:val="28"/>
          <w:szCs w:val="28"/>
        </w:rPr>
        <w:t xml:space="preserve">та </w:t>
      </w:r>
      <w:r w:rsidRPr="00E41DD3">
        <w:rPr>
          <w:spacing w:val="5"/>
          <w:sz w:val="28"/>
          <w:szCs w:val="28"/>
        </w:rPr>
        <w:t xml:space="preserve">якісні показники (економічні, </w:t>
      </w:r>
      <w:r w:rsidRPr="00E41DD3">
        <w:rPr>
          <w:spacing w:val="6"/>
          <w:sz w:val="28"/>
          <w:szCs w:val="28"/>
        </w:rPr>
        <w:t xml:space="preserve">соціальні, </w:t>
      </w:r>
      <w:r w:rsidRPr="00E41DD3">
        <w:rPr>
          <w:spacing w:val="5"/>
          <w:sz w:val="28"/>
          <w:szCs w:val="28"/>
        </w:rPr>
        <w:t xml:space="preserve">екологічні, наукові, енергозберігаючі </w:t>
      </w:r>
      <w:r w:rsidRPr="00E41DD3">
        <w:rPr>
          <w:spacing w:val="4"/>
          <w:sz w:val="28"/>
          <w:szCs w:val="28"/>
        </w:rPr>
        <w:t xml:space="preserve">тощо), </w:t>
      </w:r>
      <w:r w:rsidRPr="00E41DD3">
        <w:rPr>
          <w:spacing w:val="3"/>
          <w:sz w:val="28"/>
          <w:szCs w:val="28"/>
        </w:rPr>
        <w:t xml:space="preserve">які </w:t>
      </w:r>
      <w:r w:rsidRPr="00E41DD3">
        <w:rPr>
          <w:spacing w:val="4"/>
          <w:sz w:val="28"/>
          <w:szCs w:val="28"/>
        </w:rPr>
        <w:t xml:space="preserve">будуть </w:t>
      </w:r>
      <w:r w:rsidRPr="00E41DD3">
        <w:rPr>
          <w:sz w:val="28"/>
          <w:szCs w:val="28"/>
        </w:rPr>
        <w:t>досягнуті в результаті виконання</w:t>
      </w:r>
      <w:r w:rsidRPr="00E41DD3">
        <w:rPr>
          <w:spacing w:val="24"/>
          <w:sz w:val="28"/>
          <w:szCs w:val="28"/>
        </w:rPr>
        <w:t xml:space="preserve"> </w:t>
      </w:r>
      <w:r w:rsidRPr="00E41DD3">
        <w:rPr>
          <w:sz w:val="28"/>
          <w:szCs w:val="28"/>
        </w:rPr>
        <w:t>Програми.</w:t>
      </w:r>
    </w:p>
    <w:p w:rsidR="004D618C" w:rsidRPr="004D618C" w:rsidRDefault="004D618C" w:rsidP="0067221B">
      <w:pPr>
        <w:pStyle w:val="a3"/>
        <w:ind w:left="220" w:right="235" w:firstLine="710"/>
        <w:rPr>
          <w:sz w:val="28"/>
          <w:szCs w:val="28"/>
          <w:lang w:val="uk-UA"/>
        </w:rPr>
      </w:pPr>
    </w:p>
    <w:p w:rsidR="004D618C" w:rsidRPr="004D618C" w:rsidRDefault="004D618C" w:rsidP="00457266">
      <w:pPr>
        <w:pStyle w:val="a5"/>
        <w:numPr>
          <w:ilvl w:val="0"/>
          <w:numId w:val="57"/>
        </w:numPr>
        <w:tabs>
          <w:tab w:val="left" w:pos="1123"/>
        </w:tabs>
        <w:jc w:val="center"/>
        <w:rPr>
          <w:b/>
          <w:sz w:val="28"/>
          <w:szCs w:val="28"/>
        </w:rPr>
      </w:pPr>
      <w:r w:rsidRPr="004D618C">
        <w:rPr>
          <w:b/>
          <w:spacing w:val="-2"/>
          <w:sz w:val="28"/>
          <w:szCs w:val="28"/>
        </w:rPr>
        <w:t xml:space="preserve">Розрахунок </w:t>
      </w:r>
      <w:r w:rsidRPr="004D618C">
        <w:rPr>
          <w:b/>
          <w:sz w:val="28"/>
          <w:szCs w:val="28"/>
        </w:rPr>
        <w:t>очікувальних</w:t>
      </w:r>
      <w:r w:rsidRPr="004D618C">
        <w:rPr>
          <w:b/>
          <w:spacing w:val="4"/>
          <w:sz w:val="28"/>
          <w:szCs w:val="28"/>
        </w:rPr>
        <w:t xml:space="preserve"> </w:t>
      </w:r>
      <w:r w:rsidRPr="004D618C">
        <w:rPr>
          <w:b/>
          <w:sz w:val="28"/>
          <w:szCs w:val="28"/>
        </w:rPr>
        <w:t>результатів</w:t>
      </w:r>
    </w:p>
    <w:p w:rsidR="0010603E" w:rsidRPr="00E41DD3" w:rsidRDefault="00170424" w:rsidP="00457266">
      <w:pPr>
        <w:pStyle w:val="a3"/>
        <w:ind w:left="340" w:firstLine="710"/>
        <w:rPr>
          <w:sz w:val="28"/>
          <w:szCs w:val="28"/>
        </w:rPr>
      </w:pPr>
      <w:r w:rsidRPr="00E41DD3">
        <w:rPr>
          <w:spacing w:val="2"/>
          <w:sz w:val="28"/>
          <w:szCs w:val="28"/>
        </w:rPr>
        <w:t xml:space="preserve">Критерії </w:t>
      </w:r>
      <w:r w:rsidRPr="00E41DD3">
        <w:rPr>
          <w:sz w:val="28"/>
          <w:szCs w:val="28"/>
        </w:rPr>
        <w:t xml:space="preserve">оцінки </w:t>
      </w:r>
      <w:r w:rsidRPr="00E41DD3">
        <w:rPr>
          <w:spacing w:val="2"/>
          <w:sz w:val="28"/>
          <w:szCs w:val="28"/>
        </w:rPr>
        <w:t xml:space="preserve">ефективності </w:t>
      </w:r>
      <w:r w:rsidRPr="00E41DD3">
        <w:rPr>
          <w:sz w:val="28"/>
          <w:szCs w:val="28"/>
        </w:rPr>
        <w:t xml:space="preserve">виконання Програми </w:t>
      </w:r>
      <w:r w:rsidRPr="00E41DD3">
        <w:rPr>
          <w:spacing w:val="2"/>
          <w:sz w:val="28"/>
          <w:szCs w:val="28"/>
        </w:rPr>
        <w:t xml:space="preserve">визначаються відповідальним виконавцем </w:t>
      </w:r>
      <w:r w:rsidRPr="00E41DD3">
        <w:rPr>
          <w:sz w:val="28"/>
          <w:szCs w:val="28"/>
        </w:rPr>
        <w:t xml:space="preserve">з </w:t>
      </w:r>
      <w:r w:rsidRPr="00E41DD3">
        <w:rPr>
          <w:spacing w:val="2"/>
          <w:sz w:val="28"/>
          <w:szCs w:val="28"/>
        </w:rPr>
        <w:t xml:space="preserve">урахуванням </w:t>
      </w:r>
      <w:r w:rsidRPr="00E41DD3">
        <w:rPr>
          <w:sz w:val="28"/>
          <w:szCs w:val="28"/>
        </w:rPr>
        <w:t xml:space="preserve">її </w:t>
      </w:r>
      <w:r w:rsidRPr="00E41DD3">
        <w:rPr>
          <w:spacing w:val="2"/>
          <w:sz w:val="28"/>
          <w:szCs w:val="28"/>
        </w:rPr>
        <w:t xml:space="preserve">специфіки </w:t>
      </w:r>
      <w:r w:rsidRPr="00E41DD3">
        <w:rPr>
          <w:sz w:val="28"/>
          <w:szCs w:val="28"/>
        </w:rPr>
        <w:t xml:space="preserve">та наведених </w:t>
      </w:r>
      <w:r w:rsidRPr="00E41DD3">
        <w:rPr>
          <w:spacing w:val="2"/>
          <w:sz w:val="28"/>
          <w:szCs w:val="28"/>
        </w:rPr>
        <w:t>кінцевих</w:t>
      </w:r>
      <w:r w:rsidRPr="00E41DD3">
        <w:rPr>
          <w:spacing w:val="23"/>
          <w:sz w:val="28"/>
          <w:szCs w:val="28"/>
        </w:rPr>
        <w:t xml:space="preserve"> </w:t>
      </w:r>
      <w:r w:rsidRPr="00E41DD3">
        <w:rPr>
          <w:sz w:val="28"/>
          <w:szCs w:val="28"/>
        </w:rPr>
        <w:t>результатів.</w:t>
      </w:r>
    </w:p>
    <w:p w:rsidR="0010603E" w:rsidRPr="00E41DD3" w:rsidRDefault="00170424" w:rsidP="00457266">
      <w:pPr>
        <w:pStyle w:val="1"/>
        <w:ind w:left="340"/>
        <w:jc w:val="left"/>
        <w:rPr>
          <w:sz w:val="28"/>
          <w:szCs w:val="28"/>
        </w:rPr>
      </w:pPr>
      <w:bookmarkStart w:id="32" w:name="_Toc21071223"/>
      <w:bookmarkStart w:id="33" w:name="_Toc21071478"/>
      <w:r w:rsidRPr="00E41DD3">
        <w:rPr>
          <w:sz w:val="28"/>
          <w:szCs w:val="28"/>
        </w:rPr>
        <w:t>економічні показники:</w:t>
      </w:r>
      <w:bookmarkEnd w:id="32"/>
      <w:bookmarkEnd w:id="33"/>
    </w:p>
    <w:p w:rsidR="0010603E" w:rsidRPr="00E41DD3" w:rsidRDefault="004D618C" w:rsidP="00457266">
      <w:pPr>
        <w:pStyle w:val="a5"/>
        <w:numPr>
          <w:ilvl w:val="0"/>
          <w:numId w:val="18"/>
        </w:numPr>
        <w:tabs>
          <w:tab w:val="left" w:pos="1122"/>
          <w:tab w:val="left" w:pos="1123"/>
        </w:tabs>
        <w:ind w:left="340"/>
        <w:jc w:val="left"/>
        <w:rPr>
          <w:sz w:val="28"/>
          <w:szCs w:val="28"/>
        </w:rPr>
      </w:pPr>
      <w:r>
        <w:rPr>
          <w:sz w:val="28"/>
          <w:szCs w:val="28"/>
        </w:rPr>
        <w:t xml:space="preserve">збільшення темпів зростання </w:t>
      </w:r>
      <w:r w:rsidR="00630A35">
        <w:rPr>
          <w:sz w:val="28"/>
          <w:szCs w:val="28"/>
          <w:lang w:val="uk-UA"/>
        </w:rPr>
        <w:t xml:space="preserve">регіонального валового продукту </w:t>
      </w:r>
      <w:r>
        <w:rPr>
          <w:sz w:val="28"/>
          <w:szCs w:val="28"/>
          <w:lang w:val="uk-UA"/>
        </w:rPr>
        <w:t>Р</w:t>
      </w:r>
      <w:r w:rsidR="00170424" w:rsidRPr="00E41DD3">
        <w:rPr>
          <w:sz w:val="28"/>
          <w:szCs w:val="28"/>
        </w:rPr>
        <w:t>ВП</w:t>
      </w:r>
      <w:r w:rsidR="00170424" w:rsidRPr="00E41DD3">
        <w:rPr>
          <w:spacing w:val="13"/>
          <w:sz w:val="28"/>
          <w:szCs w:val="28"/>
        </w:rPr>
        <w:t xml:space="preserve"> </w:t>
      </w:r>
      <w:r w:rsidR="00170424" w:rsidRPr="00E41DD3">
        <w:rPr>
          <w:sz w:val="28"/>
          <w:szCs w:val="28"/>
        </w:rPr>
        <w:t>області</w:t>
      </w:r>
      <w:r>
        <w:rPr>
          <w:sz w:val="28"/>
          <w:szCs w:val="28"/>
          <w:lang w:val="uk-UA"/>
        </w:rPr>
        <w:t xml:space="preserve"> (території)</w:t>
      </w:r>
      <w:r w:rsidR="00170424" w:rsidRPr="00E41DD3">
        <w:rPr>
          <w:sz w:val="28"/>
          <w:szCs w:val="28"/>
        </w:rPr>
        <w:t>;</w:t>
      </w:r>
    </w:p>
    <w:p w:rsidR="0010603E" w:rsidRPr="00E41DD3" w:rsidRDefault="00170424" w:rsidP="00457266">
      <w:pPr>
        <w:pStyle w:val="a5"/>
        <w:numPr>
          <w:ilvl w:val="0"/>
          <w:numId w:val="18"/>
        </w:numPr>
        <w:tabs>
          <w:tab w:val="left" w:pos="1123"/>
        </w:tabs>
        <w:ind w:left="340"/>
        <w:rPr>
          <w:sz w:val="28"/>
          <w:szCs w:val="28"/>
        </w:rPr>
      </w:pPr>
      <w:r w:rsidRPr="00E41DD3">
        <w:rPr>
          <w:sz w:val="28"/>
          <w:szCs w:val="28"/>
        </w:rPr>
        <w:t>збільшення темпів зростання обсягів перевезень вантажів, пасажирів;</w:t>
      </w:r>
    </w:p>
    <w:p w:rsidR="0010603E" w:rsidRPr="00E41DD3" w:rsidRDefault="00170424" w:rsidP="00457266">
      <w:pPr>
        <w:pStyle w:val="a5"/>
        <w:numPr>
          <w:ilvl w:val="0"/>
          <w:numId w:val="18"/>
        </w:numPr>
        <w:tabs>
          <w:tab w:val="left" w:pos="1123"/>
        </w:tabs>
        <w:ind w:left="340"/>
        <w:rPr>
          <w:sz w:val="28"/>
          <w:szCs w:val="28"/>
        </w:rPr>
      </w:pPr>
      <w:r w:rsidRPr="00E41DD3">
        <w:rPr>
          <w:sz w:val="28"/>
          <w:szCs w:val="28"/>
        </w:rPr>
        <w:t>збільшення частки експорту продукції у загальному обсязі виробленої</w:t>
      </w:r>
      <w:r w:rsidRPr="00E41DD3">
        <w:rPr>
          <w:spacing w:val="7"/>
          <w:sz w:val="28"/>
          <w:szCs w:val="28"/>
        </w:rPr>
        <w:t xml:space="preserve"> </w:t>
      </w:r>
      <w:r w:rsidRPr="00E41DD3">
        <w:rPr>
          <w:sz w:val="28"/>
          <w:szCs w:val="28"/>
        </w:rPr>
        <w:t>продукції;</w:t>
      </w:r>
    </w:p>
    <w:p w:rsidR="0010603E" w:rsidRPr="00E41DD3" w:rsidRDefault="00170424" w:rsidP="00457266">
      <w:pPr>
        <w:pStyle w:val="a5"/>
        <w:numPr>
          <w:ilvl w:val="0"/>
          <w:numId w:val="18"/>
        </w:numPr>
        <w:tabs>
          <w:tab w:val="left" w:pos="1123"/>
        </w:tabs>
        <w:ind w:left="340"/>
        <w:rPr>
          <w:sz w:val="28"/>
          <w:szCs w:val="28"/>
        </w:rPr>
      </w:pPr>
      <w:r w:rsidRPr="00E41DD3">
        <w:rPr>
          <w:spacing w:val="2"/>
          <w:sz w:val="28"/>
          <w:szCs w:val="28"/>
        </w:rPr>
        <w:t xml:space="preserve">збільшення </w:t>
      </w:r>
      <w:r w:rsidRPr="00E41DD3">
        <w:rPr>
          <w:sz w:val="28"/>
          <w:szCs w:val="28"/>
        </w:rPr>
        <w:t xml:space="preserve">частки </w:t>
      </w:r>
      <w:r w:rsidRPr="00E41DD3">
        <w:rPr>
          <w:spacing w:val="2"/>
          <w:sz w:val="28"/>
          <w:szCs w:val="28"/>
        </w:rPr>
        <w:t xml:space="preserve">витрат </w:t>
      </w:r>
      <w:r w:rsidRPr="00E41DD3">
        <w:rPr>
          <w:sz w:val="28"/>
          <w:szCs w:val="28"/>
        </w:rPr>
        <w:t xml:space="preserve">на </w:t>
      </w:r>
      <w:r w:rsidRPr="00E41DD3">
        <w:rPr>
          <w:spacing w:val="2"/>
          <w:sz w:val="28"/>
          <w:szCs w:val="28"/>
        </w:rPr>
        <w:t xml:space="preserve">інноваційну діяльність </w:t>
      </w:r>
      <w:r w:rsidRPr="00E41DD3">
        <w:rPr>
          <w:sz w:val="28"/>
          <w:szCs w:val="28"/>
        </w:rPr>
        <w:t xml:space="preserve">у </w:t>
      </w:r>
      <w:r w:rsidRPr="00E41DD3">
        <w:rPr>
          <w:spacing w:val="2"/>
          <w:sz w:val="28"/>
          <w:szCs w:val="28"/>
        </w:rPr>
        <w:t xml:space="preserve">загальному </w:t>
      </w:r>
      <w:r w:rsidRPr="00E41DD3">
        <w:rPr>
          <w:sz w:val="28"/>
          <w:szCs w:val="28"/>
        </w:rPr>
        <w:t xml:space="preserve">обсязі </w:t>
      </w:r>
      <w:r w:rsidRPr="00E41DD3">
        <w:rPr>
          <w:spacing w:val="2"/>
          <w:sz w:val="28"/>
          <w:szCs w:val="28"/>
        </w:rPr>
        <w:t xml:space="preserve">витрат на виробництво </w:t>
      </w:r>
      <w:r w:rsidRPr="00E41DD3">
        <w:rPr>
          <w:sz w:val="28"/>
          <w:szCs w:val="28"/>
        </w:rPr>
        <w:t xml:space="preserve">продукції </w:t>
      </w:r>
      <w:r w:rsidRPr="00E41DD3">
        <w:rPr>
          <w:spacing w:val="2"/>
          <w:sz w:val="28"/>
          <w:szCs w:val="28"/>
        </w:rPr>
        <w:t xml:space="preserve">(виконання робіт, </w:t>
      </w:r>
      <w:r w:rsidRPr="00E41DD3">
        <w:rPr>
          <w:sz w:val="28"/>
          <w:szCs w:val="28"/>
        </w:rPr>
        <w:t>надання</w:t>
      </w:r>
      <w:r w:rsidRPr="00E41DD3">
        <w:rPr>
          <w:spacing w:val="15"/>
          <w:sz w:val="28"/>
          <w:szCs w:val="28"/>
        </w:rPr>
        <w:t xml:space="preserve"> </w:t>
      </w:r>
      <w:r w:rsidRPr="00E41DD3">
        <w:rPr>
          <w:sz w:val="28"/>
          <w:szCs w:val="28"/>
        </w:rPr>
        <w:t>послуг);</w:t>
      </w:r>
    </w:p>
    <w:p w:rsidR="0010603E" w:rsidRPr="00E41DD3" w:rsidRDefault="00170424" w:rsidP="00457266">
      <w:pPr>
        <w:pStyle w:val="a5"/>
        <w:numPr>
          <w:ilvl w:val="0"/>
          <w:numId w:val="18"/>
        </w:numPr>
        <w:tabs>
          <w:tab w:val="left" w:pos="1123"/>
        </w:tabs>
        <w:ind w:left="340"/>
        <w:rPr>
          <w:sz w:val="28"/>
          <w:szCs w:val="28"/>
        </w:rPr>
      </w:pPr>
      <w:r w:rsidRPr="00E41DD3">
        <w:rPr>
          <w:spacing w:val="3"/>
          <w:sz w:val="28"/>
          <w:szCs w:val="28"/>
        </w:rPr>
        <w:lastRenderedPageBreak/>
        <w:t xml:space="preserve">збільшення частки витрат інноваційних капіталовкладень </w:t>
      </w:r>
      <w:r w:rsidRPr="00E41DD3">
        <w:rPr>
          <w:sz w:val="28"/>
          <w:szCs w:val="28"/>
        </w:rPr>
        <w:t xml:space="preserve">у </w:t>
      </w:r>
      <w:r w:rsidRPr="00E41DD3">
        <w:rPr>
          <w:spacing w:val="3"/>
          <w:sz w:val="28"/>
          <w:szCs w:val="28"/>
        </w:rPr>
        <w:t xml:space="preserve">загальному </w:t>
      </w:r>
      <w:r w:rsidRPr="00E41DD3">
        <w:rPr>
          <w:spacing w:val="2"/>
          <w:sz w:val="28"/>
          <w:szCs w:val="28"/>
        </w:rPr>
        <w:t xml:space="preserve">обсязі </w:t>
      </w:r>
      <w:r w:rsidRPr="00E41DD3">
        <w:rPr>
          <w:spacing w:val="3"/>
          <w:sz w:val="28"/>
          <w:szCs w:val="28"/>
        </w:rPr>
        <w:t xml:space="preserve">капіталовкладень </w:t>
      </w:r>
      <w:r w:rsidRPr="00E41DD3">
        <w:rPr>
          <w:spacing w:val="2"/>
          <w:sz w:val="28"/>
          <w:szCs w:val="28"/>
        </w:rPr>
        <w:t xml:space="preserve">на </w:t>
      </w:r>
      <w:r w:rsidRPr="00E41DD3">
        <w:rPr>
          <w:spacing w:val="3"/>
          <w:sz w:val="28"/>
          <w:szCs w:val="28"/>
        </w:rPr>
        <w:t xml:space="preserve">виробництво  продукції </w:t>
      </w:r>
      <w:r w:rsidRPr="00E41DD3">
        <w:rPr>
          <w:sz w:val="28"/>
          <w:szCs w:val="28"/>
        </w:rPr>
        <w:t>(виконання робіт, надання</w:t>
      </w:r>
      <w:r w:rsidRPr="00E41DD3">
        <w:rPr>
          <w:spacing w:val="29"/>
          <w:sz w:val="28"/>
          <w:szCs w:val="28"/>
        </w:rPr>
        <w:t xml:space="preserve"> </w:t>
      </w:r>
      <w:r w:rsidRPr="00E41DD3">
        <w:rPr>
          <w:sz w:val="28"/>
          <w:szCs w:val="28"/>
        </w:rPr>
        <w:t>послуг);</w:t>
      </w:r>
    </w:p>
    <w:p w:rsidR="0010603E" w:rsidRPr="00E41DD3" w:rsidRDefault="00170424" w:rsidP="00457266">
      <w:pPr>
        <w:pStyle w:val="a5"/>
        <w:numPr>
          <w:ilvl w:val="0"/>
          <w:numId w:val="18"/>
        </w:numPr>
        <w:tabs>
          <w:tab w:val="left" w:pos="1123"/>
        </w:tabs>
        <w:ind w:left="340"/>
        <w:rPr>
          <w:sz w:val="28"/>
          <w:szCs w:val="28"/>
        </w:rPr>
      </w:pPr>
      <w:r w:rsidRPr="00E41DD3">
        <w:rPr>
          <w:spacing w:val="2"/>
          <w:sz w:val="28"/>
          <w:szCs w:val="28"/>
        </w:rPr>
        <w:t xml:space="preserve">збільшення </w:t>
      </w:r>
      <w:r w:rsidRPr="00E41DD3">
        <w:rPr>
          <w:sz w:val="28"/>
          <w:szCs w:val="28"/>
        </w:rPr>
        <w:t xml:space="preserve">частки </w:t>
      </w:r>
      <w:r w:rsidRPr="00E41DD3">
        <w:rPr>
          <w:spacing w:val="2"/>
          <w:sz w:val="28"/>
          <w:szCs w:val="28"/>
        </w:rPr>
        <w:t xml:space="preserve">інноваційної продукції </w:t>
      </w:r>
      <w:r w:rsidRPr="00E41DD3">
        <w:rPr>
          <w:sz w:val="28"/>
          <w:szCs w:val="28"/>
        </w:rPr>
        <w:t xml:space="preserve">(робіт, послуг) у </w:t>
      </w:r>
      <w:r w:rsidRPr="00E41DD3">
        <w:rPr>
          <w:spacing w:val="2"/>
          <w:sz w:val="28"/>
          <w:szCs w:val="28"/>
        </w:rPr>
        <w:t xml:space="preserve">загальному </w:t>
      </w:r>
      <w:r w:rsidRPr="00E41DD3">
        <w:rPr>
          <w:sz w:val="28"/>
          <w:szCs w:val="28"/>
        </w:rPr>
        <w:t xml:space="preserve">обсязі </w:t>
      </w:r>
      <w:r w:rsidRPr="00E41DD3">
        <w:rPr>
          <w:spacing w:val="2"/>
          <w:sz w:val="28"/>
          <w:szCs w:val="28"/>
        </w:rPr>
        <w:t xml:space="preserve">реалізованої </w:t>
      </w:r>
      <w:r w:rsidRPr="00E41DD3">
        <w:rPr>
          <w:sz w:val="28"/>
          <w:szCs w:val="28"/>
        </w:rPr>
        <w:t>продукції, робіт,</w:t>
      </w:r>
      <w:r w:rsidRPr="00E41DD3">
        <w:rPr>
          <w:spacing w:val="62"/>
          <w:sz w:val="28"/>
          <w:szCs w:val="28"/>
        </w:rPr>
        <w:t xml:space="preserve"> </w:t>
      </w:r>
      <w:r w:rsidRPr="00E41DD3">
        <w:rPr>
          <w:sz w:val="28"/>
          <w:szCs w:val="28"/>
        </w:rPr>
        <w:t>послуг);</w:t>
      </w:r>
    </w:p>
    <w:p w:rsidR="0010603E" w:rsidRPr="00E41DD3" w:rsidRDefault="00170424" w:rsidP="00457266">
      <w:pPr>
        <w:pStyle w:val="a5"/>
        <w:numPr>
          <w:ilvl w:val="0"/>
          <w:numId w:val="18"/>
        </w:numPr>
        <w:tabs>
          <w:tab w:val="left" w:pos="1122"/>
          <w:tab w:val="left" w:pos="1123"/>
        </w:tabs>
        <w:ind w:left="340"/>
        <w:jc w:val="left"/>
        <w:rPr>
          <w:sz w:val="28"/>
          <w:szCs w:val="28"/>
        </w:rPr>
      </w:pPr>
      <w:r w:rsidRPr="00E41DD3">
        <w:rPr>
          <w:sz w:val="28"/>
          <w:szCs w:val="28"/>
        </w:rPr>
        <w:t>підвищення рівня рентабельності, приріст</w:t>
      </w:r>
      <w:r w:rsidRPr="00E41DD3">
        <w:rPr>
          <w:spacing w:val="43"/>
          <w:sz w:val="28"/>
          <w:szCs w:val="28"/>
        </w:rPr>
        <w:t xml:space="preserve"> </w:t>
      </w:r>
      <w:r w:rsidRPr="00E41DD3">
        <w:rPr>
          <w:sz w:val="28"/>
          <w:szCs w:val="28"/>
        </w:rPr>
        <w:t>виробництва;</w:t>
      </w:r>
    </w:p>
    <w:p w:rsidR="0010603E" w:rsidRPr="00E41DD3" w:rsidRDefault="00170424" w:rsidP="00457266">
      <w:pPr>
        <w:pStyle w:val="a5"/>
        <w:numPr>
          <w:ilvl w:val="0"/>
          <w:numId w:val="18"/>
        </w:numPr>
        <w:tabs>
          <w:tab w:val="left" w:pos="1122"/>
          <w:tab w:val="left" w:pos="1123"/>
        </w:tabs>
        <w:ind w:left="340"/>
        <w:jc w:val="left"/>
        <w:rPr>
          <w:sz w:val="28"/>
          <w:szCs w:val="28"/>
        </w:rPr>
      </w:pPr>
      <w:r w:rsidRPr="00E41DD3">
        <w:rPr>
          <w:spacing w:val="2"/>
          <w:sz w:val="28"/>
          <w:szCs w:val="28"/>
        </w:rPr>
        <w:t xml:space="preserve">поліпшення показників </w:t>
      </w:r>
      <w:r w:rsidRPr="00E41DD3">
        <w:rPr>
          <w:sz w:val="28"/>
          <w:szCs w:val="28"/>
        </w:rPr>
        <w:t>продуктивності</w:t>
      </w:r>
      <w:r w:rsidRPr="00E41DD3">
        <w:rPr>
          <w:spacing w:val="29"/>
          <w:sz w:val="28"/>
          <w:szCs w:val="28"/>
        </w:rPr>
        <w:t xml:space="preserve"> </w:t>
      </w:r>
      <w:r w:rsidRPr="00E41DD3">
        <w:rPr>
          <w:spacing w:val="2"/>
          <w:sz w:val="28"/>
          <w:szCs w:val="28"/>
        </w:rPr>
        <w:t>праці;</w:t>
      </w:r>
    </w:p>
    <w:p w:rsidR="0010603E" w:rsidRPr="00E41DD3" w:rsidRDefault="00170424" w:rsidP="00457266">
      <w:pPr>
        <w:pStyle w:val="a5"/>
        <w:numPr>
          <w:ilvl w:val="0"/>
          <w:numId w:val="18"/>
        </w:numPr>
        <w:tabs>
          <w:tab w:val="left" w:pos="1122"/>
          <w:tab w:val="left" w:pos="1123"/>
        </w:tabs>
        <w:ind w:left="340"/>
        <w:jc w:val="left"/>
        <w:rPr>
          <w:sz w:val="28"/>
          <w:szCs w:val="28"/>
        </w:rPr>
      </w:pPr>
      <w:r w:rsidRPr="00E41DD3">
        <w:rPr>
          <w:sz w:val="28"/>
          <w:szCs w:val="28"/>
        </w:rPr>
        <w:t xml:space="preserve">зниження вартості одиниці виробленої продукції </w:t>
      </w:r>
      <w:r w:rsidRPr="00E41DD3">
        <w:rPr>
          <w:spacing w:val="2"/>
          <w:sz w:val="28"/>
          <w:szCs w:val="28"/>
        </w:rPr>
        <w:t xml:space="preserve">або наданих </w:t>
      </w:r>
      <w:r w:rsidRPr="00E41DD3">
        <w:rPr>
          <w:sz w:val="28"/>
          <w:szCs w:val="28"/>
        </w:rPr>
        <w:t>послуг</w:t>
      </w:r>
      <w:r w:rsidRPr="00E41DD3">
        <w:rPr>
          <w:spacing w:val="8"/>
          <w:sz w:val="28"/>
          <w:szCs w:val="28"/>
        </w:rPr>
        <w:t xml:space="preserve"> </w:t>
      </w:r>
      <w:r w:rsidRPr="00E41DD3">
        <w:rPr>
          <w:sz w:val="28"/>
          <w:szCs w:val="28"/>
        </w:rPr>
        <w:t>тощо;</w:t>
      </w:r>
    </w:p>
    <w:p w:rsidR="0010603E" w:rsidRPr="00E41DD3" w:rsidRDefault="00170424" w:rsidP="00457266">
      <w:pPr>
        <w:pStyle w:val="1"/>
        <w:ind w:left="340"/>
        <w:jc w:val="left"/>
        <w:rPr>
          <w:sz w:val="28"/>
          <w:szCs w:val="28"/>
        </w:rPr>
      </w:pPr>
      <w:bookmarkStart w:id="34" w:name="_Toc21071224"/>
      <w:bookmarkStart w:id="35" w:name="_Toc21071479"/>
      <w:r w:rsidRPr="00E41DD3">
        <w:rPr>
          <w:sz w:val="28"/>
          <w:szCs w:val="28"/>
        </w:rPr>
        <w:t>соціальні показники:</w:t>
      </w:r>
      <w:bookmarkEnd w:id="34"/>
      <w:bookmarkEnd w:id="35"/>
    </w:p>
    <w:p w:rsidR="0010603E" w:rsidRPr="00E41DD3" w:rsidRDefault="00170424" w:rsidP="00457266">
      <w:pPr>
        <w:pStyle w:val="a5"/>
        <w:numPr>
          <w:ilvl w:val="0"/>
          <w:numId w:val="18"/>
        </w:numPr>
        <w:tabs>
          <w:tab w:val="left" w:pos="1122"/>
          <w:tab w:val="left" w:pos="1123"/>
        </w:tabs>
        <w:ind w:left="340"/>
        <w:jc w:val="left"/>
        <w:rPr>
          <w:sz w:val="28"/>
          <w:szCs w:val="28"/>
        </w:rPr>
      </w:pPr>
      <w:r w:rsidRPr="00E41DD3">
        <w:rPr>
          <w:sz w:val="28"/>
          <w:szCs w:val="28"/>
        </w:rPr>
        <w:t>збільшення доходів</w:t>
      </w:r>
      <w:r w:rsidRPr="00E41DD3">
        <w:rPr>
          <w:spacing w:val="4"/>
          <w:sz w:val="28"/>
          <w:szCs w:val="28"/>
        </w:rPr>
        <w:t xml:space="preserve"> </w:t>
      </w:r>
      <w:r w:rsidRPr="00E41DD3">
        <w:rPr>
          <w:sz w:val="28"/>
          <w:szCs w:val="28"/>
        </w:rPr>
        <w:t>населення;</w:t>
      </w:r>
    </w:p>
    <w:p w:rsidR="0010603E" w:rsidRPr="00E41DD3" w:rsidRDefault="00170424" w:rsidP="00457266">
      <w:pPr>
        <w:pStyle w:val="a5"/>
        <w:numPr>
          <w:ilvl w:val="0"/>
          <w:numId w:val="18"/>
        </w:numPr>
        <w:tabs>
          <w:tab w:val="left" w:pos="1122"/>
          <w:tab w:val="left" w:pos="1123"/>
        </w:tabs>
        <w:ind w:left="340"/>
        <w:jc w:val="left"/>
        <w:rPr>
          <w:sz w:val="28"/>
          <w:szCs w:val="28"/>
        </w:rPr>
      </w:pPr>
      <w:r w:rsidRPr="00E41DD3">
        <w:rPr>
          <w:sz w:val="28"/>
          <w:szCs w:val="28"/>
        </w:rPr>
        <w:t>підвищення рівня</w:t>
      </w:r>
      <w:r w:rsidRPr="00E41DD3">
        <w:rPr>
          <w:spacing w:val="19"/>
          <w:sz w:val="28"/>
          <w:szCs w:val="28"/>
        </w:rPr>
        <w:t xml:space="preserve"> </w:t>
      </w:r>
      <w:r w:rsidRPr="00E41DD3">
        <w:rPr>
          <w:sz w:val="28"/>
          <w:szCs w:val="28"/>
        </w:rPr>
        <w:t>зайнятості;</w:t>
      </w:r>
    </w:p>
    <w:p w:rsidR="0010603E" w:rsidRPr="00E41DD3" w:rsidRDefault="00170424" w:rsidP="00457266">
      <w:pPr>
        <w:pStyle w:val="a5"/>
        <w:numPr>
          <w:ilvl w:val="0"/>
          <w:numId w:val="18"/>
        </w:numPr>
        <w:tabs>
          <w:tab w:val="left" w:pos="1122"/>
          <w:tab w:val="left" w:pos="1123"/>
        </w:tabs>
        <w:ind w:left="340"/>
        <w:jc w:val="left"/>
        <w:rPr>
          <w:sz w:val="28"/>
          <w:szCs w:val="28"/>
        </w:rPr>
      </w:pPr>
      <w:r w:rsidRPr="00E41DD3">
        <w:rPr>
          <w:sz w:val="28"/>
          <w:szCs w:val="28"/>
        </w:rPr>
        <w:t xml:space="preserve">поліпшення співвідношення мінімальної заробітної плати до прожиткового мінімуму </w:t>
      </w:r>
      <w:r w:rsidRPr="00E41DD3">
        <w:rPr>
          <w:spacing w:val="3"/>
          <w:sz w:val="28"/>
          <w:szCs w:val="28"/>
        </w:rPr>
        <w:t>для</w:t>
      </w:r>
      <w:r w:rsidRPr="00E41DD3">
        <w:rPr>
          <w:spacing w:val="17"/>
          <w:sz w:val="28"/>
          <w:szCs w:val="28"/>
        </w:rPr>
        <w:t xml:space="preserve"> </w:t>
      </w:r>
      <w:r w:rsidRPr="00E41DD3">
        <w:rPr>
          <w:sz w:val="28"/>
          <w:szCs w:val="28"/>
        </w:rPr>
        <w:t>працездатних;</w:t>
      </w:r>
    </w:p>
    <w:p w:rsidR="0010603E" w:rsidRPr="00E41DD3" w:rsidRDefault="00170424" w:rsidP="00457266">
      <w:pPr>
        <w:pStyle w:val="a5"/>
        <w:numPr>
          <w:ilvl w:val="0"/>
          <w:numId w:val="18"/>
        </w:numPr>
        <w:tabs>
          <w:tab w:val="left" w:pos="1122"/>
          <w:tab w:val="left" w:pos="1123"/>
          <w:tab w:val="left" w:pos="3280"/>
          <w:tab w:val="left" w:pos="4517"/>
          <w:tab w:val="left" w:pos="6865"/>
          <w:tab w:val="left" w:pos="8418"/>
        </w:tabs>
        <w:ind w:left="340"/>
        <w:jc w:val="left"/>
        <w:rPr>
          <w:sz w:val="28"/>
          <w:szCs w:val="28"/>
        </w:rPr>
      </w:pPr>
      <w:r w:rsidRPr="00E41DD3">
        <w:rPr>
          <w:sz w:val="28"/>
          <w:szCs w:val="28"/>
        </w:rPr>
        <w:t>підвищення</w:t>
      </w:r>
      <w:r w:rsidR="00457266">
        <w:rPr>
          <w:sz w:val="28"/>
          <w:szCs w:val="28"/>
          <w:lang w:val="ru-RU"/>
        </w:rPr>
        <w:t xml:space="preserve"> </w:t>
      </w:r>
      <w:r w:rsidRPr="00E41DD3">
        <w:rPr>
          <w:sz w:val="28"/>
          <w:szCs w:val="28"/>
        </w:rPr>
        <w:t>рівня</w:t>
      </w:r>
      <w:r w:rsidR="00457266">
        <w:rPr>
          <w:sz w:val="28"/>
          <w:szCs w:val="28"/>
          <w:lang w:val="ru-RU"/>
        </w:rPr>
        <w:t xml:space="preserve"> </w:t>
      </w:r>
      <w:r w:rsidRPr="00E41DD3">
        <w:rPr>
          <w:sz w:val="28"/>
          <w:szCs w:val="28"/>
        </w:rPr>
        <w:t>забезпечення</w:t>
      </w:r>
      <w:r w:rsidR="00457266">
        <w:rPr>
          <w:sz w:val="28"/>
          <w:szCs w:val="28"/>
          <w:lang w:val="ru-RU"/>
        </w:rPr>
        <w:t xml:space="preserve"> </w:t>
      </w:r>
      <w:r w:rsidRPr="00E41DD3">
        <w:rPr>
          <w:sz w:val="28"/>
          <w:szCs w:val="28"/>
        </w:rPr>
        <w:t>галузей</w:t>
      </w:r>
      <w:r w:rsidR="00457266">
        <w:rPr>
          <w:sz w:val="28"/>
          <w:szCs w:val="28"/>
          <w:lang w:val="ru-RU"/>
        </w:rPr>
        <w:t xml:space="preserve"> </w:t>
      </w:r>
      <w:r w:rsidRPr="00E41DD3">
        <w:rPr>
          <w:sz w:val="28"/>
          <w:szCs w:val="28"/>
        </w:rPr>
        <w:t>економіки спеціалістами;</w:t>
      </w:r>
    </w:p>
    <w:p w:rsidR="0010603E" w:rsidRPr="00E41DD3" w:rsidRDefault="00170424" w:rsidP="00457266">
      <w:pPr>
        <w:pStyle w:val="a5"/>
        <w:numPr>
          <w:ilvl w:val="0"/>
          <w:numId w:val="18"/>
        </w:numPr>
        <w:tabs>
          <w:tab w:val="left" w:pos="1122"/>
          <w:tab w:val="left" w:pos="1123"/>
          <w:tab w:val="left" w:pos="3146"/>
          <w:tab w:val="left" w:pos="4268"/>
          <w:tab w:val="left" w:pos="6483"/>
          <w:tab w:val="left" w:pos="8277"/>
        </w:tabs>
        <w:ind w:left="340"/>
        <w:jc w:val="left"/>
        <w:rPr>
          <w:sz w:val="28"/>
          <w:szCs w:val="28"/>
        </w:rPr>
      </w:pPr>
      <w:r w:rsidRPr="00E41DD3">
        <w:rPr>
          <w:sz w:val="28"/>
          <w:szCs w:val="28"/>
        </w:rPr>
        <w:t>підвищення</w:t>
      </w:r>
      <w:r w:rsidR="00457266">
        <w:rPr>
          <w:sz w:val="28"/>
          <w:szCs w:val="28"/>
          <w:lang w:val="ru-RU"/>
        </w:rPr>
        <w:t xml:space="preserve"> </w:t>
      </w:r>
      <w:r w:rsidRPr="00E41DD3">
        <w:rPr>
          <w:sz w:val="28"/>
          <w:szCs w:val="28"/>
        </w:rPr>
        <w:t>рівня</w:t>
      </w:r>
      <w:r w:rsidR="00457266">
        <w:rPr>
          <w:sz w:val="28"/>
          <w:szCs w:val="28"/>
          <w:lang w:val="ru-RU"/>
        </w:rPr>
        <w:t xml:space="preserve"> </w:t>
      </w:r>
      <w:r w:rsidR="00457266">
        <w:rPr>
          <w:sz w:val="28"/>
          <w:szCs w:val="28"/>
        </w:rPr>
        <w:t>забезпечення</w:t>
      </w:r>
      <w:r w:rsidR="00457266">
        <w:rPr>
          <w:sz w:val="28"/>
          <w:szCs w:val="28"/>
          <w:lang w:val="ru-RU"/>
        </w:rPr>
        <w:t xml:space="preserve"> </w:t>
      </w:r>
      <w:r w:rsidRPr="00E41DD3">
        <w:rPr>
          <w:sz w:val="28"/>
          <w:szCs w:val="28"/>
        </w:rPr>
        <w:t>населення</w:t>
      </w:r>
      <w:r w:rsidR="00457266">
        <w:rPr>
          <w:sz w:val="28"/>
          <w:szCs w:val="28"/>
          <w:lang w:val="ru-RU"/>
        </w:rPr>
        <w:t xml:space="preserve"> </w:t>
      </w:r>
      <w:r w:rsidRPr="00E41DD3">
        <w:rPr>
          <w:sz w:val="28"/>
          <w:szCs w:val="28"/>
        </w:rPr>
        <w:t>медичними спеціалістами;</w:t>
      </w:r>
    </w:p>
    <w:p w:rsidR="0010603E" w:rsidRPr="00E41DD3" w:rsidRDefault="00170424" w:rsidP="00457266">
      <w:pPr>
        <w:pStyle w:val="a5"/>
        <w:numPr>
          <w:ilvl w:val="0"/>
          <w:numId w:val="18"/>
        </w:numPr>
        <w:tabs>
          <w:tab w:val="left" w:pos="1122"/>
          <w:tab w:val="left" w:pos="1123"/>
          <w:tab w:val="left" w:pos="3218"/>
          <w:tab w:val="left" w:pos="5705"/>
          <w:tab w:val="left" w:pos="7862"/>
          <w:tab w:val="left" w:pos="9564"/>
        </w:tabs>
        <w:ind w:left="340"/>
        <w:jc w:val="left"/>
        <w:rPr>
          <w:sz w:val="28"/>
          <w:szCs w:val="28"/>
        </w:rPr>
      </w:pPr>
      <w:r w:rsidRPr="00E41DD3">
        <w:rPr>
          <w:sz w:val="28"/>
          <w:szCs w:val="28"/>
        </w:rPr>
        <w:t>поліпшення</w:t>
      </w:r>
      <w:r w:rsidR="00457266">
        <w:rPr>
          <w:sz w:val="28"/>
          <w:szCs w:val="28"/>
          <w:lang w:val="ru-RU"/>
        </w:rPr>
        <w:t xml:space="preserve"> </w:t>
      </w:r>
      <w:r w:rsidRPr="00E41DD3">
        <w:rPr>
          <w:sz w:val="28"/>
          <w:szCs w:val="28"/>
        </w:rPr>
        <w:t>забезпеченості</w:t>
      </w:r>
      <w:r w:rsidR="00457266">
        <w:rPr>
          <w:sz w:val="28"/>
          <w:szCs w:val="28"/>
          <w:lang w:val="ru-RU"/>
        </w:rPr>
        <w:t xml:space="preserve"> </w:t>
      </w:r>
      <w:r w:rsidRPr="00E41DD3">
        <w:rPr>
          <w:sz w:val="28"/>
          <w:szCs w:val="28"/>
        </w:rPr>
        <w:t>лікарськими</w:t>
      </w:r>
      <w:r w:rsidR="00457266">
        <w:rPr>
          <w:sz w:val="28"/>
          <w:szCs w:val="28"/>
          <w:lang w:val="ru-RU"/>
        </w:rPr>
        <w:t xml:space="preserve"> </w:t>
      </w:r>
      <w:r w:rsidRPr="00E41DD3">
        <w:rPr>
          <w:sz w:val="28"/>
          <w:szCs w:val="28"/>
        </w:rPr>
        <w:t>засобами</w:t>
      </w:r>
      <w:r w:rsidR="00457266">
        <w:rPr>
          <w:sz w:val="28"/>
          <w:szCs w:val="28"/>
          <w:lang w:val="ru-RU"/>
        </w:rPr>
        <w:t xml:space="preserve"> </w:t>
      </w:r>
      <w:r w:rsidRPr="00E41DD3">
        <w:rPr>
          <w:sz w:val="28"/>
          <w:szCs w:val="28"/>
        </w:rPr>
        <w:t>та виробами медичного</w:t>
      </w:r>
      <w:r w:rsidRPr="00E41DD3">
        <w:rPr>
          <w:spacing w:val="7"/>
          <w:sz w:val="28"/>
          <w:szCs w:val="28"/>
        </w:rPr>
        <w:t xml:space="preserve"> </w:t>
      </w:r>
      <w:r w:rsidRPr="00E41DD3">
        <w:rPr>
          <w:sz w:val="28"/>
          <w:szCs w:val="28"/>
        </w:rPr>
        <w:t>призначення;</w:t>
      </w:r>
    </w:p>
    <w:p w:rsidR="0010603E" w:rsidRPr="00E41DD3" w:rsidRDefault="00170424" w:rsidP="00457266">
      <w:pPr>
        <w:pStyle w:val="a5"/>
        <w:numPr>
          <w:ilvl w:val="0"/>
          <w:numId w:val="18"/>
        </w:numPr>
        <w:tabs>
          <w:tab w:val="left" w:pos="1122"/>
          <w:tab w:val="left" w:pos="1123"/>
        </w:tabs>
        <w:ind w:left="340"/>
        <w:jc w:val="left"/>
        <w:rPr>
          <w:sz w:val="28"/>
          <w:szCs w:val="28"/>
        </w:rPr>
      </w:pPr>
      <w:r w:rsidRPr="00E41DD3">
        <w:rPr>
          <w:sz w:val="28"/>
          <w:szCs w:val="28"/>
        </w:rPr>
        <w:t>збільшення середньодобового обсягу телевізійного мовлення, радіомовлення;</w:t>
      </w:r>
    </w:p>
    <w:p w:rsidR="0010603E" w:rsidRPr="00E41DD3" w:rsidRDefault="00170424" w:rsidP="00457266">
      <w:pPr>
        <w:pStyle w:val="a5"/>
        <w:numPr>
          <w:ilvl w:val="0"/>
          <w:numId w:val="18"/>
        </w:numPr>
        <w:tabs>
          <w:tab w:val="left" w:pos="1122"/>
          <w:tab w:val="left" w:pos="1123"/>
        </w:tabs>
        <w:ind w:left="340"/>
        <w:jc w:val="left"/>
        <w:rPr>
          <w:sz w:val="28"/>
          <w:szCs w:val="28"/>
        </w:rPr>
      </w:pPr>
      <w:r w:rsidRPr="00E41DD3">
        <w:rPr>
          <w:sz w:val="28"/>
          <w:szCs w:val="28"/>
        </w:rPr>
        <w:t xml:space="preserve">збільшення обсягу </w:t>
      </w:r>
      <w:r w:rsidRPr="00E41DD3">
        <w:rPr>
          <w:spacing w:val="2"/>
          <w:sz w:val="28"/>
          <w:szCs w:val="28"/>
        </w:rPr>
        <w:t xml:space="preserve">випуску </w:t>
      </w:r>
      <w:r w:rsidRPr="00E41DD3">
        <w:rPr>
          <w:sz w:val="28"/>
          <w:szCs w:val="28"/>
        </w:rPr>
        <w:t>газет і</w:t>
      </w:r>
      <w:r w:rsidRPr="00E41DD3">
        <w:rPr>
          <w:spacing w:val="22"/>
          <w:sz w:val="28"/>
          <w:szCs w:val="28"/>
        </w:rPr>
        <w:t xml:space="preserve"> </w:t>
      </w:r>
      <w:r w:rsidRPr="00E41DD3">
        <w:rPr>
          <w:sz w:val="28"/>
          <w:szCs w:val="28"/>
        </w:rPr>
        <w:t>журналів;</w:t>
      </w:r>
    </w:p>
    <w:p w:rsidR="0010603E" w:rsidRPr="00E41DD3" w:rsidRDefault="00170424" w:rsidP="00457266">
      <w:pPr>
        <w:pStyle w:val="a5"/>
        <w:numPr>
          <w:ilvl w:val="0"/>
          <w:numId w:val="18"/>
        </w:numPr>
        <w:tabs>
          <w:tab w:val="left" w:pos="1122"/>
          <w:tab w:val="left" w:pos="1123"/>
        </w:tabs>
        <w:ind w:left="340"/>
        <w:jc w:val="left"/>
        <w:rPr>
          <w:sz w:val="28"/>
          <w:szCs w:val="28"/>
        </w:rPr>
      </w:pPr>
      <w:r w:rsidRPr="00E41DD3">
        <w:rPr>
          <w:sz w:val="28"/>
          <w:szCs w:val="28"/>
        </w:rPr>
        <w:t>поліпшення показників охоплення</w:t>
      </w:r>
      <w:r w:rsidRPr="00E41DD3">
        <w:rPr>
          <w:spacing w:val="17"/>
          <w:sz w:val="28"/>
          <w:szCs w:val="28"/>
        </w:rPr>
        <w:t xml:space="preserve"> </w:t>
      </w:r>
      <w:r w:rsidRPr="00E41DD3">
        <w:rPr>
          <w:sz w:val="28"/>
          <w:szCs w:val="28"/>
        </w:rPr>
        <w:t>освітою;</w:t>
      </w:r>
    </w:p>
    <w:p w:rsidR="0010603E" w:rsidRPr="00E41DD3" w:rsidRDefault="00170424" w:rsidP="00457266">
      <w:pPr>
        <w:pStyle w:val="a5"/>
        <w:numPr>
          <w:ilvl w:val="0"/>
          <w:numId w:val="18"/>
        </w:numPr>
        <w:tabs>
          <w:tab w:val="left" w:pos="1122"/>
          <w:tab w:val="left" w:pos="1123"/>
        </w:tabs>
        <w:ind w:left="340"/>
        <w:jc w:val="left"/>
        <w:rPr>
          <w:sz w:val="28"/>
          <w:szCs w:val="28"/>
        </w:rPr>
      </w:pPr>
      <w:r w:rsidRPr="00E41DD3">
        <w:rPr>
          <w:sz w:val="28"/>
          <w:szCs w:val="28"/>
        </w:rPr>
        <w:t>зниження частки оплати населенням послуг</w:t>
      </w:r>
      <w:r w:rsidRPr="00E41DD3">
        <w:rPr>
          <w:spacing w:val="40"/>
          <w:sz w:val="28"/>
          <w:szCs w:val="28"/>
        </w:rPr>
        <w:t xml:space="preserve"> </w:t>
      </w:r>
      <w:r w:rsidRPr="00E41DD3">
        <w:rPr>
          <w:sz w:val="28"/>
          <w:szCs w:val="28"/>
        </w:rPr>
        <w:t>освіти;</w:t>
      </w:r>
    </w:p>
    <w:p w:rsidR="0010603E" w:rsidRPr="00E41DD3" w:rsidRDefault="00170424" w:rsidP="00457266">
      <w:pPr>
        <w:pStyle w:val="a5"/>
        <w:numPr>
          <w:ilvl w:val="0"/>
          <w:numId w:val="18"/>
        </w:numPr>
        <w:tabs>
          <w:tab w:val="left" w:pos="1122"/>
          <w:tab w:val="left" w:pos="1123"/>
        </w:tabs>
        <w:ind w:left="340"/>
        <w:jc w:val="left"/>
        <w:rPr>
          <w:sz w:val="28"/>
          <w:szCs w:val="28"/>
        </w:rPr>
      </w:pPr>
      <w:r w:rsidRPr="00E41DD3">
        <w:rPr>
          <w:sz w:val="28"/>
          <w:szCs w:val="28"/>
        </w:rPr>
        <w:t>зниження частки оплати населенням медичних</w:t>
      </w:r>
      <w:r w:rsidRPr="00E41DD3">
        <w:rPr>
          <w:spacing w:val="43"/>
          <w:sz w:val="28"/>
          <w:szCs w:val="28"/>
        </w:rPr>
        <w:t xml:space="preserve"> </w:t>
      </w:r>
      <w:r w:rsidRPr="00E41DD3">
        <w:rPr>
          <w:sz w:val="28"/>
          <w:szCs w:val="28"/>
        </w:rPr>
        <w:t>послуг;</w:t>
      </w:r>
    </w:p>
    <w:p w:rsidR="0010603E" w:rsidRPr="00E41DD3" w:rsidRDefault="00170424" w:rsidP="00457266">
      <w:pPr>
        <w:pStyle w:val="a5"/>
        <w:numPr>
          <w:ilvl w:val="0"/>
          <w:numId w:val="18"/>
        </w:numPr>
        <w:tabs>
          <w:tab w:val="left" w:pos="1122"/>
          <w:tab w:val="left" w:pos="1123"/>
        </w:tabs>
        <w:ind w:left="340"/>
        <w:jc w:val="left"/>
        <w:rPr>
          <w:sz w:val="28"/>
          <w:szCs w:val="28"/>
        </w:rPr>
      </w:pPr>
      <w:r w:rsidRPr="00E41DD3">
        <w:rPr>
          <w:sz w:val="28"/>
          <w:szCs w:val="28"/>
        </w:rPr>
        <w:t>зниження рівня материнської</w:t>
      </w:r>
      <w:r w:rsidRPr="00E41DD3">
        <w:rPr>
          <w:spacing w:val="29"/>
          <w:sz w:val="28"/>
          <w:szCs w:val="28"/>
        </w:rPr>
        <w:t xml:space="preserve"> </w:t>
      </w:r>
      <w:r w:rsidRPr="00E41DD3">
        <w:rPr>
          <w:sz w:val="28"/>
          <w:szCs w:val="28"/>
        </w:rPr>
        <w:t>смертності;</w:t>
      </w:r>
    </w:p>
    <w:p w:rsidR="0010603E" w:rsidRPr="00E41DD3" w:rsidRDefault="00170424" w:rsidP="00457266">
      <w:pPr>
        <w:pStyle w:val="a5"/>
        <w:numPr>
          <w:ilvl w:val="0"/>
          <w:numId w:val="18"/>
        </w:numPr>
        <w:tabs>
          <w:tab w:val="left" w:pos="1122"/>
          <w:tab w:val="left" w:pos="1123"/>
        </w:tabs>
        <w:ind w:left="340"/>
        <w:jc w:val="left"/>
        <w:rPr>
          <w:sz w:val="28"/>
          <w:szCs w:val="28"/>
        </w:rPr>
      </w:pPr>
      <w:r w:rsidRPr="00E41DD3">
        <w:rPr>
          <w:sz w:val="28"/>
          <w:szCs w:val="28"/>
        </w:rPr>
        <w:t>зниження рівня смертності дітей віком до 5</w:t>
      </w:r>
      <w:r w:rsidRPr="00E41DD3">
        <w:rPr>
          <w:spacing w:val="49"/>
          <w:sz w:val="28"/>
          <w:szCs w:val="28"/>
        </w:rPr>
        <w:t xml:space="preserve"> </w:t>
      </w:r>
      <w:r w:rsidRPr="00E41DD3">
        <w:rPr>
          <w:sz w:val="28"/>
          <w:szCs w:val="28"/>
        </w:rPr>
        <w:t>років;</w:t>
      </w:r>
    </w:p>
    <w:p w:rsidR="0010603E" w:rsidRPr="00E41DD3" w:rsidRDefault="00170424" w:rsidP="00457266">
      <w:pPr>
        <w:pStyle w:val="a5"/>
        <w:numPr>
          <w:ilvl w:val="0"/>
          <w:numId w:val="18"/>
        </w:numPr>
        <w:tabs>
          <w:tab w:val="left" w:pos="1122"/>
          <w:tab w:val="left" w:pos="1123"/>
        </w:tabs>
        <w:ind w:left="340"/>
        <w:jc w:val="left"/>
        <w:rPr>
          <w:sz w:val="28"/>
          <w:szCs w:val="28"/>
        </w:rPr>
      </w:pPr>
      <w:r w:rsidRPr="00E41DD3">
        <w:rPr>
          <w:sz w:val="28"/>
          <w:szCs w:val="28"/>
        </w:rPr>
        <w:t>зниження рівня безробіття</w:t>
      </w:r>
      <w:r w:rsidRPr="00E41DD3">
        <w:rPr>
          <w:spacing w:val="21"/>
          <w:sz w:val="28"/>
          <w:szCs w:val="28"/>
        </w:rPr>
        <w:t xml:space="preserve"> </w:t>
      </w:r>
      <w:r w:rsidRPr="00E41DD3">
        <w:rPr>
          <w:sz w:val="28"/>
          <w:szCs w:val="28"/>
        </w:rPr>
        <w:t>тощо;</w:t>
      </w:r>
    </w:p>
    <w:p w:rsidR="0010603E" w:rsidRPr="00E41DD3" w:rsidRDefault="00170424" w:rsidP="00457266">
      <w:pPr>
        <w:pStyle w:val="1"/>
        <w:ind w:left="340"/>
        <w:jc w:val="left"/>
        <w:rPr>
          <w:sz w:val="28"/>
          <w:szCs w:val="28"/>
        </w:rPr>
      </w:pPr>
      <w:bookmarkStart w:id="36" w:name="_Toc21071225"/>
      <w:bookmarkStart w:id="37" w:name="_Toc21071480"/>
      <w:r w:rsidRPr="00E41DD3">
        <w:rPr>
          <w:sz w:val="28"/>
          <w:szCs w:val="28"/>
        </w:rPr>
        <w:t>екологічні показники:</w:t>
      </w:r>
      <w:bookmarkEnd w:id="36"/>
      <w:bookmarkEnd w:id="37"/>
    </w:p>
    <w:p w:rsidR="0010603E" w:rsidRPr="00E41DD3" w:rsidRDefault="00170424" w:rsidP="00457266">
      <w:pPr>
        <w:pStyle w:val="a5"/>
        <w:numPr>
          <w:ilvl w:val="0"/>
          <w:numId w:val="18"/>
        </w:numPr>
        <w:tabs>
          <w:tab w:val="left" w:pos="1122"/>
          <w:tab w:val="left" w:pos="1123"/>
          <w:tab w:val="left" w:pos="3112"/>
          <w:tab w:val="left" w:pos="4440"/>
          <w:tab w:val="left" w:pos="6195"/>
          <w:tab w:val="left" w:pos="6885"/>
          <w:tab w:val="left" w:pos="8415"/>
        </w:tabs>
        <w:ind w:left="340"/>
        <w:jc w:val="left"/>
        <w:rPr>
          <w:sz w:val="28"/>
          <w:szCs w:val="28"/>
        </w:rPr>
      </w:pPr>
      <w:r w:rsidRPr="00E41DD3">
        <w:rPr>
          <w:sz w:val="28"/>
          <w:szCs w:val="28"/>
        </w:rPr>
        <w:t>збільшення</w:t>
      </w:r>
      <w:r w:rsidR="00457266">
        <w:rPr>
          <w:sz w:val="28"/>
          <w:szCs w:val="28"/>
          <w:lang w:val="ru-RU"/>
        </w:rPr>
        <w:t xml:space="preserve"> </w:t>
      </w:r>
      <w:r w:rsidRPr="00E41DD3">
        <w:rPr>
          <w:sz w:val="28"/>
          <w:szCs w:val="28"/>
        </w:rPr>
        <w:t>частки</w:t>
      </w:r>
      <w:r w:rsidR="00457266">
        <w:rPr>
          <w:sz w:val="28"/>
          <w:szCs w:val="28"/>
          <w:lang w:val="ru-RU"/>
        </w:rPr>
        <w:t xml:space="preserve"> </w:t>
      </w:r>
      <w:r w:rsidRPr="00E41DD3">
        <w:rPr>
          <w:sz w:val="28"/>
          <w:szCs w:val="28"/>
        </w:rPr>
        <w:t>територій</w:t>
      </w:r>
      <w:r w:rsidR="00457266">
        <w:rPr>
          <w:sz w:val="28"/>
          <w:szCs w:val="28"/>
          <w:lang w:val="ru-RU"/>
        </w:rPr>
        <w:t xml:space="preserve"> </w:t>
      </w:r>
      <w:r w:rsidRPr="00E41DD3">
        <w:rPr>
          <w:sz w:val="28"/>
          <w:szCs w:val="28"/>
        </w:rPr>
        <w:t>та</w:t>
      </w:r>
      <w:r w:rsidR="00457266">
        <w:rPr>
          <w:sz w:val="28"/>
          <w:szCs w:val="28"/>
          <w:lang w:val="ru-RU"/>
        </w:rPr>
        <w:t xml:space="preserve"> </w:t>
      </w:r>
      <w:r w:rsidRPr="00E41DD3">
        <w:rPr>
          <w:spacing w:val="2"/>
          <w:sz w:val="28"/>
          <w:szCs w:val="28"/>
        </w:rPr>
        <w:t>об’єктів</w:t>
      </w:r>
      <w:r w:rsidR="00457266">
        <w:rPr>
          <w:spacing w:val="2"/>
          <w:sz w:val="28"/>
          <w:szCs w:val="28"/>
          <w:lang w:val="ru-RU"/>
        </w:rPr>
        <w:t xml:space="preserve"> </w:t>
      </w:r>
      <w:r w:rsidRPr="00E41DD3">
        <w:rPr>
          <w:sz w:val="28"/>
          <w:szCs w:val="28"/>
        </w:rPr>
        <w:t>природно- заповідного</w:t>
      </w:r>
      <w:r w:rsidRPr="00E41DD3">
        <w:rPr>
          <w:spacing w:val="3"/>
          <w:sz w:val="28"/>
          <w:szCs w:val="28"/>
        </w:rPr>
        <w:t xml:space="preserve"> </w:t>
      </w:r>
      <w:r w:rsidRPr="00E41DD3">
        <w:rPr>
          <w:sz w:val="28"/>
          <w:szCs w:val="28"/>
        </w:rPr>
        <w:t>фонду;</w:t>
      </w:r>
    </w:p>
    <w:p w:rsidR="0010603E" w:rsidRPr="00E41DD3" w:rsidRDefault="00170424" w:rsidP="00457266">
      <w:pPr>
        <w:pStyle w:val="a5"/>
        <w:numPr>
          <w:ilvl w:val="0"/>
          <w:numId w:val="18"/>
        </w:numPr>
        <w:tabs>
          <w:tab w:val="left" w:pos="1122"/>
          <w:tab w:val="left" w:pos="1123"/>
        </w:tabs>
        <w:ind w:left="340"/>
        <w:jc w:val="left"/>
        <w:rPr>
          <w:sz w:val="28"/>
          <w:szCs w:val="28"/>
        </w:rPr>
      </w:pPr>
      <w:r w:rsidRPr="00E41DD3">
        <w:rPr>
          <w:sz w:val="28"/>
          <w:szCs w:val="28"/>
        </w:rPr>
        <w:t>кількісні і якісні параметри динаміки природного</w:t>
      </w:r>
      <w:r w:rsidRPr="00E41DD3">
        <w:rPr>
          <w:spacing w:val="62"/>
          <w:sz w:val="28"/>
          <w:szCs w:val="28"/>
        </w:rPr>
        <w:t xml:space="preserve"> </w:t>
      </w:r>
      <w:r w:rsidRPr="00E41DD3">
        <w:rPr>
          <w:sz w:val="28"/>
          <w:szCs w:val="28"/>
        </w:rPr>
        <w:t>капіталу;</w:t>
      </w:r>
    </w:p>
    <w:p w:rsidR="0010603E" w:rsidRPr="00E41DD3" w:rsidRDefault="00170424" w:rsidP="00457266">
      <w:pPr>
        <w:pStyle w:val="a5"/>
        <w:numPr>
          <w:ilvl w:val="0"/>
          <w:numId w:val="18"/>
        </w:numPr>
        <w:tabs>
          <w:tab w:val="left" w:pos="1123"/>
        </w:tabs>
        <w:ind w:left="340"/>
        <w:rPr>
          <w:sz w:val="28"/>
          <w:szCs w:val="28"/>
        </w:rPr>
      </w:pPr>
      <w:r w:rsidRPr="00E41DD3">
        <w:rPr>
          <w:sz w:val="28"/>
          <w:szCs w:val="28"/>
        </w:rPr>
        <w:t xml:space="preserve">збільшення </w:t>
      </w:r>
      <w:r w:rsidRPr="00E41DD3">
        <w:rPr>
          <w:spacing w:val="2"/>
          <w:sz w:val="28"/>
          <w:szCs w:val="28"/>
        </w:rPr>
        <w:t xml:space="preserve">частки </w:t>
      </w:r>
      <w:r w:rsidRPr="00E41DD3">
        <w:rPr>
          <w:sz w:val="28"/>
          <w:szCs w:val="28"/>
        </w:rPr>
        <w:t xml:space="preserve">населення (міста, району),  </w:t>
      </w:r>
      <w:r w:rsidRPr="00E41DD3">
        <w:rPr>
          <w:spacing w:val="2"/>
          <w:sz w:val="28"/>
          <w:szCs w:val="28"/>
        </w:rPr>
        <w:t xml:space="preserve">яке </w:t>
      </w:r>
      <w:r w:rsidRPr="00E41DD3">
        <w:rPr>
          <w:sz w:val="28"/>
          <w:szCs w:val="28"/>
        </w:rPr>
        <w:t>користується питною водою, що відповідає національним економічним</w:t>
      </w:r>
      <w:r w:rsidRPr="00E41DD3">
        <w:rPr>
          <w:spacing w:val="-1"/>
          <w:sz w:val="28"/>
          <w:szCs w:val="28"/>
        </w:rPr>
        <w:t xml:space="preserve"> </w:t>
      </w:r>
      <w:r w:rsidRPr="00E41DD3">
        <w:rPr>
          <w:sz w:val="28"/>
          <w:szCs w:val="28"/>
        </w:rPr>
        <w:t>стандартам;</w:t>
      </w:r>
    </w:p>
    <w:p w:rsidR="0010603E" w:rsidRPr="00E41DD3" w:rsidRDefault="00170424" w:rsidP="00457266">
      <w:pPr>
        <w:pStyle w:val="a5"/>
        <w:numPr>
          <w:ilvl w:val="0"/>
          <w:numId w:val="18"/>
        </w:numPr>
        <w:tabs>
          <w:tab w:val="left" w:pos="1122"/>
          <w:tab w:val="left" w:pos="1123"/>
          <w:tab w:val="left" w:pos="2694"/>
          <w:tab w:val="left" w:pos="3921"/>
          <w:tab w:val="left" w:pos="5636"/>
          <w:tab w:val="left" w:pos="7017"/>
          <w:tab w:val="left" w:pos="7649"/>
          <w:tab w:val="left" w:pos="9686"/>
        </w:tabs>
        <w:ind w:left="340"/>
        <w:jc w:val="left"/>
        <w:rPr>
          <w:sz w:val="28"/>
          <w:szCs w:val="28"/>
        </w:rPr>
      </w:pPr>
      <w:r w:rsidRPr="00E41DD3">
        <w:rPr>
          <w:spacing w:val="2"/>
          <w:sz w:val="28"/>
          <w:szCs w:val="28"/>
        </w:rPr>
        <w:t>зниження</w:t>
      </w:r>
      <w:r w:rsidR="00457266" w:rsidRPr="00457266">
        <w:rPr>
          <w:spacing w:val="2"/>
          <w:sz w:val="28"/>
          <w:szCs w:val="28"/>
        </w:rPr>
        <w:t xml:space="preserve"> </w:t>
      </w:r>
      <w:r w:rsidRPr="00E41DD3">
        <w:rPr>
          <w:sz w:val="28"/>
          <w:szCs w:val="28"/>
        </w:rPr>
        <w:t>обсягів</w:t>
      </w:r>
      <w:r w:rsidRPr="00E41DD3">
        <w:rPr>
          <w:sz w:val="28"/>
          <w:szCs w:val="28"/>
        </w:rPr>
        <w:tab/>
      </w:r>
      <w:r w:rsidRPr="00E41DD3">
        <w:rPr>
          <w:spacing w:val="2"/>
          <w:sz w:val="28"/>
          <w:szCs w:val="28"/>
        </w:rPr>
        <w:t>шкідливих</w:t>
      </w:r>
      <w:r w:rsidR="00457266" w:rsidRPr="00457266">
        <w:rPr>
          <w:spacing w:val="2"/>
          <w:sz w:val="28"/>
          <w:szCs w:val="28"/>
        </w:rPr>
        <w:t xml:space="preserve"> </w:t>
      </w:r>
      <w:r w:rsidRPr="00E41DD3">
        <w:rPr>
          <w:spacing w:val="2"/>
          <w:sz w:val="28"/>
          <w:szCs w:val="28"/>
        </w:rPr>
        <w:t>викидів,</w:t>
      </w:r>
      <w:r w:rsidR="00457266" w:rsidRPr="00457266">
        <w:rPr>
          <w:spacing w:val="2"/>
          <w:sz w:val="28"/>
          <w:szCs w:val="28"/>
        </w:rPr>
        <w:t xml:space="preserve"> </w:t>
      </w:r>
      <w:r w:rsidR="00457266" w:rsidRPr="00E41DD3">
        <w:rPr>
          <w:spacing w:val="3"/>
          <w:sz w:val="28"/>
          <w:szCs w:val="28"/>
        </w:rPr>
        <w:t xml:space="preserve"> </w:t>
      </w:r>
      <w:r w:rsidRPr="00E41DD3">
        <w:rPr>
          <w:spacing w:val="3"/>
          <w:sz w:val="28"/>
          <w:szCs w:val="28"/>
        </w:rPr>
        <w:t>що</w:t>
      </w:r>
      <w:r w:rsidRPr="00E41DD3">
        <w:rPr>
          <w:spacing w:val="3"/>
          <w:sz w:val="28"/>
          <w:szCs w:val="28"/>
        </w:rPr>
        <w:tab/>
      </w:r>
      <w:r w:rsidRPr="00E41DD3">
        <w:rPr>
          <w:spacing w:val="2"/>
          <w:sz w:val="28"/>
          <w:szCs w:val="28"/>
        </w:rPr>
        <w:t>потрапляють</w:t>
      </w:r>
      <w:r w:rsidR="00457266" w:rsidRPr="00457266">
        <w:rPr>
          <w:spacing w:val="2"/>
          <w:sz w:val="28"/>
          <w:szCs w:val="28"/>
        </w:rPr>
        <w:t xml:space="preserve"> </w:t>
      </w:r>
      <w:r w:rsidRPr="00E41DD3">
        <w:rPr>
          <w:sz w:val="28"/>
          <w:szCs w:val="28"/>
        </w:rPr>
        <w:t xml:space="preserve">у </w:t>
      </w:r>
      <w:r w:rsidRPr="00E41DD3">
        <w:rPr>
          <w:spacing w:val="2"/>
          <w:sz w:val="28"/>
          <w:szCs w:val="28"/>
        </w:rPr>
        <w:t xml:space="preserve">атмосферу від стаціонарних </w:t>
      </w:r>
      <w:r w:rsidRPr="00E41DD3">
        <w:rPr>
          <w:sz w:val="28"/>
          <w:szCs w:val="28"/>
        </w:rPr>
        <w:t xml:space="preserve">джерел </w:t>
      </w:r>
      <w:r w:rsidRPr="00E41DD3">
        <w:rPr>
          <w:spacing w:val="2"/>
          <w:sz w:val="28"/>
          <w:szCs w:val="28"/>
        </w:rPr>
        <w:t>забруднення</w:t>
      </w:r>
      <w:r w:rsidRPr="00E41DD3">
        <w:rPr>
          <w:spacing w:val="44"/>
          <w:sz w:val="28"/>
          <w:szCs w:val="28"/>
        </w:rPr>
        <w:t xml:space="preserve"> </w:t>
      </w:r>
      <w:r w:rsidRPr="00E41DD3">
        <w:rPr>
          <w:sz w:val="28"/>
          <w:szCs w:val="28"/>
        </w:rPr>
        <w:t>тощо.</w:t>
      </w:r>
    </w:p>
    <w:p w:rsidR="0010603E" w:rsidRPr="00E41DD3" w:rsidRDefault="0010603E" w:rsidP="0067221B">
      <w:pPr>
        <w:rPr>
          <w:sz w:val="28"/>
          <w:szCs w:val="28"/>
        </w:rPr>
        <w:sectPr w:rsidR="0010603E" w:rsidRPr="00E41DD3" w:rsidSect="000147E0">
          <w:pgSz w:w="11910" w:h="16840"/>
          <w:pgMar w:top="850" w:right="850" w:bottom="850" w:left="1417" w:header="0" w:footer="778" w:gutter="0"/>
          <w:cols w:space="720"/>
        </w:sectPr>
      </w:pPr>
    </w:p>
    <w:p w:rsidR="0010603E" w:rsidRPr="00E41DD3" w:rsidRDefault="0060572A" w:rsidP="0067221B">
      <w:pPr>
        <w:pStyle w:val="1"/>
        <w:ind w:right="335"/>
        <w:rPr>
          <w:sz w:val="28"/>
          <w:szCs w:val="28"/>
        </w:rPr>
      </w:pPr>
      <w:bookmarkStart w:id="38" w:name="_TOC_250015"/>
      <w:bookmarkStart w:id="39" w:name="_TOC_250012"/>
      <w:bookmarkStart w:id="40" w:name="_Toc21071481"/>
      <w:bookmarkEnd w:id="38"/>
      <w:bookmarkEnd w:id="39"/>
      <w:r>
        <w:rPr>
          <w:sz w:val="28"/>
          <w:szCs w:val="28"/>
        </w:rPr>
        <w:lastRenderedPageBreak/>
        <w:t>ТЕМА 1</w:t>
      </w:r>
      <w:r>
        <w:rPr>
          <w:sz w:val="28"/>
          <w:szCs w:val="28"/>
          <w:lang w:val="uk-UA"/>
        </w:rPr>
        <w:t>1</w:t>
      </w:r>
      <w:r w:rsidR="00170424" w:rsidRPr="00E41DD3">
        <w:rPr>
          <w:sz w:val="28"/>
          <w:szCs w:val="28"/>
        </w:rPr>
        <w:t>. ЕКСПЕРТИЗА ПРОЕКТУ ТА РЕАЛІЗАЦІЇ РЕГІОНАЛЬНИХ ЦІЛЬОВИХ ПРОГРАМ</w:t>
      </w:r>
      <w:bookmarkEnd w:id="40"/>
    </w:p>
    <w:p w:rsidR="0010603E" w:rsidRPr="00E41DD3" w:rsidRDefault="0010603E" w:rsidP="0067221B">
      <w:pPr>
        <w:pStyle w:val="a3"/>
        <w:ind w:left="0" w:firstLine="0"/>
        <w:jc w:val="left"/>
        <w:rPr>
          <w:b/>
          <w:sz w:val="28"/>
          <w:szCs w:val="28"/>
        </w:rPr>
      </w:pPr>
    </w:p>
    <w:p w:rsidR="0010603E" w:rsidRPr="00457266" w:rsidRDefault="0010603E" w:rsidP="0067221B">
      <w:pPr>
        <w:pStyle w:val="a3"/>
        <w:ind w:left="0" w:firstLine="0"/>
        <w:jc w:val="left"/>
        <w:rPr>
          <w:b/>
          <w:sz w:val="28"/>
          <w:szCs w:val="28"/>
          <w:lang w:val="ru-RU"/>
        </w:rPr>
      </w:pPr>
      <w:bookmarkStart w:id="41" w:name="_TOC_250011"/>
      <w:bookmarkEnd w:id="41"/>
    </w:p>
    <w:p w:rsidR="002E6901" w:rsidRDefault="00170424" w:rsidP="002E6901">
      <w:pPr>
        <w:pStyle w:val="a5"/>
        <w:numPr>
          <w:ilvl w:val="0"/>
          <w:numId w:val="63"/>
        </w:numPr>
        <w:tabs>
          <w:tab w:val="left" w:pos="1123"/>
          <w:tab w:val="left" w:pos="3112"/>
          <w:tab w:val="left" w:pos="5079"/>
          <w:tab w:val="left" w:pos="6869"/>
          <w:tab w:val="left" w:pos="8773"/>
        </w:tabs>
        <w:ind w:right="221"/>
        <w:rPr>
          <w:sz w:val="28"/>
          <w:szCs w:val="28"/>
        </w:rPr>
      </w:pPr>
      <w:r w:rsidRPr="00E41DD3">
        <w:rPr>
          <w:sz w:val="28"/>
          <w:szCs w:val="28"/>
        </w:rPr>
        <w:t>Організація</w:t>
      </w:r>
      <w:r w:rsidRPr="00E41DD3">
        <w:rPr>
          <w:sz w:val="28"/>
          <w:szCs w:val="28"/>
        </w:rPr>
        <w:tab/>
        <w:t>проведення</w:t>
      </w:r>
      <w:r w:rsidRPr="00E41DD3">
        <w:rPr>
          <w:sz w:val="28"/>
          <w:szCs w:val="28"/>
        </w:rPr>
        <w:tab/>
        <w:t>державної</w:t>
      </w:r>
      <w:r w:rsidRPr="00E41DD3">
        <w:rPr>
          <w:sz w:val="28"/>
          <w:szCs w:val="28"/>
        </w:rPr>
        <w:tab/>
        <w:t>експертизи</w:t>
      </w:r>
      <w:r w:rsidRPr="00E41DD3">
        <w:rPr>
          <w:sz w:val="28"/>
          <w:szCs w:val="28"/>
        </w:rPr>
        <w:tab/>
      </w:r>
      <w:r w:rsidRPr="00E41DD3">
        <w:rPr>
          <w:spacing w:val="-1"/>
          <w:sz w:val="28"/>
          <w:szCs w:val="28"/>
        </w:rPr>
        <w:t xml:space="preserve">проекту </w:t>
      </w:r>
      <w:r w:rsidRPr="00E41DD3">
        <w:rPr>
          <w:sz w:val="28"/>
          <w:szCs w:val="28"/>
        </w:rPr>
        <w:t>регіональної цільової</w:t>
      </w:r>
      <w:r w:rsidRPr="00E41DD3">
        <w:rPr>
          <w:spacing w:val="-5"/>
          <w:sz w:val="28"/>
          <w:szCs w:val="28"/>
        </w:rPr>
        <w:t xml:space="preserve"> </w:t>
      </w:r>
      <w:r w:rsidRPr="00E41DD3">
        <w:rPr>
          <w:sz w:val="28"/>
          <w:szCs w:val="28"/>
        </w:rPr>
        <w:t>програми.</w:t>
      </w:r>
    </w:p>
    <w:p w:rsidR="002E6901" w:rsidRDefault="00170424" w:rsidP="002E6901">
      <w:pPr>
        <w:pStyle w:val="a5"/>
        <w:numPr>
          <w:ilvl w:val="0"/>
          <w:numId w:val="64"/>
        </w:numPr>
        <w:tabs>
          <w:tab w:val="left" w:pos="1123"/>
          <w:tab w:val="left" w:pos="3112"/>
          <w:tab w:val="left" w:pos="5079"/>
          <w:tab w:val="left" w:pos="6869"/>
          <w:tab w:val="left" w:pos="8773"/>
        </w:tabs>
        <w:ind w:right="221"/>
        <w:rPr>
          <w:sz w:val="28"/>
          <w:szCs w:val="28"/>
        </w:rPr>
      </w:pPr>
      <w:r w:rsidRPr="002E6901">
        <w:rPr>
          <w:sz w:val="28"/>
          <w:szCs w:val="28"/>
        </w:rPr>
        <w:t>Різновиди державної експертизи проекту Програми та їхній зміст</w:t>
      </w:r>
    </w:p>
    <w:p w:rsidR="0010603E" w:rsidRPr="002E6901" w:rsidRDefault="00170424" w:rsidP="002E6901">
      <w:pPr>
        <w:pStyle w:val="a5"/>
        <w:numPr>
          <w:ilvl w:val="0"/>
          <w:numId w:val="64"/>
        </w:numPr>
        <w:tabs>
          <w:tab w:val="left" w:pos="1123"/>
          <w:tab w:val="left" w:pos="3112"/>
          <w:tab w:val="left" w:pos="5079"/>
          <w:tab w:val="left" w:pos="6869"/>
          <w:tab w:val="left" w:pos="8773"/>
        </w:tabs>
        <w:ind w:right="221"/>
        <w:rPr>
          <w:sz w:val="28"/>
          <w:szCs w:val="28"/>
        </w:rPr>
      </w:pPr>
      <w:r w:rsidRPr="002E6901">
        <w:rPr>
          <w:sz w:val="28"/>
          <w:szCs w:val="28"/>
        </w:rPr>
        <w:t>Особливі</w:t>
      </w:r>
      <w:r w:rsidRPr="002E6901">
        <w:rPr>
          <w:sz w:val="28"/>
          <w:szCs w:val="28"/>
        </w:rPr>
        <w:tab/>
        <w:t>випадки</w:t>
      </w:r>
      <w:r w:rsidRPr="002E6901">
        <w:rPr>
          <w:sz w:val="28"/>
          <w:szCs w:val="28"/>
        </w:rPr>
        <w:tab/>
        <w:t>необхідності</w:t>
      </w:r>
      <w:r w:rsidRPr="002E6901">
        <w:rPr>
          <w:sz w:val="28"/>
          <w:szCs w:val="28"/>
        </w:rPr>
        <w:tab/>
        <w:t>здійснення</w:t>
      </w:r>
      <w:r w:rsidRPr="002E6901">
        <w:rPr>
          <w:sz w:val="28"/>
          <w:szCs w:val="28"/>
        </w:rPr>
        <w:tab/>
      </w:r>
      <w:r w:rsidRPr="002E6901">
        <w:rPr>
          <w:spacing w:val="-1"/>
          <w:sz w:val="28"/>
          <w:szCs w:val="28"/>
        </w:rPr>
        <w:t xml:space="preserve">наукової </w:t>
      </w:r>
      <w:r w:rsidRPr="002E6901">
        <w:rPr>
          <w:sz w:val="28"/>
          <w:szCs w:val="28"/>
        </w:rPr>
        <w:t>експертизи</w:t>
      </w:r>
      <w:r w:rsidRPr="002E6901">
        <w:rPr>
          <w:spacing w:val="-4"/>
          <w:sz w:val="28"/>
          <w:szCs w:val="28"/>
        </w:rPr>
        <w:t xml:space="preserve"> </w:t>
      </w:r>
      <w:r w:rsidRPr="002E6901">
        <w:rPr>
          <w:sz w:val="28"/>
          <w:szCs w:val="28"/>
        </w:rPr>
        <w:t>програми.</w:t>
      </w:r>
    </w:p>
    <w:p w:rsidR="0010603E" w:rsidRPr="00E41DD3" w:rsidRDefault="0010603E" w:rsidP="0067221B">
      <w:pPr>
        <w:pStyle w:val="a3"/>
        <w:ind w:left="0" w:firstLine="0"/>
        <w:jc w:val="left"/>
        <w:rPr>
          <w:sz w:val="28"/>
          <w:szCs w:val="28"/>
        </w:rPr>
      </w:pPr>
    </w:p>
    <w:p w:rsidR="0060572A" w:rsidRDefault="0060572A" w:rsidP="00C5237E">
      <w:pPr>
        <w:pStyle w:val="a3"/>
        <w:ind w:left="0" w:firstLine="0"/>
        <w:jc w:val="center"/>
        <w:rPr>
          <w:b/>
          <w:sz w:val="28"/>
          <w:szCs w:val="28"/>
          <w:lang w:val="uk-UA"/>
        </w:rPr>
      </w:pPr>
      <w:bookmarkStart w:id="42" w:name="_TOC_250010"/>
      <w:bookmarkEnd w:id="42"/>
      <w:r w:rsidRPr="0060572A">
        <w:rPr>
          <w:b/>
          <w:sz w:val="28"/>
          <w:szCs w:val="28"/>
        </w:rPr>
        <w:t>11.1</w:t>
      </w:r>
      <w:r w:rsidRPr="0060572A">
        <w:rPr>
          <w:b/>
          <w:sz w:val="28"/>
          <w:szCs w:val="28"/>
        </w:rPr>
        <w:tab/>
        <w:t>Організація</w:t>
      </w:r>
      <w:r w:rsidRPr="0060572A">
        <w:rPr>
          <w:b/>
          <w:sz w:val="28"/>
          <w:szCs w:val="28"/>
        </w:rPr>
        <w:tab/>
        <w:t>проведення</w:t>
      </w:r>
      <w:r w:rsidRPr="0060572A">
        <w:rPr>
          <w:b/>
          <w:sz w:val="28"/>
          <w:szCs w:val="28"/>
        </w:rPr>
        <w:tab/>
        <w:t>державної</w:t>
      </w:r>
      <w:r w:rsidRPr="0060572A">
        <w:rPr>
          <w:b/>
          <w:sz w:val="28"/>
          <w:szCs w:val="28"/>
        </w:rPr>
        <w:tab/>
        <w:t>експертизи</w:t>
      </w:r>
      <w:r w:rsidRPr="0060572A">
        <w:rPr>
          <w:b/>
          <w:sz w:val="28"/>
          <w:szCs w:val="28"/>
        </w:rPr>
        <w:tab/>
      </w:r>
      <w:r w:rsidR="00630A35">
        <w:rPr>
          <w:b/>
          <w:sz w:val="28"/>
          <w:szCs w:val="28"/>
          <w:lang w:val="uk-UA"/>
        </w:rPr>
        <w:t xml:space="preserve"> </w:t>
      </w:r>
      <w:r w:rsidRPr="0060572A">
        <w:rPr>
          <w:b/>
          <w:sz w:val="28"/>
          <w:szCs w:val="28"/>
        </w:rPr>
        <w:t>проекту</w:t>
      </w:r>
      <w:r>
        <w:rPr>
          <w:b/>
          <w:sz w:val="28"/>
          <w:szCs w:val="28"/>
        </w:rPr>
        <w:t xml:space="preserve"> регіональної цільової програми</w:t>
      </w:r>
    </w:p>
    <w:p w:rsidR="0060572A" w:rsidRPr="0060572A" w:rsidRDefault="0060572A" w:rsidP="0067221B">
      <w:pPr>
        <w:pStyle w:val="a3"/>
        <w:ind w:left="0" w:firstLine="0"/>
        <w:jc w:val="left"/>
        <w:rPr>
          <w:b/>
          <w:sz w:val="28"/>
          <w:szCs w:val="28"/>
          <w:lang w:val="uk-UA"/>
        </w:rPr>
      </w:pPr>
    </w:p>
    <w:p w:rsidR="0010603E" w:rsidRPr="00E41DD3" w:rsidRDefault="00170424" w:rsidP="0067221B">
      <w:pPr>
        <w:pStyle w:val="a3"/>
        <w:ind w:left="220" w:right="224" w:firstLine="710"/>
        <w:rPr>
          <w:sz w:val="28"/>
          <w:szCs w:val="28"/>
        </w:rPr>
      </w:pPr>
      <w:r w:rsidRPr="00E41DD3">
        <w:rPr>
          <w:sz w:val="28"/>
          <w:szCs w:val="28"/>
        </w:rPr>
        <w:t>Державна експертиза РЦП здійснюється в декілька етапів. Організацію цієї експертизи здійснює</w:t>
      </w:r>
      <w:r w:rsidR="00630A35">
        <w:rPr>
          <w:sz w:val="28"/>
          <w:szCs w:val="28"/>
        </w:rPr>
        <w:t xml:space="preserve"> державний замовник (КМУ, обласн</w:t>
      </w:r>
      <w:r w:rsidRPr="00E41DD3">
        <w:rPr>
          <w:sz w:val="28"/>
          <w:szCs w:val="28"/>
        </w:rPr>
        <w:t>і держадміністрації тощо). В цілому, система державної експертизи прое</w:t>
      </w:r>
      <w:r w:rsidR="002E6901">
        <w:rPr>
          <w:sz w:val="28"/>
          <w:szCs w:val="28"/>
        </w:rPr>
        <w:t>кту РЦП включає такі різновиди е</w:t>
      </w:r>
      <w:r w:rsidRPr="00E41DD3">
        <w:rPr>
          <w:sz w:val="28"/>
          <w:szCs w:val="28"/>
        </w:rPr>
        <w:t>кспертизи:</w:t>
      </w:r>
    </w:p>
    <w:p w:rsidR="0010603E" w:rsidRPr="00E41DD3" w:rsidRDefault="00170424" w:rsidP="00EC766C">
      <w:pPr>
        <w:pStyle w:val="a5"/>
        <w:numPr>
          <w:ilvl w:val="1"/>
          <w:numId w:val="13"/>
        </w:numPr>
        <w:tabs>
          <w:tab w:val="left" w:pos="1122"/>
          <w:tab w:val="left" w:pos="1123"/>
        </w:tabs>
        <w:jc w:val="left"/>
        <w:rPr>
          <w:sz w:val="28"/>
          <w:szCs w:val="28"/>
        </w:rPr>
      </w:pPr>
      <w:r w:rsidRPr="00E41DD3">
        <w:rPr>
          <w:spacing w:val="2"/>
          <w:sz w:val="28"/>
          <w:szCs w:val="28"/>
        </w:rPr>
        <w:t>наукову;</w:t>
      </w:r>
    </w:p>
    <w:p w:rsidR="0010603E" w:rsidRPr="00E41DD3" w:rsidRDefault="00170424" w:rsidP="00EC766C">
      <w:pPr>
        <w:pStyle w:val="a5"/>
        <w:numPr>
          <w:ilvl w:val="1"/>
          <w:numId w:val="13"/>
        </w:numPr>
        <w:tabs>
          <w:tab w:val="left" w:pos="1122"/>
          <w:tab w:val="left" w:pos="1123"/>
        </w:tabs>
        <w:jc w:val="left"/>
        <w:rPr>
          <w:sz w:val="28"/>
          <w:szCs w:val="28"/>
        </w:rPr>
      </w:pPr>
      <w:r w:rsidRPr="00E41DD3">
        <w:rPr>
          <w:spacing w:val="3"/>
          <w:sz w:val="28"/>
          <w:szCs w:val="28"/>
        </w:rPr>
        <w:t>науково-технічну;</w:t>
      </w:r>
    </w:p>
    <w:p w:rsidR="0010603E" w:rsidRPr="00E41DD3" w:rsidRDefault="00170424" w:rsidP="00EC766C">
      <w:pPr>
        <w:pStyle w:val="a5"/>
        <w:numPr>
          <w:ilvl w:val="1"/>
          <w:numId w:val="13"/>
        </w:numPr>
        <w:tabs>
          <w:tab w:val="left" w:pos="1122"/>
          <w:tab w:val="left" w:pos="1123"/>
        </w:tabs>
        <w:jc w:val="left"/>
        <w:rPr>
          <w:sz w:val="28"/>
          <w:szCs w:val="28"/>
        </w:rPr>
      </w:pPr>
      <w:r w:rsidRPr="00E41DD3">
        <w:rPr>
          <w:spacing w:val="2"/>
          <w:sz w:val="28"/>
          <w:szCs w:val="28"/>
        </w:rPr>
        <w:t>екологічну;</w:t>
      </w:r>
    </w:p>
    <w:p w:rsidR="0010603E" w:rsidRPr="00E41DD3" w:rsidRDefault="00170424" w:rsidP="00EC766C">
      <w:pPr>
        <w:pStyle w:val="a5"/>
        <w:numPr>
          <w:ilvl w:val="1"/>
          <w:numId w:val="13"/>
        </w:numPr>
        <w:tabs>
          <w:tab w:val="left" w:pos="1122"/>
          <w:tab w:val="left" w:pos="1123"/>
        </w:tabs>
        <w:jc w:val="left"/>
        <w:rPr>
          <w:sz w:val="28"/>
          <w:szCs w:val="28"/>
        </w:rPr>
      </w:pPr>
      <w:r w:rsidRPr="00E41DD3">
        <w:rPr>
          <w:spacing w:val="3"/>
          <w:sz w:val="28"/>
          <w:szCs w:val="28"/>
        </w:rPr>
        <w:t>інвестиційну;</w:t>
      </w:r>
    </w:p>
    <w:p w:rsidR="0010603E" w:rsidRPr="00E41DD3" w:rsidRDefault="00170424" w:rsidP="00EC766C">
      <w:pPr>
        <w:pStyle w:val="a5"/>
        <w:numPr>
          <w:ilvl w:val="1"/>
          <w:numId w:val="13"/>
        </w:numPr>
        <w:tabs>
          <w:tab w:val="left" w:pos="1122"/>
          <w:tab w:val="left" w:pos="1123"/>
        </w:tabs>
        <w:jc w:val="left"/>
        <w:rPr>
          <w:sz w:val="28"/>
          <w:szCs w:val="28"/>
        </w:rPr>
      </w:pPr>
      <w:r w:rsidRPr="00E41DD3">
        <w:rPr>
          <w:spacing w:val="3"/>
          <w:sz w:val="28"/>
          <w:szCs w:val="28"/>
        </w:rPr>
        <w:t>санітарно-епідеміологічну;</w:t>
      </w:r>
    </w:p>
    <w:p w:rsidR="0010603E" w:rsidRPr="00E41DD3" w:rsidRDefault="00170424" w:rsidP="00EC766C">
      <w:pPr>
        <w:pStyle w:val="a5"/>
        <w:numPr>
          <w:ilvl w:val="1"/>
          <w:numId w:val="13"/>
        </w:numPr>
        <w:tabs>
          <w:tab w:val="left" w:pos="1122"/>
          <w:tab w:val="left" w:pos="1123"/>
        </w:tabs>
        <w:jc w:val="left"/>
        <w:rPr>
          <w:sz w:val="28"/>
          <w:szCs w:val="28"/>
        </w:rPr>
      </w:pPr>
      <w:r w:rsidRPr="00E41DD3">
        <w:rPr>
          <w:spacing w:val="3"/>
          <w:sz w:val="28"/>
          <w:szCs w:val="28"/>
        </w:rPr>
        <w:t>землевпорядної</w:t>
      </w:r>
      <w:r w:rsidRPr="00E41DD3">
        <w:rPr>
          <w:spacing w:val="12"/>
          <w:sz w:val="28"/>
          <w:szCs w:val="28"/>
        </w:rPr>
        <w:t xml:space="preserve"> </w:t>
      </w:r>
      <w:r w:rsidRPr="00E41DD3">
        <w:rPr>
          <w:spacing w:val="3"/>
          <w:sz w:val="28"/>
          <w:szCs w:val="28"/>
        </w:rPr>
        <w:t>документації;</w:t>
      </w:r>
    </w:p>
    <w:p w:rsidR="0010603E" w:rsidRPr="00E41DD3" w:rsidRDefault="00170424" w:rsidP="00EC766C">
      <w:pPr>
        <w:pStyle w:val="a5"/>
        <w:numPr>
          <w:ilvl w:val="1"/>
          <w:numId w:val="13"/>
        </w:numPr>
        <w:tabs>
          <w:tab w:val="left" w:pos="1122"/>
          <w:tab w:val="left" w:pos="1123"/>
        </w:tabs>
        <w:jc w:val="left"/>
        <w:rPr>
          <w:sz w:val="28"/>
          <w:szCs w:val="28"/>
        </w:rPr>
      </w:pPr>
      <w:r w:rsidRPr="00E41DD3">
        <w:rPr>
          <w:spacing w:val="3"/>
          <w:sz w:val="28"/>
          <w:szCs w:val="28"/>
        </w:rPr>
        <w:t>соціальної</w:t>
      </w:r>
      <w:r w:rsidRPr="00E41DD3">
        <w:rPr>
          <w:spacing w:val="12"/>
          <w:sz w:val="28"/>
          <w:szCs w:val="28"/>
        </w:rPr>
        <w:t xml:space="preserve"> </w:t>
      </w:r>
      <w:r w:rsidRPr="00E41DD3">
        <w:rPr>
          <w:spacing w:val="2"/>
          <w:sz w:val="28"/>
          <w:szCs w:val="28"/>
        </w:rPr>
        <w:t>безпеки.</w:t>
      </w:r>
    </w:p>
    <w:p w:rsidR="0010603E" w:rsidRPr="00E41DD3" w:rsidRDefault="00170424" w:rsidP="0067221B">
      <w:pPr>
        <w:pStyle w:val="a3"/>
        <w:ind w:left="220" w:right="239" w:firstLine="710"/>
        <w:rPr>
          <w:sz w:val="28"/>
          <w:szCs w:val="28"/>
        </w:rPr>
      </w:pPr>
      <w:r w:rsidRPr="00E41DD3">
        <w:rPr>
          <w:sz w:val="28"/>
          <w:szCs w:val="28"/>
        </w:rPr>
        <w:t xml:space="preserve">У </w:t>
      </w:r>
      <w:r w:rsidRPr="00E41DD3">
        <w:rPr>
          <w:spacing w:val="3"/>
          <w:sz w:val="28"/>
          <w:szCs w:val="28"/>
        </w:rPr>
        <w:t xml:space="preserve">випадку, </w:t>
      </w:r>
      <w:r w:rsidRPr="00E41DD3">
        <w:rPr>
          <w:spacing w:val="2"/>
          <w:sz w:val="28"/>
          <w:szCs w:val="28"/>
        </w:rPr>
        <w:t xml:space="preserve">коли </w:t>
      </w:r>
      <w:r w:rsidRPr="00E41DD3">
        <w:rPr>
          <w:sz w:val="28"/>
          <w:szCs w:val="28"/>
        </w:rPr>
        <w:t xml:space="preserve">в </w:t>
      </w:r>
      <w:r w:rsidRPr="00E41DD3">
        <w:rPr>
          <w:spacing w:val="3"/>
          <w:sz w:val="28"/>
          <w:szCs w:val="28"/>
        </w:rPr>
        <w:t xml:space="preserve">проекті Програми передбачається фінансування </w:t>
      </w:r>
      <w:r w:rsidRPr="00E41DD3">
        <w:rPr>
          <w:spacing w:val="2"/>
          <w:sz w:val="28"/>
          <w:szCs w:val="28"/>
        </w:rPr>
        <w:t xml:space="preserve">видатків </w:t>
      </w:r>
      <w:r w:rsidRPr="00E41DD3">
        <w:rPr>
          <w:sz w:val="28"/>
          <w:szCs w:val="28"/>
        </w:rPr>
        <w:t xml:space="preserve">для </w:t>
      </w:r>
      <w:r w:rsidRPr="00E41DD3">
        <w:rPr>
          <w:spacing w:val="3"/>
          <w:sz w:val="28"/>
          <w:szCs w:val="28"/>
        </w:rPr>
        <w:t xml:space="preserve">здійснення  фундаментальних </w:t>
      </w:r>
      <w:r w:rsidRPr="00E41DD3">
        <w:rPr>
          <w:spacing w:val="2"/>
          <w:sz w:val="28"/>
          <w:szCs w:val="28"/>
        </w:rPr>
        <w:t xml:space="preserve">досліджень </w:t>
      </w:r>
      <w:r w:rsidRPr="00E41DD3">
        <w:rPr>
          <w:sz w:val="28"/>
          <w:szCs w:val="28"/>
        </w:rPr>
        <w:t xml:space="preserve">за </w:t>
      </w:r>
      <w:r w:rsidRPr="00E41DD3">
        <w:rPr>
          <w:spacing w:val="2"/>
          <w:sz w:val="28"/>
          <w:szCs w:val="28"/>
        </w:rPr>
        <w:t xml:space="preserve">рахунок коштів держбюджету, </w:t>
      </w:r>
      <w:r w:rsidRPr="00E41DD3">
        <w:rPr>
          <w:spacing w:val="3"/>
          <w:sz w:val="28"/>
          <w:szCs w:val="28"/>
        </w:rPr>
        <w:t xml:space="preserve">потрібно  </w:t>
      </w:r>
      <w:r w:rsidRPr="00E41DD3">
        <w:rPr>
          <w:spacing w:val="2"/>
          <w:sz w:val="28"/>
          <w:szCs w:val="28"/>
        </w:rPr>
        <w:t xml:space="preserve">також  подати </w:t>
      </w:r>
      <w:r w:rsidRPr="00E41DD3">
        <w:rPr>
          <w:spacing w:val="3"/>
          <w:sz w:val="28"/>
          <w:szCs w:val="28"/>
        </w:rPr>
        <w:t xml:space="preserve">висновки </w:t>
      </w:r>
      <w:r w:rsidRPr="00E41DD3">
        <w:rPr>
          <w:spacing w:val="2"/>
          <w:sz w:val="28"/>
          <w:szCs w:val="28"/>
        </w:rPr>
        <w:t xml:space="preserve">експертної ради </w:t>
      </w:r>
      <w:r w:rsidRPr="00E41DD3">
        <w:rPr>
          <w:spacing w:val="3"/>
          <w:sz w:val="28"/>
          <w:szCs w:val="28"/>
        </w:rPr>
        <w:t xml:space="preserve">при Національній </w:t>
      </w:r>
      <w:r w:rsidRPr="00E41DD3">
        <w:rPr>
          <w:spacing w:val="2"/>
          <w:sz w:val="28"/>
          <w:szCs w:val="28"/>
        </w:rPr>
        <w:t xml:space="preserve">академії </w:t>
      </w:r>
      <w:r w:rsidRPr="00E41DD3">
        <w:rPr>
          <w:sz w:val="28"/>
          <w:szCs w:val="28"/>
        </w:rPr>
        <w:t xml:space="preserve">наук </w:t>
      </w:r>
      <w:r w:rsidRPr="00E41DD3">
        <w:rPr>
          <w:spacing w:val="3"/>
          <w:sz w:val="28"/>
          <w:szCs w:val="28"/>
        </w:rPr>
        <w:t xml:space="preserve">України </w:t>
      </w:r>
      <w:r w:rsidRPr="00E41DD3">
        <w:rPr>
          <w:sz w:val="28"/>
          <w:szCs w:val="28"/>
        </w:rPr>
        <w:t xml:space="preserve">про </w:t>
      </w:r>
      <w:r w:rsidRPr="00E41DD3">
        <w:rPr>
          <w:spacing w:val="2"/>
          <w:sz w:val="28"/>
          <w:szCs w:val="28"/>
        </w:rPr>
        <w:t xml:space="preserve">доцільність </w:t>
      </w:r>
      <w:r w:rsidRPr="00E41DD3">
        <w:rPr>
          <w:spacing w:val="3"/>
          <w:sz w:val="28"/>
          <w:szCs w:val="28"/>
        </w:rPr>
        <w:t>їх</w:t>
      </w:r>
      <w:r w:rsidRPr="00E41DD3">
        <w:rPr>
          <w:spacing w:val="27"/>
          <w:sz w:val="28"/>
          <w:szCs w:val="28"/>
        </w:rPr>
        <w:t xml:space="preserve"> </w:t>
      </w:r>
      <w:r w:rsidRPr="00E41DD3">
        <w:rPr>
          <w:spacing w:val="3"/>
          <w:sz w:val="28"/>
          <w:szCs w:val="28"/>
        </w:rPr>
        <w:t>проведення.</w:t>
      </w:r>
    </w:p>
    <w:p w:rsidR="0010603E" w:rsidRPr="00E41DD3" w:rsidRDefault="00170424" w:rsidP="0067221B">
      <w:pPr>
        <w:pStyle w:val="a3"/>
        <w:ind w:left="220" w:right="228" w:firstLine="710"/>
        <w:rPr>
          <w:sz w:val="28"/>
          <w:szCs w:val="28"/>
        </w:rPr>
      </w:pPr>
      <w:r w:rsidRPr="00E41DD3">
        <w:rPr>
          <w:spacing w:val="3"/>
          <w:sz w:val="28"/>
          <w:szCs w:val="28"/>
        </w:rPr>
        <w:t xml:space="preserve">Підготовлений проект Програми </w:t>
      </w:r>
      <w:r w:rsidRPr="00E41DD3">
        <w:rPr>
          <w:spacing w:val="4"/>
          <w:sz w:val="28"/>
          <w:szCs w:val="28"/>
        </w:rPr>
        <w:t xml:space="preserve">надається </w:t>
      </w:r>
      <w:r w:rsidRPr="00E41DD3">
        <w:rPr>
          <w:spacing w:val="3"/>
          <w:sz w:val="28"/>
          <w:szCs w:val="28"/>
        </w:rPr>
        <w:t xml:space="preserve">Головному управлінню економіки </w:t>
      </w:r>
      <w:r w:rsidRPr="00E41DD3">
        <w:rPr>
          <w:spacing w:val="4"/>
          <w:sz w:val="28"/>
          <w:szCs w:val="28"/>
        </w:rPr>
        <w:t xml:space="preserve">обласної </w:t>
      </w:r>
      <w:r w:rsidRPr="00E41DD3">
        <w:rPr>
          <w:spacing w:val="3"/>
          <w:sz w:val="28"/>
          <w:szCs w:val="28"/>
        </w:rPr>
        <w:t xml:space="preserve">державної </w:t>
      </w:r>
      <w:r w:rsidRPr="00E41DD3">
        <w:rPr>
          <w:spacing w:val="4"/>
          <w:sz w:val="28"/>
          <w:szCs w:val="28"/>
        </w:rPr>
        <w:t xml:space="preserve">адміністрації, </w:t>
      </w:r>
      <w:r w:rsidRPr="00E41DD3">
        <w:rPr>
          <w:spacing w:val="3"/>
          <w:sz w:val="28"/>
          <w:szCs w:val="28"/>
        </w:rPr>
        <w:t xml:space="preserve">яке здійснює </w:t>
      </w:r>
      <w:r w:rsidRPr="00E41DD3">
        <w:rPr>
          <w:spacing w:val="2"/>
          <w:sz w:val="28"/>
          <w:szCs w:val="28"/>
        </w:rPr>
        <w:t xml:space="preserve">експертизу </w:t>
      </w:r>
      <w:r w:rsidRPr="00E41DD3">
        <w:rPr>
          <w:spacing w:val="3"/>
          <w:sz w:val="28"/>
          <w:szCs w:val="28"/>
        </w:rPr>
        <w:t xml:space="preserve">обґрунтованості </w:t>
      </w:r>
      <w:r w:rsidRPr="00E41DD3">
        <w:rPr>
          <w:spacing w:val="2"/>
          <w:sz w:val="28"/>
          <w:szCs w:val="28"/>
        </w:rPr>
        <w:t xml:space="preserve">визначення </w:t>
      </w:r>
      <w:r w:rsidRPr="00E41DD3">
        <w:rPr>
          <w:spacing w:val="3"/>
          <w:sz w:val="28"/>
          <w:szCs w:val="28"/>
        </w:rPr>
        <w:t xml:space="preserve">результативних показників, </w:t>
      </w:r>
      <w:r w:rsidRPr="00E41DD3">
        <w:rPr>
          <w:spacing w:val="2"/>
          <w:sz w:val="28"/>
          <w:szCs w:val="28"/>
        </w:rPr>
        <w:t xml:space="preserve">реальності </w:t>
      </w:r>
      <w:r w:rsidRPr="00E41DD3">
        <w:rPr>
          <w:sz w:val="28"/>
          <w:szCs w:val="28"/>
        </w:rPr>
        <w:t xml:space="preserve">та </w:t>
      </w:r>
      <w:r w:rsidRPr="00E41DD3">
        <w:rPr>
          <w:spacing w:val="2"/>
          <w:sz w:val="28"/>
          <w:szCs w:val="28"/>
        </w:rPr>
        <w:t xml:space="preserve">доцільності </w:t>
      </w:r>
      <w:r w:rsidRPr="00E41DD3">
        <w:rPr>
          <w:spacing w:val="3"/>
          <w:sz w:val="28"/>
          <w:szCs w:val="28"/>
        </w:rPr>
        <w:t xml:space="preserve">включених </w:t>
      </w:r>
      <w:r w:rsidRPr="00E41DD3">
        <w:rPr>
          <w:sz w:val="28"/>
          <w:szCs w:val="28"/>
        </w:rPr>
        <w:t xml:space="preserve">до неї заходів </w:t>
      </w:r>
      <w:r w:rsidRPr="00E41DD3">
        <w:rPr>
          <w:spacing w:val="2"/>
          <w:sz w:val="28"/>
          <w:szCs w:val="28"/>
        </w:rPr>
        <w:t>тощо.</w:t>
      </w:r>
    </w:p>
    <w:p w:rsidR="0010603E" w:rsidRPr="00E41DD3" w:rsidRDefault="00170424" w:rsidP="0067221B">
      <w:pPr>
        <w:pStyle w:val="a3"/>
        <w:ind w:left="220" w:right="237" w:firstLine="710"/>
        <w:rPr>
          <w:sz w:val="28"/>
          <w:szCs w:val="28"/>
        </w:rPr>
      </w:pPr>
      <w:r w:rsidRPr="00E41DD3">
        <w:rPr>
          <w:sz w:val="28"/>
          <w:szCs w:val="28"/>
        </w:rPr>
        <w:t>При здійсненні експертизи можуть залучатися фахівці інших структурних підрозділів обласної державної адміністрації, територіальних органів міністерств та інших центральних органів виконавчої влади та науковці. Під час експертизи мають бути враховані</w:t>
      </w:r>
      <w:r w:rsidR="002E6901">
        <w:rPr>
          <w:sz w:val="28"/>
          <w:szCs w:val="28"/>
          <w:lang w:val="uk-UA"/>
        </w:rPr>
        <w:t xml:space="preserve"> всі аспекти організаційного та фінансового забезпечення заходів, цілей та завдань РЦП</w:t>
      </w:r>
      <w:r w:rsidR="002E6901">
        <w:rPr>
          <w:sz w:val="28"/>
          <w:szCs w:val="28"/>
        </w:rPr>
        <w:t>.</w:t>
      </w:r>
    </w:p>
    <w:p w:rsidR="0010603E" w:rsidRPr="00E41DD3" w:rsidRDefault="00170424" w:rsidP="0067221B">
      <w:pPr>
        <w:pStyle w:val="a3"/>
        <w:ind w:left="220" w:right="223" w:firstLine="710"/>
        <w:rPr>
          <w:sz w:val="28"/>
          <w:szCs w:val="28"/>
        </w:rPr>
      </w:pPr>
      <w:r w:rsidRPr="00E41DD3">
        <w:rPr>
          <w:spacing w:val="2"/>
          <w:sz w:val="28"/>
          <w:szCs w:val="28"/>
        </w:rPr>
        <w:t xml:space="preserve">Ресурсне </w:t>
      </w:r>
      <w:r w:rsidRPr="00E41DD3">
        <w:rPr>
          <w:sz w:val="28"/>
          <w:szCs w:val="28"/>
        </w:rPr>
        <w:t xml:space="preserve">забезпечення Програми (складається відповідно до техніко-економічних обґрунтувань). Обсяги фінансового </w:t>
      </w:r>
      <w:r w:rsidRPr="00E41DD3">
        <w:rPr>
          <w:spacing w:val="2"/>
          <w:sz w:val="28"/>
          <w:szCs w:val="28"/>
        </w:rPr>
        <w:t xml:space="preserve">забезпечення </w:t>
      </w:r>
      <w:r w:rsidRPr="00E41DD3">
        <w:rPr>
          <w:sz w:val="28"/>
          <w:szCs w:val="28"/>
        </w:rPr>
        <w:t xml:space="preserve">Програми зазначаються в цілому і </w:t>
      </w:r>
      <w:r w:rsidRPr="00E41DD3">
        <w:rPr>
          <w:spacing w:val="2"/>
          <w:sz w:val="28"/>
          <w:szCs w:val="28"/>
        </w:rPr>
        <w:t xml:space="preserve">диференційовано </w:t>
      </w:r>
      <w:r w:rsidRPr="00E41DD3">
        <w:rPr>
          <w:sz w:val="28"/>
          <w:szCs w:val="28"/>
        </w:rPr>
        <w:t xml:space="preserve">за роками з </w:t>
      </w:r>
      <w:r w:rsidRPr="00E41DD3">
        <w:rPr>
          <w:spacing w:val="2"/>
          <w:sz w:val="28"/>
          <w:szCs w:val="28"/>
        </w:rPr>
        <w:t xml:space="preserve">визначенням </w:t>
      </w:r>
      <w:r w:rsidRPr="00E41DD3">
        <w:rPr>
          <w:spacing w:val="3"/>
          <w:sz w:val="28"/>
          <w:szCs w:val="28"/>
        </w:rPr>
        <w:t xml:space="preserve">джерел </w:t>
      </w:r>
      <w:r w:rsidRPr="00E41DD3">
        <w:rPr>
          <w:spacing w:val="2"/>
          <w:sz w:val="28"/>
          <w:szCs w:val="28"/>
        </w:rPr>
        <w:t xml:space="preserve">фінансування кожного </w:t>
      </w:r>
      <w:r w:rsidRPr="00E41DD3">
        <w:rPr>
          <w:sz w:val="28"/>
          <w:szCs w:val="28"/>
        </w:rPr>
        <w:t xml:space="preserve">заходу відповідно до </w:t>
      </w:r>
      <w:r w:rsidRPr="00E41DD3">
        <w:rPr>
          <w:spacing w:val="2"/>
          <w:sz w:val="28"/>
          <w:szCs w:val="28"/>
        </w:rPr>
        <w:t xml:space="preserve">п. </w:t>
      </w:r>
      <w:r w:rsidRPr="00E41DD3">
        <w:rPr>
          <w:sz w:val="28"/>
          <w:szCs w:val="28"/>
        </w:rPr>
        <w:t xml:space="preserve">3.2.7 цього Порядку. Окремо виділяються обсяги фінансування, спрямовані </w:t>
      </w:r>
      <w:r w:rsidRPr="00E41DD3">
        <w:rPr>
          <w:spacing w:val="2"/>
          <w:sz w:val="28"/>
          <w:szCs w:val="28"/>
        </w:rPr>
        <w:t xml:space="preserve">на </w:t>
      </w:r>
      <w:r w:rsidRPr="00E41DD3">
        <w:rPr>
          <w:sz w:val="28"/>
          <w:szCs w:val="28"/>
        </w:rPr>
        <w:t xml:space="preserve">капітальні вкладення, </w:t>
      </w:r>
      <w:r w:rsidRPr="00E41DD3">
        <w:rPr>
          <w:spacing w:val="6"/>
          <w:sz w:val="28"/>
          <w:szCs w:val="28"/>
        </w:rPr>
        <w:t xml:space="preserve">інноваційну діяльність </w:t>
      </w:r>
      <w:r w:rsidRPr="00E41DD3">
        <w:rPr>
          <w:spacing w:val="5"/>
          <w:sz w:val="28"/>
          <w:szCs w:val="28"/>
        </w:rPr>
        <w:t xml:space="preserve">(дослідження </w:t>
      </w:r>
      <w:r w:rsidRPr="00E41DD3">
        <w:rPr>
          <w:spacing w:val="4"/>
          <w:sz w:val="28"/>
          <w:szCs w:val="28"/>
        </w:rPr>
        <w:t xml:space="preserve">та </w:t>
      </w:r>
      <w:r w:rsidRPr="00E41DD3">
        <w:rPr>
          <w:spacing w:val="5"/>
          <w:sz w:val="28"/>
          <w:szCs w:val="28"/>
        </w:rPr>
        <w:t xml:space="preserve">розробки), </w:t>
      </w:r>
      <w:r w:rsidRPr="00E41DD3">
        <w:rPr>
          <w:sz w:val="28"/>
          <w:szCs w:val="28"/>
        </w:rPr>
        <w:t xml:space="preserve">а </w:t>
      </w:r>
      <w:r w:rsidRPr="00E41DD3">
        <w:rPr>
          <w:spacing w:val="5"/>
          <w:sz w:val="28"/>
          <w:szCs w:val="28"/>
        </w:rPr>
        <w:t xml:space="preserve">також </w:t>
      </w:r>
      <w:r w:rsidRPr="00E41DD3">
        <w:rPr>
          <w:spacing w:val="4"/>
          <w:sz w:val="28"/>
          <w:szCs w:val="28"/>
        </w:rPr>
        <w:t xml:space="preserve">інші джерела </w:t>
      </w:r>
      <w:r w:rsidRPr="00E41DD3">
        <w:rPr>
          <w:spacing w:val="6"/>
          <w:sz w:val="28"/>
          <w:szCs w:val="28"/>
        </w:rPr>
        <w:t xml:space="preserve">фінансування </w:t>
      </w:r>
      <w:r w:rsidRPr="00E41DD3">
        <w:rPr>
          <w:spacing w:val="4"/>
          <w:sz w:val="28"/>
          <w:szCs w:val="28"/>
        </w:rPr>
        <w:t xml:space="preserve">(власні </w:t>
      </w:r>
      <w:r w:rsidRPr="00E41DD3">
        <w:rPr>
          <w:spacing w:val="5"/>
          <w:sz w:val="28"/>
          <w:szCs w:val="28"/>
        </w:rPr>
        <w:t xml:space="preserve">кошти </w:t>
      </w:r>
      <w:r w:rsidRPr="00E41DD3">
        <w:rPr>
          <w:spacing w:val="7"/>
          <w:sz w:val="28"/>
          <w:szCs w:val="28"/>
        </w:rPr>
        <w:t xml:space="preserve">відповідального </w:t>
      </w:r>
      <w:r w:rsidRPr="00E41DD3">
        <w:rPr>
          <w:spacing w:val="3"/>
          <w:sz w:val="28"/>
          <w:szCs w:val="28"/>
        </w:rPr>
        <w:t xml:space="preserve">виконавця, </w:t>
      </w:r>
      <w:r w:rsidRPr="00E41DD3">
        <w:rPr>
          <w:spacing w:val="2"/>
          <w:sz w:val="28"/>
          <w:szCs w:val="28"/>
        </w:rPr>
        <w:t xml:space="preserve">залучені </w:t>
      </w:r>
      <w:r w:rsidRPr="00E41DD3">
        <w:rPr>
          <w:spacing w:val="3"/>
          <w:sz w:val="28"/>
          <w:szCs w:val="28"/>
        </w:rPr>
        <w:t xml:space="preserve">кредити </w:t>
      </w:r>
      <w:r w:rsidRPr="00E41DD3">
        <w:rPr>
          <w:sz w:val="28"/>
          <w:szCs w:val="28"/>
        </w:rPr>
        <w:t xml:space="preserve">та </w:t>
      </w:r>
      <w:r w:rsidRPr="00E41DD3">
        <w:rPr>
          <w:spacing w:val="3"/>
          <w:sz w:val="28"/>
          <w:szCs w:val="28"/>
        </w:rPr>
        <w:t xml:space="preserve">інші </w:t>
      </w:r>
      <w:r w:rsidRPr="00E41DD3">
        <w:rPr>
          <w:spacing w:val="2"/>
          <w:sz w:val="28"/>
          <w:szCs w:val="28"/>
        </w:rPr>
        <w:t xml:space="preserve">джерела, не заборонені </w:t>
      </w:r>
      <w:r w:rsidRPr="00E41DD3">
        <w:rPr>
          <w:spacing w:val="3"/>
          <w:sz w:val="28"/>
          <w:szCs w:val="28"/>
        </w:rPr>
        <w:t xml:space="preserve">чинним законодавством). </w:t>
      </w:r>
      <w:r w:rsidRPr="00E41DD3">
        <w:rPr>
          <w:spacing w:val="2"/>
          <w:sz w:val="28"/>
          <w:szCs w:val="28"/>
        </w:rPr>
        <w:t xml:space="preserve">Для </w:t>
      </w:r>
      <w:r w:rsidRPr="00E41DD3">
        <w:rPr>
          <w:spacing w:val="3"/>
          <w:sz w:val="28"/>
          <w:szCs w:val="28"/>
        </w:rPr>
        <w:lastRenderedPageBreak/>
        <w:t xml:space="preserve">обґрунтування </w:t>
      </w:r>
      <w:r w:rsidRPr="00E41DD3">
        <w:rPr>
          <w:spacing w:val="2"/>
          <w:sz w:val="28"/>
          <w:szCs w:val="28"/>
        </w:rPr>
        <w:t xml:space="preserve">обсягів </w:t>
      </w:r>
      <w:r w:rsidRPr="00E41DD3">
        <w:rPr>
          <w:sz w:val="28"/>
          <w:szCs w:val="28"/>
        </w:rPr>
        <w:t>фінансування слід використовувати дані розрахунку очікуваних результатів виконання</w:t>
      </w:r>
      <w:r w:rsidRPr="00E41DD3">
        <w:rPr>
          <w:spacing w:val="27"/>
          <w:sz w:val="28"/>
          <w:szCs w:val="28"/>
        </w:rPr>
        <w:t xml:space="preserve"> </w:t>
      </w:r>
      <w:r w:rsidRPr="00E41DD3">
        <w:rPr>
          <w:sz w:val="28"/>
          <w:szCs w:val="28"/>
        </w:rPr>
        <w:t>Програми.</w:t>
      </w:r>
    </w:p>
    <w:p w:rsidR="0010603E" w:rsidRPr="00E41DD3" w:rsidRDefault="00170424" w:rsidP="00EC766C">
      <w:pPr>
        <w:pStyle w:val="a5"/>
        <w:numPr>
          <w:ilvl w:val="1"/>
          <w:numId w:val="13"/>
        </w:numPr>
        <w:tabs>
          <w:tab w:val="left" w:pos="1122"/>
          <w:tab w:val="left" w:pos="1123"/>
        </w:tabs>
        <w:jc w:val="left"/>
        <w:rPr>
          <w:sz w:val="28"/>
          <w:szCs w:val="28"/>
        </w:rPr>
      </w:pPr>
      <w:r w:rsidRPr="00E41DD3">
        <w:rPr>
          <w:sz w:val="28"/>
          <w:szCs w:val="28"/>
        </w:rPr>
        <w:t>Пріоритетність</w:t>
      </w:r>
      <w:r w:rsidRPr="00E41DD3">
        <w:rPr>
          <w:spacing w:val="2"/>
          <w:sz w:val="28"/>
          <w:szCs w:val="28"/>
        </w:rPr>
        <w:t xml:space="preserve"> </w:t>
      </w:r>
      <w:r w:rsidRPr="00E41DD3">
        <w:rPr>
          <w:sz w:val="28"/>
          <w:szCs w:val="28"/>
        </w:rPr>
        <w:t>проблеми.</w:t>
      </w:r>
    </w:p>
    <w:p w:rsidR="0010603E" w:rsidRPr="00E41DD3" w:rsidRDefault="00170424" w:rsidP="00EC766C">
      <w:pPr>
        <w:pStyle w:val="a5"/>
        <w:numPr>
          <w:ilvl w:val="1"/>
          <w:numId w:val="13"/>
        </w:numPr>
        <w:tabs>
          <w:tab w:val="left" w:pos="1123"/>
        </w:tabs>
        <w:ind w:right="229"/>
        <w:rPr>
          <w:sz w:val="28"/>
          <w:szCs w:val="28"/>
        </w:rPr>
      </w:pPr>
      <w:r w:rsidRPr="00E41DD3">
        <w:rPr>
          <w:sz w:val="28"/>
          <w:szCs w:val="28"/>
        </w:rPr>
        <w:t xml:space="preserve">Обґрунтованість, комплексність та  екологічна  безпека заходів, терміни </w:t>
      </w:r>
      <w:r w:rsidRPr="00E41DD3">
        <w:rPr>
          <w:spacing w:val="3"/>
          <w:sz w:val="28"/>
          <w:szCs w:val="28"/>
        </w:rPr>
        <w:t>їх</w:t>
      </w:r>
      <w:r w:rsidRPr="00E41DD3">
        <w:rPr>
          <w:spacing w:val="14"/>
          <w:sz w:val="28"/>
          <w:szCs w:val="28"/>
        </w:rPr>
        <w:t xml:space="preserve"> </w:t>
      </w:r>
      <w:r w:rsidRPr="00E41DD3">
        <w:rPr>
          <w:sz w:val="28"/>
          <w:szCs w:val="28"/>
        </w:rPr>
        <w:t>реалізації.</w:t>
      </w:r>
    </w:p>
    <w:p w:rsidR="0010603E" w:rsidRPr="00E41DD3" w:rsidRDefault="00170424" w:rsidP="00EC766C">
      <w:pPr>
        <w:pStyle w:val="a5"/>
        <w:numPr>
          <w:ilvl w:val="1"/>
          <w:numId w:val="13"/>
        </w:numPr>
        <w:tabs>
          <w:tab w:val="left" w:pos="1123"/>
        </w:tabs>
        <w:ind w:right="236"/>
        <w:rPr>
          <w:sz w:val="28"/>
          <w:szCs w:val="28"/>
        </w:rPr>
      </w:pPr>
      <w:r w:rsidRPr="00E41DD3">
        <w:rPr>
          <w:sz w:val="28"/>
          <w:szCs w:val="28"/>
        </w:rPr>
        <w:t>Залучення, перш за все, позабюджетних коштів і коштів місцевих бюджетів для реалізації</w:t>
      </w:r>
      <w:r w:rsidRPr="00E41DD3">
        <w:rPr>
          <w:spacing w:val="24"/>
          <w:sz w:val="28"/>
          <w:szCs w:val="28"/>
        </w:rPr>
        <w:t xml:space="preserve"> </w:t>
      </w:r>
      <w:r w:rsidRPr="00E41DD3">
        <w:rPr>
          <w:sz w:val="28"/>
          <w:szCs w:val="28"/>
        </w:rPr>
        <w:t>Програми.</w:t>
      </w:r>
    </w:p>
    <w:p w:rsidR="0010603E" w:rsidRPr="00E41DD3" w:rsidRDefault="00170424" w:rsidP="00EC766C">
      <w:pPr>
        <w:pStyle w:val="a5"/>
        <w:numPr>
          <w:ilvl w:val="1"/>
          <w:numId w:val="13"/>
        </w:numPr>
        <w:tabs>
          <w:tab w:val="left" w:pos="1123"/>
        </w:tabs>
        <w:ind w:right="233"/>
        <w:rPr>
          <w:sz w:val="28"/>
          <w:szCs w:val="28"/>
        </w:rPr>
      </w:pPr>
      <w:r w:rsidRPr="00E41DD3">
        <w:rPr>
          <w:spacing w:val="5"/>
          <w:sz w:val="28"/>
          <w:szCs w:val="28"/>
        </w:rPr>
        <w:t xml:space="preserve">Соціально-економічна ефективність </w:t>
      </w:r>
      <w:r w:rsidRPr="00E41DD3">
        <w:rPr>
          <w:spacing w:val="4"/>
          <w:sz w:val="28"/>
          <w:szCs w:val="28"/>
        </w:rPr>
        <w:t xml:space="preserve">Програми </w:t>
      </w:r>
      <w:r w:rsidRPr="00E41DD3">
        <w:rPr>
          <w:sz w:val="28"/>
          <w:szCs w:val="28"/>
        </w:rPr>
        <w:t xml:space="preserve">в </w:t>
      </w:r>
      <w:r w:rsidRPr="00E41DD3">
        <w:rPr>
          <w:spacing w:val="4"/>
          <w:sz w:val="28"/>
          <w:szCs w:val="28"/>
        </w:rPr>
        <w:t xml:space="preserve">цілому, очікувані кінцеві </w:t>
      </w:r>
      <w:r w:rsidRPr="00E41DD3">
        <w:rPr>
          <w:spacing w:val="5"/>
          <w:sz w:val="28"/>
          <w:szCs w:val="28"/>
        </w:rPr>
        <w:t xml:space="preserve">результати </w:t>
      </w:r>
      <w:r w:rsidRPr="00E41DD3">
        <w:rPr>
          <w:spacing w:val="3"/>
          <w:sz w:val="28"/>
          <w:szCs w:val="28"/>
        </w:rPr>
        <w:t xml:space="preserve">її </w:t>
      </w:r>
      <w:r w:rsidRPr="00E41DD3">
        <w:rPr>
          <w:spacing w:val="4"/>
          <w:sz w:val="28"/>
          <w:szCs w:val="28"/>
        </w:rPr>
        <w:t xml:space="preserve">реалізації </w:t>
      </w:r>
      <w:r w:rsidRPr="00E41DD3">
        <w:rPr>
          <w:sz w:val="28"/>
          <w:szCs w:val="28"/>
        </w:rPr>
        <w:t xml:space="preserve">та </w:t>
      </w:r>
      <w:r w:rsidRPr="00E41DD3">
        <w:rPr>
          <w:spacing w:val="4"/>
          <w:sz w:val="28"/>
          <w:szCs w:val="28"/>
        </w:rPr>
        <w:t xml:space="preserve">вплив </w:t>
      </w:r>
      <w:r w:rsidRPr="00E41DD3">
        <w:rPr>
          <w:spacing w:val="2"/>
          <w:sz w:val="28"/>
          <w:szCs w:val="28"/>
        </w:rPr>
        <w:t xml:space="preserve">на </w:t>
      </w:r>
      <w:r w:rsidRPr="00E41DD3">
        <w:rPr>
          <w:sz w:val="28"/>
          <w:szCs w:val="28"/>
        </w:rPr>
        <w:t>соціально-економічний і культурний розвиток</w:t>
      </w:r>
      <w:r w:rsidRPr="00E41DD3">
        <w:rPr>
          <w:spacing w:val="42"/>
          <w:sz w:val="28"/>
          <w:szCs w:val="28"/>
        </w:rPr>
        <w:t xml:space="preserve"> </w:t>
      </w:r>
      <w:r w:rsidRPr="00E41DD3">
        <w:rPr>
          <w:sz w:val="28"/>
          <w:szCs w:val="28"/>
        </w:rPr>
        <w:t>області.</w:t>
      </w:r>
    </w:p>
    <w:p w:rsidR="0010603E" w:rsidRPr="00E41DD3" w:rsidRDefault="00170424" w:rsidP="0067221B">
      <w:pPr>
        <w:pStyle w:val="a3"/>
        <w:ind w:left="220" w:right="231" w:firstLine="710"/>
        <w:rPr>
          <w:sz w:val="28"/>
          <w:szCs w:val="28"/>
        </w:rPr>
      </w:pPr>
      <w:r w:rsidRPr="00E41DD3">
        <w:rPr>
          <w:sz w:val="28"/>
          <w:szCs w:val="28"/>
        </w:rPr>
        <w:t>Кожен з органів, що залучався до експертизи, не пізніше ніж через 10 робочих днів надає відповідальному виконавцю Програми висновок довільної форми, в якому викладаються зауваження до проекту Програми. При наявності зауважень відповідальний розробник Програми доопрацьовує її з урахуванням недоліків, викладених у висновках, та надає Головному управлінню економіки облдержадміністрації для заключного експертного висновку.</w:t>
      </w:r>
    </w:p>
    <w:p w:rsidR="0010603E" w:rsidRPr="00E41DD3" w:rsidRDefault="00170424" w:rsidP="0067221B">
      <w:pPr>
        <w:pStyle w:val="a3"/>
        <w:ind w:left="930" w:firstLine="0"/>
        <w:jc w:val="left"/>
        <w:rPr>
          <w:sz w:val="28"/>
          <w:szCs w:val="28"/>
        </w:rPr>
      </w:pPr>
      <w:r w:rsidRPr="00E41DD3">
        <w:rPr>
          <w:sz w:val="28"/>
          <w:szCs w:val="28"/>
        </w:rPr>
        <w:t>Затвердження та реєстрація Програми</w:t>
      </w:r>
    </w:p>
    <w:p w:rsidR="0010603E" w:rsidRPr="00E41DD3" w:rsidRDefault="00170424" w:rsidP="0067221B">
      <w:pPr>
        <w:pStyle w:val="a3"/>
        <w:ind w:left="220" w:right="218" w:firstLine="710"/>
        <w:rPr>
          <w:sz w:val="28"/>
          <w:szCs w:val="28"/>
        </w:rPr>
      </w:pPr>
      <w:r w:rsidRPr="00E41DD3">
        <w:rPr>
          <w:spacing w:val="2"/>
          <w:sz w:val="28"/>
          <w:szCs w:val="28"/>
        </w:rPr>
        <w:t xml:space="preserve">Після </w:t>
      </w:r>
      <w:r w:rsidRPr="00E41DD3">
        <w:rPr>
          <w:sz w:val="28"/>
          <w:szCs w:val="28"/>
        </w:rPr>
        <w:t xml:space="preserve">отримання </w:t>
      </w:r>
      <w:r w:rsidRPr="00E41DD3">
        <w:rPr>
          <w:spacing w:val="2"/>
          <w:sz w:val="28"/>
          <w:szCs w:val="28"/>
        </w:rPr>
        <w:t xml:space="preserve">позитивного  експертного  висновку Головного управління економіки облдержадміністрації </w:t>
      </w:r>
      <w:r w:rsidRPr="00E41DD3">
        <w:rPr>
          <w:sz w:val="28"/>
          <w:szCs w:val="28"/>
        </w:rPr>
        <w:t xml:space="preserve">розробник готує </w:t>
      </w:r>
      <w:r w:rsidRPr="00E41DD3">
        <w:rPr>
          <w:spacing w:val="3"/>
          <w:sz w:val="28"/>
          <w:szCs w:val="28"/>
        </w:rPr>
        <w:t xml:space="preserve">проект </w:t>
      </w:r>
      <w:r w:rsidRPr="00E41DD3">
        <w:rPr>
          <w:sz w:val="28"/>
          <w:szCs w:val="28"/>
        </w:rPr>
        <w:t xml:space="preserve">рішення обласної ради, в якому </w:t>
      </w:r>
      <w:r w:rsidRPr="00E41DD3">
        <w:rPr>
          <w:spacing w:val="4"/>
          <w:sz w:val="28"/>
          <w:szCs w:val="28"/>
        </w:rPr>
        <w:t xml:space="preserve">обов’язково </w:t>
      </w:r>
      <w:r w:rsidRPr="00E41DD3">
        <w:rPr>
          <w:spacing w:val="2"/>
          <w:sz w:val="28"/>
          <w:szCs w:val="28"/>
        </w:rPr>
        <w:t xml:space="preserve">визначається обсяг фінансування Програми, строк </w:t>
      </w:r>
      <w:r w:rsidRPr="00E41DD3">
        <w:rPr>
          <w:sz w:val="28"/>
          <w:szCs w:val="28"/>
        </w:rPr>
        <w:t xml:space="preserve">її </w:t>
      </w:r>
      <w:r w:rsidRPr="00E41DD3">
        <w:rPr>
          <w:spacing w:val="2"/>
          <w:sz w:val="28"/>
          <w:szCs w:val="28"/>
        </w:rPr>
        <w:t xml:space="preserve">виконання, </w:t>
      </w:r>
      <w:r w:rsidRPr="00E41DD3">
        <w:rPr>
          <w:sz w:val="28"/>
          <w:szCs w:val="28"/>
        </w:rPr>
        <w:t>головний розпорядник коштів,  відповідальний  виконавець Програми, терміни та періодичність звітування  про  хід  виконання на сесіях обласної ради</w:t>
      </w:r>
      <w:r w:rsidRPr="00E41DD3">
        <w:rPr>
          <w:spacing w:val="5"/>
          <w:sz w:val="28"/>
          <w:szCs w:val="28"/>
        </w:rPr>
        <w:t xml:space="preserve"> </w:t>
      </w:r>
      <w:r w:rsidRPr="00E41DD3">
        <w:rPr>
          <w:sz w:val="28"/>
          <w:szCs w:val="28"/>
        </w:rPr>
        <w:t>тощо.</w:t>
      </w:r>
    </w:p>
    <w:p w:rsidR="0010603E" w:rsidRPr="00E41DD3" w:rsidRDefault="00170424" w:rsidP="0067221B">
      <w:pPr>
        <w:pStyle w:val="a3"/>
        <w:ind w:left="220" w:right="236" w:firstLine="710"/>
        <w:rPr>
          <w:sz w:val="28"/>
          <w:szCs w:val="28"/>
        </w:rPr>
      </w:pPr>
      <w:r w:rsidRPr="00E41DD3">
        <w:rPr>
          <w:sz w:val="28"/>
          <w:szCs w:val="28"/>
        </w:rPr>
        <w:t xml:space="preserve">Фінансування окремих Програм може здійснюватися одночасно за декількома кодами функціональної класифікації видатків  бюджету. У </w:t>
      </w:r>
      <w:r w:rsidRPr="00E41DD3">
        <w:rPr>
          <w:spacing w:val="2"/>
          <w:sz w:val="28"/>
          <w:szCs w:val="28"/>
        </w:rPr>
        <w:t xml:space="preserve">такому </w:t>
      </w:r>
      <w:r w:rsidRPr="00E41DD3">
        <w:rPr>
          <w:spacing w:val="3"/>
          <w:sz w:val="28"/>
          <w:szCs w:val="28"/>
        </w:rPr>
        <w:t xml:space="preserve">випадку </w:t>
      </w:r>
      <w:r w:rsidRPr="00E41DD3">
        <w:rPr>
          <w:sz w:val="28"/>
          <w:szCs w:val="28"/>
        </w:rPr>
        <w:t xml:space="preserve">за </w:t>
      </w:r>
      <w:r w:rsidRPr="00E41DD3">
        <w:rPr>
          <w:spacing w:val="2"/>
          <w:sz w:val="28"/>
          <w:szCs w:val="28"/>
        </w:rPr>
        <w:t xml:space="preserve">кожним кодом  визначається </w:t>
      </w:r>
      <w:r w:rsidRPr="00E41DD3">
        <w:rPr>
          <w:sz w:val="28"/>
          <w:szCs w:val="28"/>
        </w:rPr>
        <w:t xml:space="preserve">головний </w:t>
      </w:r>
      <w:r w:rsidRPr="00E41DD3">
        <w:rPr>
          <w:spacing w:val="2"/>
          <w:sz w:val="28"/>
          <w:szCs w:val="28"/>
        </w:rPr>
        <w:t>розпорядник</w:t>
      </w:r>
      <w:r w:rsidRPr="00E41DD3">
        <w:rPr>
          <w:spacing w:val="11"/>
          <w:sz w:val="28"/>
          <w:szCs w:val="28"/>
        </w:rPr>
        <w:t xml:space="preserve"> </w:t>
      </w:r>
      <w:r w:rsidRPr="00E41DD3">
        <w:rPr>
          <w:spacing w:val="2"/>
          <w:sz w:val="28"/>
          <w:szCs w:val="28"/>
        </w:rPr>
        <w:t>коштів.</w:t>
      </w:r>
    </w:p>
    <w:p w:rsidR="0010603E" w:rsidRPr="00E41DD3" w:rsidRDefault="00657E13" w:rsidP="0067221B">
      <w:pPr>
        <w:pStyle w:val="a3"/>
        <w:ind w:left="220" w:right="235" w:firstLine="710"/>
        <w:rPr>
          <w:sz w:val="28"/>
          <w:szCs w:val="28"/>
        </w:rPr>
      </w:pPr>
      <w:r>
        <w:rPr>
          <w:sz w:val="28"/>
          <w:szCs w:val="28"/>
        </w:rPr>
        <w:pict>
          <v:rect id="_x0000_s1036" style="position:absolute;left:0;text-align:left;margin-left:56.65pt;margin-top:837.25pt;width:.35pt;height:4.65pt;z-index:251659776;mso-position-horizontal-relative:page;mso-position-vertical-relative:page" fillcolor="black" stroked="f">
            <w10:wrap anchorx="page" anchory="page"/>
          </v:rect>
        </w:pict>
      </w:r>
      <w:r w:rsidR="00170424" w:rsidRPr="00E41DD3">
        <w:rPr>
          <w:sz w:val="28"/>
          <w:szCs w:val="28"/>
        </w:rPr>
        <w:t>Проект рішення обласної ради про затвердження Програми розробник надає голові облдержадміністрації для офіційного внесення на розгляд обласної</w:t>
      </w:r>
      <w:r w:rsidR="00170424" w:rsidRPr="00E41DD3">
        <w:rPr>
          <w:spacing w:val="9"/>
          <w:sz w:val="28"/>
          <w:szCs w:val="28"/>
        </w:rPr>
        <w:t xml:space="preserve"> </w:t>
      </w:r>
      <w:r w:rsidR="00170424" w:rsidRPr="00E41DD3">
        <w:rPr>
          <w:sz w:val="28"/>
          <w:szCs w:val="28"/>
        </w:rPr>
        <w:t>ради.</w:t>
      </w:r>
    </w:p>
    <w:p w:rsidR="0010603E" w:rsidRPr="00E41DD3" w:rsidRDefault="00170424" w:rsidP="0067221B">
      <w:pPr>
        <w:pStyle w:val="a3"/>
        <w:ind w:left="220" w:right="221" w:firstLine="710"/>
        <w:rPr>
          <w:sz w:val="28"/>
          <w:szCs w:val="28"/>
        </w:rPr>
      </w:pPr>
      <w:r w:rsidRPr="00E41DD3">
        <w:rPr>
          <w:spacing w:val="6"/>
          <w:sz w:val="28"/>
          <w:szCs w:val="28"/>
        </w:rPr>
        <w:t xml:space="preserve">Прийняте </w:t>
      </w:r>
      <w:r w:rsidRPr="00E41DD3">
        <w:rPr>
          <w:sz w:val="28"/>
          <w:szCs w:val="28"/>
        </w:rPr>
        <w:t xml:space="preserve">у </w:t>
      </w:r>
      <w:r w:rsidRPr="00E41DD3">
        <w:rPr>
          <w:spacing w:val="6"/>
          <w:sz w:val="28"/>
          <w:szCs w:val="28"/>
        </w:rPr>
        <w:t xml:space="preserve">встановленому </w:t>
      </w:r>
      <w:r w:rsidRPr="00E41DD3">
        <w:rPr>
          <w:spacing w:val="8"/>
          <w:sz w:val="28"/>
          <w:szCs w:val="28"/>
        </w:rPr>
        <w:t xml:space="preserve">порядку </w:t>
      </w:r>
      <w:r w:rsidRPr="00E41DD3">
        <w:rPr>
          <w:spacing w:val="5"/>
          <w:sz w:val="28"/>
          <w:szCs w:val="28"/>
        </w:rPr>
        <w:t xml:space="preserve">рішення обласної </w:t>
      </w:r>
      <w:r w:rsidRPr="00E41DD3">
        <w:rPr>
          <w:spacing w:val="4"/>
          <w:sz w:val="28"/>
          <w:szCs w:val="28"/>
        </w:rPr>
        <w:t xml:space="preserve">ради </w:t>
      </w:r>
      <w:r w:rsidRPr="00E41DD3">
        <w:rPr>
          <w:spacing w:val="5"/>
          <w:sz w:val="28"/>
          <w:szCs w:val="28"/>
        </w:rPr>
        <w:t xml:space="preserve">про затвердження </w:t>
      </w:r>
      <w:r w:rsidRPr="00E41DD3">
        <w:rPr>
          <w:spacing w:val="4"/>
          <w:sz w:val="28"/>
          <w:szCs w:val="28"/>
        </w:rPr>
        <w:t xml:space="preserve">Програми </w:t>
      </w:r>
      <w:r w:rsidRPr="00E41DD3">
        <w:rPr>
          <w:spacing w:val="5"/>
          <w:sz w:val="28"/>
          <w:szCs w:val="28"/>
        </w:rPr>
        <w:t xml:space="preserve">разом із затвердженою </w:t>
      </w:r>
      <w:r w:rsidRPr="00E41DD3">
        <w:rPr>
          <w:sz w:val="28"/>
          <w:szCs w:val="28"/>
        </w:rPr>
        <w:t xml:space="preserve">Програмою протягом 10 </w:t>
      </w:r>
      <w:r w:rsidRPr="00E41DD3">
        <w:rPr>
          <w:spacing w:val="3"/>
          <w:sz w:val="28"/>
          <w:szCs w:val="28"/>
        </w:rPr>
        <w:t xml:space="preserve">робочих </w:t>
      </w:r>
      <w:r w:rsidRPr="00E41DD3">
        <w:rPr>
          <w:spacing w:val="2"/>
          <w:sz w:val="28"/>
          <w:szCs w:val="28"/>
        </w:rPr>
        <w:t xml:space="preserve">днів </w:t>
      </w:r>
      <w:r w:rsidRPr="00E41DD3">
        <w:rPr>
          <w:spacing w:val="3"/>
          <w:sz w:val="28"/>
          <w:szCs w:val="28"/>
        </w:rPr>
        <w:t xml:space="preserve">надаються </w:t>
      </w:r>
      <w:r w:rsidRPr="00E41DD3">
        <w:rPr>
          <w:spacing w:val="2"/>
          <w:sz w:val="28"/>
          <w:szCs w:val="28"/>
        </w:rPr>
        <w:t xml:space="preserve">Головному </w:t>
      </w:r>
      <w:r w:rsidRPr="00E41DD3">
        <w:rPr>
          <w:spacing w:val="3"/>
          <w:sz w:val="28"/>
          <w:szCs w:val="28"/>
        </w:rPr>
        <w:t xml:space="preserve">управлінню економіки облдержадміністрації </w:t>
      </w:r>
      <w:r w:rsidRPr="00E41DD3">
        <w:rPr>
          <w:sz w:val="28"/>
          <w:szCs w:val="28"/>
        </w:rPr>
        <w:t xml:space="preserve">для </w:t>
      </w:r>
      <w:r w:rsidRPr="00E41DD3">
        <w:rPr>
          <w:spacing w:val="3"/>
          <w:sz w:val="28"/>
          <w:szCs w:val="28"/>
        </w:rPr>
        <w:t xml:space="preserve">внесення </w:t>
      </w:r>
      <w:r w:rsidRPr="00E41DD3">
        <w:rPr>
          <w:sz w:val="28"/>
          <w:szCs w:val="28"/>
        </w:rPr>
        <w:t xml:space="preserve">її в </w:t>
      </w:r>
      <w:r w:rsidRPr="00E41DD3">
        <w:rPr>
          <w:spacing w:val="3"/>
          <w:sz w:val="28"/>
          <w:szCs w:val="28"/>
        </w:rPr>
        <w:t xml:space="preserve">єдиний </w:t>
      </w:r>
      <w:r w:rsidRPr="00E41DD3">
        <w:rPr>
          <w:spacing w:val="2"/>
          <w:sz w:val="28"/>
          <w:szCs w:val="28"/>
        </w:rPr>
        <w:t xml:space="preserve">реєстр </w:t>
      </w:r>
      <w:r w:rsidRPr="00E41DD3">
        <w:rPr>
          <w:sz w:val="28"/>
          <w:szCs w:val="28"/>
        </w:rPr>
        <w:t>регіональних цільових програм, який веде зазначене  управління  (далі - Реєстр). Відповідальним за надання Програми для реєстрації визначається її</w:t>
      </w:r>
      <w:r w:rsidRPr="00E41DD3">
        <w:rPr>
          <w:spacing w:val="-5"/>
          <w:sz w:val="28"/>
          <w:szCs w:val="28"/>
        </w:rPr>
        <w:t xml:space="preserve"> </w:t>
      </w:r>
      <w:r w:rsidRPr="00E41DD3">
        <w:rPr>
          <w:sz w:val="28"/>
          <w:szCs w:val="28"/>
        </w:rPr>
        <w:t>розробник.</w:t>
      </w:r>
    </w:p>
    <w:p w:rsidR="0010603E" w:rsidRPr="00E41DD3" w:rsidRDefault="00170424" w:rsidP="0067221B">
      <w:pPr>
        <w:pStyle w:val="a3"/>
        <w:ind w:left="220" w:right="217" w:firstLine="710"/>
        <w:rPr>
          <w:sz w:val="28"/>
          <w:szCs w:val="28"/>
        </w:rPr>
      </w:pPr>
      <w:r w:rsidRPr="00E41DD3">
        <w:rPr>
          <w:sz w:val="28"/>
          <w:szCs w:val="28"/>
        </w:rPr>
        <w:t>Головне управління економіки облдержадміністрації після надання йому Програми протягом трьох робочих днів вносить її до Реєстру та повідомляє реєстраційний номер відповідальному виконавцю.</w:t>
      </w:r>
    </w:p>
    <w:p w:rsidR="0010603E" w:rsidRPr="00E41DD3" w:rsidRDefault="00170424" w:rsidP="0067221B">
      <w:pPr>
        <w:pStyle w:val="a3"/>
        <w:ind w:left="220" w:right="225" w:firstLine="710"/>
        <w:rPr>
          <w:sz w:val="28"/>
          <w:szCs w:val="28"/>
        </w:rPr>
      </w:pPr>
      <w:r w:rsidRPr="00E41DD3">
        <w:rPr>
          <w:sz w:val="28"/>
          <w:szCs w:val="28"/>
        </w:rPr>
        <w:t>Затвердження бюджетних призначень на виконання Програми, включення Програми до щорічних Програм економічного і соціального розвитку області</w:t>
      </w:r>
    </w:p>
    <w:p w:rsidR="0010603E" w:rsidRPr="00E41DD3" w:rsidRDefault="00170424" w:rsidP="0067221B">
      <w:pPr>
        <w:pStyle w:val="a3"/>
        <w:ind w:left="220" w:right="228" w:firstLine="710"/>
        <w:rPr>
          <w:sz w:val="28"/>
          <w:szCs w:val="28"/>
        </w:rPr>
      </w:pPr>
      <w:r w:rsidRPr="00E41DD3">
        <w:rPr>
          <w:spacing w:val="5"/>
          <w:sz w:val="28"/>
          <w:szCs w:val="28"/>
        </w:rPr>
        <w:t xml:space="preserve">За </w:t>
      </w:r>
      <w:r w:rsidRPr="00E41DD3">
        <w:rPr>
          <w:spacing w:val="6"/>
          <w:sz w:val="28"/>
          <w:szCs w:val="28"/>
        </w:rPr>
        <w:t xml:space="preserve">затвердженою обласною </w:t>
      </w:r>
      <w:r w:rsidRPr="00E41DD3">
        <w:rPr>
          <w:spacing w:val="5"/>
          <w:sz w:val="28"/>
          <w:szCs w:val="28"/>
        </w:rPr>
        <w:t xml:space="preserve">радою </w:t>
      </w:r>
      <w:r w:rsidRPr="00E41DD3">
        <w:rPr>
          <w:spacing w:val="6"/>
          <w:sz w:val="28"/>
          <w:szCs w:val="28"/>
        </w:rPr>
        <w:t xml:space="preserve">Програмою головний </w:t>
      </w:r>
      <w:r w:rsidRPr="00E41DD3">
        <w:rPr>
          <w:spacing w:val="6"/>
          <w:sz w:val="28"/>
          <w:szCs w:val="28"/>
        </w:rPr>
        <w:lastRenderedPageBreak/>
        <w:t xml:space="preserve">розпорядник коштів </w:t>
      </w:r>
      <w:r w:rsidRPr="00E41DD3">
        <w:rPr>
          <w:spacing w:val="4"/>
          <w:sz w:val="28"/>
          <w:szCs w:val="28"/>
        </w:rPr>
        <w:t xml:space="preserve">до </w:t>
      </w:r>
      <w:r w:rsidRPr="00E41DD3">
        <w:rPr>
          <w:spacing w:val="3"/>
          <w:sz w:val="28"/>
          <w:szCs w:val="28"/>
        </w:rPr>
        <w:t xml:space="preserve">15 </w:t>
      </w:r>
      <w:r w:rsidRPr="00E41DD3">
        <w:rPr>
          <w:spacing w:val="7"/>
          <w:sz w:val="28"/>
          <w:szCs w:val="28"/>
        </w:rPr>
        <w:t xml:space="preserve">вересня </w:t>
      </w:r>
      <w:r w:rsidRPr="00E41DD3">
        <w:rPr>
          <w:spacing w:val="4"/>
          <w:sz w:val="28"/>
          <w:szCs w:val="28"/>
        </w:rPr>
        <w:t xml:space="preserve">року, </w:t>
      </w:r>
      <w:r w:rsidRPr="00E41DD3">
        <w:rPr>
          <w:spacing w:val="5"/>
          <w:sz w:val="28"/>
          <w:szCs w:val="28"/>
        </w:rPr>
        <w:t xml:space="preserve">що передує </w:t>
      </w:r>
      <w:r w:rsidRPr="00E41DD3">
        <w:rPr>
          <w:sz w:val="28"/>
          <w:szCs w:val="28"/>
        </w:rPr>
        <w:t xml:space="preserve">плановому, надає Головному фінансовому управлінню обласної державної адміністрації бюджетний запит щодо </w:t>
      </w:r>
      <w:r w:rsidRPr="00E41DD3">
        <w:rPr>
          <w:spacing w:val="2"/>
          <w:sz w:val="28"/>
          <w:szCs w:val="28"/>
        </w:rPr>
        <w:t xml:space="preserve">фінансування </w:t>
      </w:r>
      <w:r w:rsidRPr="00E41DD3">
        <w:rPr>
          <w:sz w:val="28"/>
          <w:szCs w:val="28"/>
        </w:rPr>
        <w:t>за рахунок  коштів обласного</w:t>
      </w:r>
      <w:r w:rsidRPr="00E41DD3">
        <w:rPr>
          <w:spacing w:val="21"/>
          <w:sz w:val="28"/>
          <w:szCs w:val="28"/>
        </w:rPr>
        <w:t xml:space="preserve"> </w:t>
      </w:r>
      <w:r w:rsidRPr="00E41DD3">
        <w:rPr>
          <w:sz w:val="28"/>
          <w:szCs w:val="28"/>
        </w:rPr>
        <w:t>бюджету.</w:t>
      </w:r>
    </w:p>
    <w:p w:rsidR="0010603E" w:rsidRPr="00E41DD3" w:rsidRDefault="00170424" w:rsidP="0067221B">
      <w:pPr>
        <w:pStyle w:val="a3"/>
        <w:ind w:left="220" w:right="225" w:firstLine="710"/>
        <w:rPr>
          <w:sz w:val="28"/>
          <w:szCs w:val="28"/>
        </w:rPr>
      </w:pPr>
      <w:r w:rsidRPr="00E41DD3">
        <w:rPr>
          <w:sz w:val="28"/>
          <w:szCs w:val="28"/>
        </w:rPr>
        <w:t xml:space="preserve">При необхідності невідкладного фінансування Програми бюджетний запит щодо </w:t>
      </w:r>
      <w:r w:rsidRPr="00E41DD3">
        <w:rPr>
          <w:spacing w:val="2"/>
          <w:sz w:val="28"/>
          <w:szCs w:val="28"/>
        </w:rPr>
        <w:t xml:space="preserve">виділення </w:t>
      </w:r>
      <w:r w:rsidRPr="00E41DD3">
        <w:rPr>
          <w:sz w:val="28"/>
          <w:szCs w:val="28"/>
        </w:rPr>
        <w:t xml:space="preserve">коштів подається Головному </w:t>
      </w:r>
      <w:r w:rsidRPr="00E41DD3">
        <w:rPr>
          <w:spacing w:val="2"/>
          <w:sz w:val="28"/>
          <w:szCs w:val="28"/>
        </w:rPr>
        <w:t xml:space="preserve">фінансовому управлінню облдержадміністрації не пізніше </w:t>
      </w:r>
      <w:r w:rsidRPr="00E41DD3">
        <w:rPr>
          <w:sz w:val="28"/>
          <w:szCs w:val="28"/>
        </w:rPr>
        <w:t xml:space="preserve">1 червня та 1 вересня поточного бюджетного </w:t>
      </w:r>
      <w:r w:rsidRPr="00E41DD3">
        <w:rPr>
          <w:spacing w:val="3"/>
          <w:sz w:val="28"/>
          <w:szCs w:val="28"/>
        </w:rPr>
        <w:t xml:space="preserve">року </w:t>
      </w:r>
      <w:r w:rsidRPr="00E41DD3">
        <w:rPr>
          <w:sz w:val="28"/>
          <w:szCs w:val="28"/>
        </w:rPr>
        <w:t xml:space="preserve">для </w:t>
      </w:r>
      <w:r w:rsidRPr="00E41DD3">
        <w:rPr>
          <w:spacing w:val="2"/>
          <w:sz w:val="28"/>
          <w:szCs w:val="28"/>
        </w:rPr>
        <w:t xml:space="preserve">включення </w:t>
      </w:r>
      <w:r w:rsidRPr="00E41DD3">
        <w:rPr>
          <w:sz w:val="28"/>
          <w:szCs w:val="28"/>
        </w:rPr>
        <w:t xml:space="preserve">у </w:t>
      </w:r>
      <w:r w:rsidRPr="00E41DD3">
        <w:rPr>
          <w:spacing w:val="2"/>
          <w:sz w:val="28"/>
          <w:szCs w:val="28"/>
        </w:rPr>
        <w:t xml:space="preserve">проект </w:t>
      </w:r>
      <w:r w:rsidRPr="00E41DD3">
        <w:rPr>
          <w:sz w:val="28"/>
          <w:szCs w:val="28"/>
        </w:rPr>
        <w:t>рішення обласної ради про внесення змін до обласного</w:t>
      </w:r>
      <w:r w:rsidRPr="00E41DD3">
        <w:rPr>
          <w:spacing w:val="9"/>
          <w:sz w:val="28"/>
          <w:szCs w:val="28"/>
        </w:rPr>
        <w:t xml:space="preserve"> </w:t>
      </w:r>
      <w:r w:rsidRPr="00E41DD3">
        <w:rPr>
          <w:sz w:val="28"/>
          <w:szCs w:val="28"/>
        </w:rPr>
        <w:t>бюджету.</w:t>
      </w:r>
    </w:p>
    <w:p w:rsidR="0010603E" w:rsidRPr="00E41DD3" w:rsidRDefault="00170424" w:rsidP="0067221B">
      <w:pPr>
        <w:pStyle w:val="a3"/>
        <w:ind w:left="220" w:right="233" w:firstLine="710"/>
        <w:rPr>
          <w:sz w:val="28"/>
          <w:szCs w:val="28"/>
        </w:rPr>
      </w:pPr>
      <w:r w:rsidRPr="00E41DD3">
        <w:rPr>
          <w:sz w:val="28"/>
          <w:szCs w:val="28"/>
        </w:rPr>
        <w:t>Головне фінансове управління облдержадміністрації аналізує подані бюджетні запити щодо реальних можливостей бюджету і включає пропозиції до проекту обласного бюджету на відповідний рік (проекту внесення змін до бюджету).</w:t>
      </w:r>
    </w:p>
    <w:p w:rsidR="0010603E" w:rsidRPr="00E41DD3" w:rsidRDefault="00170424" w:rsidP="0067221B">
      <w:pPr>
        <w:pStyle w:val="a3"/>
        <w:ind w:left="220" w:right="236" w:firstLine="710"/>
        <w:rPr>
          <w:sz w:val="28"/>
          <w:szCs w:val="28"/>
        </w:rPr>
      </w:pPr>
      <w:r w:rsidRPr="00E41DD3">
        <w:rPr>
          <w:sz w:val="28"/>
          <w:szCs w:val="28"/>
        </w:rPr>
        <w:t xml:space="preserve">Головне фінансове управління облдержадміністрації надає Головному </w:t>
      </w:r>
      <w:r w:rsidRPr="00E41DD3">
        <w:rPr>
          <w:spacing w:val="2"/>
          <w:sz w:val="28"/>
          <w:szCs w:val="28"/>
        </w:rPr>
        <w:t>управлінню</w:t>
      </w:r>
      <w:r w:rsidRPr="00E41DD3">
        <w:rPr>
          <w:spacing w:val="84"/>
          <w:sz w:val="28"/>
          <w:szCs w:val="28"/>
        </w:rPr>
        <w:t xml:space="preserve"> </w:t>
      </w:r>
      <w:r w:rsidRPr="00E41DD3">
        <w:rPr>
          <w:sz w:val="28"/>
          <w:szCs w:val="28"/>
        </w:rPr>
        <w:t>економіки</w:t>
      </w:r>
      <w:r w:rsidRPr="00E41DD3">
        <w:rPr>
          <w:spacing w:val="80"/>
          <w:sz w:val="28"/>
          <w:szCs w:val="28"/>
        </w:rPr>
        <w:t xml:space="preserve"> </w:t>
      </w:r>
      <w:r w:rsidRPr="00E41DD3">
        <w:rPr>
          <w:sz w:val="28"/>
          <w:szCs w:val="28"/>
        </w:rPr>
        <w:t>облдержадміністрації узагальнену інформацію про фінансування Програми на наступний рік.</w:t>
      </w:r>
    </w:p>
    <w:p w:rsidR="0010603E" w:rsidRPr="00E41DD3" w:rsidRDefault="00170424" w:rsidP="00EA65AC">
      <w:pPr>
        <w:pStyle w:val="a3"/>
        <w:ind w:left="220" w:right="229" w:firstLine="710"/>
        <w:rPr>
          <w:sz w:val="28"/>
          <w:szCs w:val="28"/>
        </w:rPr>
      </w:pPr>
      <w:r w:rsidRPr="00E41DD3">
        <w:rPr>
          <w:spacing w:val="4"/>
          <w:sz w:val="28"/>
          <w:szCs w:val="28"/>
        </w:rPr>
        <w:t xml:space="preserve">Фінансування Програми здійснюється </w:t>
      </w:r>
      <w:r w:rsidRPr="00E41DD3">
        <w:rPr>
          <w:spacing w:val="5"/>
          <w:sz w:val="28"/>
          <w:szCs w:val="28"/>
        </w:rPr>
        <w:t xml:space="preserve">виключно </w:t>
      </w:r>
      <w:r w:rsidRPr="00E41DD3">
        <w:rPr>
          <w:sz w:val="28"/>
          <w:szCs w:val="28"/>
        </w:rPr>
        <w:t xml:space="preserve">за </w:t>
      </w:r>
      <w:r w:rsidRPr="00E41DD3">
        <w:rPr>
          <w:spacing w:val="3"/>
          <w:sz w:val="28"/>
          <w:szCs w:val="28"/>
        </w:rPr>
        <w:t xml:space="preserve">умови </w:t>
      </w:r>
      <w:r w:rsidRPr="00E41DD3">
        <w:rPr>
          <w:spacing w:val="4"/>
          <w:sz w:val="28"/>
          <w:szCs w:val="28"/>
        </w:rPr>
        <w:t xml:space="preserve">затвердження бюджетних призначень </w:t>
      </w:r>
      <w:r w:rsidRPr="00E41DD3">
        <w:rPr>
          <w:spacing w:val="2"/>
          <w:sz w:val="28"/>
          <w:szCs w:val="28"/>
        </w:rPr>
        <w:t xml:space="preserve">на </w:t>
      </w:r>
      <w:r w:rsidRPr="00E41DD3">
        <w:rPr>
          <w:spacing w:val="3"/>
          <w:sz w:val="28"/>
          <w:szCs w:val="28"/>
        </w:rPr>
        <w:t xml:space="preserve">її </w:t>
      </w:r>
      <w:r w:rsidRPr="00E41DD3">
        <w:rPr>
          <w:spacing w:val="5"/>
          <w:sz w:val="28"/>
          <w:szCs w:val="28"/>
        </w:rPr>
        <w:t xml:space="preserve">виконання </w:t>
      </w:r>
      <w:r w:rsidRPr="00E41DD3">
        <w:rPr>
          <w:spacing w:val="4"/>
          <w:sz w:val="28"/>
          <w:szCs w:val="28"/>
        </w:rPr>
        <w:t xml:space="preserve">рішенням </w:t>
      </w:r>
      <w:r w:rsidRPr="00E41DD3">
        <w:rPr>
          <w:spacing w:val="2"/>
          <w:sz w:val="28"/>
          <w:szCs w:val="28"/>
        </w:rPr>
        <w:t xml:space="preserve">обласної </w:t>
      </w:r>
      <w:r w:rsidRPr="00E41DD3">
        <w:rPr>
          <w:spacing w:val="3"/>
          <w:sz w:val="28"/>
          <w:szCs w:val="28"/>
        </w:rPr>
        <w:t xml:space="preserve">ради про обласний бюджет </w:t>
      </w:r>
      <w:r w:rsidRPr="00E41DD3">
        <w:rPr>
          <w:spacing w:val="2"/>
          <w:sz w:val="28"/>
          <w:szCs w:val="28"/>
        </w:rPr>
        <w:t xml:space="preserve">на </w:t>
      </w:r>
      <w:r w:rsidRPr="00E41DD3">
        <w:rPr>
          <w:spacing w:val="5"/>
          <w:sz w:val="28"/>
          <w:szCs w:val="28"/>
        </w:rPr>
        <w:t xml:space="preserve">відповідний </w:t>
      </w:r>
      <w:r w:rsidRPr="00E41DD3">
        <w:rPr>
          <w:spacing w:val="4"/>
          <w:sz w:val="28"/>
          <w:szCs w:val="28"/>
        </w:rPr>
        <w:t xml:space="preserve">рік </w:t>
      </w:r>
      <w:r w:rsidRPr="00E41DD3">
        <w:rPr>
          <w:spacing w:val="3"/>
          <w:sz w:val="28"/>
          <w:szCs w:val="28"/>
        </w:rPr>
        <w:t xml:space="preserve">(рішення про </w:t>
      </w:r>
      <w:r w:rsidRPr="00E41DD3">
        <w:rPr>
          <w:spacing w:val="4"/>
          <w:sz w:val="28"/>
          <w:szCs w:val="28"/>
        </w:rPr>
        <w:t xml:space="preserve">внесення </w:t>
      </w:r>
      <w:r w:rsidRPr="00E41DD3">
        <w:rPr>
          <w:spacing w:val="3"/>
          <w:sz w:val="28"/>
          <w:szCs w:val="28"/>
        </w:rPr>
        <w:t xml:space="preserve">змін </w:t>
      </w:r>
      <w:r w:rsidRPr="00E41DD3">
        <w:rPr>
          <w:spacing w:val="4"/>
          <w:sz w:val="28"/>
          <w:szCs w:val="28"/>
        </w:rPr>
        <w:t xml:space="preserve">до </w:t>
      </w:r>
      <w:r w:rsidRPr="00E41DD3">
        <w:rPr>
          <w:spacing w:val="3"/>
          <w:sz w:val="28"/>
          <w:szCs w:val="28"/>
        </w:rPr>
        <w:t xml:space="preserve">обласного </w:t>
      </w:r>
      <w:r w:rsidRPr="00E41DD3">
        <w:rPr>
          <w:spacing w:val="4"/>
          <w:sz w:val="28"/>
          <w:szCs w:val="28"/>
        </w:rPr>
        <w:t xml:space="preserve">бюджету </w:t>
      </w:r>
      <w:r w:rsidRPr="00E41DD3">
        <w:rPr>
          <w:spacing w:val="2"/>
          <w:sz w:val="28"/>
          <w:szCs w:val="28"/>
        </w:rPr>
        <w:t>на відповідний</w:t>
      </w:r>
      <w:r w:rsidRPr="00E41DD3">
        <w:rPr>
          <w:spacing w:val="62"/>
          <w:sz w:val="28"/>
          <w:szCs w:val="28"/>
        </w:rPr>
        <w:t xml:space="preserve"> </w:t>
      </w:r>
      <w:r w:rsidRPr="00E41DD3">
        <w:rPr>
          <w:spacing w:val="2"/>
          <w:sz w:val="28"/>
          <w:szCs w:val="28"/>
        </w:rPr>
        <w:t>рік),</w:t>
      </w:r>
      <w:r w:rsidR="00EA65AC" w:rsidRPr="00E41DD3">
        <w:rPr>
          <w:sz w:val="28"/>
          <w:szCs w:val="28"/>
          <w:lang w:val="uk-UA"/>
        </w:rPr>
        <w:t xml:space="preserve"> </w:t>
      </w:r>
      <w:r w:rsidRPr="00E41DD3">
        <w:rPr>
          <w:sz w:val="28"/>
          <w:szCs w:val="28"/>
        </w:rPr>
        <w:t>згідно з розподілом видатків обласного бюджету.</w:t>
      </w:r>
    </w:p>
    <w:p w:rsidR="0010603E" w:rsidRPr="00E41DD3" w:rsidRDefault="00170424" w:rsidP="0067221B">
      <w:pPr>
        <w:pStyle w:val="a3"/>
        <w:ind w:left="220" w:right="229" w:firstLine="710"/>
        <w:rPr>
          <w:sz w:val="28"/>
          <w:szCs w:val="28"/>
        </w:rPr>
      </w:pPr>
      <w:r w:rsidRPr="00E41DD3">
        <w:rPr>
          <w:sz w:val="28"/>
          <w:szCs w:val="28"/>
        </w:rPr>
        <w:t>Видатки на виконання Програми плануються у місцевому бюджеті за відповідними кодами функціональної класифікації видатків та за кодами економічної класифікації видатків бюджету 1171 „Дослідження і розробки, окремі заходи розвитку по реалізації регіональних програм‖ та 1172 „Окремі заходи по реалізації регіональних програм, не віднесені до заходів розвитку‖.</w:t>
      </w:r>
    </w:p>
    <w:p w:rsidR="0010603E" w:rsidRPr="00E41DD3" w:rsidRDefault="0010603E" w:rsidP="0067221B">
      <w:pPr>
        <w:rPr>
          <w:sz w:val="28"/>
          <w:szCs w:val="28"/>
        </w:rPr>
        <w:sectPr w:rsidR="0010603E" w:rsidRPr="00E41DD3" w:rsidSect="005913AB">
          <w:footerReference w:type="default" r:id="rId64"/>
          <w:pgSz w:w="11910" w:h="16840"/>
          <w:pgMar w:top="850" w:right="850" w:bottom="850" w:left="1417" w:header="0" w:footer="778" w:gutter="0"/>
          <w:pgNumType w:start="129"/>
          <w:cols w:space="720"/>
        </w:sectPr>
      </w:pPr>
    </w:p>
    <w:p w:rsidR="0010603E" w:rsidRPr="00E41DD3" w:rsidRDefault="00F538D1" w:rsidP="0067221B">
      <w:pPr>
        <w:pStyle w:val="1"/>
        <w:ind w:left="844" w:right="847" w:firstLine="1"/>
        <w:rPr>
          <w:sz w:val="28"/>
          <w:szCs w:val="28"/>
        </w:rPr>
      </w:pPr>
      <w:bookmarkStart w:id="43" w:name="_TOC_250009"/>
      <w:bookmarkStart w:id="44" w:name="_Toc21071482"/>
      <w:r>
        <w:rPr>
          <w:sz w:val="28"/>
          <w:szCs w:val="28"/>
        </w:rPr>
        <w:lastRenderedPageBreak/>
        <w:t>ТЕМА 1</w:t>
      </w:r>
      <w:r>
        <w:rPr>
          <w:sz w:val="28"/>
          <w:szCs w:val="28"/>
          <w:lang w:val="uk-UA"/>
        </w:rPr>
        <w:t>2</w:t>
      </w:r>
      <w:r w:rsidR="00170424" w:rsidRPr="00E41DD3">
        <w:rPr>
          <w:sz w:val="28"/>
          <w:szCs w:val="28"/>
        </w:rPr>
        <w:t xml:space="preserve">. </w:t>
      </w:r>
      <w:r w:rsidR="00170424" w:rsidRPr="00E41DD3">
        <w:rPr>
          <w:spacing w:val="-3"/>
          <w:sz w:val="28"/>
          <w:szCs w:val="28"/>
        </w:rPr>
        <w:t xml:space="preserve">МОНІТОРИНГ </w:t>
      </w:r>
      <w:r w:rsidR="00170424" w:rsidRPr="00E41DD3">
        <w:rPr>
          <w:sz w:val="28"/>
          <w:szCs w:val="28"/>
        </w:rPr>
        <w:t xml:space="preserve">ТА ЗВІТНІСТЬ ПРО СТАН </w:t>
      </w:r>
      <w:r w:rsidR="00170424" w:rsidRPr="00E41DD3">
        <w:rPr>
          <w:spacing w:val="-3"/>
          <w:sz w:val="28"/>
          <w:szCs w:val="28"/>
        </w:rPr>
        <w:t xml:space="preserve">ВИКОНАННЯ РЕГІОНАЛЬНИХ </w:t>
      </w:r>
      <w:r w:rsidR="00170424" w:rsidRPr="00E41DD3">
        <w:rPr>
          <w:sz w:val="28"/>
          <w:szCs w:val="28"/>
        </w:rPr>
        <w:t xml:space="preserve">ЦІЛЬОВИХ </w:t>
      </w:r>
      <w:bookmarkEnd w:id="43"/>
      <w:r w:rsidR="00170424" w:rsidRPr="00E41DD3">
        <w:rPr>
          <w:spacing w:val="-3"/>
          <w:sz w:val="28"/>
          <w:szCs w:val="28"/>
        </w:rPr>
        <w:t>ПРОГРАМ</w:t>
      </w:r>
      <w:bookmarkEnd w:id="44"/>
    </w:p>
    <w:p w:rsidR="0010603E" w:rsidRPr="00E41DD3" w:rsidRDefault="0010603E" w:rsidP="0067221B">
      <w:pPr>
        <w:pStyle w:val="a3"/>
        <w:ind w:left="0" w:firstLine="0"/>
        <w:jc w:val="left"/>
        <w:rPr>
          <w:b/>
          <w:sz w:val="28"/>
          <w:szCs w:val="28"/>
        </w:rPr>
      </w:pPr>
    </w:p>
    <w:p w:rsidR="00F538D1" w:rsidRDefault="00F538D1" w:rsidP="00F538D1">
      <w:pPr>
        <w:pStyle w:val="a5"/>
        <w:tabs>
          <w:tab w:val="left" w:pos="1123"/>
        </w:tabs>
        <w:ind w:right="221" w:firstLine="0"/>
        <w:rPr>
          <w:sz w:val="28"/>
          <w:szCs w:val="28"/>
          <w:lang w:val="uk-UA"/>
        </w:rPr>
      </w:pPr>
      <w:bookmarkStart w:id="45" w:name="_TOC_250008"/>
      <w:bookmarkEnd w:id="45"/>
      <w:r w:rsidRPr="00F538D1">
        <w:rPr>
          <w:sz w:val="28"/>
          <w:szCs w:val="28"/>
          <w:lang w:val="uk-UA"/>
        </w:rPr>
        <w:t>12.1</w:t>
      </w:r>
      <w:r>
        <w:rPr>
          <w:b/>
          <w:sz w:val="28"/>
          <w:szCs w:val="28"/>
          <w:lang w:val="uk-UA"/>
        </w:rPr>
        <w:t xml:space="preserve"> </w:t>
      </w:r>
      <w:r w:rsidR="00170424" w:rsidRPr="00E41DD3">
        <w:rPr>
          <w:sz w:val="28"/>
          <w:szCs w:val="28"/>
        </w:rPr>
        <w:t xml:space="preserve">Сутність </w:t>
      </w:r>
      <w:r w:rsidR="00170424" w:rsidRPr="00E41DD3">
        <w:rPr>
          <w:spacing w:val="-4"/>
          <w:sz w:val="28"/>
          <w:szCs w:val="28"/>
        </w:rPr>
        <w:t>та</w:t>
      </w:r>
      <w:r w:rsidR="00170424" w:rsidRPr="00E41DD3">
        <w:rPr>
          <w:spacing w:val="72"/>
          <w:sz w:val="28"/>
          <w:szCs w:val="28"/>
        </w:rPr>
        <w:t xml:space="preserve"> </w:t>
      </w:r>
      <w:r w:rsidR="00170424" w:rsidRPr="00E41DD3">
        <w:rPr>
          <w:spacing w:val="-2"/>
          <w:sz w:val="28"/>
          <w:szCs w:val="28"/>
        </w:rPr>
        <w:t xml:space="preserve">різновиди </w:t>
      </w:r>
      <w:r w:rsidR="00170424" w:rsidRPr="00E41DD3">
        <w:rPr>
          <w:spacing w:val="-3"/>
          <w:sz w:val="28"/>
          <w:szCs w:val="28"/>
        </w:rPr>
        <w:t xml:space="preserve">моніторингу </w:t>
      </w:r>
      <w:r w:rsidR="00170424" w:rsidRPr="00E41DD3">
        <w:rPr>
          <w:sz w:val="28"/>
          <w:szCs w:val="28"/>
        </w:rPr>
        <w:t>в системі регіональних цільових</w:t>
      </w:r>
      <w:r w:rsidR="00170424" w:rsidRPr="00E41DD3">
        <w:rPr>
          <w:spacing w:val="-7"/>
          <w:sz w:val="28"/>
          <w:szCs w:val="28"/>
        </w:rPr>
        <w:t xml:space="preserve"> </w:t>
      </w:r>
      <w:r w:rsidR="00170424" w:rsidRPr="00E41DD3">
        <w:rPr>
          <w:sz w:val="28"/>
          <w:szCs w:val="28"/>
        </w:rPr>
        <w:t>програм</w:t>
      </w:r>
    </w:p>
    <w:p w:rsidR="0010603E" w:rsidRPr="00E41DD3" w:rsidRDefault="00F538D1" w:rsidP="00F538D1">
      <w:pPr>
        <w:pStyle w:val="a5"/>
        <w:tabs>
          <w:tab w:val="left" w:pos="1123"/>
        </w:tabs>
        <w:ind w:right="221" w:firstLine="0"/>
        <w:rPr>
          <w:sz w:val="28"/>
          <w:szCs w:val="28"/>
        </w:rPr>
      </w:pPr>
      <w:r>
        <w:rPr>
          <w:sz w:val="28"/>
          <w:szCs w:val="28"/>
          <w:lang w:val="uk-UA"/>
        </w:rPr>
        <w:t>12.2.</w:t>
      </w:r>
      <w:r w:rsidR="00170424" w:rsidRPr="00E41DD3">
        <w:rPr>
          <w:spacing w:val="-3"/>
          <w:sz w:val="28"/>
          <w:szCs w:val="28"/>
        </w:rPr>
        <w:t xml:space="preserve">Здійснення </w:t>
      </w:r>
      <w:r w:rsidR="00170424" w:rsidRPr="00E41DD3">
        <w:rPr>
          <w:sz w:val="28"/>
          <w:szCs w:val="28"/>
        </w:rPr>
        <w:t>внутрішнього аудиту</w:t>
      </w:r>
      <w:r w:rsidR="00170424" w:rsidRPr="00E41DD3">
        <w:rPr>
          <w:spacing w:val="-12"/>
          <w:sz w:val="28"/>
          <w:szCs w:val="28"/>
        </w:rPr>
        <w:t xml:space="preserve"> </w:t>
      </w:r>
      <w:r w:rsidR="00170424" w:rsidRPr="00E41DD3">
        <w:rPr>
          <w:spacing w:val="-3"/>
          <w:sz w:val="28"/>
          <w:szCs w:val="28"/>
        </w:rPr>
        <w:t>програм.</w:t>
      </w:r>
    </w:p>
    <w:p w:rsidR="0010603E" w:rsidRPr="00F538D1" w:rsidRDefault="00F538D1" w:rsidP="00F538D1">
      <w:pPr>
        <w:tabs>
          <w:tab w:val="left" w:pos="1123"/>
        </w:tabs>
        <w:ind w:left="762"/>
        <w:rPr>
          <w:sz w:val="28"/>
          <w:szCs w:val="28"/>
        </w:rPr>
      </w:pPr>
      <w:r>
        <w:rPr>
          <w:sz w:val="28"/>
          <w:szCs w:val="28"/>
          <w:lang w:val="uk-UA"/>
        </w:rPr>
        <w:tab/>
        <w:t xml:space="preserve">12.3 </w:t>
      </w:r>
      <w:r w:rsidR="00170424" w:rsidRPr="00F538D1">
        <w:rPr>
          <w:sz w:val="28"/>
          <w:szCs w:val="28"/>
        </w:rPr>
        <w:t xml:space="preserve">Звітність про стан </w:t>
      </w:r>
      <w:r w:rsidR="00170424" w:rsidRPr="00F538D1">
        <w:rPr>
          <w:spacing w:val="-3"/>
          <w:sz w:val="28"/>
          <w:szCs w:val="28"/>
        </w:rPr>
        <w:t>виконання</w:t>
      </w:r>
      <w:r w:rsidR="00170424" w:rsidRPr="00F538D1">
        <w:rPr>
          <w:spacing w:val="-14"/>
          <w:sz w:val="28"/>
          <w:szCs w:val="28"/>
        </w:rPr>
        <w:t xml:space="preserve"> </w:t>
      </w:r>
      <w:r w:rsidR="00170424" w:rsidRPr="00F538D1">
        <w:rPr>
          <w:spacing w:val="-3"/>
          <w:sz w:val="28"/>
          <w:szCs w:val="28"/>
        </w:rPr>
        <w:t>Програм.</w:t>
      </w:r>
    </w:p>
    <w:p w:rsidR="0010603E" w:rsidRDefault="0010603E" w:rsidP="0067221B">
      <w:pPr>
        <w:pStyle w:val="a3"/>
        <w:ind w:left="0" w:firstLine="0"/>
        <w:jc w:val="left"/>
        <w:rPr>
          <w:sz w:val="28"/>
          <w:szCs w:val="28"/>
        </w:rPr>
      </w:pPr>
    </w:p>
    <w:p w:rsidR="00FA5D60" w:rsidRPr="00FA5D60" w:rsidRDefault="00FA5D60" w:rsidP="0067221B">
      <w:pPr>
        <w:pStyle w:val="a3"/>
        <w:ind w:left="0" w:firstLine="0"/>
        <w:jc w:val="left"/>
        <w:rPr>
          <w:sz w:val="28"/>
          <w:szCs w:val="28"/>
          <w:lang w:val="uk-UA"/>
        </w:rPr>
      </w:pPr>
    </w:p>
    <w:p w:rsidR="0010603E" w:rsidRPr="00E41DD3" w:rsidRDefault="00170424" w:rsidP="0067221B">
      <w:pPr>
        <w:pStyle w:val="a3"/>
        <w:ind w:left="220" w:right="226" w:firstLine="710"/>
        <w:rPr>
          <w:sz w:val="28"/>
          <w:szCs w:val="28"/>
        </w:rPr>
      </w:pPr>
      <w:bookmarkStart w:id="46" w:name="_TOC_250007"/>
      <w:bookmarkEnd w:id="46"/>
      <w:r w:rsidRPr="00E41DD3">
        <w:rPr>
          <w:sz w:val="28"/>
          <w:szCs w:val="28"/>
        </w:rPr>
        <w:t xml:space="preserve">Моніторинг в системі регіональних </w:t>
      </w:r>
      <w:r w:rsidR="00630A35">
        <w:rPr>
          <w:sz w:val="28"/>
          <w:szCs w:val="28"/>
          <w:lang w:val="uk-UA"/>
        </w:rPr>
        <w:t xml:space="preserve">(територіальних) </w:t>
      </w:r>
      <w:r w:rsidRPr="00E41DD3">
        <w:rPr>
          <w:sz w:val="28"/>
          <w:szCs w:val="28"/>
        </w:rPr>
        <w:t>цільових програм можна виокремити в такі групи:</w:t>
      </w:r>
    </w:p>
    <w:p w:rsidR="0010603E" w:rsidRPr="00E41DD3" w:rsidRDefault="00170424" w:rsidP="00EC766C">
      <w:pPr>
        <w:pStyle w:val="a5"/>
        <w:numPr>
          <w:ilvl w:val="0"/>
          <w:numId w:val="10"/>
        </w:numPr>
        <w:tabs>
          <w:tab w:val="left" w:pos="1123"/>
        </w:tabs>
        <w:rPr>
          <w:sz w:val="28"/>
          <w:szCs w:val="28"/>
        </w:rPr>
      </w:pPr>
      <w:r w:rsidRPr="00E41DD3">
        <w:rPr>
          <w:sz w:val="28"/>
          <w:szCs w:val="28"/>
        </w:rPr>
        <w:t>Моніторинг за процесом формування</w:t>
      </w:r>
      <w:r w:rsidRPr="00E41DD3">
        <w:rPr>
          <w:spacing w:val="-6"/>
          <w:sz w:val="28"/>
          <w:szCs w:val="28"/>
        </w:rPr>
        <w:t xml:space="preserve"> </w:t>
      </w:r>
      <w:r w:rsidRPr="00E41DD3">
        <w:rPr>
          <w:sz w:val="28"/>
          <w:szCs w:val="28"/>
        </w:rPr>
        <w:t>Програм;</w:t>
      </w:r>
    </w:p>
    <w:p w:rsidR="0010603E" w:rsidRPr="00E41DD3" w:rsidRDefault="00170424" w:rsidP="00EC766C">
      <w:pPr>
        <w:pStyle w:val="a5"/>
        <w:numPr>
          <w:ilvl w:val="0"/>
          <w:numId w:val="10"/>
        </w:numPr>
        <w:tabs>
          <w:tab w:val="left" w:pos="1123"/>
        </w:tabs>
        <w:rPr>
          <w:sz w:val="28"/>
          <w:szCs w:val="28"/>
        </w:rPr>
      </w:pPr>
      <w:r w:rsidRPr="00E41DD3">
        <w:rPr>
          <w:sz w:val="28"/>
          <w:szCs w:val="28"/>
        </w:rPr>
        <w:t>Моніторинг за процесом виконання</w:t>
      </w:r>
      <w:r w:rsidRPr="00E41DD3">
        <w:rPr>
          <w:spacing w:val="-9"/>
          <w:sz w:val="28"/>
          <w:szCs w:val="28"/>
        </w:rPr>
        <w:t xml:space="preserve"> </w:t>
      </w:r>
      <w:r w:rsidRPr="00E41DD3">
        <w:rPr>
          <w:sz w:val="28"/>
          <w:szCs w:val="28"/>
        </w:rPr>
        <w:t>Програм.</w:t>
      </w:r>
    </w:p>
    <w:p w:rsidR="0010603E" w:rsidRPr="00E41DD3" w:rsidRDefault="00170424" w:rsidP="0067221B">
      <w:pPr>
        <w:pStyle w:val="a3"/>
        <w:ind w:left="220" w:right="222" w:firstLine="710"/>
        <w:rPr>
          <w:sz w:val="28"/>
          <w:szCs w:val="28"/>
          <w:lang w:val="uk-UA"/>
        </w:rPr>
      </w:pPr>
      <w:r w:rsidRPr="00E41DD3">
        <w:rPr>
          <w:sz w:val="28"/>
          <w:szCs w:val="28"/>
        </w:rPr>
        <w:t>Цей моніторинг здійснюється розробниками Програм (відповідальним керівником) та її замовниками.</w:t>
      </w:r>
    </w:p>
    <w:p w:rsidR="00EA65AC" w:rsidRPr="00E41DD3" w:rsidRDefault="00170424" w:rsidP="00FA5D60">
      <w:pPr>
        <w:pStyle w:val="a3"/>
        <w:tabs>
          <w:tab w:val="left" w:pos="2282"/>
          <w:tab w:val="left" w:pos="3323"/>
          <w:tab w:val="left" w:pos="5324"/>
          <w:tab w:val="left" w:pos="7175"/>
          <w:tab w:val="left" w:pos="8274"/>
          <w:tab w:val="left" w:pos="9695"/>
        </w:tabs>
        <w:ind w:left="0" w:firstLine="709"/>
        <w:rPr>
          <w:sz w:val="28"/>
          <w:szCs w:val="28"/>
        </w:rPr>
      </w:pPr>
      <w:r w:rsidRPr="00E41DD3">
        <w:rPr>
          <w:sz w:val="28"/>
          <w:szCs w:val="28"/>
        </w:rPr>
        <w:t>В процесі формування проекту</w:t>
      </w:r>
      <w:r w:rsidR="00EA65AC" w:rsidRPr="00E41DD3">
        <w:rPr>
          <w:sz w:val="28"/>
          <w:szCs w:val="28"/>
        </w:rPr>
        <w:t xml:space="preserve"> Програми здійснюється всебічне </w:t>
      </w:r>
      <w:r w:rsidRPr="00E41DD3">
        <w:rPr>
          <w:sz w:val="28"/>
          <w:szCs w:val="28"/>
        </w:rPr>
        <w:t>узгодження всіх її розділів з керівниками відповідних департаментів обласних держадміністрацій. Водночас проект Програми розглядається на засіданні Кабінету Міністрів України, яке</w:t>
      </w:r>
      <w:r w:rsidR="00EA65AC" w:rsidRPr="00E41DD3">
        <w:rPr>
          <w:sz w:val="28"/>
          <w:szCs w:val="28"/>
          <w:lang w:val="uk-UA"/>
        </w:rPr>
        <w:t xml:space="preserve"> </w:t>
      </w:r>
      <w:r w:rsidR="00EA65AC" w:rsidRPr="00E41DD3">
        <w:rPr>
          <w:sz w:val="28"/>
          <w:szCs w:val="28"/>
        </w:rPr>
        <w:t>відбувається</w:t>
      </w:r>
      <w:r w:rsidR="00EA65AC" w:rsidRPr="00E41DD3">
        <w:rPr>
          <w:sz w:val="28"/>
          <w:szCs w:val="28"/>
          <w:lang w:val="uk-UA"/>
        </w:rPr>
        <w:t xml:space="preserve"> </w:t>
      </w:r>
      <w:r w:rsidR="00EA65AC" w:rsidRPr="00E41DD3">
        <w:rPr>
          <w:sz w:val="28"/>
          <w:szCs w:val="28"/>
        </w:rPr>
        <w:t>після попередньої експертизи цього проекту у відповідних міністерствах та</w:t>
      </w:r>
      <w:r w:rsidR="00EA65AC" w:rsidRPr="00E41DD3">
        <w:rPr>
          <w:spacing w:val="-6"/>
          <w:sz w:val="28"/>
          <w:szCs w:val="28"/>
        </w:rPr>
        <w:t xml:space="preserve"> </w:t>
      </w:r>
      <w:r w:rsidR="00EA65AC" w:rsidRPr="00E41DD3">
        <w:rPr>
          <w:sz w:val="28"/>
          <w:szCs w:val="28"/>
        </w:rPr>
        <w:t>відомствах.</w:t>
      </w:r>
    </w:p>
    <w:p w:rsidR="0010603E" w:rsidRPr="00E41DD3" w:rsidRDefault="00FA5D60" w:rsidP="0067221B">
      <w:pPr>
        <w:pStyle w:val="a3"/>
        <w:ind w:left="220" w:right="217" w:firstLine="710"/>
        <w:rPr>
          <w:sz w:val="28"/>
          <w:szCs w:val="28"/>
        </w:rPr>
      </w:pPr>
      <w:r>
        <w:rPr>
          <w:sz w:val="28"/>
          <w:szCs w:val="28"/>
          <w:lang w:val="uk-UA"/>
        </w:rPr>
        <w:t>О</w:t>
      </w:r>
      <w:r w:rsidR="00170424" w:rsidRPr="00E41DD3">
        <w:rPr>
          <w:sz w:val="28"/>
          <w:szCs w:val="28"/>
        </w:rPr>
        <w:t>собливої важливості набуває здійснення внутрішнього аудиту розробками - організаціями даної</w:t>
      </w:r>
      <w:r w:rsidR="00170424" w:rsidRPr="00E41DD3">
        <w:rPr>
          <w:spacing w:val="2"/>
          <w:sz w:val="28"/>
          <w:szCs w:val="28"/>
        </w:rPr>
        <w:t xml:space="preserve"> </w:t>
      </w:r>
      <w:r w:rsidR="00170424" w:rsidRPr="00E41DD3">
        <w:rPr>
          <w:sz w:val="28"/>
          <w:szCs w:val="28"/>
        </w:rPr>
        <w:t>Програми.</w:t>
      </w:r>
    </w:p>
    <w:p w:rsidR="0010603E" w:rsidRPr="00E41DD3" w:rsidRDefault="00170424" w:rsidP="0067221B">
      <w:pPr>
        <w:pStyle w:val="a3"/>
        <w:ind w:left="220" w:right="213" w:firstLine="710"/>
        <w:rPr>
          <w:sz w:val="28"/>
          <w:szCs w:val="28"/>
        </w:rPr>
      </w:pPr>
      <w:r w:rsidRPr="00E41DD3">
        <w:rPr>
          <w:sz w:val="28"/>
          <w:szCs w:val="28"/>
        </w:rPr>
        <w:t>За визначенням міжнародного Інституту внутрішніх аудиторів (внутрішній аудит є діяльністю з надання незалежних та об’єктивних гарантій і консультацій, спрямованих на вдосконалення</w:t>
      </w:r>
      <w:r w:rsidR="00630A35">
        <w:rPr>
          <w:sz w:val="28"/>
          <w:szCs w:val="28"/>
          <w:lang w:val="uk-UA"/>
        </w:rPr>
        <w:t xml:space="preserve"> програми)</w:t>
      </w:r>
      <w:r w:rsidRPr="00E41DD3">
        <w:rPr>
          <w:sz w:val="28"/>
          <w:szCs w:val="28"/>
        </w:rPr>
        <w:t>.</w:t>
      </w:r>
    </w:p>
    <w:p w:rsidR="0010603E" w:rsidRPr="00E41DD3" w:rsidRDefault="00170424" w:rsidP="0067221B">
      <w:pPr>
        <w:pStyle w:val="a3"/>
        <w:ind w:left="220" w:right="214" w:firstLine="710"/>
        <w:rPr>
          <w:sz w:val="28"/>
          <w:szCs w:val="28"/>
        </w:rPr>
      </w:pPr>
      <w:r w:rsidRPr="00E41DD3">
        <w:rPr>
          <w:spacing w:val="-6"/>
          <w:sz w:val="28"/>
          <w:szCs w:val="28"/>
        </w:rPr>
        <w:t xml:space="preserve">На </w:t>
      </w:r>
      <w:r w:rsidRPr="00E41DD3">
        <w:rPr>
          <w:spacing w:val="-9"/>
          <w:sz w:val="28"/>
          <w:szCs w:val="28"/>
        </w:rPr>
        <w:t>основі</w:t>
      </w:r>
      <w:r w:rsidRPr="00E41DD3">
        <w:rPr>
          <w:spacing w:val="62"/>
          <w:sz w:val="28"/>
          <w:szCs w:val="28"/>
        </w:rPr>
        <w:t xml:space="preserve"> </w:t>
      </w:r>
      <w:r w:rsidRPr="00E41DD3">
        <w:rPr>
          <w:spacing w:val="-9"/>
          <w:sz w:val="28"/>
          <w:szCs w:val="28"/>
        </w:rPr>
        <w:t>міжнародних нормативів</w:t>
      </w:r>
      <w:r w:rsidRPr="00E41DD3">
        <w:rPr>
          <w:spacing w:val="62"/>
          <w:sz w:val="28"/>
          <w:szCs w:val="28"/>
        </w:rPr>
        <w:t xml:space="preserve"> </w:t>
      </w:r>
      <w:r w:rsidRPr="00E41DD3">
        <w:rPr>
          <w:spacing w:val="-8"/>
          <w:sz w:val="28"/>
          <w:szCs w:val="28"/>
        </w:rPr>
        <w:t xml:space="preserve">аудиту </w:t>
      </w:r>
      <w:r w:rsidRPr="00E41DD3">
        <w:rPr>
          <w:spacing w:val="-10"/>
          <w:sz w:val="28"/>
          <w:szCs w:val="28"/>
        </w:rPr>
        <w:t xml:space="preserve">Інститут </w:t>
      </w:r>
      <w:r w:rsidRPr="00E41DD3">
        <w:rPr>
          <w:spacing w:val="-8"/>
          <w:sz w:val="28"/>
          <w:szCs w:val="28"/>
        </w:rPr>
        <w:t xml:space="preserve">внутрішніх </w:t>
      </w:r>
      <w:r w:rsidRPr="00E41DD3">
        <w:rPr>
          <w:spacing w:val="-9"/>
          <w:sz w:val="28"/>
          <w:szCs w:val="28"/>
        </w:rPr>
        <w:t xml:space="preserve">аудиторів </w:t>
      </w:r>
      <w:r w:rsidRPr="00E41DD3">
        <w:rPr>
          <w:sz w:val="28"/>
          <w:szCs w:val="28"/>
        </w:rPr>
        <w:t xml:space="preserve">як </w:t>
      </w:r>
      <w:r w:rsidRPr="00E41DD3">
        <w:rPr>
          <w:spacing w:val="-5"/>
          <w:sz w:val="28"/>
          <w:szCs w:val="28"/>
        </w:rPr>
        <w:t xml:space="preserve">міжнародна </w:t>
      </w:r>
      <w:r w:rsidRPr="00E41DD3">
        <w:rPr>
          <w:spacing w:val="-4"/>
          <w:sz w:val="28"/>
          <w:szCs w:val="28"/>
        </w:rPr>
        <w:t xml:space="preserve">асоціація </w:t>
      </w:r>
      <w:r w:rsidRPr="00E41DD3">
        <w:rPr>
          <w:spacing w:val="-6"/>
          <w:sz w:val="28"/>
          <w:szCs w:val="28"/>
        </w:rPr>
        <w:t xml:space="preserve">розробив </w:t>
      </w:r>
      <w:r w:rsidRPr="00E41DD3">
        <w:rPr>
          <w:spacing w:val="-5"/>
          <w:sz w:val="28"/>
          <w:szCs w:val="28"/>
        </w:rPr>
        <w:t xml:space="preserve">для </w:t>
      </w:r>
      <w:r w:rsidRPr="00E41DD3">
        <w:rPr>
          <w:spacing w:val="-4"/>
          <w:sz w:val="28"/>
          <w:szCs w:val="28"/>
        </w:rPr>
        <w:t xml:space="preserve">своїх членів </w:t>
      </w:r>
      <w:r w:rsidRPr="00E41DD3">
        <w:rPr>
          <w:spacing w:val="-5"/>
          <w:sz w:val="28"/>
          <w:szCs w:val="28"/>
        </w:rPr>
        <w:t xml:space="preserve">стандарти </w:t>
      </w:r>
      <w:r w:rsidRPr="00E41DD3">
        <w:rPr>
          <w:spacing w:val="-6"/>
          <w:sz w:val="28"/>
          <w:szCs w:val="28"/>
        </w:rPr>
        <w:t xml:space="preserve">професійної </w:t>
      </w:r>
      <w:r w:rsidRPr="00E41DD3">
        <w:rPr>
          <w:spacing w:val="-8"/>
          <w:sz w:val="28"/>
          <w:szCs w:val="28"/>
        </w:rPr>
        <w:t xml:space="preserve">практики </w:t>
      </w:r>
      <w:r w:rsidRPr="00E41DD3">
        <w:rPr>
          <w:spacing w:val="-9"/>
          <w:sz w:val="28"/>
          <w:szCs w:val="28"/>
        </w:rPr>
        <w:t xml:space="preserve">внутрішнього </w:t>
      </w:r>
      <w:r w:rsidRPr="00E41DD3">
        <w:rPr>
          <w:spacing w:val="-8"/>
          <w:sz w:val="28"/>
          <w:szCs w:val="28"/>
        </w:rPr>
        <w:t xml:space="preserve">аудиту. </w:t>
      </w:r>
      <w:r w:rsidRPr="00E41DD3">
        <w:rPr>
          <w:sz w:val="28"/>
          <w:szCs w:val="28"/>
        </w:rPr>
        <w:t xml:space="preserve">У </w:t>
      </w:r>
      <w:r w:rsidRPr="00E41DD3">
        <w:rPr>
          <w:spacing w:val="-5"/>
          <w:sz w:val="28"/>
          <w:szCs w:val="28"/>
        </w:rPr>
        <w:t xml:space="preserve">цих </w:t>
      </w:r>
      <w:r w:rsidRPr="00E41DD3">
        <w:rPr>
          <w:spacing w:val="-8"/>
          <w:sz w:val="28"/>
          <w:szCs w:val="28"/>
        </w:rPr>
        <w:t xml:space="preserve">стандартах </w:t>
      </w:r>
      <w:r w:rsidRPr="00E41DD3">
        <w:rPr>
          <w:spacing w:val="-10"/>
          <w:sz w:val="28"/>
          <w:szCs w:val="28"/>
        </w:rPr>
        <w:t xml:space="preserve">загальноприйняті </w:t>
      </w:r>
      <w:r w:rsidRPr="00E41DD3">
        <w:rPr>
          <w:spacing w:val="-8"/>
          <w:sz w:val="28"/>
          <w:szCs w:val="28"/>
        </w:rPr>
        <w:t xml:space="preserve">вимоги </w:t>
      </w:r>
      <w:r w:rsidRPr="00E41DD3">
        <w:rPr>
          <w:sz w:val="28"/>
          <w:szCs w:val="28"/>
        </w:rPr>
        <w:t xml:space="preserve">до </w:t>
      </w:r>
      <w:r w:rsidRPr="00E41DD3">
        <w:rPr>
          <w:spacing w:val="3"/>
          <w:sz w:val="28"/>
          <w:szCs w:val="28"/>
        </w:rPr>
        <w:t xml:space="preserve">аудиторської </w:t>
      </w:r>
      <w:r w:rsidRPr="00E41DD3">
        <w:rPr>
          <w:spacing w:val="2"/>
          <w:sz w:val="28"/>
          <w:szCs w:val="28"/>
        </w:rPr>
        <w:t xml:space="preserve">діяльності скориговані </w:t>
      </w:r>
      <w:r w:rsidRPr="00E41DD3">
        <w:rPr>
          <w:sz w:val="28"/>
          <w:szCs w:val="28"/>
        </w:rPr>
        <w:t xml:space="preserve">з </w:t>
      </w:r>
      <w:r w:rsidRPr="00E41DD3">
        <w:rPr>
          <w:spacing w:val="3"/>
          <w:sz w:val="28"/>
          <w:szCs w:val="28"/>
        </w:rPr>
        <w:t xml:space="preserve">урахуванням специфіки </w:t>
      </w:r>
      <w:r w:rsidRPr="00E41DD3">
        <w:rPr>
          <w:spacing w:val="7"/>
          <w:sz w:val="28"/>
          <w:szCs w:val="28"/>
        </w:rPr>
        <w:t xml:space="preserve">внутрішнього </w:t>
      </w:r>
      <w:r w:rsidRPr="00E41DD3">
        <w:rPr>
          <w:spacing w:val="5"/>
          <w:sz w:val="28"/>
          <w:szCs w:val="28"/>
        </w:rPr>
        <w:t xml:space="preserve">аудиту. </w:t>
      </w:r>
      <w:r w:rsidRPr="00E41DD3">
        <w:rPr>
          <w:spacing w:val="7"/>
          <w:sz w:val="28"/>
          <w:szCs w:val="28"/>
        </w:rPr>
        <w:t xml:space="preserve">Стандарти </w:t>
      </w:r>
      <w:r w:rsidRPr="00E41DD3">
        <w:rPr>
          <w:spacing w:val="6"/>
          <w:sz w:val="28"/>
          <w:szCs w:val="28"/>
        </w:rPr>
        <w:t xml:space="preserve">професійної практики </w:t>
      </w:r>
      <w:r w:rsidRPr="00E41DD3">
        <w:rPr>
          <w:spacing w:val="4"/>
          <w:sz w:val="28"/>
          <w:szCs w:val="28"/>
        </w:rPr>
        <w:t xml:space="preserve">мають </w:t>
      </w:r>
      <w:r w:rsidRPr="00E41DD3">
        <w:rPr>
          <w:spacing w:val="-10"/>
          <w:sz w:val="28"/>
          <w:szCs w:val="28"/>
        </w:rPr>
        <w:t xml:space="preserve">рекомендаційний </w:t>
      </w:r>
      <w:r w:rsidRPr="00E41DD3">
        <w:rPr>
          <w:spacing w:val="-9"/>
          <w:sz w:val="28"/>
          <w:szCs w:val="28"/>
        </w:rPr>
        <w:t>характер,</w:t>
      </w:r>
      <w:r w:rsidRPr="00E41DD3">
        <w:rPr>
          <w:spacing w:val="62"/>
          <w:sz w:val="28"/>
          <w:szCs w:val="28"/>
        </w:rPr>
        <w:t xml:space="preserve"> </w:t>
      </w:r>
      <w:r w:rsidRPr="00E41DD3">
        <w:rPr>
          <w:spacing w:val="-9"/>
          <w:sz w:val="28"/>
          <w:szCs w:val="28"/>
        </w:rPr>
        <w:t>оскільки внутрішній</w:t>
      </w:r>
      <w:r w:rsidRPr="00E41DD3">
        <w:rPr>
          <w:spacing w:val="62"/>
          <w:sz w:val="28"/>
          <w:szCs w:val="28"/>
        </w:rPr>
        <w:t xml:space="preserve"> </w:t>
      </w:r>
      <w:r w:rsidRPr="00E41DD3">
        <w:rPr>
          <w:spacing w:val="-9"/>
          <w:sz w:val="28"/>
          <w:szCs w:val="28"/>
        </w:rPr>
        <w:t>аудит</w:t>
      </w:r>
      <w:r w:rsidRPr="00E41DD3">
        <w:rPr>
          <w:spacing w:val="62"/>
          <w:sz w:val="28"/>
          <w:szCs w:val="28"/>
        </w:rPr>
        <w:t xml:space="preserve"> </w:t>
      </w:r>
      <w:r w:rsidRPr="00E41DD3">
        <w:rPr>
          <w:sz w:val="28"/>
          <w:szCs w:val="28"/>
        </w:rPr>
        <w:t xml:space="preserve">– </w:t>
      </w:r>
      <w:r w:rsidRPr="00E41DD3">
        <w:rPr>
          <w:spacing w:val="-5"/>
          <w:sz w:val="28"/>
          <w:szCs w:val="28"/>
        </w:rPr>
        <w:t xml:space="preserve">це </w:t>
      </w:r>
      <w:r w:rsidRPr="00E41DD3">
        <w:rPr>
          <w:spacing w:val="-9"/>
          <w:sz w:val="28"/>
          <w:szCs w:val="28"/>
        </w:rPr>
        <w:t>внутрішня</w:t>
      </w:r>
      <w:r w:rsidRPr="00E41DD3">
        <w:rPr>
          <w:spacing w:val="62"/>
          <w:sz w:val="28"/>
          <w:szCs w:val="28"/>
        </w:rPr>
        <w:t xml:space="preserve"> </w:t>
      </w:r>
      <w:r w:rsidRPr="00E41DD3">
        <w:rPr>
          <w:spacing w:val="-8"/>
          <w:sz w:val="28"/>
          <w:szCs w:val="28"/>
        </w:rPr>
        <w:t xml:space="preserve">справа, </w:t>
      </w:r>
      <w:r w:rsidRPr="00E41DD3">
        <w:rPr>
          <w:sz w:val="28"/>
          <w:szCs w:val="28"/>
        </w:rPr>
        <w:t xml:space="preserve">а в умовах </w:t>
      </w:r>
      <w:r w:rsidRPr="00E41DD3">
        <w:rPr>
          <w:spacing w:val="2"/>
          <w:sz w:val="28"/>
          <w:szCs w:val="28"/>
        </w:rPr>
        <w:t xml:space="preserve">ринкової економіки втручання </w:t>
      </w:r>
      <w:r w:rsidRPr="00E41DD3">
        <w:rPr>
          <w:sz w:val="28"/>
          <w:szCs w:val="28"/>
        </w:rPr>
        <w:t xml:space="preserve">у </w:t>
      </w:r>
      <w:r w:rsidRPr="00E41DD3">
        <w:rPr>
          <w:spacing w:val="2"/>
          <w:sz w:val="28"/>
          <w:szCs w:val="28"/>
        </w:rPr>
        <w:t xml:space="preserve">діяльність </w:t>
      </w:r>
      <w:r w:rsidRPr="00E41DD3">
        <w:rPr>
          <w:spacing w:val="-7"/>
          <w:sz w:val="28"/>
          <w:szCs w:val="28"/>
        </w:rPr>
        <w:t xml:space="preserve">економічних </w:t>
      </w:r>
      <w:r w:rsidRPr="00E41DD3">
        <w:rPr>
          <w:spacing w:val="-6"/>
          <w:sz w:val="28"/>
          <w:szCs w:val="28"/>
        </w:rPr>
        <w:t xml:space="preserve">суб’єктів </w:t>
      </w:r>
      <w:r w:rsidRPr="00E41DD3">
        <w:rPr>
          <w:spacing w:val="-7"/>
          <w:sz w:val="28"/>
          <w:szCs w:val="28"/>
        </w:rPr>
        <w:t xml:space="preserve">обмежене. </w:t>
      </w:r>
      <w:r w:rsidRPr="00E41DD3">
        <w:rPr>
          <w:spacing w:val="-5"/>
          <w:sz w:val="28"/>
          <w:szCs w:val="28"/>
        </w:rPr>
        <w:t xml:space="preserve">Увесь </w:t>
      </w:r>
      <w:r w:rsidRPr="00E41DD3">
        <w:rPr>
          <w:spacing w:val="-6"/>
          <w:sz w:val="28"/>
          <w:szCs w:val="28"/>
        </w:rPr>
        <w:t xml:space="preserve">комплекс стандартів поділений </w:t>
      </w:r>
      <w:r w:rsidRPr="00E41DD3">
        <w:rPr>
          <w:spacing w:val="-5"/>
          <w:sz w:val="28"/>
          <w:szCs w:val="28"/>
        </w:rPr>
        <w:t xml:space="preserve">на </w:t>
      </w:r>
      <w:r w:rsidRPr="00E41DD3">
        <w:rPr>
          <w:spacing w:val="-4"/>
          <w:sz w:val="28"/>
          <w:szCs w:val="28"/>
        </w:rPr>
        <w:t xml:space="preserve">п’ять  розділів,  </w:t>
      </w:r>
      <w:r w:rsidRPr="00E41DD3">
        <w:rPr>
          <w:sz w:val="28"/>
          <w:szCs w:val="28"/>
        </w:rPr>
        <w:t xml:space="preserve">в </w:t>
      </w:r>
      <w:r w:rsidRPr="00E41DD3">
        <w:rPr>
          <w:spacing w:val="-3"/>
          <w:sz w:val="28"/>
          <w:szCs w:val="28"/>
        </w:rPr>
        <w:t xml:space="preserve">яких </w:t>
      </w:r>
      <w:r w:rsidRPr="00E41DD3">
        <w:rPr>
          <w:spacing w:val="-4"/>
          <w:sz w:val="28"/>
          <w:szCs w:val="28"/>
        </w:rPr>
        <w:t xml:space="preserve">визначені основні </w:t>
      </w:r>
      <w:r w:rsidRPr="00E41DD3">
        <w:rPr>
          <w:spacing w:val="-3"/>
          <w:sz w:val="28"/>
          <w:szCs w:val="28"/>
        </w:rPr>
        <w:t xml:space="preserve">концепції внутрішнього </w:t>
      </w:r>
      <w:r w:rsidRPr="00E41DD3">
        <w:rPr>
          <w:spacing w:val="-4"/>
          <w:sz w:val="28"/>
          <w:szCs w:val="28"/>
        </w:rPr>
        <w:t xml:space="preserve">аудиту. </w:t>
      </w:r>
      <w:r w:rsidRPr="00E41DD3">
        <w:rPr>
          <w:spacing w:val="-5"/>
          <w:sz w:val="28"/>
          <w:szCs w:val="28"/>
        </w:rPr>
        <w:t xml:space="preserve">Необхідно зауважити, </w:t>
      </w:r>
      <w:r w:rsidRPr="00E41DD3">
        <w:rPr>
          <w:sz w:val="28"/>
          <w:szCs w:val="28"/>
        </w:rPr>
        <w:t xml:space="preserve">що </w:t>
      </w:r>
      <w:r w:rsidRPr="00E41DD3">
        <w:rPr>
          <w:spacing w:val="-4"/>
          <w:sz w:val="28"/>
          <w:szCs w:val="28"/>
        </w:rPr>
        <w:t xml:space="preserve">вимоги стандартів періодично </w:t>
      </w:r>
      <w:r w:rsidRPr="00E41DD3">
        <w:rPr>
          <w:spacing w:val="-5"/>
          <w:sz w:val="28"/>
          <w:szCs w:val="28"/>
        </w:rPr>
        <w:t xml:space="preserve">оновлюються </w:t>
      </w:r>
      <w:r w:rsidRPr="00E41DD3">
        <w:rPr>
          <w:sz w:val="28"/>
          <w:szCs w:val="28"/>
        </w:rPr>
        <w:t xml:space="preserve">у </w:t>
      </w:r>
      <w:r w:rsidRPr="00E41DD3">
        <w:rPr>
          <w:spacing w:val="-6"/>
          <w:sz w:val="28"/>
          <w:szCs w:val="28"/>
        </w:rPr>
        <w:t xml:space="preserve">Положеннях </w:t>
      </w:r>
      <w:r w:rsidRPr="00E41DD3">
        <w:rPr>
          <w:spacing w:val="-3"/>
          <w:sz w:val="28"/>
          <w:szCs w:val="28"/>
        </w:rPr>
        <w:t xml:space="preserve">про </w:t>
      </w:r>
      <w:r w:rsidRPr="00E41DD3">
        <w:rPr>
          <w:spacing w:val="-5"/>
          <w:sz w:val="28"/>
          <w:szCs w:val="28"/>
        </w:rPr>
        <w:t xml:space="preserve">стандарти </w:t>
      </w:r>
      <w:r w:rsidRPr="00E41DD3">
        <w:rPr>
          <w:spacing w:val="-6"/>
          <w:sz w:val="28"/>
          <w:szCs w:val="28"/>
        </w:rPr>
        <w:t xml:space="preserve">внутрішнього аудиту. </w:t>
      </w:r>
      <w:r w:rsidRPr="00E41DD3">
        <w:rPr>
          <w:spacing w:val="-5"/>
          <w:sz w:val="28"/>
          <w:szCs w:val="28"/>
        </w:rPr>
        <w:t xml:space="preserve">Кожний </w:t>
      </w:r>
      <w:r w:rsidRPr="00E41DD3">
        <w:rPr>
          <w:sz w:val="28"/>
          <w:szCs w:val="28"/>
        </w:rPr>
        <w:t xml:space="preserve">із </w:t>
      </w:r>
      <w:r w:rsidRPr="00E41DD3">
        <w:rPr>
          <w:spacing w:val="-4"/>
          <w:sz w:val="28"/>
          <w:szCs w:val="28"/>
        </w:rPr>
        <w:t xml:space="preserve">п’яти </w:t>
      </w:r>
      <w:r w:rsidRPr="00E41DD3">
        <w:rPr>
          <w:spacing w:val="-6"/>
          <w:sz w:val="28"/>
          <w:szCs w:val="28"/>
        </w:rPr>
        <w:t xml:space="preserve">розділів </w:t>
      </w:r>
      <w:r w:rsidRPr="00E41DD3">
        <w:rPr>
          <w:spacing w:val="-4"/>
          <w:sz w:val="28"/>
          <w:szCs w:val="28"/>
        </w:rPr>
        <w:t xml:space="preserve">містить один загальний </w:t>
      </w:r>
      <w:r w:rsidRPr="00E41DD3">
        <w:rPr>
          <w:spacing w:val="-3"/>
          <w:sz w:val="28"/>
          <w:szCs w:val="28"/>
        </w:rPr>
        <w:t xml:space="preserve">стандарт, </w:t>
      </w:r>
      <w:r w:rsidRPr="00E41DD3">
        <w:rPr>
          <w:sz w:val="28"/>
          <w:szCs w:val="28"/>
        </w:rPr>
        <w:t xml:space="preserve">який </w:t>
      </w:r>
      <w:r w:rsidRPr="00E41DD3">
        <w:rPr>
          <w:spacing w:val="-4"/>
          <w:sz w:val="28"/>
          <w:szCs w:val="28"/>
        </w:rPr>
        <w:t xml:space="preserve">конкретизований </w:t>
      </w:r>
      <w:r w:rsidRPr="00E41DD3">
        <w:rPr>
          <w:sz w:val="28"/>
          <w:szCs w:val="28"/>
        </w:rPr>
        <w:t xml:space="preserve">у </w:t>
      </w:r>
      <w:r w:rsidRPr="00E41DD3">
        <w:rPr>
          <w:spacing w:val="-3"/>
          <w:sz w:val="28"/>
          <w:szCs w:val="28"/>
        </w:rPr>
        <w:t xml:space="preserve">спеціальних </w:t>
      </w:r>
      <w:r w:rsidRPr="00E41DD3">
        <w:rPr>
          <w:spacing w:val="-9"/>
          <w:sz w:val="28"/>
          <w:szCs w:val="28"/>
        </w:rPr>
        <w:t>стандартах.</w:t>
      </w:r>
    </w:p>
    <w:p w:rsidR="0010603E" w:rsidRPr="00E41DD3" w:rsidRDefault="00170424" w:rsidP="0067221B">
      <w:pPr>
        <w:pStyle w:val="a3"/>
        <w:ind w:left="220" w:right="214" w:firstLine="710"/>
        <w:rPr>
          <w:sz w:val="28"/>
          <w:szCs w:val="28"/>
        </w:rPr>
      </w:pPr>
      <w:r w:rsidRPr="00E41DD3">
        <w:rPr>
          <w:spacing w:val="-8"/>
          <w:sz w:val="28"/>
          <w:szCs w:val="28"/>
        </w:rPr>
        <w:t xml:space="preserve">Аналізуючи, перший </w:t>
      </w:r>
      <w:r w:rsidRPr="00E41DD3">
        <w:rPr>
          <w:spacing w:val="-6"/>
          <w:sz w:val="28"/>
          <w:szCs w:val="28"/>
        </w:rPr>
        <w:t xml:space="preserve">розділ </w:t>
      </w:r>
      <w:r w:rsidRPr="00E41DD3">
        <w:rPr>
          <w:spacing w:val="-8"/>
          <w:sz w:val="28"/>
          <w:szCs w:val="28"/>
        </w:rPr>
        <w:t xml:space="preserve">„Незалежність" містить загальний </w:t>
      </w:r>
      <w:r w:rsidRPr="00E41DD3">
        <w:rPr>
          <w:spacing w:val="-7"/>
          <w:sz w:val="28"/>
          <w:szCs w:val="28"/>
        </w:rPr>
        <w:t xml:space="preserve">стандарт: </w:t>
      </w:r>
      <w:r w:rsidRPr="00E41DD3">
        <w:rPr>
          <w:spacing w:val="-8"/>
          <w:sz w:val="28"/>
          <w:szCs w:val="28"/>
        </w:rPr>
        <w:t xml:space="preserve">внутрішні </w:t>
      </w:r>
      <w:r w:rsidRPr="00E41DD3">
        <w:rPr>
          <w:spacing w:val="-7"/>
          <w:sz w:val="28"/>
          <w:szCs w:val="28"/>
        </w:rPr>
        <w:t xml:space="preserve">аудитори </w:t>
      </w:r>
      <w:r w:rsidRPr="00E41DD3">
        <w:rPr>
          <w:spacing w:val="-8"/>
          <w:sz w:val="28"/>
          <w:szCs w:val="28"/>
        </w:rPr>
        <w:t xml:space="preserve">повинні </w:t>
      </w:r>
      <w:r w:rsidRPr="00E41DD3">
        <w:rPr>
          <w:spacing w:val="-7"/>
          <w:sz w:val="28"/>
          <w:szCs w:val="28"/>
        </w:rPr>
        <w:t xml:space="preserve">бути </w:t>
      </w:r>
      <w:r w:rsidRPr="00E41DD3">
        <w:rPr>
          <w:spacing w:val="-8"/>
          <w:sz w:val="28"/>
          <w:szCs w:val="28"/>
        </w:rPr>
        <w:t xml:space="preserve">незалежними </w:t>
      </w:r>
      <w:r w:rsidRPr="00E41DD3">
        <w:rPr>
          <w:spacing w:val="-4"/>
          <w:sz w:val="28"/>
          <w:szCs w:val="28"/>
        </w:rPr>
        <w:t>від</w:t>
      </w:r>
      <w:r w:rsidRPr="00E41DD3">
        <w:rPr>
          <w:spacing w:val="72"/>
          <w:sz w:val="28"/>
          <w:szCs w:val="28"/>
        </w:rPr>
        <w:t xml:space="preserve"> </w:t>
      </w:r>
      <w:r w:rsidRPr="00E41DD3">
        <w:rPr>
          <w:spacing w:val="-8"/>
          <w:sz w:val="28"/>
          <w:szCs w:val="28"/>
        </w:rPr>
        <w:t xml:space="preserve">структурного підрозділу, </w:t>
      </w:r>
      <w:r w:rsidRPr="00E41DD3">
        <w:rPr>
          <w:sz w:val="28"/>
          <w:szCs w:val="28"/>
        </w:rPr>
        <w:t xml:space="preserve">який </w:t>
      </w:r>
      <w:r w:rsidRPr="00E41DD3">
        <w:rPr>
          <w:spacing w:val="-3"/>
          <w:sz w:val="28"/>
          <w:szCs w:val="28"/>
        </w:rPr>
        <w:t xml:space="preserve">вони перевіряють. Вимоги </w:t>
      </w:r>
      <w:r w:rsidRPr="00E41DD3">
        <w:rPr>
          <w:sz w:val="28"/>
          <w:szCs w:val="28"/>
        </w:rPr>
        <w:t xml:space="preserve">до </w:t>
      </w:r>
      <w:r w:rsidRPr="00E41DD3">
        <w:rPr>
          <w:spacing w:val="-4"/>
          <w:sz w:val="28"/>
          <w:szCs w:val="28"/>
        </w:rPr>
        <w:t>незалежності</w:t>
      </w:r>
      <w:r w:rsidRPr="00E41DD3">
        <w:rPr>
          <w:spacing w:val="72"/>
          <w:sz w:val="28"/>
          <w:szCs w:val="28"/>
        </w:rPr>
        <w:t xml:space="preserve"> </w:t>
      </w:r>
      <w:r w:rsidRPr="00E41DD3">
        <w:rPr>
          <w:spacing w:val="-3"/>
          <w:sz w:val="28"/>
          <w:szCs w:val="28"/>
        </w:rPr>
        <w:t xml:space="preserve">внутрішніх </w:t>
      </w:r>
      <w:r w:rsidRPr="00E41DD3">
        <w:rPr>
          <w:spacing w:val="-4"/>
          <w:sz w:val="28"/>
          <w:szCs w:val="28"/>
        </w:rPr>
        <w:t>аудиторів</w:t>
      </w:r>
      <w:r w:rsidRPr="00E41DD3">
        <w:rPr>
          <w:spacing w:val="72"/>
          <w:sz w:val="28"/>
          <w:szCs w:val="28"/>
        </w:rPr>
        <w:t xml:space="preserve"> </w:t>
      </w:r>
      <w:r w:rsidRPr="00E41DD3">
        <w:rPr>
          <w:spacing w:val="-3"/>
          <w:sz w:val="28"/>
          <w:szCs w:val="28"/>
        </w:rPr>
        <w:t xml:space="preserve">розкриті </w:t>
      </w:r>
      <w:r w:rsidRPr="00E41DD3">
        <w:rPr>
          <w:sz w:val="28"/>
          <w:szCs w:val="28"/>
        </w:rPr>
        <w:t xml:space="preserve">у директивах з двох спеціальних стандартів – </w:t>
      </w:r>
      <w:r w:rsidRPr="00E41DD3">
        <w:rPr>
          <w:spacing w:val="-3"/>
          <w:sz w:val="28"/>
          <w:szCs w:val="28"/>
        </w:rPr>
        <w:t xml:space="preserve">„Організаційний </w:t>
      </w:r>
      <w:r w:rsidRPr="00E41DD3">
        <w:rPr>
          <w:sz w:val="28"/>
          <w:szCs w:val="28"/>
        </w:rPr>
        <w:t>статус‖ (для ефективного виконання аудиторських завдань необхідний відповідний організаційний</w:t>
      </w:r>
      <w:r w:rsidRPr="00E41DD3">
        <w:rPr>
          <w:spacing w:val="-30"/>
          <w:sz w:val="28"/>
          <w:szCs w:val="28"/>
        </w:rPr>
        <w:t xml:space="preserve"> </w:t>
      </w:r>
      <w:r w:rsidRPr="00E41DD3">
        <w:rPr>
          <w:sz w:val="28"/>
          <w:szCs w:val="28"/>
        </w:rPr>
        <w:t>статус</w:t>
      </w:r>
      <w:r w:rsidRPr="00E41DD3">
        <w:rPr>
          <w:spacing w:val="-25"/>
          <w:sz w:val="28"/>
          <w:szCs w:val="28"/>
        </w:rPr>
        <w:t xml:space="preserve"> </w:t>
      </w:r>
      <w:r w:rsidRPr="00E41DD3">
        <w:rPr>
          <w:sz w:val="28"/>
          <w:szCs w:val="28"/>
        </w:rPr>
        <w:t>відділу</w:t>
      </w:r>
      <w:r w:rsidRPr="00E41DD3">
        <w:rPr>
          <w:spacing w:val="-31"/>
          <w:sz w:val="28"/>
          <w:szCs w:val="28"/>
        </w:rPr>
        <w:t xml:space="preserve"> </w:t>
      </w:r>
      <w:r w:rsidRPr="00E41DD3">
        <w:rPr>
          <w:sz w:val="28"/>
          <w:szCs w:val="28"/>
        </w:rPr>
        <w:t>внутрішнього</w:t>
      </w:r>
      <w:r w:rsidRPr="00E41DD3">
        <w:rPr>
          <w:spacing w:val="-28"/>
          <w:sz w:val="28"/>
          <w:szCs w:val="28"/>
        </w:rPr>
        <w:t xml:space="preserve"> </w:t>
      </w:r>
      <w:r w:rsidRPr="00E41DD3">
        <w:rPr>
          <w:sz w:val="28"/>
          <w:szCs w:val="28"/>
        </w:rPr>
        <w:t>аудиту)</w:t>
      </w:r>
      <w:r w:rsidRPr="00E41DD3">
        <w:rPr>
          <w:spacing w:val="-28"/>
          <w:sz w:val="28"/>
          <w:szCs w:val="28"/>
        </w:rPr>
        <w:t xml:space="preserve"> </w:t>
      </w:r>
      <w:r w:rsidRPr="00E41DD3">
        <w:rPr>
          <w:sz w:val="28"/>
          <w:szCs w:val="28"/>
        </w:rPr>
        <w:t>і</w:t>
      </w:r>
      <w:r w:rsidRPr="00E41DD3">
        <w:rPr>
          <w:spacing w:val="-21"/>
          <w:sz w:val="28"/>
          <w:szCs w:val="28"/>
        </w:rPr>
        <w:t xml:space="preserve"> </w:t>
      </w:r>
      <w:r w:rsidRPr="00E41DD3">
        <w:rPr>
          <w:sz w:val="28"/>
          <w:szCs w:val="28"/>
        </w:rPr>
        <w:t>„Об’єктивність‖ (у процесі здійснення аудитору внутрішніми аудиторами слід дотримувати принципу</w:t>
      </w:r>
      <w:r w:rsidRPr="00E41DD3">
        <w:rPr>
          <w:spacing w:val="-6"/>
          <w:sz w:val="28"/>
          <w:szCs w:val="28"/>
        </w:rPr>
        <w:t xml:space="preserve"> </w:t>
      </w:r>
      <w:r w:rsidRPr="00E41DD3">
        <w:rPr>
          <w:sz w:val="28"/>
          <w:szCs w:val="28"/>
        </w:rPr>
        <w:t>об’єктивності).</w:t>
      </w:r>
    </w:p>
    <w:p w:rsidR="0010603E" w:rsidRPr="00E41DD3" w:rsidRDefault="00170424" w:rsidP="0067221B">
      <w:pPr>
        <w:pStyle w:val="a3"/>
        <w:ind w:left="220" w:right="226" w:firstLine="710"/>
        <w:rPr>
          <w:sz w:val="28"/>
          <w:szCs w:val="28"/>
        </w:rPr>
      </w:pPr>
      <w:r w:rsidRPr="00E41DD3">
        <w:rPr>
          <w:sz w:val="28"/>
          <w:szCs w:val="28"/>
        </w:rPr>
        <w:t xml:space="preserve">В цілому, сферу внутрішнього аудиту Програм окреслюють таких 5 </w:t>
      </w:r>
      <w:r w:rsidRPr="00E41DD3">
        <w:rPr>
          <w:sz w:val="28"/>
          <w:szCs w:val="28"/>
        </w:rPr>
        <w:lastRenderedPageBreak/>
        <w:t>ознак:</w:t>
      </w:r>
    </w:p>
    <w:p w:rsidR="0010603E" w:rsidRPr="00E41DD3" w:rsidRDefault="00170424" w:rsidP="00EC766C">
      <w:pPr>
        <w:pStyle w:val="a5"/>
        <w:numPr>
          <w:ilvl w:val="0"/>
          <w:numId w:val="9"/>
        </w:numPr>
        <w:tabs>
          <w:tab w:val="left" w:pos="1123"/>
        </w:tabs>
        <w:rPr>
          <w:sz w:val="28"/>
          <w:szCs w:val="28"/>
        </w:rPr>
      </w:pPr>
      <w:r w:rsidRPr="00E41DD3">
        <w:rPr>
          <w:sz w:val="28"/>
          <w:szCs w:val="28"/>
        </w:rPr>
        <w:t>Достовірність і повнота</w:t>
      </w:r>
      <w:r w:rsidRPr="00E41DD3">
        <w:rPr>
          <w:spacing w:val="2"/>
          <w:sz w:val="28"/>
          <w:szCs w:val="28"/>
        </w:rPr>
        <w:t xml:space="preserve"> </w:t>
      </w:r>
      <w:r w:rsidRPr="00E41DD3">
        <w:rPr>
          <w:sz w:val="28"/>
          <w:szCs w:val="28"/>
        </w:rPr>
        <w:t>інформації.</w:t>
      </w:r>
    </w:p>
    <w:p w:rsidR="0010603E" w:rsidRPr="00E41DD3" w:rsidRDefault="00170424" w:rsidP="00EC766C">
      <w:pPr>
        <w:pStyle w:val="a5"/>
        <w:numPr>
          <w:ilvl w:val="0"/>
          <w:numId w:val="9"/>
        </w:numPr>
        <w:tabs>
          <w:tab w:val="left" w:pos="1123"/>
        </w:tabs>
        <w:ind w:right="217"/>
        <w:rPr>
          <w:sz w:val="28"/>
          <w:szCs w:val="28"/>
        </w:rPr>
      </w:pPr>
      <w:r w:rsidRPr="00E41DD3">
        <w:rPr>
          <w:sz w:val="28"/>
          <w:szCs w:val="28"/>
        </w:rPr>
        <w:t>Узгодженість з планами, законами, нормативно-законодавчими актами, постановами КМ України,</w:t>
      </w:r>
      <w:r w:rsidRPr="00E41DD3">
        <w:rPr>
          <w:spacing w:val="-4"/>
          <w:sz w:val="28"/>
          <w:szCs w:val="28"/>
        </w:rPr>
        <w:t xml:space="preserve"> </w:t>
      </w:r>
      <w:r w:rsidRPr="00E41DD3">
        <w:rPr>
          <w:sz w:val="28"/>
          <w:szCs w:val="28"/>
        </w:rPr>
        <w:t>процедурами.</w:t>
      </w:r>
    </w:p>
    <w:p w:rsidR="0010603E" w:rsidRPr="00E41DD3" w:rsidRDefault="00170424" w:rsidP="00EC766C">
      <w:pPr>
        <w:pStyle w:val="a5"/>
        <w:numPr>
          <w:ilvl w:val="0"/>
          <w:numId w:val="9"/>
        </w:numPr>
        <w:tabs>
          <w:tab w:val="left" w:pos="1123"/>
        </w:tabs>
        <w:rPr>
          <w:sz w:val="28"/>
          <w:szCs w:val="28"/>
        </w:rPr>
      </w:pPr>
      <w:r w:rsidRPr="00E41DD3">
        <w:rPr>
          <w:sz w:val="28"/>
          <w:szCs w:val="28"/>
        </w:rPr>
        <w:t>Збереження всіх</w:t>
      </w:r>
      <w:r w:rsidRPr="00E41DD3">
        <w:rPr>
          <w:spacing w:val="-5"/>
          <w:sz w:val="28"/>
          <w:szCs w:val="28"/>
        </w:rPr>
        <w:t xml:space="preserve"> </w:t>
      </w:r>
      <w:r w:rsidRPr="00E41DD3">
        <w:rPr>
          <w:sz w:val="28"/>
          <w:szCs w:val="28"/>
        </w:rPr>
        <w:t>актів.</w:t>
      </w:r>
    </w:p>
    <w:p w:rsidR="0010603E" w:rsidRPr="00E41DD3" w:rsidRDefault="00170424" w:rsidP="00EC766C">
      <w:pPr>
        <w:pStyle w:val="a5"/>
        <w:numPr>
          <w:ilvl w:val="0"/>
          <w:numId w:val="9"/>
        </w:numPr>
        <w:tabs>
          <w:tab w:val="left" w:pos="1123"/>
        </w:tabs>
        <w:rPr>
          <w:sz w:val="28"/>
          <w:szCs w:val="28"/>
        </w:rPr>
      </w:pPr>
      <w:r w:rsidRPr="00E41DD3">
        <w:rPr>
          <w:sz w:val="28"/>
          <w:szCs w:val="28"/>
        </w:rPr>
        <w:t>Ефективність використання всіх ресурсів</w:t>
      </w:r>
      <w:r w:rsidRPr="00E41DD3">
        <w:rPr>
          <w:spacing w:val="-12"/>
          <w:sz w:val="28"/>
          <w:szCs w:val="28"/>
        </w:rPr>
        <w:t xml:space="preserve"> </w:t>
      </w:r>
      <w:r w:rsidRPr="00E41DD3">
        <w:rPr>
          <w:sz w:val="28"/>
          <w:szCs w:val="28"/>
        </w:rPr>
        <w:t>Програми.</w:t>
      </w:r>
    </w:p>
    <w:p w:rsidR="0010603E" w:rsidRPr="00E41DD3" w:rsidRDefault="00170424" w:rsidP="00EC766C">
      <w:pPr>
        <w:pStyle w:val="a5"/>
        <w:numPr>
          <w:ilvl w:val="0"/>
          <w:numId w:val="9"/>
        </w:numPr>
        <w:tabs>
          <w:tab w:val="left" w:pos="1123"/>
        </w:tabs>
        <w:ind w:right="226"/>
        <w:rPr>
          <w:sz w:val="28"/>
          <w:szCs w:val="28"/>
        </w:rPr>
      </w:pPr>
      <w:r w:rsidRPr="00E41DD3">
        <w:rPr>
          <w:sz w:val="28"/>
          <w:szCs w:val="28"/>
        </w:rPr>
        <w:t>Досягнення цілей стратегічної та операційної реалізації положень</w:t>
      </w:r>
      <w:r w:rsidRPr="00E41DD3">
        <w:rPr>
          <w:spacing w:val="2"/>
          <w:sz w:val="28"/>
          <w:szCs w:val="28"/>
        </w:rPr>
        <w:t xml:space="preserve"> </w:t>
      </w:r>
      <w:r w:rsidRPr="00E41DD3">
        <w:rPr>
          <w:sz w:val="28"/>
          <w:szCs w:val="28"/>
        </w:rPr>
        <w:t>Програми.</w:t>
      </w:r>
    </w:p>
    <w:p w:rsidR="0010603E" w:rsidRPr="00E41DD3" w:rsidRDefault="00170424" w:rsidP="0067221B">
      <w:pPr>
        <w:pStyle w:val="a3"/>
        <w:ind w:left="220" w:right="221" w:firstLine="710"/>
        <w:rPr>
          <w:sz w:val="28"/>
          <w:szCs w:val="28"/>
        </w:rPr>
      </w:pPr>
      <w:r w:rsidRPr="00E41DD3">
        <w:rPr>
          <w:sz w:val="28"/>
          <w:szCs w:val="28"/>
        </w:rPr>
        <w:t>Згідно з міжнародним нормативом „Використання результатів роботи внутрішнього аудитора‖ внутрішній аудит здійснюється за такими напрямками:</w:t>
      </w:r>
    </w:p>
    <w:p w:rsidR="0010603E" w:rsidRPr="00E41DD3" w:rsidRDefault="00170424" w:rsidP="00EC766C">
      <w:pPr>
        <w:pStyle w:val="a5"/>
        <w:numPr>
          <w:ilvl w:val="1"/>
          <w:numId w:val="13"/>
        </w:numPr>
        <w:tabs>
          <w:tab w:val="left" w:pos="1122"/>
          <w:tab w:val="left" w:pos="1123"/>
        </w:tabs>
        <w:jc w:val="left"/>
        <w:rPr>
          <w:sz w:val="28"/>
          <w:szCs w:val="28"/>
        </w:rPr>
      </w:pPr>
      <w:r w:rsidRPr="00E41DD3">
        <w:rPr>
          <w:spacing w:val="-4"/>
          <w:sz w:val="28"/>
          <w:szCs w:val="28"/>
        </w:rPr>
        <w:t xml:space="preserve">аналіз </w:t>
      </w:r>
      <w:r w:rsidRPr="00E41DD3">
        <w:rPr>
          <w:spacing w:val="-6"/>
          <w:sz w:val="28"/>
          <w:szCs w:val="28"/>
        </w:rPr>
        <w:t xml:space="preserve">системи </w:t>
      </w:r>
      <w:r w:rsidRPr="00E41DD3">
        <w:rPr>
          <w:spacing w:val="-4"/>
          <w:sz w:val="28"/>
          <w:szCs w:val="28"/>
        </w:rPr>
        <w:t xml:space="preserve">обліку </w:t>
      </w:r>
      <w:r w:rsidRPr="00E41DD3">
        <w:rPr>
          <w:sz w:val="28"/>
          <w:szCs w:val="28"/>
        </w:rPr>
        <w:t xml:space="preserve">і </w:t>
      </w:r>
      <w:r w:rsidRPr="00E41DD3">
        <w:rPr>
          <w:spacing w:val="-5"/>
          <w:sz w:val="28"/>
          <w:szCs w:val="28"/>
        </w:rPr>
        <w:t>внутрішнього</w:t>
      </w:r>
      <w:r w:rsidRPr="00E41DD3">
        <w:rPr>
          <w:spacing w:val="-32"/>
          <w:sz w:val="28"/>
          <w:szCs w:val="28"/>
        </w:rPr>
        <w:t xml:space="preserve"> </w:t>
      </w:r>
      <w:r w:rsidRPr="00E41DD3">
        <w:rPr>
          <w:spacing w:val="-6"/>
          <w:sz w:val="28"/>
          <w:szCs w:val="28"/>
        </w:rPr>
        <w:t>контролю;</w:t>
      </w:r>
    </w:p>
    <w:p w:rsidR="0010603E" w:rsidRPr="00E41DD3" w:rsidRDefault="00170424" w:rsidP="00EC766C">
      <w:pPr>
        <w:pStyle w:val="a5"/>
        <w:numPr>
          <w:ilvl w:val="1"/>
          <w:numId w:val="13"/>
        </w:numPr>
        <w:tabs>
          <w:tab w:val="left" w:pos="1123"/>
        </w:tabs>
        <w:ind w:right="225"/>
        <w:rPr>
          <w:sz w:val="28"/>
          <w:szCs w:val="28"/>
        </w:rPr>
      </w:pPr>
      <w:r w:rsidRPr="00E41DD3">
        <w:rPr>
          <w:sz w:val="28"/>
          <w:szCs w:val="28"/>
        </w:rPr>
        <w:t xml:space="preserve">вивчення </w:t>
      </w:r>
      <w:r w:rsidRPr="00E41DD3">
        <w:rPr>
          <w:spacing w:val="-3"/>
          <w:sz w:val="28"/>
          <w:szCs w:val="28"/>
        </w:rPr>
        <w:t xml:space="preserve">бухгалтерської (фінансової) </w:t>
      </w:r>
      <w:r w:rsidRPr="00E41DD3">
        <w:rPr>
          <w:sz w:val="28"/>
          <w:szCs w:val="28"/>
        </w:rPr>
        <w:t xml:space="preserve">й </w:t>
      </w:r>
      <w:r w:rsidRPr="00E41DD3">
        <w:rPr>
          <w:spacing w:val="-3"/>
          <w:sz w:val="28"/>
          <w:szCs w:val="28"/>
        </w:rPr>
        <w:t xml:space="preserve">інформаційної операції </w:t>
      </w:r>
      <w:r w:rsidRPr="00E41DD3">
        <w:rPr>
          <w:sz w:val="28"/>
          <w:szCs w:val="28"/>
        </w:rPr>
        <w:t>(за окремими статтями витрат, залишків на бухгалтерських рахунках та</w:t>
      </w:r>
      <w:r w:rsidRPr="00E41DD3">
        <w:rPr>
          <w:spacing w:val="1"/>
          <w:sz w:val="28"/>
          <w:szCs w:val="28"/>
        </w:rPr>
        <w:t xml:space="preserve"> </w:t>
      </w:r>
      <w:r w:rsidRPr="00E41DD3">
        <w:rPr>
          <w:sz w:val="28"/>
          <w:szCs w:val="28"/>
        </w:rPr>
        <w:t>ін.);</w:t>
      </w:r>
    </w:p>
    <w:p w:rsidR="0010603E" w:rsidRPr="00E41DD3" w:rsidRDefault="00170424" w:rsidP="00EC766C">
      <w:pPr>
        <w:pStyle w:val="a5"/>
        <w:numPr>
          <w:ilvl w:val="1"/>
          <w:numId w:val="13"/>
        </w:numPr>
        <w:tabs>
          <w:tab w:val="left" w:pos="1123"/>
        </w:tabs>
        <w:ind w:right="228"/>
        <w:rPr>
          <w:sz w:val="28"/>
          <w:szCs w:val="28"/>
        </w:rPr>
      </w:pPr>
      <w:r w:rsidRPr="00E41DD3">
        <w:rPr>
          <w:sz w:val="28"/>
          <w:szCs w:val="28"/>
        </w:rPr>
        <w:t>вивчення економічності й ефективності управлінських рішень на різних рівнях господарювання;</w:t>
      </w:r>
    </w:p>
    <w:p w:rsidR="0010603E" w:rsidRPr="00E41DD3" w:rsidRDefault="00170424" w:rsidP="00EC766C">
      <w:pPr>
        <w:pStyle w:val="a5"/>
        <w:numPr>
          <w:ilvl w:val="1"/>
          <w:numId w:val="13"/>
        </w:numPr>
        <w:tabs>
          <w:tab w:val="left" w:pos="1122"/>
          <w:tab w:val="left" w:pos="1123"/>
        </w:tabs>
        <w:jc w:val="left"/>
        <w:rPr>
          <w:sz w:val="28"/>
          <w:szCs w:val="28"/>
        </w:rPr>
      </w:pPr>
      <w:r w:rsidRPr="00E41DD3">
        <w:rPr>
          <w:spacing w:val="-3"/>
          <w:sz w:val="28"/>
          <w:szCs w:val="28"/>
        </w:rPr>
        <w:t xml:space="preserve">аналіз адекватності політики </w:t>
      </w:r>
      <w:r w:rsidRPr="00E41DD3">
        <w:rPr>
          <w:sz w:val="28"/>
          <w:szCs w:val="28"/>
        </w:rPr>
        <w:t xml:space="preserve">у </w:t>
      </w:r>
      <w:r w:rsidRPr="00E41DD3">
        <w:rPr>
          <w:spacing w:val="-3"/>
          <w:sz w:val="28"/>
          <w:szCs w:val="28"/>
        </w:rPr>
        <w:t>сфері</w:t>
      </w:r>
      <w:r w:rsidRPr="00E41DD3">
        <w:rPr>
          <w:spacing w:val="-7"/>
          <w:sz w:val="28"/>
          <w:szCs w:val="28"/>
        </w:rPr>
        <w:t xml:space="preserve"> </w:t>
      </w:r>
      <w:r w:rsidRPr="00E41DD3">
        <w:rPr>
          <w:spacing w:val="-4"/>
          <w:sz w:val="28"/>
          <w:szCs w:val="28"/>
        </w:rPr>
        <w:t>менеджменту;</w:t>
      </w:r>
    </w:p>
    <w:p w:rsidR="0010603E" w:rsidRPr="00E41DD3" w:rsidRDefault="00170424" w:rsidP="00EC766C">
      <w:pPr>
        <w:pStyle w:val="a5"/>
        <w:numPr>
          <w:ilvl w:val="1"/>
          <w:numId w:val="13"/>
        </w:numPr>
        <w:tabs>
          <w:tab w:val="left" w:pos="1122"/>
          <w:tab w:val="left" w:pos="1123"/>
        </w:tabs>
        <w:jc w:val="left"/>
        <w:rPr>
          <w:sz w:val="28"/>
          <w:szCs w:val="28"/>
        </w:rPr>
      </w:pPr>
      <w:r w:rsidRPr="00E41DD3">
        <w:rPr>
          <w:spacing w:val="-4"/>
          <w:sz w:val="28"/>
          <w:szCs w:val="28"/>
        </w:rPr>
        <w:t xml:space="preserve">оцінка </w:t>
      </w:r>
      <w:r w:rsidRPr="00E41DD3">
        <w:rPr>
          <w:spacing w:val="-6"/>
          <w:sz w:val="28"/>
          <w:szCs w:val="28"/>
        </w:rPr>
        <w:t>якості</w:t>
      </w:r>
      <w:r w:rsidRPr="00E41DD3">
        <w:rPr>
          <w:spacing w:val="-9"/>
          <w:sz w:val="28"/>
          <w:szCs w:val="28"/>
        </w:rPr>
        <w:t xml:space="preserve"> </w:t>
      </w:r>
      <w:r w:rsidRPr="00E41DD3">
        <w:rPr>
          <w:spacing w:val="-5"/>
          <w:sz w:val="28"/>
          <w:szCs w:val="28"/>
        </w:rPr>
        <w:t>інформації;</w:t>
      </w:r>
    </w:p>
    <w:p w:rsidR="0010603E" w:rsidRPr="00E41DD3" w:rsidRDefault="00170424" w:rsidP="00EC766C">
      <w:pPr>
        <w:pStyle w:val="a5"/>
        <w:numPr>
          <w:ilvl w:val="1"/>
          <w:numId w:val="13"/>
        </w:numPr>
        <w:tabs>
          <w:tab w:val="left" w:pos="1122"/>
          <w:tab w:val="left" w:pos="1123"/>
        </w:tabs>
        <w:jc w:val="left"/>
        <w:rPr>
          <w:sz w:val="28"/>
          <w:szCs w:val="28"/>
        </w:rPr>
      </w:pPr>
      <w:r w:rsidRPr="00E41DD3">
        <w:rPr>
          <w:spacing w:val="-5"/>
          <w:sz w:val="28"/>
          <w:szCs w:val="28"/>
        </w:rPr>
        <w:t xml:space="preserve">розроблення проектів управлінських </w:t>
      </w:r>
      <w:r w:rsidRPr="00E41DD3">
        <w:rPr>
          <w:spacing w:val="-4"/>
          <w:sz w:val="28"/>
          <w:szCs w:val="28"/>
        </w:rPr>
        <w:t>рішень;</w:t>
      </w:r>
    </w:p>
    <w:p w:rsidR="0010603E" w:rsidRPr="00E41DD3" w:rsidRDefault="00170424" w:rsidP="00EC766C">
      <w:pPr>
        <w:pStyle w:val="a5"/>
        <w:numPr>
          <w:ilvl w:val="1"/>
          <w:numId w:val="13"/>
        </w:numPr>
        <w:tabs>
          <w:tab w:val="left" w:pos="1122"/>
          <w:tab w:val="left" w:pos="1123"/>
        </w:tabs>
        <w:jc w:val="left"/>
        <w:rPr>
          <w:sz w:val="28"/>
          <w:szCs w:val="28"/>
        </w:rPr>
      </w:pPr>
      <w:r w:rsidRPr="00E41DD3">
        <w:rPr>
          <w:spacing w:val="-5"/>
          <w:sz w:val="28"/>
          <w:szCs w:val="28"/>
        </w:rPr>
        <w:t xml:space="preserve">проведення </w:t>
      </w:r>
      <w:r w:rsidRPr="00E41DD3">
        <w:rPr>
          <w:spacing w:val="-4"/>
          <w:sz w:val="28"/>
          <w:szCs w:val="28"/>
        </w:rPr>
        <w:t>стратегічного</w:t>
      </w:r>
      <w:r w:rsidRPr="00E41DD3">
        <w:rPr>
          <w:spacing w:val="-12"/>
          <w:sz w:val="28"/>
          <w:szCs w:val="28"/>
        </w:rPr>
        <w:t xml:space="preserve"> </w:t>
      </w:r>
      <w:r w:rsidRPr="00E41DD3">
        <w:rPr>
          <w:spacing w:val="-4"/>
          <w:sz w:val="28"/>
          <w:szCs w:val="28"/>
        </w:rPr>
        <w:t>аналізу;</w:t>
      </w:r>
    </w:p>
    <w:p w:rsidR="0010603E" w:rsidRPr="00E41DD3" w:rsidRDefault="00170424" w:rsidP="00EC766C">
      <w:pPr>
        <w:pStyle w:val="a5"/>
        <w:numPr>
          <w:ilvl w:val="1"/>
          <w:numId w:val="13"/>
        </w:numPr>
        <w:tabs>
          <w:tab w:val="left" w:pos="1199"/>
          <w:tab w:val="left" w:pos="1200"/>
        </w:tabs>
        <w:ind w:left="1199" w:hanging="437"/>
        <w:jc w:val="left"/>
        <w:rPr>
          <w:sz w:val="28"/>
          <w:szCs w:val="28"/>
        </w:rPr>
      </w:pPr>
      <w:r w:rsidRPr="00E41DD3">
        <w:rPr>
          <w:spacing w:val="-6"/>
          <w:sz w:val="28"/>
          <w:szCs w:val="28"/>
        </w:rPr>
        <w:t xml:space="preserve">розроблення </w:t>
      </w:r>
      <w:r w:rsidRPr="00E41DD3">
        <w:rPr>
          <w:spacing w:val="-5"/>
          <w:sz w:val="28"/>
          <w:szCs w:val="28"/>
        </w:rPr>
        <w:t>фінансових</w:t>
      </w:r>
      <w:r w:rsidRPr="00E41DD3">
        <w:rPr>
          <w:spacing w:val="-11"/>
          <w:sz w:val="28"/>
          <w:szCs w:val="28"/>
        </w:rPr>
        <w:t xml:space="preserve"> </w:t>
      </w:r>
      <w:r w:rsidRPr="00E41DD3">
        <w:rPr>
          <w:spacing w:val="-6"/>
          <w:sz w:val="28"/>
          <w:szCs w:val="28"/>
        </w:rPr>
        <w:t>прогнозів.</w:t>
      </w:r>
    </w:p>
    <w:p w:rsidR="0010603E" w:rsidRPr="00E41DD3" w:rsidRDefault="00170424" w:rsidP="0067221B">
      <w:pPr>
        <w:pStyle w:val="a3"/>
        <w:ind w:left="220" w:right="232" w:firstLine="720"/>
        <w:rPr>
          <w:sz w:val="28"/>
          <w:szCs w:val="28"/>
        </w:rPr>
      </w:pPr>
      <w:r w:rsidRPr="00E41DD3">
        <w:rPr>
          <w:sz w:val="28"/>
          <w:szCs w:val="28"/>
        </w:rPr>
        <w:t xml:space="preserve">Розглядаючи міжнародні нормативи внутрішнього </w:t>
      </w:r>
      <w:r w:rsidRPr="00E41DD3">
        <w:rPr>
          <w:spacing w:val="2"/>
          <w:sz w:val="28"/>
          <w:szCs w:val="28"/>
        </w:rPr>
        <w:t xml:space="preserve">аудиту </w:t>
      </w:r>
      <w:r w:rsidRPr="00E41DD3">
        <w:rPr>
          <w:sz w:val="28"/>
          <w:szCs w:val="28"/>
        </w:rPr>
        <w:t xml:space="preserve">можна </w:t>
      </w:r>
      <w:r w:rsidRPr="00E41DD3">
        <w:rPr>
          <w:spacing w:val="-5"/>
          <w:sz w:val="28"/>
          <w:szCs w:val="28"/>
        </w:rPr>
        <w:t xml:space="preserve">сформулювати головні </w:t>
      </w:r>
      <w:r w:rsidRPr="00E41DD3">
        <w:rPr>
          <w:spacing w:val="-4"/>
          <w:sz w:val="28"/>
          <w:szCs w:val="28"/>
        </w:rPr>
        <w:t xml:space="preserve">завдання </w:t>
      </w:r>
      <w:r w:rsidRPr="00E41DD3">
        <w:rPr>
          <w:spacing w:val="-5"/>
          <w:sz w:val="28"/>
          <w:szCs w:val="28"/>
        </w:rPr>
        <w:t xml:space="preserve">служби </w:t>
      </w:r>
      <w:r w:rsidRPr="00E41DD3">
        <w:rPr>
          <w:spacing w:val="-4"/>
          <w:sz w:val="28"/>
          <w:szCs w:val="28"/>
        </w:rPr>
        <w:t>внутрішнього</w:t>
      </w:r>
      <w:r w:rsidRPr="00E41DD3">
        <w:rPr>
          <w:spacing w:val="39"/>
          <w:sz w:val="28"/>
          <w:szCs w:val="28"/>
        </w:rPr>
        <w:t xml:space="preserve"> </w:t>
      </w:r>
      <w:r w:rsidRPr="00E41DD3">
        <w:rPr>
          <w:spacing w:val="-4"/>
          <w:sz w:val="28"/>
          <w:szCs w:val="28"/>
        </w:rPr>
        <w:t>аудиту:</w:t>
      </w:r>
    </w:p>
    <w:p w:rsidR="0010603E" w:rsidRPr="00E41DD3" w:rsidRDefault="00170424" w:rsidP="00EC766C">
      <w:pPr>
        <w:pStyle w:val="a5"/>
        <w:numPr>
          <w:ilvl w:val="1"/>
          <w:numId w:val="13"/>
        </w:numPr>
        <w:tabs>
          <w:tab w:val="left" w:pos="1123"/>
        </w:tabs>
        <w:ind w:right="217"/>
        <w:rPr>
          <w:sz w:val="28"/>
          <w:szCs w:val="28"/>
        </w:rPr>
      </w:pPr>
      <w:r w:rsidRPr="00E41DD3">
        <w:rPr>
          <w:sz w:val="28"/>
          <w:szCs w:val="28"/>
        </w:rPr>
        <w:t xml:space="preserve">в </w:t>
      </w:r>
      <w:r w:rsidRPr="00E41DD3">
        <w:rPr>
          <w:spacing w:val="-9"/>
          <w:sz w:val="28"/>
          <w:szCs w:val="28"/>
        </w:rPr>
        <w:t xml:space="preserve">неупередженій </w:t>
      </w:r>
      <w:r w:rsidRPr="00E41DD3">
        <w:rPr>
          <w:spacing w:val="-6"/>
          <w:sz w:val="28"/>
          <w:szCs w:val="28"/>
        </w:rPr>
        <w:t xml:space="preserve">та </w:t>
      </w:r>
      <w:r w:rsidRPr="00E41DD3">
        <w:rPr>
          <w:spacing w:val="-9"/>
          <w:sz w:val="28"/>
          <w:szCs w:val="28"/>
        </w:rPr>
        <w:t xml:space="preserve">об’єктивній </w:t>
      </w:r>
      <w:r w:rsidRPr="00E41DD3">
        <w:rPr>
          <w:spacing w:val="-8"/>
          <w:sz w:val="28"/>
          <w:szCs w:val="28"/>
        </w:rPr>
        <w:t xml:space="preserve">оцінці </w:t>
      </w:r>
      <w:r w:rsidRPr="00E41DD3">
        <w:rPr>
          <w:spacing w:val="-9"/>
          <w:sz w:val="28"/>
          <w:szCs w:val="28"/>
        </w:rPr>
        <w:t xml:space="preserve">фінансової, операційної </w:t>
      </w:r>
      <w:r w:rsidRPr="00E41DD3">
        <w:rPr>
          <w:spacing w:val="-6"/>
          <w:sz w:val="28"/>
          <w:szCs w:val="28"/>
        </w:rPr>
        <w:t xml:space="preserve">та </w:t>
      </w:r>
      <w:r w:rsidRPr="00E41DD3">
        <w:rPr>
          <w:spacing w:val="-8"/>
          <w:sz w:val="28"/>
          <w:szCs w:val="28"/>
        </w:rPr>
        <w:t xml:space="preserve">інших </w:t>
      </w:r>
      <w:r w:rsidRPr="00E41DD3">
        <w:rPr>
          <w:sz w:val="28"/>
          <w:szCs w:val="28"/>
        </w:rPr>
        <w:t xml:space="preserve">відповідних систем і </w:t>
      </w:r>
      <w:r w:rsidRPr="00E41DD3">
        <w:rPr>
          <w:spacing w:val="-4"/>
          <w:sz w:val="28"/>
          <w:szCs w:val="28"/>
        </w:rPr>
        <w:t xml:space="preserve">процедур </w:t>
      </w:r>
      <w:r w:rsidRPr="00E41DD3">
        <w:rPr>
          <w:sz w:val="28"/>
          <w:szCs w:val="28"/>
        </w:rPr>
        <w:t xml:space="preserve">комерційної </w:t>
      </w:r>
      <w:r w:rsidRPr="00E41DD3">
        <w:rPr>
          <w:spacing w:val="-3"/>
          <w:sz w:val="28"/>
          <w:szCs w:val="28"/>
        </w:rPr>
        <w:t xml:space="preserve">організації </w:t>
      </w:r>
      <w:r w:rsidRPr="00E41DD3">
        <w:rPr>
          <w:sz w:val="28"/>
          <w:szCs w:val="28"/>
        </w:rPr>
        <w:t xml:space="preserve">та </w:t>
      </w:r>
      <w:r w:rsidRPr="00E41DD3">
        <w:rPr>
          <w:spacing w:val="-3"/>
          <w:sz w:val="28"/>
          <w:szCs w:val="28"/>
        </w:rPr>
        <w:t xml:space="preserve">наданні </w:t>
      </w:r>
      <w:r w:rsidRPr="00E41DD3">
        <w:rPr>
          <w:spacing w:val="2"/>
          <w:sz w:val="28"/>
          <w:szCs w:val="28"/>
        </w:rPr>
        <w:t xml:space="preserve">допомоги </w:t>
      </w:r>
      <w:r w:rsidRPr="00E41DD3">
        <w:rPr>
          <w:spacing w:val="3"/>
          <w:sz w:val="28"/>
          <w:szCs w:val="28"/>
        </w:rPr>
        <w:t xml:space="preserve">її персоналу </w:t>
      </w:r>
      <w:r w:rsidRPr="00E41DD3">
        <w:rPr>
          <w:sz w:val="28"/>
          <w:szCs w:val="28"/>
        </w:rPr>
        <w:t xml:space="preserve">і </w:t>
      </w:r>
      <w:r w:rsidRPr="00E41DD3">
        <w:rPr>
          <w:spacing w:val="4"/>
          <w:sz w:val="28"/>
          <w:szCs w:val="28"/>
        </w:rPr>
        <w:t xml:space="preserve">керівникам </w:t>
      </w:r>
      <w:r w:rsidRPr="00E41DD3">
        <w:rPr>
          <w:sz w:val="28"/>
          <w:szCs w:val="28"/>
        </w:rPr>
        <w:t xml:space="preserve">у </w:t>
      </w:r>
      <w:r w:rsidRPr="00E41DD3">
        <w:rPr>
          <w:spacing w:val="4"/>
          <w:sz w:val="28"/>
          <w:szCs w:val="28"/>
        </w:rPr>
        <w:t xml:space="preserve">ефективному виконанні </w:t>
      </w:r>
      <w:r w:rsidRPr="00E41DD3">
        <w:rPr>
          <w:sz w:val="28"/>
          <w:szCs w:val="28"/>
        </w:rPr>
        <w:t xml:space="preserve">покладених на них обов’язків шляхом надання результатів аналізу, оцінки, рекомендацій та ділових коментарів у зв’язку з діяльністю, </w:t>
      </w:r>
      <w:r w:rsidRPr="00E41DD3">
        <w:rPr>
          <w:spacing w:val="2"/>
          <w:sz w:val="28"/>
          <w:szCs w:val="28"/>
        </w:rPr>
        <w:t xml:space="preserve">яку </w:t>
      </w:r>
      <w:r w:rsidRPr="00E41DD3">
        <w:rPr>
          <w:spacing w:val="-4"/>
          <w:sz w:val="28"/>
          <w:szCs w:val="28"/>
        </w:rPr>
        <w:t>вони</w:t>
      </w:r>
      <w:r w:rsidRPr="00E41DD3">
        <w:rPr>
          <w:spacing w:val="26"/>
          <w:sz w:val="28"/>
          <w:szCs w:val="28"/>
        </w:rPr>
        <w:t xml:space="preserve"> </w:t>
      </w:r>
      <w:r w:rsidRPr="00E41DD3">
        <w:rPr>
          <w:spacing w:val="-6"/>
          <w:sz w:val="28"/>
          <w:szCs w:val="28"/>
        </w:rPr>
        <w:t>перевіряють;</w:t>
      </w:r>
    </w:p>
    <w:p w:rsidR="0010603E" w:rsidRPr="00E41DD3" w:rsidRDefault="00170424" w:rsidP="00EC766C">
      <w:pPr>
        <w:pStyle w:val="a5"/>
        <w:numPr>
          <w:ilvl w:val="1"/>
          <w:numId w:val="13"/>
        </w:numPr>
        <w:tabs>
          <w:tab w:val="left" w:pos="1123"/>
        </w:tabs>
        <w:ind w:right="223"/>
        <w:rPr>
          <w:sz w:val="28"/>
          <w:szCs w:val="28"/>
        </w:rPr>
      </w:pPr>
      <w:r w:rsidRPr="00E41DD3">
        <w:rPr>
          <w:sz w:val="28"/>
          <w:szCs w:val="28"/>
        </w:rPr>
        <w:t>в експертній оцінці реалізації економічної політики комерційної організації, забезпеченні задовільного рівня системи внутрішнього</w:t>
      </w:r>
      <w:r w:rsidRPr="00E41DD3">
        <w:rPr>
          <w:spacing w:val="-1"/>
          <w:sz w:val="28"/>
          <w:szCs w:val="28"/>
        </w:rPr>
        <w:t xml:space="preserve"> </w:t>
      </w:r>
      <w:r w:rsidRPr="00E41DD3">
        <w:rPr>
          <w:sz w:val="28"/>
          <w:szCs w:val="28"/>
        </w:rPr>
        <w:t>контролю.</w:t>
      </w:r>
    </w:p>
    <w:p w:rsidR="00FA5D60" w:rsidRDefault="00170424" w:rsidP="00F538D1">
      <w:pPr>
        <w:pStyle w:val="a3"/>
        <w:ind w:left="220" w:right="231" w:firstLine="710"/>
        <w:rPr>
          <w:sz w:val="28"/>
          <w:szCs w:val="28"/>
          <w:lang w:val="uk-UA"/>
        </w:rPr>
      </w:pPr>
      <w:r w:rsidRPr="00E41DD3">
        <w:rPr>
          <w:sz w:val="28"/>
          <w:szCs w:val="28"/>
        </w:rPr>
        <w:t xml:space="preserve">В цілому внутрішній аудит Програм можна охарактеризувати з </w:t>
      </w:r>
      <w:r w:rsidR="00F538D1">
        <w:rPr>
          <w:sz w:val="28"/>
          <w:szCs w:val="28"/>
        </w:rPr>
        <w:t xml:space="preserve">допомогою таблиці </w:t>
      </w:r>
      <w:r w:rsidR="00F538D1">
        <w:rPr>
          <w:sz w:val="28"/>
          <w:szCs w:val="28"/>
          <w:lang w:val="uk-UA"/>
        </w:rPr>
        <w:t>12</w:t>
      </w:r>
      <w:r w:rsidRPr="00E41DD3">
        <w:rPr>
          <w:sz w:val="28"/>
          <w:szCs w:val="28"/>
        </w:rPr>
        <w:t>.1</w:t>
      </w:r>
      <w:r w:rsidR="00F538D1">
        <w:rPr>
          <w:sz w:val="28"/>
          <w:szCs w:val="28"/>
          <w:lang w:val="uk-UA"/>
        </w:rPr>
        <w:t xml:space="preserve"> </w:t>
      </w:r>
    </w:p>
    <w:p w:rsidR="00FA5D60" w:rsidRDefault="00FA5D60">
      <w:pPr>
        <w:rPr>
          <w:sz w:val="28"/>
          <w:szCs w:val="28"/>
          <w:lang w:val="uk-UA"/>
        </w:rPr>
      </w:pPr>
      <w:r>
        <w:rPr>
          <w:sz w:val="28"/>
          <w:szCs w:val="28"/>
          <w:lang w:val="uk-UA"/>
        </w:rPr>
        <w:br w:type="page"/>
      </w:r>
    </w:p>
    <w:p w:rsidR="00F538D1" w:rsidRDefault="00F538D1" w:rsidP="00F538D1">
      <w:pPr>
        <w:pStyle w:val="a3"/>
        <w:ind w:left="220" w:right="231" w:firstLine="710"/>
        <w:rPr>
          <w:sz w:val="28"/>
          <w:szCs w:val="28"/>
          <w:lang w:val="uk-UA"/>
        </w:rPr>
      </w:pPr>
    </w:p>
    <w:p w:rsidR="0010603E" w:rsidRPr="00E41DD3" w:rsidRDefault="00F538D1" w:rsidP="00F538D1">
      <w:pPr>
        <w:pStyle w:val="a3"/>
        <w:ind w:left="220" w:right="231" w:firstLine="710"/>
        <w:jc w:val="right"/>
        <w:rPr>
          <w:i/>
        </w:rPr>
      </w:pPr>
      <w:r>
        <w:rPr>
          <w:i/>
        </w:rPr>
        <w:t>Таблиця</w:t>
      </w:r>
      <w:r>
        <w:rPr>
          <w:i/>
          <w:lang w:val="uk-UA"/>
        </w:rPr>
        <w:t xml:space="preserve"> 12</w:t>
      </w:r>
      <w:r w:rsidR="00170424" w:rsidRPr="00E41DD3">
        <w:rPr>
          <w:i/>
        </w:rPr>
        <w:t>.1.</w:t>
      </w:r>
    </w:p>
    <w:p w:rsidR="0010603E" w:rsidRPr="00E41DD3" w:rsidRDefault="0010603E" w:rsidP="0067221B">
      <w:pPr>
        <w:pStyle w:val="a3"/>
        <w:ind w:left="0" w:firstLine="0"/>
        <w:jc w:val="left"/>
        <w:rPr>
          <w:i/>
        </w:rPr>
      </w:pPr>
    </w:p>
    <w:p w:rsidR="0010603E" w:rsidRPr="00E41DD3" w:rsidRDefault="00170424" w:rsidP="0067221B">
      <w:pPr>
        <w:pStyle w:val="1"/>
        <w:ind w:left="1804"/>
        <w:jc w:val="left"/>
      </w:pPr>
      <w:bookmarkStart w:id="47" w:name="_Toc21071228"/>
      <w:bookmarkStart w:id="48" w:name="_Toc21071483"/>
      <w:r w:rsidRPr="00E41DD3">
        <w:t>Перелік характеристик внутрішнього аудиту</w:t>
      </w:r>
      <w:bookmarkEnd w:id="47"/>
      <w:bookmarkEnd w:id="48"/>
    </w:p>
    <w:p w:rsidR="0010603E" w:rsidRPr="00E41DD3" w:rsidRDefault="0010603E" w:rsidP="0067221B">
      <w:pPr>
        <w:pStyle w:val="a3"/>
        <w:ind w:left="0" w:firstLine="0"/>
        <w:jc w:val="left"/>
        <w:rPr>
          <w:b/>
          <w:sz w:val="20"/>
        </w:rPr>
      </w:pPr>
    </w:p>
    <w:p w:rsidR="0010603E" w:rsidRPr="00E41DD3" w:rsidRDefault="0010603E" w:rsidP="0067221B">
      <w:pPr>
        <w:pStyle w:val="a3"/>
        <w:ind w:left="0" w:firstLine="0"/>
        <w:jc w:val="left"/>
        <w:rPr>
          <w:b/>
          <w:sz w:val="12"/>
        </w:rPr>
      </w:pPr>
    </w:p>
    <w:tbl>
      <w:tblPr>
        <w:tblStyle w:val="TableNormal"/>
        <w:tblW w:w="0" w:type="auto"/>
        <w:tblInd w:w="17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656"/>
        <w:gridCol w:w="6939"/>
      </w:tblGrid>
      <w:tr w:rsidR="00E41DD3" w:rsidRPr="00E41DD3">
        <w:trPr>
          <w:trHeight w:val="297"/>
        </w:trPr>
        <w:tc>
          <w:tcPr>
            <w:tcW w:w="2656" w:type="dxa"/>
          </w:tcPr>
          <w:p w:rsidR="0010603E" w:rsidRPr="00E41DD3" w:rsidRDefault="00170424" w:rsidP="0067221B">
            <w:pPr>
              <w:pStyle w:val="TableParagraph"/>
              <w:ind w:left="979" w:right="969"/>
              <w:jc w:val="center"/>
              <w:rPr>
                <w:b/>
                <w:sz w:val="24"/>
                <w:szCs w:val="24"/>
              </w:rPr>
            </w:pPr>
            <w:r w:rsidRPr="00E41DD3">
              <w:rPr>
                <w:b/>
                <w:sz w:val="24"/>
                <w:szCs w:val="24"/>
              </w:rPr>
              <w:t>Види</w:t>
            </w:r>
          </w:p>
        </w:tc>
        <w:tc>
          <w:tcPr>
            <w:tcW w:w="6939" w:type="dxa"/>
          </w:tcPr>
          <w:p w:rsidR="0010603E" w:rsidRPr="00E41DD3" w:rsidRDefault="00170424" w:rsidP="0067221B">
            <w:pPr>
              <w:pStyle w:val="TableParagraph"/>
              <w:ind w:left="2393" w:right="2388"/>
              <w:jc w:val="center"/>
              <w:rPr>
                <w:b/>
                <w:sz w:val="24"/>
                <w:szCs w:val="24"/>
              </w:rPr>
            </w:pPr>
            <w:r w:rsidRPr="00E41DD3">
              <w:rPr>
                <w:b/>
                <w:sz w:val="24"/>
                <w:szCs w:val="24"/>
              </w:rPr>
              <w:t>Характеристика</w:t>
            </w:r>
          </w:p>
        </w:tc>
      </w:tr>
      <w:tr w:rsidR="00E41DD3" w:rsidRPr="00E41DD3">
        <w:trPr>
          <w:trHeight w:val="1948"/>
        </w:trPr>
        <w:tc>
          <w:tcPr>
            <w:tcW w:w="2656" w:type="dxa"/>
          </w:tcPr>
          <w:p w:rsidR="0010603E" w:rsidRPr="00E41DD3" w:rsidRDefault="0010603E" w:rsidP="0067221B">
            <w:pPr>
              <w:pStyle w:val="TableParagraph"/>
              <w:rPr>
                <w:b/>
                <w:sz w:val="24"/>
                <w:szCs w:val="24"/>
              </w:rPr>
            </w:pPr>
          </w:p>
          <w:p w:rsidR="0010603E" w:rsidRPr="00E41DD3" w:rsidRDefault="0010603E" w:rsidP="0067221B">
            <w:pPr>
              <w:pStyle w:val="TableParagraph"/>
              <w:rPr>
                <w:b/>
                <w:sz w:val="24"/>
                <w:szCs w:val="24"/>
              </w:rPr>
            </w:pPr>
          </w:p>
          <w:p w:rsidR="0010603E" w:rsidRPr="00E41DD3" w:rsidRDefault="00170424" w:rsidP="0067221B">
            <w:pPr>
              <w:pStyle w:val="TableParagraph"/>
              <w:ind w:left="473" w:right="330" w:hanging="120"/>
              <w:rPr>
                <w:sz w:val="24"/>
                <w:szCs w:val="24"/>
              </w:rPr>
            </w:pPr>
            <w:r w:rsidRPr="00E41DD3">
              <w:rPr>
                <w:sz w:val="24"/>
                <w:szCs w:val="24"/>
              </w:rPr>
              <w:t>Незалежність та об’єктивність</w:t>
            </w:r>
          </w:p>
        </w:tc>
        <w:tc>
          <w:tcPr>
            <w:tcW w:w="6939" w:type="dxa"/>
          </w:tcPr>
          <w:p w:rsidR="0010603E" w:rsidRPr="00E41DD3" w:rsidRDefault="00170424" w:rsidP="0067221B">
            <w:pPr>
              <w:pStyle w:val="TableParagraph"/>
              <w:ind w:left="40" w:right="111"/>
              <w:rPr>
                <w:sz w:val="24"/>
                <w:szCs w:val="24"/>
              </w:rPr>
            </w:pPr>
            <w:r w:rsidRPr="00E41DD3">
              <w:rPr>
                <w:sz w:val="24"/>
                <w:szCs w:val="24"/>
              </w:rPr>
              <w:t>Незалежність – тут поняття організаційне, яке визначається рівнем підлеглості служби внутрішньою аудиту в компанії. Під об’єктивністю розуміється</w:t>
            </w:r>
          </w:p>
          <w:p w:rsidR="0010603E" w:rsidRPr="00E41DD3" w:rsidRDefault="00170424" w:rsidP="0067221B">
            <w:pPr>
              <w:pStyle w:val="TableParagraph"/>
              <w:ind w:left="40" w:right="111"/>
              <w:rPr>
                <w:sz w:val="24"/>
                <w:szCs w:val="24"/>
              </w:rPr>
            </w:pPr>
            <w:r w:rsidRPr="00E41DD3">
              <w:rPr>
                <w:sz w:val="24"/>
                <w:szCs w:val="24"/>
              </w:rPr>
              <w:t>індивідуальна якість внутрішнього аудитора – безсторонність в оцінках та висновках</w:t>
            </w:r>
          </w:p>
        </w:tc>
      </w:tr>
      <w:tr w:rsidR="00E41DD3" w:rsidRPr="00E41DD3">
        <w:trPr>
          <w:trHeight w:val="2856"/>
        </w:trPr>
        <w:tc>
          <w:tcPr>
            <w:tcW w:w="2656" w:type="dxa"/>
          </w:tcPr>
          <w:p w:rsidR="0010603E" w:rsidRPr="00E41DD3" w:rsidRDefault="0010603E" w:rsidP="0067221B">
            <w:pPr>
              <w:pStyle w:val="TableParagraph"/>
              <w:rPr>
                <w:b/>
                <w:sz w:val="24"/>
                <w:szCs w:val="24"/>
              </w:rPr>
            </w:pPr>
          </w:p>
          <w:p w:rsidR="0010603E" w:rsidRPr="00E41DD3" w:rsidRDefault="0010603E" w:rsidP="0067221B">
            <w:pPr>
              <w:pStyle w:val="TableParagraph"/>
              <w:rPr>
                <w:b/>
                <w:sz w:val="24"/>
                <w:szCs w:val="24"/>
              </w:rPr>
            </w:pPr>
          </w:p>
          <w:p w:rsidR="0010603E" w:rsidRPr="00E41DD3" w:rsidRDefault="00170424" w:rsidP="0067221B">
            <w:pPr>
              <w:pStyle w:val="TableParagraph"/>
              <w:ind w:left="684" w:right="330" w:hanging="303"/>
              <w:rPr>
                <w:sz w:val="24"/>
                <w:szCs w:val="24"/>
              </w:rPr>
            </w:pPr>
            <w:r w:rsidRPr="00E41DD3">
              <w:rPr>
                <w:sz w:val="24"/>
                <w:szCs w:val="24"/>
              </w:rPr>
              <w:t>Вдосконалення діяльності організації</w:t>
            </w:r>
          </w:p>
        </w:tc>
        <w:tc>
          <w:tcPr>
            <w:tcW w:w="6939" w:type="dxa"/>
          </w:tcPr>
          <w:p w:rsidR="0010603E" w:rsidRPr="00E41DD3" w:rsidRDefault="00170424" w:rsidP="0067221B">
            <w:pPr>
              <w:pStyle w:val="TableParagraph"/>
              <w:ind w:left="40" w:right="111"/>
              <w:rPr>
                <w:sz w:val="24"/>
                <w:szCs w:val="24"/>
              </w:rPr>
            </w:pPr>
            <w:r w:rsidRPr="00E41DD3">
              <w:rPr>
                <w:sz w:val="24"/>
                <w:szCs w:val="24"/>
              </w:rPr>
              <w:t>Метою внутрішнього аудиту є  вдосконалення діяльності організації. Звариш, увагу: не виявиш порушення та помилки для подальших оргвисновків і покарання винуватців, не написати звіт на декілька десятків сторінок з сотнею нездійснених рекомендацій, а побачити та оцінити ризики, слабкі сторони в робочі організації і дати рекомендації для підвищення ефективності систем і процесів</w:t>
            </w:r>
          </w:p>
        </w:tc>
      </w:tr>
      <w:tr w:rsidR="00FD4751" w:rsidRPr="00E41DD3">
        <w:trPr>
          <w:trHeight w:val="3581"/>
        </w:trPr>
        <w:tc>
          <w:tcPr>
            <w:tcW w:w="2656" w:type="dxa"/>
          </w:tcPr>
          <w:p w:rsidR="0010603E" w:rsidRPr="00E41DD3" w:rsidRDefault="0010603E" w:rsidP="0067221B">
            <w:pPr>
              <w:pStyle w:val="TableParagraph"/>
              <w:rPr>
                <w:b/>
                <w:sz w:val="24"/>
                <w:szCs w:val="24"/>
              </w:rPr>
            </w:pPr>
          </w:p>
          <w:p w:rsidR="0010603E" w:rsidRPr="00E41DD3" w:rsidRDefault="0010603E" w:rsidP="0067221B">
            <w:pPr>
              <w:pStyle w:val="TableParagraph"/>
              <w:rPr>
                <w:b/>
                <w:sz w:val="24"/>
                <w:szCs w:val="24"/>
              </w:rPr>
            </w:pPr>
          </w:p>
          <w:p w:rsidR="0010603E" w:rsidRPr="00E41DD3" w:rsidRDefault="0010603E" w:rsidP="0067221B">
            <w:pPr>
              <w:pStyle w:val="TableParagraph"/>
              <w:rPr>
                <w:b/>
                <w:sz w:val="24"/>
                <w:szCs w:val="24"/>
              </w:rPr>
            </w:pPr>
          </w:p>
          <w:p w:rsidR="0010603E" w:rsidRPr="00E41DD3" w:rsidRDefault="0010603E" w:rsidP="0067221B">
            <w:pPr>
              <w:pStyle w:val="TableParagraph"/>
              <w:rPr>
                <w:b/>
                <w:sz w:val="24"/>
                <w:szCs w:val="24"/>
              </w:rPr>
            </w:pPr>
          </w:p>
          <w:p w:rsidR="0010603E" w:rsidRPr="00E41DD3" w:rsidRDefault="00170424" w:rsidP="0067221B">
            <w:pPr>
              <w:pStyle w:val="TableParagraph"/>
              <w:ind w:left="511" w:hanging="341"/>
              <w:rPr>
                <w:sz w:val="24"/>
                <w:szCs w:val="24"/>
              </w:rPr>
            </w:pPr>
            <w:r w:rsidRPr="00E41DD3">
              <w:rPr>
                <w:sz w:val="24"/>
                <w:szCs w:val="24"/>
              </w:rPr>
              <w:t>Надання гарантій і консультацій</w:t>
            </w:r>
          </w:p>
        </w:tc>
        <w:tc>
          <w:tcPr>
            <w:tcW w:w="6939" w:type="dxa"/>
          </w:tcPr>
          <w:p w:rsidR="0010603E" w:rsidRPr="00E41DD3" w:rsidRDefault="00170424" w:rsidP="0067221B">
            <w:pPr>
              <w:pStyle w:val="TableParagraph"/>
              <w:ind w:left="40" w:right="111"/>
              <w:rPr>
                <w:sz w:val="24"/>
                <w:szCs w:val="24"/>
              </w:rPr>
            </w:pPr>
            <w:r w:rsidRPr="00E41DD3">
              <w:rPr>
                <w:sz w:val="24"/>
                <w:szCs w:val="24"/>
              </w:rPr>
              <w:t>Суть діяльності внутрішнього аудиту полягає в наданні гарантій і консультацій замовникам (клієнтам). При цьому сфера надання гарантій і консультацій за останні роки істотно розширилась. Сьогодні вона включає управління ризиками, внутрішній контроль, корпоративне управління. Надання гарантій в даному разі є об’єктивним аналізом аудиторських доказів з метою здійснення незалежної оцінки і висловлення думки про надійність і ефективність систем, процесів, операцій</w:t>
            </w:r>
          </w:p>
        </w:tc>
      </w:tr>
    </w:tbl>
    <w:p w:rsidR="0010603E" w:rsidRPr="00E41DD3" w:rsidRDefault="0010603E" w:rsidP="0067221B">
      <w:pPr>
        <w:pStyle w:val="a3"/>
        <w:ind w:left="0" w:firstLine="0"/>
        <w:jc w:val="left"/>
        <w:rPr>
          <w:b/>
          <w:sz w:val="31"/>
        </w:rPr>
      </w:pPr>
    </w:p>
    <w:p w:rsidR="0010603E" w:rsidRPr="00E41DD3" w:rsidRDefault="00170424" w:rsidP="0067221B">
      <w:pPr>
        <w:pStyle w:val="a3"/>
        <w:ind w:left="220" w:right="225" w:firstLine="710"/>
        <w:rPr>
          <w:sz w:val="28"/>
          <w:szCs w:val="28"/>
        </w:rPr>
      </w:pPr>
      <w:r w:rsidRPr="00E41DD3">
        <w:rPr>
          <w:sz w:val="28"/>
          <w:szCs w:val="28"/>
        </w:rPr>
        <w:t xml:space="preserve">В той же час порівняльний аналіз функції внутрішнього і зовнішнього аудиту Програм можна </w:t>
      </w:r>
      <w:r w:rsidR="00F538D1">
        <w:rPr>
          <w:sz w:val="28"/>
          <w:szCs w:val="28"/>
        </w:rPr>
        <w:t xml:space="preserve">здійснити за допомогою таблиці </w:t>
      </w:r>
      <w:r w:rsidR="00F538D1">
        <w:rPr>
          <w:sz w:val="28"/>
          <w:szCs w:val="28"/>
          <w:lang w:val="uk-UA"/>
        </w:rPr>
        <w:t>12</w:t>
      </w:r>
      <w:r w:rsidR="00F538D1">
        <w:rPr>
          <w:sz w:val="28"/>
          <w:szCs w:val="28"/>
        </w:rPr>
        <w:t>.</w:t>
      </w:r>
      <w:r w:rsidR="00F538D1">
        <w:rPr>
          <w:sz w:val="28"/>
          <w:szCs w:val="28"/>
          <w:lang w:val="uk-UA"/>
        </w:rPr>
        <w:t>2</w:t>
      </w:r>
      <w:r w:rsidRPr="00E41DD3">
        <w:rPr>
          <w:sz w:val="28"/>
          <w:szCs w:val="28"/>
        </w:rPr>
        <w:t>.</w:t>
      </w:r>
    </w:p>
    <w:p w:rsidR="0010603E" w:rsidRPr="00E41DD3" w:rsidRDefault="0010603E" w:rsidP="0067221B">
      <w:pPr>
        <w:sectPr w:rsidR="0010603E" w:rsidRPr="00E41DD3" w:rsidSect="000147E0">
          <w:pgSz w:w="11910" w:h="16840"/>
          <w:pgMar w:top="850" w:right="850" w:bottom="850" w:left="1417" w:header="0" w:footer="778" w:gutter="0"/>
          <w:cols w:space="720"/>
        </w:sectPr>
      </w:pPr>
    </w:p>
    <w:p w:rsidR="0010603E" w:rsidRPr="00F538D1" w:rsidRDefault="00F538D1" w:rsidP="00630A35">
      <w:pPr>
        <w:ind w:left="7200"/>
        <w:rPr>
          <w:i/>
          <w:sz w:val="32"/>
          <w:lang w:val="uk-UA"/>
        </w:rPr>
      </w:pPr>
      <w:r>
        <w:rPr>
          <w:i/>
          <w:sz w:val="32"/>
        </w:rPr>
        <w:lastRenderedPageBreak/>
        <w:t xml:space="preserve">Таблиця </w:t>
      </w:r>
      <w:r>
        <w:rPr>
          <w:i/>
          <w:sz w:val="32"/>
          <w:lang w:val="uk-UA"/>
        </w:rPr>
        <w:t>12.2</w:t>
      </w:r>
    </w:p>
    <w:p w:rsidR="0010603E" w:rsidRPr="00630A35" w:rsidRDefault="00630A35" w:rsidP="00630A35">
      <w:pPr>
        <w:pStyle w:val="a3"/>
        <w:ind w:left="0" w:firstLine="0"/>
        <w:jc w:val="center"/>
        <w:rPr>
          <w:i/>
          <w:sz w:val="28"/>
          <w:szCs w:val="28"/>
          <w:lang w:val="uk-UA"/>
        </w:rPr>
      </w:pPr>
      <w:r w:rsidRPr="00630A35">
        <w:rPr>
          <w:i/>
          <w:sz w:val="28"/>
          <w:szCs w:val="28"/>
          <w:lang w:val="uk-UA"/>
        </w:rPr>
        <w:t>Функції аудиту програм</w:t>
      </w:r>
    </w:p>
    <w:p w:rsidR="0010603E" w:rsidRDefault="0010603E" w:rsidP="0067221B">
      <w:pPr>
        <w:pStyle w:val="a3"/>
        <w:ind w:left="0" w:firstLine="0"/>
        <w:jc w:val="left"/>
        <w:rPr>
          <w:i/>
          <w:sz w:val="13"/>
        </w:rPr>
      </w:pPr>
    </w:p>
    <w:p w:rsidR="00630A35" w:rsidRPr="00E41DD3" w:rsidRDefault="00630A35" w:rsidP="0067221B">
      <w:pPr>
        <w:pStyle w:val="a3"/>
        <w:ind w:left="0" w:firstLine="0"/>
        <w:jc w:val="left"/>
        <w:rPr>
          <w:i/>
          <w:sz w:val="13"/>
        </w:r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32"/>
        <w:gridCol w:w="4927"/>
      </w:tblGrid>
      <w:tr w:rsidR="00E41DD3" w:rsidRPr="00E41DD3">
        <w:trPr>
          <w:trHeight w:val="321"/>
        </w:trPr>
        <w:tc>
          <w:tcPr>
            <w:tcW w:w="4932" w:type="dxa"/>
          </w:tcPr>
          <w:p w:rsidR="0010603E" w:rsidRPr="00E41DD3" w:rsidRDefault="00170424" w:rsidP="0067221B">
            <w:pPr>
              <w:pStyle w:val="TableParagraph"/>
              <w:ind w:left="566"/>
              <w:rPr>
                <w:b/>
                <w:sz w:val="24"/>
                <w:szCs w:val="24"/>
              </w:rPr>
            </w:pPr>
            <w:r w:rsidRPr="00E41DD3">
              <w:rPr>
                <w:b/>
                <w:sz w:val="24"/>
                <w:szCs w:val="24"/>
              </w:rPr>
              <w:t>Функції внутрішнього аудиту</w:t>
            </w:r>
          </w:p>
        </w:tc>
        <w:tc>
          <w:tcPr>
            <w:tcW w:w="4927" w:type="dxa"/>
          </w:tcPr>
          <w:p w:rsidR="0010603E" w:rsidRPr="00E41DD3" w:rsidRDefault="00170424" w:rsidP="0067221B">
            <w:pPr>
              <w:pStyle w:val="TableParagraph"/>
              <w:ind w:left="657"/>
              <w:rPr>
                <w:b/>
                <w:sz w:val="24"/>
                <w:szCs w:val="24"/>
              </w:rPr>
            </w:pPr>
            <w:r w:rsidRPr="00E41DD3">
              <w:rPr>
                <w:b/>
                <w:sz w:val="24"/>
                <w:szCs w:val="24"/>
              </w:rPr>
              <w:t>Функції зовнішнього аудиту</w:t>
            </w:r>
          </w:p>
        </w:tc>
      </w:tr>
      <w:tr w:rsidR="00FD4751" w:rsidRPr="00E41DD3" w:rsidTr="00EA65AC">
        <w:trPr>
          <w:trHeight w:val="6563"/>
        </w:trPr>
        <w:tc>
          <w:tcPr>
            <w:tcW w:w="4932" w:type="dxa"/>
          </w:tcPr>
          <w:p w:rsidR="0010603E" w:rsidRPr="00E41DD3" w:rsidRDefault="00170424" w:rsidP="00EC766C">
            <w:pPr>
              <w:pStyle w:val="TableParagraph"/>
              <w:numPr>
                <w:ilvl w:val="0"/>
                <w:numId w:val="8"/>
              </w:numPr>
              <w:tabs>
                <w:tab w:val="left" w:pos="294"/>
              </w:tabs>
              <w:ind w:right="470" w:firstLine="0"/>
              <w:rPr>
                <w:sz w:val="24"/>
                <w:szCs w:val="24"/>
              </w:rPr>
            </w:pPr>
            <w:r w:rsidRPr="00E41DD3">
              <w:rPr>
                <w:sz w:val="24"/>
                <w:szCs w:val="24"/>
              </w:rPr>
              <w:t>експертна оцінка економічної політики організації за допомогою проведення внутрішніх перевірок</w:t>
            </w:r>
            <w:r w:rsidRPr="00E41DD3">
              <w:rPr>
                <w:spacing w:val="-23"/>
                <w:sz w:val="24"/>
                <w:szCs w:val="24"/>
              </w:rPr>
              <w:t xml:space="preserve"> </w:t>
            </w:r>
            <w:r w:rsidRPr="00E41DD3">
              <w:rPr>
                <w:sz w:val="24"/>
                <w:szCs w:val="24"/>
              </w:rPr>
              <w:t>та аналітичного</w:t>
            </w:r>
            <w:r w:rsidRPr="00E41DD3">
              <w:rPr>
                <w:spacing w:val="-1"/>
                <w:sz w:val="24"/>
                <w:szCs w:val="24"/>
              </w:rPr>
              <w:t xml:space="preserve"> </w:t>
            </w:r>
            <w:r w:rsidRPr="00E41DD3">
              <w:rPr>
                <w:sz w:val="24"/>
                <w:szCs w:val="24"/>
              </w:rPr>
              <w:t>тестування;</w:t>
            </w:r>
          </w:p>
          <w:p w:rsidR="0010603E" w:rsidRPr="00E41DD3" w:rsidRDefault="00170424" w:rsidP="00EC766C">
            <w:pPr>
              <w:pStyle w:val="TableParagraph"/>
              <w:numPr>
                <w:ilvl w:val="0"/>
                <w:numId w:val="8"/>
              </w:numPr>
              <w:tabs>
                <w:tab w:val="left" w:pos="294"/>
              </w:tabs>
              <w:ind w:right="318" w:firstLine="0"/>
              <w:rPr>
                <w:sz w:val="24"/>
                <w:szCs w:val="24"/>
              </w:rPr>
            </w:pPr>
            <w:r w:rsidRPr="00E41DD3">
              <w:rPr>
                <w:sz w:val="24"/>
                <w:szCs w:val="24"/>
              </w:rPr>
              <w:t>оцінка якості економічної</w:t>
            </w:r>
            <w:r w:rsidRPr="00E41DD3">
              <w:rPr>
                <w:spacing w:val="-28"/>
                <w:sz w:val="24"/>
                <w:szCs w:val="24"/>
              </w:rPr>
              <w:t xml:space="preserve"> </w:t>
            </w:r>
            <w:r w:rsidRPr="00E41DD3">
              <w:rPr>
                <w:sz w:val="24"/>
                <w:szCs w:val="24"/>
              </w:rPr>
              <w:t>інновації, яка формується та використовується керівництвом для прийняття відповідних</w:t>
            </w:r>
            <w:r w:rsidRPr="00E41DD3">
              <w:rPr>
                <w:spacing w:val="-4"/>
                <w:sz w:val="24"/>
                <w:szCs w:val="24"/>
              </w:rPr>
              <w:t xml:space="preserve"> </w:t>
            </w:r>
            <w:r w:rsidRPr="00E41DD3">
              <w:rPr>
                <w:sz w:val="24"/>
                <w:szCs w:val="24"/>
              </w:rPr>
              <w:t>рішень;</w:t>
            </w:r>
          </w:p>
          <w:p w:rsidR="0010603E" w:rsidRPr="00E41DD3" w:rsidRDefault="00170424" w:rsidP="00EC766C">
            <w:pPr>
              <w:pStyle w:val="TableParagraph"/>
              <w:numPr>
                <w:ilvl w:val="0"/>
                <w:numId w:val="8"/>
              </w:numPr>
              <w:tabs>
                <w:tab w:val="left" w:pos="294"/>
              </w:tabs>
              <w:ind w:right="374" w:firstLine="0"/>
              <w:rPr>
                <w:sz w:val="24"/>
                <w:szCs w:val="24"/>
              </w:rPr>
            </w:pPr>
            <w:r w:rsidRPr="00E41DD3">
              <w:rPr>
                <w:sz w:val="24"/>
                <w:szCs w:val="24"/>
              </w:rPr>
              <w:t>контроль за станом та</w:t>
            </w:r>
            <w:r w:rsidRPr="00E41DD3">
              <w:rPr>
                <w:spacing w:val="-18"/>
                <w:sz w:val="24"/>
                <w:szCs w:val="24"/>
              </w:rPr>
              <w:t xml:space="preserve"> </w:t>
            </w:r>
            <w:r w:rsidRPr="00E41DD3">
              <w:rPr>
                <w:sz w:val="24"/>
                <w:szCs w:val="24"/>
              </w:rPr>
              <w:t>збереженням актів;</w:t>
            </w:r>
          </w:p>
          <w:p w:rsidR="0010603E" w:rsidRPr="00E41DD3" w:rsidRDefault="00170424" w:rsidP="00EC766C">
            <w:pPr>
              <w:pStyle w:val="TableParagraph"/>
              <w:numPr>
                <w:ilvl w:val="0"/>
                <w:numId w:val="8"/>
              </w:numPr>
              <w:tabs>
                <w:tab w:val="left" w:pos="294"/>
              </w:tabs>
              <w:ind w:right="229" w:firstLine="0"/>
              <w:rPr>
                <w:sz w:val="24"/>
                <w:szCs w:val="24"/>
              </w:rPr>
            </w:pPr>
            <w:r w:rsidRPr="00E41DD3">
              <w:rPr>
                <w:sz w:val="24"/>
                <w:szCs w:val="24"/>
              </w:rPr>
              <w:t>підтвердження якісного виконання внутрішнього системних</w:t>
            </w:r>
            <w:r w:rsidRPr="00E41DD3">
              <w:rPr>
                <w:spacing w:val="-21"/>
                <w:sz w:val="24"/>
                <w:szCs w:val="24"/>
              </w:rPr>
              <w:t xml:space="preserve"> </w:t>
            </w:r>
            <w:r w:rsidRPr="00E41DD3">
              <w:rPr>
                <w:sz w:val="24"/>
                <w:szCs w:val="24"/>
              </w:rPr>
              <w:t>контрольних процедур;</w:t>
            </w:r>
          </w:p>
          <w:p w:rsidR="0010603E" w:rsidRPr="00E41DD3" w:rsidRDefault="00170424" w:rsidP="00EC766C">
            <w:pPr>
              <w:pStyle w:val="TableParagraph"/>
              <w:numPr>
                <w:ilvl w:val="0"/>
                <w:numId w:val="8"/>
              </w:numPr>
              <w:tabs>
                <w:tab w:val="left" w:pos="294"/>
              </w:tabs>
              <w:ind w:right="235" w:firstLine="0"/>
              <w:rPr>
                <w:sz w:val="24"/>
                <w:szCs w:val="24"/>
              </w:rPr>
            </w:pPr>
            <w:r w:rsidRPr="00E41DD3">
              <w:rPr>
                <w:sz w:val="24"/>
                <w:szCs w:val="24"/>
              </w:rPr>
              <w:t>аналіз ефективності</w:t>
            </w:r>
            <w:r w:rsidRPr="00E41DD3">
              <w:rPr>
                <w:spacing w:val="-26"/>
                <w:sz w:val="24"/>
                <w:szCs w:val="24"/>
              </w:rPr>
              <w:t xml:space="preserve"> </w:t>
            </w:r>
            <w:r w:rsidRPr="00E41DD3">
              <w:rPr>
                <w:sz w:val="24"/>
                <w:szCs w:val="24"/>
              </w:rPr>
              <w:t>функціонування системи внутрішнього контролю та обробки інформації;</w:t>
            </w:r>
          </w:p>
          <w:p w:rsidR="0010603E" w:rsidRPr="00E41DD3" w:rsidRDefault="00170424" w:rsidP="00EC766C">
            <w:pPr>
              <w:pStyle w:val="TableParagraph"/>
              <w:numPr>
                <w:ilvl w:val="0"/>
                <w:numId w:val="8"/>
              </w:numPr>
              <w:tabs>
                <w:tab w:val="left" w:pos="294"/>
              </w:tabs>
              <w:ind w:right="1141" w:firstLine="0"/>
              <w:rPr>
                <w:sz w:val="24"/>
                <w:szCs w:val="24"/>
              </w:rPr>
            </w:pPr>
            <w:r w:rsidRPr="00E41DD3">
              <w:rPr>
                <w:sz w:val="24"/>
                <w:szCs w:val="24"/>
              </w:rPr>
              <w:t>забезпечення користувачів інновацією про реалізаційний фінансовий стан</w:t>
            </w:r>
            <w:r w:rsidRPr="00E41DD3">
              <w:rPr>
                <w:spacing w:val="-18"/>
                <w:sz w:val="24"/>
                <w:szCs w:val="24"/>
              </w:rPr>
              <w:t xml:space="preserve"> </w:t>
            </w:r>
            <w:r w:rsidRPr="00E41DD3">
              <w:rPr>
                <w:sz w:val="24"/>
                <w:szCs w:val="24"/>
              </w:rPr>
              <w:t>достовірності</w:t>
            </w:r>
          </w:p>
          <w:p w:rsidR="0010603E" w:rsidRPr="00E41DD3" w:rsidRDefault="00170424" w:rsidP="0067221B">
            <w:pPr>
              <w:pStyle w:val="TableParagraph"/>
              <w:ind w:left="110"/>
              <w:rPr>
                <w:sz w:val="24"/>
                <w:szCs w:val="24"/>
              </w:rPr>
            </w:pPr>
            <w:r w:rsidRPr="00E41DD3">
              <w:rPr>
                <w:sz w:val="24"/>
                <w:szCs w:val="24"/>
              </w:rPr>
              <w:t>внутрішньогосподарського контролю</w:t>
            </w:r>
          </w:p>
        </w:tc>
        <w:tc>
          <w:tcPr>
            <w:tcW w:w="4927" w:type="dxa"/>
          </w:tcPr>
          <w:p w:rsidR="0010603E" w:rsidRPr="00E41DD3" w:rsidRDefault="00170424" w:rsidP="00EC766C">
            <w:pPr>
              <w:pStyle w:val="TableParagraph"/>
              <w:numPr>
                <w:ilvl w:val="0"/>
                <w:numId w:val="7"/>
              </w:numPr>
              <w:tabs>
                <w:tab w:val="left" w:pos="426"/>
                <w:tab w:val="left" w:pos="427"/>
              </w:tabs>
              <w:ind w:right="106" w:firstLine="0"/>
              <w:rPr>
                <w:sz w:val="24"/>
                <w:szCs w:val="24"/>
              </w:rPr>
            </w:pPr>
            <w:r w:rsidRPr="00E41DD3">
              <w:rPr>
                <w:sz w:val="24"/>
                <w:szCs w:val="24"/>
              </w:rPr>
              <w:t>зовнішній аудит традиційно займається підтвердженням достовірності фінансової звітності і фокусує увагу на операціях і подіях, здатних чинити матеріальну дію на фінансову звітність Програми. Внутрішній аудит спрямований спершу на оцінку системи контролю</w:t>
            </w:r>
            <w:r w:rsidRPr="00E41DD3">
              <w:rPr>
                <w:spacing w:val="-22"/>
                <w:sz w:val="24"/>
                <w:szCs w:val="24"/>
              </w:rPr>
              <w:t xml:space="preserve"> </w:t>
            </w:r>
            <w:r w:rsidRPr="00E41DD3">
              <w:rPr>
                <w:sz w:val="24"/>
                <w:szCs w:val="24"/>
              </w:rPr>
              <w:t>та управління ризиками і вивчає операції і події, які перешкоджають ефективному досягненню поставлених цілей, зазначених в</w:t>
            </w:r>
            <w:r w:rsidRPr="00E41DD3">
              <w:rPr>
                <w:spacing w:val="-2"/>
                <w:sz w:val="24"/>
                <w:szCs w:val="24"/>
              </w:rPr>
              <w:t xml:space="preserve"> </w:t>
            </w:r>
            <w:r w:rsidRPr="00E41DD3">
              <w:rPr>
                <w:sz w:val="24"/>
                <w:szCs w:val="24"/>
              </w:rPr>
              <w:t>Програмі</w:t>
            </w:r>
          </w:p>
          <w:p w:rsidR="0010603E" w:rsidRPr="00E41DD3" w:rsidRDefault="00170424" w:rsidP="00EC766C">
            <w:pPr>
              <w:pStyle w:val="TableParagraph"/>
              <w:numPr>
                <w:ilvl w:val="0"/>
                <w:numId w:val="7"/>
              </w:numPr>
              <w:tabs>
                <w:tab w:val="left" w:pos="585"/>
                <w:tab w:val="left" w:pos="586"/>
              </w:tabs>
              <w:ind w:right="312" w:firstLine="0"/>
              <w:rPr>
                <w:sz w:val="24"/>
                <w:szCs w:val="24"/>
              </w:rPr>
            </w:pPr>
            <w:r w:rsidRPr="00E41DD3">
              <w:rPr>
                <w:sz w:val="24"/>
                <w:szCs w:val="24"/>
              </w:rPr>
              <w:t>зовнішній аудит в межах</w:t>
            </w:r>
            <w:r w:rsidRPr="00E41DD3">
              <w:rPr>
                <w:spacing w:val="-17"/>
                <w:sz w:val="24"/>
                <w:szCs w:val="24"/>
              </w:rPr>
              <w:t xml:space="preserve"> </w:t>
            </w:r>
            <w:r w:rsidRPr="00E41DD3">
              <w:rPr>
                <w:sz w:val="24"/>
                <w:szCs w:val="24"/>
              </w:rPr>
              <w:t>надання аудиторських послуг не проводить оцінку економічної обґрунтованості управлінських рішень і ефективності діяльності підрозділів Програми що зазвичай входять в завдання аудиту внутрішнього</w:t>
            </w:r>
          </w:p>
          <w:p w:rsidR="0010603E" w:rsidRPr="00E41DD3" w:rsidRDefault="00170424" w:rsidP="00EC766C">
            <w:pPr>
              <w:pStyle w:val="TableParagraph"/>
              <w:numPr>
                <w:ilvl w:val="0"/>
                <w:numId w:val="7"/>
              </w:numPr>
              <w:tabs>
                <w:tab w:val="left" w:pos="585"/>
                <w:tab w:val="left" w:pos="586"/>
              </w:tabs>
              <w:ind w:right="569" w:firstLine="0"/>
              <w:rPr>
                <w:sz w:val="24"/>
                <w:szCs w:val="24"/>
              </w:rPr>
            </w:pPr>
            <w:r w:rsidRPr="00E41DD3">
              <w:rPr>
                <w:sz w:val="24"/>
                <w:szCs w:val="24"/>
              </w:rPr>
              <w:t>зовнішній аудит служить насамперед інтересам зовнішніх зацікавлених сторін – потенційних інвесторів, кредиторів тощо,тоді</w:t>
            </w:r>
            <w:r w:rsidRPr="00E41DD3">
              <w:rPr>
                <w:spacing w:val="-18"/>
                <w:sz w:val="24"/>
                <w:szCs w:val="24"/>
              </w:rPr>
              <w:t xml:space="preserve"> </w:t>
            </w:r>
            <w:r w:rsidRPr="00E41DD3">
              <w:rPr>
                <w:sz w:val="24"/>
                <w:szCs w:val="24"/>
              </w:rPr>
              <w:t>як внутрішній служить</w:t>
            </w:r>
            <w:r w:rsidRPr="00E41DD3">
              <w:rPr>
                <w:spacing w:val="-5"/>
                <w:sz w:val="24"/>
                <w:szCs w:val="24"/>
              </w:rPr>
              <w:t xml:space="preserve"> </w:t>
            </w:r>
            <w:r w:rsidRPr="00E41DD3">
              <w:rPr>
                <w:sz w:val="24"/>
                <w:szCs w:val="24"/>
              </w:rPr>
              <w:t>інтересам</w:t>
            </w:r>
          </w:p>
          <w:p w:rsidR="0010603E" w:rsidRPr="00E41DD3" w:rsidRDefault="00170424" w:rsidP="0067221B">
            <w:pPr>
              <w:pStyle w:val="TableParagraph"/>
              <w:ind w:left="110"/>
              <w:rPr>
                <w:sz w:val="24"/>
                <w:szCs w:val="24"/>
              </w:rPr>
            </w:pPr>
            <w:r w:rsidRPr="00E41DD3">
              <w:rPr>
                <w:sz w:val="24"/>
                <w:szCs w:val="24"/>
              </w:rPr>
              <w:t>розробників Програми</w:t>
            </w:r>
          </w:p>
        </w:tc>
      </w:tr>
    </w:tbl>
    <w:p w:rsidR="0010603E" w:rsidRPr="00E41DD3" w:rsidRDefault="0010603E" w:rsidP="0067221B">
      <w:pPr>
        <w:pStyle w:val="a3"/>
        <w:ind w:left="0" w:firstLine="0"/>
        <w:jc w:val="left"/>
        <w:rPr>
          <w:i/>
          <w:sz w:val="30"/>
        </w:rPr>
      </w:pPr>
    </w:p>
    <w:p w:rsidR="00A301F6" w:rsidRPr="00E41DD3" w:rsidRDefault="00170424" w:rsidP="00A301F6">
      <w:pPr>
        <w:pStyle w:val="a3"/>
        <w:ind w:left="220" w:right="247" w:firstLine="710"/>
        <w:rPr>
          <w:sz w:val="28"/>
          <w:szCs w:val="28"/>
        </w:rPr>
      </w:pPr>
      <w:r w:rsidRPr="00E41DD3">
        <w:rPr>
          <w:spacing w:val="3"/>
          <w:sz w:val="28"/>
          <w:szCs w:val="28"/>
        </w:rPr>
        <w:t xml:space="preserve">Відповідальний виконавець </w:t>
      </w:r>
      <w:r w:rsidRPr="00E41DD3">
        <w:rPr>
          <w:spacing w:val="2"/>
          <w:sz w:val="28"/>
          <w:szCs w:val="28"/>
        </w:rPr>
        <w:t xml:space="preserve">Програми </w:t>
      </w:r>
      <w:r w:rsidRPr="00E41DD3">
        <w:rPr>
          <w:spacing w:val="3"/>
          <w:sz w:val="28"/>
          <w:szCs w:val="28"/>
        </w:rPr>
        <w:t xml:space="preserve">раз </w:t>
      </w:r>
      <w:r w:rsidRPr="00E41DD3">
        <w:rPr>
          <w:spacing w:val="2"/>
          <w:sz w:val="28"/>
          <w:szCs w:val="28"/>
        </w:rPr>
        <w:t xml:space="preserve">на рік  </w:t>
      </w:r>
      <w:r w:rsidRPr="00E41DD3">
        <w:rPr>
          <w:sz w:val="28"/>
          <w:szCs w:val="28"/>
        </w:rPr>
        <w:t xml:space="preserve">готує  та </w:t>
      </w:r>
      <w:r w:rsidRPr="00E41DD3">
        <w:rPr>
          <w:spacing w:val="2"/>
          <w:sz w:val="28"/>
          <w:szCs w:val="28"/>
        </w:rPr>
        <w:t xml:space="preserve">подає </w:t>
      </w:r>
      <w:r w:rsidRPr="00E41DD3">
        <w:rPr>
          <w:spacing w:val="3"/>
          <w:sz w:val="28"/>
          <w:szCs w:val="28"/>
        </w:rPr>
        <w:t xml:space="preserve">Головному управлінню економіки </w:t>
      </w:r>
      <w:r w:rsidRPr="00E41DD3">
        <w:rPr>
          <w:spacing w:val="2"/>
          <w:sz w:val="28"/>
          <w:szCs w:val="28"/>
        </w:rPr>
        <w:t xml:space="preserve">обласної державної </w:t>
      </w:r>
      <w:r w:rsidRPr="00E41DD3">
        <w:rPr>
          <w:sz w:val="28"/>
          <w:szCs w:val="28"/>
        </w:rPr>
        <w:t>адміністрації узагальнену інформацію про стан її</w:t>
      </w:r>
      <w:r w:rsidRPr="00E41DD3">
        <w:rPr>
          <w:spacing w:val="30"/>
          <w:sz w:val="28"/>
          <w:szCs w:val="28"/>
        </w:rPr>
        <w:t xml:space="preserve"> </w:t>
      </w:r>
      <w:r w:rsidRPr="00E41DD3">
        <w:rPr>
          <w:sz w:val="28"/>
          <w:szCs w:val="28"/>
        </w:rPr>
        <w:t>виконання.</w:t>
      </w:r>
    </w:p>
    <w:p w:rsidR="0010603E" w:rsidRPr="00E41DD3" w:rsidRDefault="00170424" w:rsidP="0067221B">
      <w:pPr>
        <w:pStyle w:val="a3"/>
        <w:ind w:left="220" w:right="218" w:firstLine="710"/>
        <w:rPr>
          <w:sz w:val="28"/>
          <w:szCs w:val="28"/>
        </w:rPr>
      </w:pPr>
      <w:r w:rsidRPr="00E41DD3">
        <w:rPr>
          <w:spacing w:val="5"/>
          <w:sz w:val="28"/>
          <w:szCs w:val="28"/>
        </w:rPr>
        <w:t xml:space="preserve">Інформація повинна містити дані про заплановані  </w:t>
      </w:r>
      <w:r w:rsidRPr="00E41DD3">
        <w:rPr>
          <w:sz w:val="28"/>
          <w:szCs w:val="28"/>
        </w:rPr>
        <w:t xml:space="preserve">та  </w:t>
      </w:r>
      <w:r w:rsidRPr="00E41DD3">
        <w:rPr>
          <w:spacing w:val="5"/>
          <w:sz w:val="28"/>
          <w:szCs w:val="28"/>
        </w:rPr>
        <w:t xml:space="preserve">фактичні </w:t>
      </w:r>
      <w:r w:rsidRPr="00E41DD3">
        <w:rPr>
          <w:spacing w:val="4"/>
          <w:sz w:val="28"/>
          <w:szCs w:val="28"/>
        </w:rPr>
        <w:t xml:space="preserve">обсяги </w:t>
      </w:r>
      <w:r w:rsidRPr="00E41DD3">
        <w:rPr>
          <w:sz w:val="28"/>
          <w:szCs w:val="28"/>
        </w:rPr>
        <w:t xml:space="preserve">і </w:t>
      </w:r>
      <w:r w:rsidRPr="00E41DD3">
        <w:rPr>
          <w:spacing w:val="6"/>
          <w:sz w:val="28"/>
          <w:szCs w:val="28"/>
        </w:rPr>
        <w:t xml:space="preserve">джерела </w:t>
      </w:r>
      <w:r w:rsidRPr="00E41DD3">
        <w:rPr>
          <w:spacing w:val="5"/>
          <w:sz w:val="28"/>
          <w:szCs w:val="28"/>
        </w:rPr>
        <w:t xml:space="preserve">фінансування Програми, виконання </w:t>
      </w:r>
      <w:r w:rsidRPr="00E41DD3">
        <w:rPr>
          <w:spacing w:val="2"/>
          <w:sz w:val="28"/>
          <w:szCs w:val="28"/>
        </w:rPr>
        <w:t xml:space="preserve">результативних показників </w:t>
      </w:r>
      <w:r w:rsidRPr="00E41DD3">
        <w:rPr>
          <w:sz w:val="28"/>
          <w:szCs w:val="28"/>
        </w:rPr>
        <w:t xml:space="preserve">у </w:t>
      </w:r>
      <w:r w:rsidRPr="00E41DD3">
        <w:rPr>
          <w:spacing w:val="2"/>
          <w:sz w:val="28"/>
          <w:szCs w:val="28"/>
        </w:rPr>
        <w:t xml:space="preserve">динаміці </w:t>
      </w:r>
      <w:r w:rsidRPr="00E41DD3">
        <w:rPr>
          <w:sz w:val="28"/>
          <w:szCs w:val="28"/>
        </w:rPr>
        <w:t xml:space="preserve">з </w:t>
      </w:r>
      <w:r w:rsidRPr="00E41DD3">
        <w:rPr>
          <w:spacing w:val="2"/>
          <w:sz w:val="28"/>
          <w:szCs w:val="28"/>
        </w:rPr>
        <w:t xml:space="preserve">початку  </w:t>
      </w:r>
      <w:r w:rsidRPr="00E41DD3">
        <w:rPr>
          <w:sz w:val="28"/>
          <w:szCs w:val="28"/>
        </w:rPr>
        <w:t xml:space="preserve">дії  Програми </w:t>
      </w:r>
      <w:r w:rsidRPr="00E41DD3">
        <w:rPr>
          <w:spacing w:val="3"/>
          <w:sz w:val="28"/>
          <w:szCs w:val="28"/>
        </w:rPr>
        <w:t xml:space="preserve">згідно </w:t>
      </w:r>
      <w:r w:rsidRPr="00E41DD3">
        <w:rPr>
          <w:sz w:val="28"/>
          <w:szCs w:val="28"/>
        </w:rPr>
        <w:t xml:space="preserve">з </w:t>
      </w:r>
      <w:r w:rsidRPr="00E41DD3">
        <w:rPr>
          <w:spacing w:val="2"/>
          <w:sz w:val="28"/>
          <w:szCs w:val="28"/>
        </w:rPr>
        <w:t xml:space="preserve">додатком </w:t>
      </w:r>
      <w:r w:rsidRPr="00E41DD3">
        <w:rPr>
          <w:sz w:val="28"/>
          <w:szCs w:val="28"/>
        </w:rPr>
        <w:t xml:space="preserve">до </w:t>
      </w:r>
      <w:r w:rsidRPr="00E41DD3">
        <w:rPr>
          <w:spacing w:val="2"/>
          <w:sz w:val="28"/>
          <w:szCs w:val="28"/>
        </w:rPr>
        <w:t xml:space="preserve">Порядку </w:t>
      </w:r>
      <w:r w:rsidRPr="00E41DD3">
        <w:rPr>
          <w:sz w:val="28"/>
          <w:szCs w:val="28"/>
        </w:rPr>
        <w:t xml:space="preserve">та </w:t>
      </w:r>
      <w:r w:rsidRPr="00E41DD3">
        <w:rPr>
          <w:spacing w:val="2"/>
          <w:sz w:val="28"/>
          <w:szCs w:val="28"/>
        </w:rPr>
        <w:t xml:space="preserve">пояснювальну </w:t>
      </w:r>
      <w:r w:rsidRPr="00E41DD3">
        <w:rPr>
          <w:spacing w:val="3"/>
          <w:sz w:val="28"/>
          <w:szCs w:val="28"/>
        </w:rPr>
        <w:t xml:space="preserve">записку про </w:t>
      </w:r>
      <w:r w:rsidRPr="00E41DD3">
        <w:rPr>
          <w:spacing w:val="2"/>
          <w:sz w:val="28"/>
          <w:szCs w:val="28"/>
        </w:rPr>
        <w:t xml:space="preserve">роботу співвиконавців </w:t>
      </w:r>
      <w:r w:rsidRPr="00E41DD3">
        <w:rPr>
          <w:sz w:val="28"/>
          <w:szCs w:val="28"/>
        </w:rPr>
        <w:t xml:space="preserve">Програми </w:t>
      </w:r>
      <w:r w:rsidRPr="00E41DD3">
        <w:rPr>
          <w:spacing w:val="2"/>
          <w:sz w:val="28"/>
          <w:szCs w:val="28"/>
        </w:rPr>
        <w:t xml:space="preserve">щодо </w:t>
      </w:r>
      <w:r w:rsidRPr="00E41DD3">
        <w:rPr>
          <w:sz w:val="28"/>
          <w:szCs w:val="28"/>
        </w:rPr>
        <w:t xml:space="preserve">її </w:t>
      </w:r>
      <w:r w:rsidRPr="00E41DD3">
        <w:rPr>
          <w:spacing w:val="2"/>
          <w:sz w:val="28"/>
          <w:szCs w:val="28"/>
        </w:rPr>
        <w:t xml:space="preserve">виконання, </w:t>
      </w:r>
      <w:r w:rsidRPr="00E41DD3">
        <w:rPr>
          <w:sz w:val="28"/>
          <w:szCs w:val="28"/>
        </w:rPr>
        <w:t xml:space="preserve">у разі </w:t>
      </w:r>
      <w:r w:rsidRPr="00E41DD3">
        <w:rPr>
          <w:spacing w:val="2"/>
          <w:sz w:val="28"/>
          <w:szCs w:val="28"/>
        </w:rPr>
        <w:t xml:space="preserve">невиконання </w:t>
      </w:r>
      <w:r w:rsidRPr="00E41DD3">
        <w:rPr>
          <w:sz w:val="28"/>
          <w:szCs w:val="28"/>
        </w:rPr>
        <w:t xml:space="preserve">- </w:t>
      </w:r>
      <w:r w:rsidRPr="00E41DD3">
        <w:rPr>
          <w:spacing w:val="2"/>
          <w:sz w:val="28"/>
          <w:szCs w:val="28"/>
        </w:rPr>
        <w:t xml:space="preserve">обґрунтування </w:t>
      </w:r>
      <w:r w:rsidRPr="00E41DD3">
        <w:rPr>
          <w:sz w:val="28"/>
          <w:szCs w:val="28"/>
        </w:rPr>
        <w:t>причин</w:t>
      </w:r>
      <w:r w:rsidRPr="00E41DD3">
        <w:rPr>
          <w:spacing w:val="13"/>
          <w:sz w:val="28"/>
          <w:szCs w:val="28"/>
        </w:rPr>
        <w:t xml:space="preserve"> </w:t>
      </w:r>
      <w:r w:rsidRPr="00E41DD3">
        <w:rPr>
          <w:spacing w:val="3"/>
          <w:sz w:val="28"/>
          <w:szCs w:val="28"/>
        </w:rPr>
        <w:t>невиконання.</w:t>
      </w:r>
    </w:p>
    <w:p w:rsidR="0010603E" w:rsidRPr="00E41DD3" w:rsidRDefault="00170424" w:rsidP="0067221B">
      <w:pPr>
        <w:pStyle w:val="a3"/>
        <w:ind w:left="220" w:right="239" w:firstLine="710"/>
        <w:rPr>
          <w:sz w:val="28"/>
          <w:szCs w:val="28"/>
        </w:rPr>
      </w:pPr>
      <w:r w:rsidRPr="00E41DD3">
        <w:rPr>
          <w:sz w:val="28"/>
          <w:szCs w:val="28"/>
        </w:rPr>
        <w:t>Зазначена інформація використовується для аналізу ефективності виконання Програми та надання пропозицій щодо доцільності продовження її фінансування та виконання.</w:t>
      </w:r>
    </w:p>
    <w:p w:rsidR="0010603E" w:rsidRPr="00E41DD3" w:rsidRDefault="00170424" w:rsidP="0067221B">
      <w:pPr>
        <w:pStyle w:val="a3"/>
        <w:ind w:left="220" w:right="218" w:firstLine="710"/>
        <w:rPr>
          <w:sz w:val="28"/>
          <w:szCs w:val="28"/>
        </w:rPr>
      </w:pPr>
      <w:r w:rsidRPr="00E41DD3">
        <w:rPr>
          <w:sz w:val="28"/>
          <w:szCs w:val="28"/>
        </w:rPr>
        <w:t xml:space="preserve">Головне управління економіки  обласної  державної адміністрації здійснює узагальнення звітів  відповідальних виконавців про </w:t>
      </w:r>
      <w:r w:rsidRPr="00E41DD3">
        <w:rPr>
          <w:spacing w:val="2"/>
          <w:sz w:val="28"/>
          <w:szCs w:val="28"/>
        </w:rPr>
        <w:t xml:space="preserve">поточне </w:t>
      </w:r>
      <w:r w:rsidRPr="00E41DD3">
        <w:rPr>
          <w:sz w:val="28"/>
          <w:szCs w:val="28"/>
        </w:rPr>
        <w:t xml:space="preserve">та </w:t>
      </w:r>
      <w:r w:rsidRPr="00E41DD3">
        <w:rPr>
          <w:spacing w:val="3"/>
          <w:sz w:val="28"/>
          <w:szCs w:val="28"/>
        </w:rPr>
        <w:t xml:space="preserve">остаточне виконання регіональних програм, </w:t>
      </w:r>
      <w:r w:rsidRPr="00E41DD3">
        <w:rPr>
          <w:spacing w:val="2"/>
          <w:sz w:val="28"/>
          <w:szCs w:val="28"/>
        </w:rPr>
        <w:t xml:space="preserve">проводить </w:t>
      </w:r>
      <w:r w:rsidRPr="00E41DD3">
        <w:rPr>
          <w:spacing w:val="3"/>
          <w:sz w:val="28"/>
          <w:szCs w:val="28"/>
        </w:rPr>
        <w:t xml:space="preserve">аналіз вказаних звітів </w:t>
      </w:r>
      <w:r w:rsidRPr="00E41DD3">
        <w:rPr>
          <w:sz w:val="28"/>
          <w:szCs w:val="28"/>
        </w:rPr>
        <w:t xml:space="preserve">та </w:t>
      </w:r>
      <w:r w:rsidRPr="00E41DD3">
        <w:rPr>
          <w:spacing w:val="2"/>
          <w:sz w:val="28"/>
          <w:szCs w:val="28"/>
        </w:rPr>
        <w:t xml:space="preserve">включає </w:t>
      </w:r>
      <w:r w:rsidRPr="00E41DD3">
        <w:rPr>
          <w:sz w:val="28"/>
          <w:szCs w:val="28"/>
        </w:rPr>
        <w:t xml:space="preserve">його </w:t>
      </w:r>
      <w:r w:rsidRPr="00E41DD3">
        <w:rPr>
          <w:spacing w:val="3"/>
          <w:sz w:val="28"/>
          <w:szCs w:val="28"/>
        </w:rPr>
        <w:t xml:space="preserve">результати </w:t>
      </w:r>
      <w:r w:rsidRPr="00E41DD3">
        <w:rPr>
          <w:sz w:val="28"/>
          <w:szCs w:val="28"/>
        </w:rPr>
        <w:t xml:space="preserve">до </w:t>
      </w:r>
      <w:r w:rsidRPr="00E41DD3">
        <w:rPr>
          <w:spacing w:val="3"/>
          <w:sz w:val="28"/>
          <w:szCs w:val="28"/>
        </w:rPr>
        <w:t xml:space="preserve">щорічного </w:t>
      </w:r>
      <w:r w:rsidRPr="00E41DD3">
        <w:rPr>
          <w:spacing w:val="2"/>
          <w:sz w:val="28"/>
          <w:szCs w:val="28"/>
        </w:rPr>
        <w:t xml:space="preserve">звіту </w:t>
      </w:r>
      <w:r w:rsidRPr="00E41DD3">
        <w:rPr>
          <w:sz w:val="28"/>
          <w:szCs w:val="28"/>
        </w:rPr>
        <w:t xml:space="preserve">про </w:t>
      </w:r>
      <w:r w:rsidRPr="00E41DD3">
        <w:rPr>
          <w:spacing w:val="2"/>
          <w:sz w:val="28"/>
          <w:szCs w:val="28"/>
        </w:rPr>
        <w:t xml:space="preserve">виконання програми </w:t>
      </w:r>
      <w:r w:rsidRPr="00E41DD3">
        <w:rPr>
          <w:spacing w:val="4"/>
          <w:sz w:val="28"/>
          <w:szCs w:val="28"/>
        </w:rPr>
        <w:t xml:space="preserve">соціально- </w:t>
      </w:r>
      <w:r w:rsidRPr="00E41DD3">
        <w:rPr>
          <w:spacing w:val="2"/>
          <w:sz w:val="28"/>
          <w:szCs w:val="28"/>
        </w:rPr>
        <w:t>економічного розвитку</w:t>
      </w:r>
      <w:r w:rsidRPr="00E41DD3">
        <w:rPr>
          <w:spacing w:val="4"/>
          <w:sz w:val="28"/>
          <w:szCs w:val="28"/>
        </w:rPr>
        <w:t xml:space="preserve"> </w:t>
      </w:r>
      <w:r w:rsidRPr="00E41DD3">
        <w:rPr>
          <w:spacing w:val="2"/>
          <w:sz w:val="28"/>
          <w:szCs w:val="28"/>
        </w:rPr>
        <w:t>регіону.</w:t>
      </w:r>
    </w:p>
    <w:p w:rsidR="0010603E" w:rsidRPr="00E41DD3" w:rsidRDefault="00170424" w:rsidP="0067221B">
      <w:pPr>
        <w:pStyle w:val="a3"/>
        <w:ind w:left="220" w:right="230" w:firstLine="710"/>
        <w:rPr>
          <w:sz w:val="28"/>
          <w:szCs w:val="28"/>
        </w:rPr>
      </w:pPr>
      <w:r w:rsidRPr="00E41DD3">
        <w:rPr>
          <w:spacing w:val="2"/>
          <w:sz w:val="28"/>
          <w:szCs w:val="28"/>
        </w:rPr>
        <w:t xml:space="preserve">Відповідальний виконавець </w:t>
      </w:r>
      <w:r w:rsidRPr="00E41DD3">
        <w:rPr>
          <w:sz w:val="28"/>
          <w:szCs w:val="28"/>
        </w:rPr>
        <w:t xml:space="preserve">Програми щороку </w:t>
      </w:r>
      <w:r w:rsidRPr="00E41DD3">
        <w:rPr>
          <w:spacing w:val="2"/>
          <w:sz w:val="28"/>
          <w:szCs w:val="28"/>
        </w:rPr>
        <w:t xml:space="preserve">здійснює обґрунтовану </w:t>
      </w:r>
      <w:r w:rsidRPr="00E41DD3">
        <w:rPr>
          <w:spacing w:val="3"/>
          <w:sz w:val="28"/>
          <w:szCs w:val="28"/>
        </w:rPr>
        <w:t xml:space="preserve">оцінку </w:t>
      </w:r>
      <w:r w:rsidRPr="00E41DD3">
        <w:rPr>
          <w:spacing w:val="2"/>
          <w:sz w:val="28"/>
          <w:szCs w:val="28"/>
        </w:rPr>
        <w:t xml:space="preserve">результатів виконання </w:t>
      </w:r>
      <w:r w:rsidRPr="00E41DD3">
        <w:rPr>
          <w:sz w:val="28"/>
          <w:szCs w:val="28"/>
        </w:rPr>
        <w:t xml:space="preserve">Програми та у </w:t>
      </w:r>
      <w:r w:rsidRPr="00E41DD3">
        <w:rPr>
          <w:spacing w:val="3"/>
          <w:sz w:val="28"/>
          <w:szCs w:val="28"/>
        </w:rPr>
        <w:t xml:space="preserve">разі </w:t>
      </w:r>
      <w:r w:rsidRPr="00E41DD3">
        <w:rPr>
          <w:spacing w:val="5"/>
          <w:sz w:val="28"/>
          <w:szCs w:val="28"/>
        </w:rPr>
        <w:t xml:space="preserve">потреби </w:t>
      </w:r>
      <w:r w:rsidRPr="00E41DD3">
        <w:rPr>
          <w:spacing w:val="6"/>
          <w:sz w:val="28"/>
          <w:szCs w:val="28"/>
        </w:rPr>
        <w:t xml:space="preserve">розробляє </w:t>
      </w:r>
      <w:r w:rsidRPr="00E41DD3">
        <w:rPr>
          <w:spacing w:val="5"/>
          <w:sz w:val="28"/>
          <w:szCs w:val="28"/>
        </w:rPr>
        <w:t xml:space="preserve">пропозиції щодо доцільності продовження </w:t>
      </w:r>
      <w:r w:rsidRPr="00E41DD3">
        <w:rPr>
          <w:spacing w:val="4"/>
          <w:sz w:val="28"/>
          <w:szCs w:val="28"/>
        </w:rPr>
        <w:t xml:space="preserve">тих </w:t>
      </w:r>
      <w:r w:rsidRPr="00E41DD3">
        <w:rPr>
          <w:spacing w:val="5"/>
          <w:sz w:val="28"/>
          <w:szCs w:val="28"/>
        </w:rPr>
        <w:t xml:space="preserve">чи </w:t>
      </w:r>
      <w:r w:rsidRPr="00E41DD3">
        <w:rPr>
          <w:spacing w:val="6"/>
          <w:sz w:val="28"/>
          <w:szCs w:val="28"/>
        </w:rPr>
        <w:t xml:space="preserve">інших </w:t>
      </w:r>
      <w:r w:rsidRPr="00E41DD3">
        <w:rPr>
          <w:spacing w:val="4"/>
          <w:sz w:val="28"/>
          <w:szCs w:val="28"/>
        </w:rPr>
        <w:lastRenderedPageBreak/>
        <w:t xml:space="preserve">заходів, </w:t>
      </w:r>
      <w:r w:rsidRPr="00E41DD3">
        <w:rPr>
          <w:spacing w:val="5"/>
          <w:sz w:val="28"/>
          <w:szCs w:val="28"/>
        </w:rPr>
        <w:t xml:space="preserve">включення </w:t>
      </w:r>
      <w:r w:rsidRPr="00E41DD3">
        <w:rPr>
          <w:spacing w:val="6"/>
          <w:sz w:val="28"/>
          <w:szCs w:val="28"/>
        </w:rPr>
        <w:t xml:space="preserve">додаткових </w:t>
      </w:r>
      <w:r w:rsidRPr="00E41DD3">
        <w:rPr>
          <w:spacing w:val="4"/>
          <w:sz w:val="28"/>
          <w:szCs w:val="28"/>
        </w:rPr>
        <w:t xml:space="preserve">заходів </w:t>
      </w:r>
      <w:r w:rsidRPr="00E41DD3">
        <w:rPr>
          <w:sz w:val="28"/>
          <w:szCs w:val="28"/>
        </w:rPr>
        <w:t xml:space="preserve">і </w:t>
      </w:r>
      <w:r w:rsidRPr="00E41DD3">
        <w:rPr>
          <w:spacing w:val="4"/>
          <w:sz w:val="28"/>
          <w:szCs w:val="28"/>
        </w:rPr>
        <w:t xml:space="preserve">завдань, уточнення </w:t>
      </w:r>
      <w:r w:rsidRPr="00E41DD3">
        <w:rPr>
          <w:spacing w:val="5"/>
          <w:sz w:val="28"/>
          <w:szCs w:val="28"/>
        </w:rPr>
        <w:t xml:space="preserve">показників, </w:t>
      </w:r>
      <w:r w:rsidRPr="00E41DD3">
        <w:rPr>
          <w:spacing w:val="3"/>
          <w:sz w:val="28"/>
          <w:szCs w:val="28"/>
        </w:rPr>
        <w:t xml:space="preserve">обсягів </w:t>
      </w:r>
      <w:r w:rsidRPr="00E41DD3">
        <w:rPr>
          <w:sz w:val="28"/>
          <w:szCs w:val="28"/>
        </w:rPr>
        <w:t xml:space="preserve">і </w:t>
      </w:r>
      <w:r w:rsidRPr="00E41DD3">
        <w:rPr>
          <w:spacing w:val="4"/>
          <w:sz w:val="28"/>
          <w:szCs w:val="28"/>
        </w:rPr>
        <w:t xml:space="preserve">джерел </w:t>
      </w:r>
      <w:r w:rsidRPr="00E41DD3">
        <w:rPr>
          <w:spacing w:val="5"/>
          <w:sz w:val="28"/>
          <w:szCs w:val="28"/>
        </w:rPr>
        <w:t xml:space="preserve">фінансування, переліку </w:t>
      </w:r>
      <w:r w:rsidRPr="00E41DD3">
        <w:rPr>
          <w:spacing w:val="4"/>
          <w:sz w:val="28"/>
          <w:szCs w:val="28"/>
        </w:rPr>
        <w:t xml:space="preserve">відповідальних </w:t>
      </w:r>
      <w:r w:rsidRPr="00E41DD3">
        <w:rPr>
          <w:spacing w:val="5"/>
          <w:sz w:val="28"/>
          <w:szCs w:val="28"/>
        </w:rPr>
        <w:t xml:space="preserve">виконавців, </w:t>
      </w:r>
      <w:r w:rsidRPr="00E41DD3">
        <w:rPr>
          <w:spacing w:val="4"/>
          <w:sz w:val="28"/>
          <w:szCs w:val="28"/>
        </w:rPr>
        <w:t xml:space="preserve">строків виконання </w:t>
      </w:r>
      <w:r w:rsidRPr="00E41DD3">
        <w:rPr>
          <w:sz w:val="28"/>
          <w:szCs w:val="28"/>
        </w:rPr>
        <w:t>Програми  та окремих заходів і завдань</w:t>
      </w:r>
      <w:r w:rsidRPr="00E41DD3">
        <w:rPr>
          <w:spacing w:val="21"/>
          <w:sz w:val="28"/>
          <w:szCs w:val="28"/>
        </w:rPr>
        <w:t xml:space="preserve"> </w:t>
      </w:r>
      <w:r w:rsidRPr="00E41DD3">
        <w:rPr>
          <w:sz w:val="28"/>
          <w:szCs w:val="28"/>
        </w:rPr>
        <w:t>тощо.</w:t>
      </w:r>
    </w:p>
    <w:p w:rsidR="0010603E" w:rsidRPr="00E41DD3" w:rsidRDefault="00170424" w:rsidP="0067221B">
      <w:pPr>
        <w:pStyle w:val="a3"/>
        <w:ind w:left="220" w:right="229" w:firstLine="710"/>
        <w:rPr>
          <w:sz w:val="28"/>
          <w:szCs w:val="28"/>
        </w:rPr>
      </w:pPr>
      <w:r w:rsidRPr="00E41DD3">
        <w:rPr>
          <w:spacing w:val="2"/>
          <w:sz w:val="28"/>
          <w:szCs w:val="28"/>
        </w:rPr>
        <w:t xml:space="preserve">Відповідальний виконавець довгострокової </w:t>
      </w:r>
      <w:r w:rsidRPr="00E41DD3">
        <w:rPr>
          <w:sz w:val="28"/>
          <w:szCs w:val="28"/>
        </w:rPr>
        <w:t xml:space="preserve">Програми після </w:t>
      </w:r>
      <w:r w:rsidRPr="00E41DD3">
        <w:rPr>
          <w:spacing w:val="2"/>
          <w:sz w:val="28"/>
          <w:szCs w:val="28"/>
        </w:rPr>
        <w:t xml:space="preserve">завершення відповідного етапу </w:t>
      </w:r>
      <w:r w:rsidRPr="00E41DD3">
        <w:rPr>
          <w:sz w:val="28"/>
          <w:szCs w:val="28"/>
        </w:rPr>
        <w:t xml:space="preserve">її дії готує </w:t>
      </w:r>
      <w:r w:rsidRPr="00E41DD3">
        <w:rPr>
          <w:spacing w:val="2"/>
          <w:sz w:val="28"/>
          <w:szCs w:val="28"/>
        </w:rPr>
        <w:t xml:space="preserve">пропозиції щодо </w:t>
      </w:r>
      <w:r w:rsidRPr="00E41DD3">
        <w:rPr>
          <w:sz w:val="28"/>
          <w:szCs w:val="28"/>
        </w:rPr>
        <w:t xml:space="preserve">уточнення показників, обсягів і </w:t>
      </w:r>
      <w:r w:rsidRPr="00E41DD3">
        <w:rPr>
          <w:spacing w:val="2"/>
          <w:sz w:val="28"/>
          <w:szCs w:val="28"/>
        </w:rPr>
        <w:t xml:space="preserve">джерел </w:t>
      </w:r>
      <w:r w:rsidRPr="00E41DD3">
        <w:rPr>
          <w:sz w:val="28"/>
          <w:szCs w:val="28"/>
        </w:rPr>
        <w:t>фінансування, строків виконання Програми та окремих заходів і завдань тощо  на  наступний етап</w:t>
      </w:r>
      <w:r w:rsidRPr="00E41DD3">
        <w:rPr>
          <w:spacing w:val="12"/>
          <w:sz w:val="28"/>
          <w:szCs w:val="28"/>
        </w:rPr>
        <w:t xml:space="preserve"> </w:t>
      </w:r>
      <w:r w:rsidRPr="00E41DD3">
        <w:rPr>
          <w:sz w:val="28"/>
          <w:szCs w:val="28"/>
        </w:rPr>
        <w:t>Програми.</w:t>
      </w:r>
    </w:p>
    <w:p w:rsidR="0010603E" w:rsidRPr="00E41DD3" w:rsidRDefault="00170424" w:rsidP="0067221B">
      <w:pPr>
        <w:pStyle w:val="a3"/>
        <w:ind w:left="220" w:right="222" w:firstLine="710"/>
        <w:rPr>
          <w:sz w:val="28"/>
          <w:szCs w:val="28"/>
        </w:rPr>
      </w:pPr>
      <w:r w:rsidRPr="00E41DD3">
        <w:rPr>
          <w:sz w:val="28"/>
          <w:szCs w:val="28"/>
        </w:rPr>
        <w:t xml:space="preserve">У </w:t>
      </w:r>
      <w:r w:rsidRPr="00E41DD3">
        <w:rPr>
          <w:spacing w:val="3"/>
          <w:sz w:val="28"/>
          <w:szCs w:val="28"/>
        </w:rPr>
        <w:t xml:space="preserve">разі необхідності </w:t>
      </w:r>
      <w:r w:rsidRPr="00E41DD3">
        <w:rPr>
          <w:spacing w:val="4"/>
          <w:sz w:val="28"/>
          <w:szCs w:val="28"/>
        </w:rPr>
        <w:t xml:space="preserve">внесення </w:t>
      </w:r>
      <w:r w:rsidRPr="00E41DD3">
        <w:rPr>
          <w:spacing w:val="3"/>
          <w:sz w:val="28"/>
          <w:szCs w:val="28"/>
        </w:rPr>
        <w:t xml:space="preserve">змін </w:t>
      </w:r>
      <w:r w:rsidRPr="00E41DD3">
        <w:rPr>
          <w:sz w:val="28"/>
          <w:szCs w:val="28"/>
        </w:rPr>
        <w:t xml:space="preserve">до </w:t>
      </w:r>
      <w:r w:rsidRPr="00E41DD3">
        <w:rPr>
          <w:spacing w:val="3"/>
          <w:sz w:val="28"/>
          <w:szCs w:val="28"/>
        </w:rPr>
        <w:t xml:space="preserve">Програми </w:t>
      </w:r>
      <w:r w:rsidRPr="00E41DD3">
        <w:rPr>
          <w:spacing w:val="4"/>
          <w:sz w:val="28"/>
          <w:szCs w:val="28"/>
        </w:rPr>
        <w:t xml:space="preserve">проект </w:t>
      </w:r>
      <w:r w:rsidRPr="00E41DD3">
        <w:rPr>
          <w:spacing w:val="3"/>
          <w:sz w:val="28"/>
          <w:szCs w:val="28"/>
        </w:rPr>
        <w:t xml:space="preserve">змін </w:t>
      </w:r>
      <w:r w:rsidRPr="00E41DD3">
        <w:rPr>
          <w:sz w:val="28"/>
          <w:szCs w:val="28"/>
        </w:rPr>
        <w:t xml:space="preserve">до неї з </w:t>
      </w:r>
      <w:r w:rsidRPr="00E41DD3">
        <w:rPr>
          <w:spacing w:val="3"/>
          <w:sz w:val="28"/>
          <w:szCs w:val="28"/>
        </w:rPr>
        <w:t xml:space="preserve">уточненими показниками </w:t>
      </w:r>
      <w:r w:rsidRPr="00E41DD3">
        <w:rPr>
          <w:sz w:val="28"/>
          <w:szCs w:val="28"/>
        </w:rPr>
        <w:t xml:space="preserve">і </w:t>
      </w:r>
      <w:r w:rsidRPr="00E41DD3">
        <w:rPr>
          <w:spacing w:val="3"/>
          <w:sz w:val="28"/>
          <w:szCs w:val="28"/>
        </w:rPr>
        <w:t xml:space="preserve">заходами проходить </w:t>
      </w:r>
      <w:r w:rsidRPr="00E41DD3">
        <w:rPr>
          <w:sz w:val="28"/>
          <w:szCs w:val="28"/>
        </w:rPr>
        <w:t>експертизу, погоджується та затверджується відповідно до пункту 5  –  7  Порядку.</w:t>
      </w:r>
    </w:p>
    <w:p w:rsidR="0010603E" w:rsidRPr="00E41DD3" w:rsidRDefault="00170424" w:rsidP="0067221B">
      <w:pPr>
        <w:pStyle w:val="a3"/>
        <w:ind w:left="220" w:right="231" w:firstLine="710"/>
        <w:rPr>
          <w:sz w:val="28"/>
          <w:szCs w:val="28"/>
        </w:rPr>
      </w:pPr>
      <w:r w:rsidRPr="00E41DD3">
        <w:rPr>
          <w:sz w:val="28"/>
          <w:szCs w:val="28"/>
        </w:rPr>
        <w:t>Щороку в строки, визначені рішенням органу місцевого самоврядування, інформація відповідального виконавця про хід виконання Програми та ефективність реалізації її заходів заслуховується на сесіях органу місцевого самоврядування.</w:t>
      </w:r>
    </w:p>
    <w:p w:rsidR="0010603E" w:rsidRPr="00E41DD3" w:rsidRDefault="00170424" w:rsidP="0067221B">
      <w:pPr>
        <w:pStyle w:val="a3"/>
        <w:ind w:left="220" w:right="228" w:firstLine="710"/>
        <w:rPr>
          <w:sz w:val="28"/>
          <w:szCs w:val="28"/>
        </w:rPr>
      </w:pPr>
      <w:r w:rsidRPr="00E41DD3">
        <w:rPr>
          <w:sz w:val="28"/>
          <w:szCs w:val="28"/>
        </w:rPr>
        <w:t>За ініціативою органу місцевого самоврядування, місцевого органу виконавчої влади або відповідального виконавця (головного розпорядника коштів) Програми розгляд проміжного звіту про хід виконання Програми, ефективність реалізації її завдань і заходів, досягнення проміжних цілей та ефективність використання коштів може розглядатися на сесіях органу місцевого самоврядування протягом року в разі виникнення потреби.</w:t>
      </w:r>
    </w:p>
    <w:p w:rsidR="0010603E" w:rsidRPr="00A301F6" w:rsidRDefault="00170424" w:rsidP="00A301F6">
      <w:pPr>
        <w:pStyle w:val="a3"/>
        <w:ind w:left="220" w:firstLine="500"/>
        <w:rPr>
          <w:sz w:val="28"/>
          <w:szCs w:val="28"/>
        </w:rPr>
      </w:pPr>
      <w:r w:rsidRPr="00E41DD3">
        <w:rPr>
          <w:spacing w:val="4"/>
          <w:sz w:val="28"/>
          <w:szCs w:val="28"/>
        </w:rPr>
        <w:t xml:space="preserve">Виконання Програми припиняється після закінчення </w:t>
      </w:r>
      <w:r w:rsidRPr="00E41DD3">
        <w:rPr>
          <w:spacing w:val="5"/>
          <w:sz w:val="28"/>
          <w:szCs w:val="28"/>
        </w:rPr>
        <w:t xml:space="preserve">встановленого </w:t>
      </w:r>
      <w:r w:rsidRPr="00E41DD3">
        <w:rPr>
          <w:spacing w:val="4"/>
          <w:sz w:val="28"/>
          <w:szCs w:val="28"/>
        </w:rPr>
        <w:t xml:space="preserve">строку, після чого відповідальний виконавець </w:t>
      </w:r>
      <w:r w:rsidRPr="00E41DD3">
        <w:rPr>
          <w:sz w:val="28"/>
          <w:szCs w:val="28"/>
        </w:rPr>
        <w:t xml:space="preserve">Програми складає заключний звіт про результати </w:t>
      </w:r>
      <w:r w:rsidRPr="00E41DD3">
        <w:rPr>
          <w:spacing w:val="3"/>
          <w:sz w:val="28"/>
          <w:szCs w:val="28"/>
        </w:rPr>
        <w:t xml:space="preserve">її </w:t>
      </w:r>
      <w:r w:rsidRPr="00E41DD3">
        <w:rPr>
          <w:sz w:val="28"/>
          <w:szCs w:val="28"/>
        </w:rPr>
        <w:t xml:space="preserve">виконання та подає його на розгляд сесії органу місцевого </w:t>
      </w:r>
      <w:r w:rsidRPr="00E41DD3">
        <w:rPr>
          <w:spacing w:val="5"/>
          <w:sz w:val="28"/>
          <w:szCs w:val="28"/>
        </w:rPr>
        <w:t xml:space="preserve">самоврядування разом із пояснювальною запискою </w:t>
      </w:r>
      <w:r w:rsidRPr="00E41DD3">
        <w:rPr>
          <w:spacing w:val="3"/>
          <w:sz w:val="28"/>
          <w:szCs w:val="28"/>
        </w:rPr>
        <w:t xml:space="preserve">про </w:t>
      </w:r>
      <w:r w:rsidRPr="00E41DD3">
        <w:rPr>
          <w:spacing w:val="5"/>
          <w:sz w:val="28"/>
          <w:szCs w:val="28"/>
        </w:rPr>
        <w:t>кінцеві результати</w:t>
      </w:r>
      <w:r w:rsidRPr="00E41DD3">
        <w:rPr>
          <w:spacing w:val="41"/>
          <w:sz w:val="28"/>
          <w:szCs w:val="28"/>
        </w:rPr>
        <w:t xml:space="preserve"> </w:t>
      </w:r>
      <w:r w:rsidRPr="00E41DD3">
        <w:rPr>
          <w:spacing w:val="5"/>
          <w:sz w:val="28"/>
          <w:szCs w:val="28"/>
        </w:rPr>
        <w:t>виконання</w:t>
      </w:r>
      <w:r w:rsidR="00A301F6">
        <w:rPr>
          <w:spacing w:val="5"/>
          <w:sz w:val="28"/>
          <w:szCs w:val="28"/>
          <w:lang w:val="uk-UA"/>
        </w:rPr>
        <w:t xml:space="preserve"> </w:t>
      </w:r>
      <w:r w:rsidR="00A301F6">
        <w:rPr>
          <w:sz w:val="28"/>
          <w:szCs w:val="28"/>
          <w:lang w:val="uk-UA"/>
        </w:rPr>
        <w:t>Прогр</w:t>
      </w:r>
      <w:r w:rsidR="00A301F6" w:rsidRPr="00E41DD3">
        <w:rPr>
          <w:sz w:val="28"/>
          <w:szCs w:val="28"/>
        </w:rPr>
        <w:t>ами не пізніше ніж у двомісячний строк після закінчення встановленого строку її виконання.</w:t>
      </w:r>
    </w:p>
    <w:p w:rsidR="0010603E" w:rsidRPr="00E41DD3" w:rsidRDefault="00170424" w:rsidP="0067221B">
      <w:pPr>
        <w:pStyle w:val="a3"/>
        <w:ind w:left="220" w:right="228" w:firstLine="710"/>
        <w:rPr>
          <w:sz w:val="28"/>
          <w:szCs w:val="28"/>
        </w:rPr>
      </w:pPr>
      <w:r w:rsidRPr="00E41DD3">
        <w:rPr>
          <w:sz w:val="28"/>
          <w:szCs w:val="28"/>
        </w:rPr>
        <w:t>Пояснювальна записка до заключного звіту містить таку інформацію: досягнення мети Програми, рівень виконання запланованих результативних показників, дані про роботу учасників бюджетної програми з її виконання із обґрунтуванням причин невиконання або недосягнення очікуваних результатів.</w:t>
      </w:r>
    </w:p>
    <w:p w:rsidR="0010603E" w:rsidRPr="00E41DD3" w:rsidRDefault="00170424" w:rsidP="0067221B">
      <w:pPr>
        <w:pStyle w:val="a3"/>
        <w:ind w:left="220" w:right="249" w:firstLine="710"/>
        <w:rPr>
          <w:sz w:val="28"/>
          <w:szCs w:val="28"/>
        </w:rPr>
      </w:pPr>
      <w:r w:rsidRPr="00E41DD3">
        <w:rPr>
          <w:sz w:val="28"/>
          <w:szCs w:val="28"/>
        </w:rPr>
        <w:t xml:space="preserve">У </w:t>
      </w:r>
      <w:r w:rsidRPr="00E41DD3">
        <w:rPr>
          <w:spacing w:val="3"/>
          <w:sz w:val="28"/>
          <w:szCs w:val="28"/>
        </w:rPr>
        <w:t xml:space="preserve">разі </w:t>
      </w:r>
      <w:r w:rsidRPr="00E41DD3">
        <w:rPr>
          <w:spacing w:val="2"/>
          <w:sz w:val="28"/>
          <w:szCs w:val="28"/>
        </w:rPr>
        <w:t xml:space="preserve">необхідності </w:t>
      </w:r>
      <w:r w:rsidRPr="00E41DD3">
        <w:rPr>
          <w:spacing w:val="3"/>
          <w:sz w:val="28"/>
          <w:szCs w:val="28"/>
        </w:rPr>
        <w:t xml:space="preserve">відповідальний виконавець </w:t>
      </w:r>
      <w:r w:rsidRPr="00E41DD3">
        <w:rPr>
          <w:sz w:val="28"/>
          <w:szCs w:val="28"/>
        </w:rPr>
        <w:t xml:space="preserve">публікує </w:t>
      </w:r>
      <w:r w:rsidRPr="00E41DD3">
        <w:rPr>
          <w:spacing w:val="3"/>
          <w:sz w:val="28"/>
          <w:szCs w:val="28"/>
        </w:rPr>
        <w:t xml:space="preserve">основні </w:t>
      </w:r>
      <w:r w:rsidRPr="00E41DD3">
        <w:rPr>
          <w:sz w:val="28"/>
          <w:szCs w:val="28"/>
        </w:rPr>
        <w:t xml:space="preserve">досягнуті </w:t>
      </w:r>
      <w:r w:rsidRPr="00E41DD3">
        <w:rPr>
          <w:spacing w:val="3"/>
          <w:sz w:val="28"/>
          <w:szCs w:val="28"/>
        </w:rPr>
        <w:t xml:space="preserve">результати реалізації </w:t>
      </w:r>
      <w:r w:rsidRPr="00E41DD3">
        <w:rPr>
          <w:spacing w:val="2"/>
          <w:sz w:val="28"/>
          <w:szCs w:val="28"/>
        </w:rPr>
        <w:t xml:space="preserve">Програми </w:t>
      </w:r>
      <w:r w:rsidRPr="00E41DD3">
        <w:rPr>
          <w:sz w:val="28"/>
          <w:szCs w:val="28"/>
        </w:rPr>
        <w:t xml:space="preserve">у </w:t>
      </w:r>
      <w:r w:rsidRPr="00E41DD3">
        <w:rPr>
          <w:spacing w:val="3"/>
          <w:sz w:val="28"/>
          <w:szCs w:val="28"/>
        </w:rPr>
        <w:t xml:space="preserve">місцевій </w:t>
      </w:r>
      <w:r w:rsidRPr="00E41DD3">
        <w:rPr>
          <w:spacing w:val="-3"/>
          <w:sz w:val="28"/>
          <w:szCs w:val="28"/>
        </w:rPr>
        <w:t>пресі.</w:t>
      </w:r>
    </w:p>
    <w:p w:rsidR="0010603E" w:rsidRPr="00E41DD3" w:rsidRDefault="00170424" w:rsidP="0067221B">
      <w:pPr>
        <w:pStyle w:val="a3"/>
        <w:ind w:left="220" w:right="225" w:firstLine="710"/>
        <w:rPr>
          <w:sz w:val="28"/>
          <w:szCs w:val="28"/>
        </w:rPr>
      </w:pPr>
      <w:r w:rsidRPr="00E41DD3">
        <w:rPr>
          <w:sz w:val="28"/>
          <w:szCs w:val="28"/>
        </w:rPr>
        <w:t>Дострокове припинення виконання Програми відбувається у разі втрати актуальності основної її мети за спільним поданням відповідального виконавця Програми, структурних підрозділів з питань економіки та з питань фінансів місцевого органу виконавчої влади.</w:t>
      </w:r>
    </w:p>
    <w:p w:rsidR="0010603E" w:rsidRPr="00E41DD3" w:rsidRDefault="00170424" w:rsidP="0067221B">
      <w:pPr>
        <w:pStyle w:val="a3"/>
        <w:ind w:left="220" w:right="227" w:firstLine="710"/>
        <w:rPr>
          <w:sz w:val="28"/>
          <w:szCs w:val="28"/>
        </w:rPr>
      </w:pPr>
      <w:r w:rsidRPr="00E41DD3">
        <w:rPr>
          <w:sz w:val="28"/>
          <w:szCs w:val="28"/>
        </w:rPr>
        <w:t>Рішення про дострокове припинення Програми приймає орган місцевого самоврядування.</w:t>
      </w:r>
    </w:p>
    <w:p w:rsidR="0010603E" w:rsidRPr="00E41DD3" w:rsidRDefault="00170424" w:rsidP="0067221B">
      <w:pPr>
        <w:pStyle w:val="a3"/>
        <w:ind w:left="220" w:right="215" w:firstLine="710"/>
        <w:rPr>
          <w:sz w:val="28"/>
          <w:szCs w:val="28"/>
        </w:rPr>
      </w:pPr>
      <w:r w:rsidRPr="00E41DD3">
        <w:rPr>
          <w:sz w:val="28"/>
          <w:szCs w:val="28"/>
        </w:rPr>
        <w:t xml:space="preserve">З </w:t>
      </w:r>
      <w:r w:rsidRPr="00E41DD3">
        <w:rPr>
          <w:spacing w:val="-3"/>
          <w:sz w:val="28"/>
          <w:szCs w:val="28"/>
        </w:rPr>
        <w:t xml:space="preserve">метою </w:t>
      </w:r>
      <w:r w:rsidRPr="00E41DD3">
        <w:rPr>
          <w:sz w:val="28"/>
          <w:szCs w:val="28"/>
        </w:rPr>
        <w:t xml:space="preserve">сприяння реалізації названих вище програм доцільно, </w:t>
      </w:r>
      <w:r w:rsidRPr="00E41DD3">
        <w:rPr>
          <w:spacing w:val="-5"/>
          <w:sz w:val="28"/>
          <w:szCs w:val="28"/>
        </w:rPr>
        <w:t xml:space="preserve">виділити </w:t>
      </w:r>
      <w:r w:rsidRPr="00E41DD3">
        <w:rPr>
          <w:sz w:val="28"/>
          <w:szCs w:val="28"/>
        </w:rPr>
        <w:t xml:space="preserve">у </w:t>
      </w:r>
      <w:r w:rsidRPr="00E41DD3">
        <w:rPr>
          <w:spacing w:val="-5"/>
          <w:sz w:val="28"/>
          <w:szCs w:val="28"/>
        </w:rPr>
        <w:t xml:space="preserve">державному </w:t>
      </w:r>
      <w:r w:rsidRPr="00E41DD3">
        <w:rPr>
          <w:spacing w:val="-4"/>
          <w:sz w:val="28"/>
          <w:szCs w:val="28"/>
        </w:rPr>
        <w:t xml:space="preserve">бюджеті </w:t>
      </w:r>
      <w:r w:rsidRPr="00E41DD3">
        <w:rPr>
          <w:spacing w:val="-5"/>
          <w:sz w:val="28"/>
          <w:szCs w:val="28"/>
        </w:rPr>
        <w:t xml:space="preserve">окрему </w:t>
      </w:r>
      <w:r w:rsidRPr="00E41DD3">
        <w:rPr>
          <w:spacing w:val="-4"/>
          <w:sz w:val="28"/>
          <w:szCs w:val="28"/>
        </w:rPr>
        <w:t xml:space="preserve">статтю </w:t>
      </w:r>
      <w:r w:rsidRPr="00E41DD3">
        <w:rPr>
          <w:spacing w:val="-5"/>
          <w:sz w:val="28"/>
          <w:szCs w:val="28"/>
        </w:rPr>
        <w:t xml:space="preserve">„Фінансування регіональних цільових програм‖ </w:t>
      </w:r>
      <w:r w:rsidRPr="00E41DD3">
        <w:rPr>
          <w:spacing w:val="-4"/>
          <w:sz w:val="28"/>
          <w:szCs w:val="28"/>
        </w:rPr>
        <w:t xml:space="preserve">та </w:t>
      </w:r>
      <w:r w:rsidRPr="00E41DD3">
        <w:rPr>
          <w:spacing w:val="-5"/>
          <w:sz w:val="28"/>
          <w:szCs w:val="28"/>
        </w:rPr>
        <w:t xml:space="preserve">аналогічні статті </w:t>
      </w:r>
      <w:r w:rsidRPr="00E41DD3">
        <w:rPr>
          <w:spacing w:val="-3"/>
          <w:sz w:val="28"/>
          <w:szCs w:val="28"/>
        </w:rPr>
        <w:t xml:space="preserve">на </w:t>
      </w:r>
      <w:r w:rsidRPr="00E41DD3">
        <w:rPr>
          <w:spacing w:val="-4"/>
          <w:sz w:val="28"/>
          <w:szCs w:val="28"/>
        </w:rPr>
        <w:t xml:space="preserve">рівні </w:t>
      </w:r>
      <w:r w:rsidRPr="00E41DD3">
        <w:rPr>
          <w:spacing w:val="-7"/>
          <w:sz w:val="28"/>
          <w:szCs w:val="28"/>
        </w:rPr>
        <w:t xml:space="preserve">місцевих </w:t>
      </w:r>
      <w:r w:rsidRPr="00E41DD3">
        <w:rPr>
          <w:spacing w:val="-6"/>
          <w:sz w:val="28"/>
          <w:szCs w:val="28"/>
        </w:rPr>
        <w:t xml:space="preserve">бюджетів; </w:t>
      </w:r>
      <w:r w:rsidRPr="00E41DD3">
        <w:rPr>
          <w:spacing w:val="-5"/>
          <w:sz w:val="28"/>
          <w:szCs w:val="28"/>
        </w:rPr>
        <w:t xml:space="preserve">зменшити </w:t>
      </w:r>
      <w:r w:rsidRPr="00E41DD3">
        <w:rPr>
          <w:spacing w:val="-3"/>
          <w:sz w:val="28"/>
          <w:szCs w:val="28"/>
        </w:rPr>
        <w:t xml:space="preserve">частку </w:t>
      </w:r>
      <w:r w:rsidRPr="00E41DD3">
        <w:rPr>
          <w:spacing w:val="-6"/>
          <w:sz w:val="28"/>
          <w:szCs w:val="28"/>
        </w:rPr>
        <w:t xml:space="preserve">відрахувань </w:t>
      </w:r>
      <w:r w:rsidRPr="00E41DD3">
        <w:rPr>
          <w:spacing w:val="-4"/>
          <w:sz w:val="28"/>
          <w:szCs w:val="28"/>
        </w:rPr>
        <w:t xml:space="preserve">областей </w:t>
      </w:r>
      <w:r w:rsidRPr="00E41DD3">
        <w:rPr>
          <w:sz w:val="28"/>
          <w:szCs w:val="28"/>
        </w:rPr>
        <w:t xml:space="preserve">у </w:t>
      </w:r>
      <w:r w:rsidRPr="00E41DD3">
        <w:rPr>
          <w:spacing w:val="-4"/>
          <w:sz w:val="28"/>
          <w:szCs w:val="28"/>
        </w:rPr>
        <w:t xml:space="preserve">державний бюджет </w:t>
      </w:r>
      <w:r w:rsidRPr="00E41DD3">
        <w:rPr>
          <w:sz w:val="28"/>
          <w:szCs w:val="28"/>
        </w:rPr>
        <w:t xml:space="preserve">з </w:t>
      </w:r>
      <w:r w:rsidRPr="00E41DD3">
        <w:rPr>
          <w:spacing w:val="-3"/>
          <w:sz w:val="28"/>
          <w:szCs w:val="28"/>
        </w:rPr>
        <w:t xml:space="preserve">умовою цільового використання </w:t>
      </w:r>
      <w:r w:rsidRPr="00E41DD3">
        <w:rPr>
          <w:sz w:val="28"/>
          <w:szCs w:val="28"/>
        </w:rPr>
        <w:t xml:space="preserve">коштів, що залишаються, </w:t>
      </w:r>
      <w:r w:rsidRPr="00E41DD3">
        <w:rPr>
          <w:spacing w:val="-3"/>
          <w:sz w:val="28"/>
          <w:szCs w:val="28"/>
        </w:rPr>
        <w:t xml:space="preserve">на </w:t>
      </w:r>
      <w:r w:rsidRPr="00E41DD3">
        <w:rPr>
          <w:sz w:val="28"/>
          <w:szCs w:val="28"/>
        </w:rPr>
        <w:t xml:space="preserve">реалізацію програмних заходів; запровадити практику надання державних дотацій, субвенцій, преференцій </w:t>
      </w:r>
      <w:r w:rsidRPr="00E41DD3">
        <w:rPr>
          <w:spacing w:val="-3"/>
          <w:sz w:val="28"/>
          <w:szCs w:val="28"/>
        </w:rPr>
        <w:t xml:space="preserve">тільки учасникам програми; </w:t>
      </w:r>
      <w:r w:rsidRPr="00E41DD3">
        <w:rPr>
          <w:sz w:val="28"/>
          <w:szCs w:val="28"/>
        </w:rPr>
        <w:t xml:space="preserve">надати право учасникам </w:t>
      </w:r>
      <w:r w:rsidRPr="00E41DD3">
        <w:rPr>
          <w:spacing w:val="-3"/>
          <w:sz w:val="28"/>
          <w:szCs w:val="28"/>
        </w:rPr>
        <w:t xml:space="preserve">програми </w:t>
      </w:r>
      <w:r w:rsidRPr="00E41DD3">
        <w:rPr>
          <w:sz w:val="28"/>
          <w:szCs w:val="28"/>
        </w:rPr>
        <w:t xml:space="preserve">за </w:t>
      </w:r>
      <w:r w:rsidRPr="00E41DD3">
        <w:rPr>
          <w:sz w:val="28"/>
          <w:szCs w:val="28"/>
        </w:rPr>
        <w:lastRenderedPageBreak/>
        <w:t>клопотанням департаменту отримувати пільгові кредити під гарантії уряду або місцевих органів</w:t>
      </w:r>
      <w:r w:rsidRPr="00E41DD3">
        <w:rPr>
          <w:spacing w:val="-4"/>
          <w:sz w:val="28"/>
          <w:szCs w:val="28"/>
        </w:rPr>
        <w:t xml:space="preserve"> </w:t>
      </w:r>
      <w:r w:rsidRPr="00E41DD3">
        <w:rPr>
          <w:sz w:val="28"/>
          <w:szCs w:val="28"/>
        </w:rPr>
        <w:t>влади.</w:t>
      </w:r>
    </w:p>
    <w:p w:rsidR="0010603E" w:rsidRPr="00E41DD3" w:rsidRDefault="00170424" w:rsidP="0067221B">
      <w:pPr>
        <w:pStyle w:val="a3"/>
        <w:ind w:left="220" w:right="216" w:firstLine="710"/>
        <w:rPr>
          <w:sz w:val="28"/>
          <w:szCs w:val="28"/>
        </w:rPr>
      </w:pPr>
      <w:r w:rsidRPr="00E41DD3">
        <w:rPr>
          <w:sz w:val="28"/>
          <w:szCs w:val="28"/>
        </w:rPr>
        <w:t xml:space="preserve">Для </w:t>
      </w:r>
      <w:r w:rsidRPr="00E41DD3">
        <w:rPr>
          <w:spacing w:val="-3"/>
          <w:sz w:val="28"/>
          <w:szCs w:val="28"/>
        </w:rPr>
        <w:t xml:space="preserve">забезпечення постійного </w:t>
      </w:r>
      <w:r w:rsidRPr="00E41DD3">
        <w:rPr>
          <w:sz w:val="28"/>
          <w:szCs w:val="28"/>
        </w:rPr>
        <w:t xml:space="preserve">контролю за ходом </w:t>
      </w:r>
      <w:r w:rsidRPr="00E41DD3">
        <w:rPr>
          <w:spacing w:val="-3"/>
          <w:sz w:val="28"/>
          <w:szCs w:val="28"/>
        </w:rPr>
        <w:t xml:space="preserve">виконання завдань </w:t>
      </w:r>
      <w:r w:rsidRPr="00E41DD3">
        <w:rPr>
          <w:sz w:val="28"/>
          <w:szCs w:val="28"/>
        </w:rPr>
        <w:t xml:space="preserve">і </w:t>
      </w:r>
      <w:r w:rsidRPr="00E41DD3">
        <w:rPr>
          <w:spacing w:val="-3"/>
          <w:sz w:val="28"/>
          <w:szCs w:val="28"/>
        </w:rPr>
        <w:t xml:space="preserve">заходів програми економічного </w:t>
      </w:r>
      <w:r w:rsidRPr="00E41DD3">
        <w:rPr>
          <w:sz w:val="28"/>
          <w:szCs w:val="28"/>
        </w:rPr>
        <w:t xml:space="preserve">й соціального розвитку регіону рекомендовано </w:t>
      </w:r>
      <w:r w:rsidRPr="00E41DD3">
        <w:rPr>
          <w:spacing w:val="-3"/>
          <w:sz w:val="28"/>
          <w:szCs w:val="28"/>
        </w:rPr>
        <w:t xml:space="preserve">створити </w:t>
      </w:r>
      <w:r w:rsidRPr="00E41DD3">
        <w:rPr>
          <w:sz w:val="28"/>
          <w:szCs w:val="28"/>
        </w:rPr>
        <w:t xml:space="preserve">обласну </w:t>
      </w:r>
      <w:r w:rsidRPr="00E41DD3">
        <w:rPr>
          <w:spacing w:val="-3"/>
          <w:sz w:val="28"/>
          <w:szCs w:val="28"/>
        </w:rPr>
        <w:t xml:space="preserve">Координаційну </w:t>
      </w:r>
      <w:r w:rsidRPr="00E41DD3">
        <w:rPr>
          <w:sz w:val="28"/>
          <w:szCs w:val="28"/>
        </w:rPr>
        <w:t xml:space="preserve">раду на </w:t>
      </w:r>
      <w:r w:rsidRPr="00E41DD3">
        <w:rPr>
          <w:spacing w:val="-3"/>
          <w:sz w:val="28"/>
          <w:szCs w:val="28"/>
        </w:rPr>
        <w:t xml:space="preserve">чолі </w:t>
      </w:r>
      <w:r w:rsidRPr="00E41DD3">
        <w:rPr>
          <w:sz w:val="28"/>
          <w:szCs w:val="28"/>
        </w:rPr>
        <w:t xml:space="preserve">із першим </w:t>
      </w:r>
      <w:r w:rsidRPr="00E41DD3">
        <w:rPr>
          <w:spacing w:val="-3"/>
          <w:sz w:val="28"/>
          <w:szCs w:val="28"/>
        </w:rPr>
        <w:t xml:space="preserve">заступником (заступником) </w:t>
      </w:r>
      <w:r w:rsidRPr="00E41DD3">
        <w:rPr>
          <w:sz w:val="28"/>
          <w:szCs w:val="28"/>
        </w:rPr>
        <w:t xml:space="preserve">голови </w:t>
      </w:r>
      <w:r w:rsidRPr="00E41DD3">
        <w:rPr>
          <w:spacing w:val="-3"/>
          <w:sz w:val="28"/>
          <w:szCs w:val="28"/>
        </w:rPr>
        <w:t xml:space="preserve">облдержадміністрації. </w:t>
      </w:r>
      <w:r w:rsidRPr="00E41DD3">
        <w:rPr>
          <w:sz w:val="28"/>
          <w:szCs w:val="28"/>
        </w:rPr>
        <w:t xml:space="preserve">До складу цієї ради </w:t>
      </w:r>
      <w:r w:rsidRPr="00E41DD3">
        <w:rPr>
          <w:spacing w:val="-3"/>
          <w:sz w:val="28"/>
          <w:szCs w:val="28"/>
        </w:rPr>
        <w:t xml:space="preserve">доцільно ввести керівництво управлінь </w:t>
      </w:r>
      <w:r w:rsidRPr="00E41DD3">
        <w:rPr>
          <w:sz w:val="28"/>
          <w:szCs w:val="28"/>
        </w:rPr>
        <w:t xml:space="preserve">і відділів </w:t>
      </w:r>
      <w:r w:rsidRPr="00E41DD3">
        <w:rPr>
          <w:spacing w:val="-3"/>
          <w:sz w:val="28"/>
          <w:szCs w:val="28"/>
        </w:rPr>
        <w:t xml:space="preserve">облдержадміністрації, представників </w:t>
      </w:r>
      <w:r w:rsidRPr="00E41DD3">
        <w:rPr>
          <w:sz w:val="28"/>
          <w:szCs w:val="28"/>
        </w:rPr>
        <w:t xml:space="preserve">банківських і статистичних установ, деяких керівників органів місцевого </w:t>
      </w:r>
      <w:r w:rsidRPr="00E41DD3">
        <w:rPr>
          <w:b/>
          <w:sz w:val="28"/>
          <w:szCs w:val="28"/>
        </w:rPr>
        <w:t xml:space="preserve">сам </w:t>
      </w:r>
      <w:r w:rsidRPr="00E41DD3">
        <w:rPr>
          <w:spacing w:val="-3"/>
          <w:sz w:val="28"/>
          <w:szCs w:val="28"/>
        </w:rPr>
        <w:t xml:space="preserve">врядування </w:t>
      </w:r>
      <w:r w:rsidRPr="00E41DD3">
        <w:rPr>
          <w:spacing w:val="-4"/>
          <w:sz w:val="28"/>
          <w:szCs w:val="28"/>
        </w:rPr>
        <w:t xml:space="preserve">та  </w:t>
      </w:r>
      <w:r w:rsidRPr="00E41DD3">
        <w:rPr>
          <w:sz w:val="28"/>
          <w:szCs w:val="28"/>
        </w:rPr>
        <w:t>окремих</w:t>
      </w:r>
      <w:r w:rsidRPr="00E41DD3">
        <w:rPr>
          <w:spacing w:val="-6"/>
          <w:sz w:val="28"/>
          <w:szCs w:val="28"/>
        </w:rPr>
        <w:t xml:space="preserve"> </w:t>
      </w:r>
      <w:r w:rsidRPr="00E41DD3">
        <w:rPr>
          <w:sz w:val="28"/>
          <w:szCs w:val="28"/>
        </w:rPr>
        <w:t>підприємств.</w:t>
      </w:r>
    </w:p>
    <w:p w:rsidR="0010603E" w:rsidRPr="00E41DD3" w:rsidRDefault="00170424" w:rsidP="00F46804">
      <w:pPr>
        <w:pStyle w:val="a3"/>
        <w:tabs>
          <w:tab w:val="left" w:pos="1812"/>
          <w:tab w:val="left" w:pos="2397"/>
          <w:tab w:val="left" w:pos="4446"/>
          <w:tab w:val="left" w:pos="5414"/>
          <w:tab w:val="left" w:pos="7353"/>
          <w:tab w:val="left" w:pos="8138"/>
        </w:tabs>
        <w:ind w:left="220" w:firstLine="397"/>
        <w:rPr>
          <w:sz w:val="28"/>
          <w:szCs w:val="28"/>
        </w:rPr>
      </w:pPr>
      <w:r w:rsidRPr="00E41DD3">
        <w:rPr>
          <w:spacing w:val="-3"/>
          <w:sz w:val="28"/>
          <w:szCs w:val="28"/>
        </w:rPr>
        <w:t xml:space="preserve">Головним завданням </w:t>
      </w:r>
      <w:r w:rsidRPr="00E41DD3">
        <w:rPr>
          <w:spacing w:val="-4"/>
          <w:sz w:val="28"/>
          <w:szCs w:val="28"/>
        </w:rPr>
        <w:t xml:space="preserve">Координаційної </w:t>
      </w:r>
      <w:r w:rsidRPr="00E41DD3">
        <w:rPr>
          <w:sz w:val="28"/>
          <w:szCs w:val="28"/>
        </w:rPr>
        <w:t xml:space="preserve">ради є </w:t>
      </w:r>
      <w:r w:rsidRPr="00E41DD3">
        <w:rPr>
          <w:spacing w:val="-4"/>
          <w:sz w:val="28"/>
          <w:szCs w:val="28"/>
        </w:rPr>
        <w:t xml:space="preserve">забезпечення </w:t>
      </w:r>
      <w:r w:rsidR="00F46804">
        <w:rPr>
          <w:sz w:val="28"/>
          <w:szCs w:val="28"/>
        </w:rPr>
        <w:t xml:space="preserve">дієвого контролю </w:t>
      </w:r>
      <w:r w:rsidR="00F46804">
        <w:rPr>
          <w:sz w:val="28"/>
          <w:szCs w:val="28"/>
          <w:lang w:val="uk-UA"/>
        </w:rPr>
        <w:t xml:space="preserve"> </w:t>
      </w:r>
      <w:r w:rsidR="00F46804">
        <w:rPr>
          <w:sz w:val="28"/>
          <w:szCs w:val="28"/>
        </w:rPr>
        <w:t xml:space="preserve">за </w:t>
      </w:r>
      <w:r w:rsidR="00545B95" w:rsidRPr="00E41DD3">
        <w:rPr>
          <w:spacing w:val="-3"/>
          <w:sz w:val="28"/>
          <w:szCs w:val="28"/>
        </w:rPr>
        <w:t xml:space="preserve">реалізацією заходів програми, щоквартальний </w:t>
      </w:r>
      <w:r w:rsidR="00545B95" w:rsidRPr="00E41DD3">
        <w:rPr>
          <w:sz w:val="28"/>
          <w:szCs w:val="28"/>
        </w:rPr>
        <w:t xml:space="preserve">розгляд стану виконання поставлених завдань, визначення причин </w:t>
      </w:r>
      <w:r w:rsidR="00545B95" w:rsidRPr="00E41DD3">
        <w:rPr>
          <w:spacing w:val="-3"/>
          <w:sz w:val="28"/>
          <w:szCs w:val="28"/>
        </w:rPr>
        <w:t xml:space="preserve">відхилення прогнозованих показників програми, </w:t>
      </w:r>
      <w:r w:rsidR="00545B95" w:rsidRPr="00E41DD3">
        <w:rPr>
          <w:sz w:val="28"/>
          <w:szCs w:val="28"/>
        </w:rPr>
        <w:t xml:space="preserve">підготовка пропозицій (на обласний </w:t>
      </w:r>
      <w:r w:rsidR="00545B95" w:rsidRPr="00E41DD3">
        <w:rPr>
          <w:spacing w:val="-4"/>
          <w:sz w:val="28"/>
          <w:szCs w:val="28"/>
        </w:rPr>
        <w:t xml:space="preserve">та </w:t>
      </w:r>
      <w:r w:rsidR="00545B95" w:rsidRPr="00E41DD3">
        <w:rPr>
          <w:sz w:val="28"/>
          <w:szCs w:val="28"/>
        </w:rPr>
        <w:t xml:space="preserve">центральний рівні управління) для </w:t>
      </w:r>
      <w:r w:rsidR="00545B95" w:rsidRPr="00E41DD3">
        <w:rPr>
          <w:spacing w:val="-3"/>
          <w:sz w:val="28"/>
          <w:szCs w:val="28"/>
        </w:rPr>
        <w:t xml:space="preserve">виправлення </w:t>
      </w:r>
      <w:r w:rsidR="00545B95" w:rsidRPr="00E41DD3">
        <w:rPr>
          <w:sz w:val="28"/>
          <w:szCs w:val="28"/>
        </w:rPr>
        <w:t xml:space="preserve">виявлених </w:t>
      </w:r>
      <w:r w:rsidR="00545B95" w:rsidRPr="00E41DD3">
        <w:rPr>
          <w:spacing w:val="-3"/>
          <w:sz w:val="28"/>
          <w:szCs w:val="28"/>
        </w:rPr>
        <w:t>відхилень, уточнення показників</w:t>
      </w:r>
      <w:r w:rsidR="00545B95" w:rsidRPr="00E41DD3">
        <w:rPr>
          <w:spacing w:val="-2"/>
          <w:sz w:val="28"/>
          <w:szCs w:val="28"/>
        </w:rPr>
        <w:t xml:space="preserve"> </w:t>
      </w:r>
      <w:r w:rsidR="00545B95" w:rsidRPr="00E41DD3">
        <w:rPr>
          <w:spacing w:val="-4"/>
          <w:sz w:val="28"/>
          <w:szCs w:val="28"/>
        </w:rPr>
        <w:t>програми.</w:t>
      </w:r>
    </w:p>
    <w:p w:rsidR="0010603E" w:rsidRPr="00E41DD3" w:rsidRDefault="00170424" w:rsidP="0067221B">
      <w:pPr>
        <w:pStyle w:val="a3"/>
        <w:ind w:left="220" w:right="213" w:firstLine="710"/>
        <w:rPr>
          <w:sz w:val="28"/>
          <w:szCs w:val="28"/>
        </w:rPr>
      </w:pPr>
      <w:r w:rsidRPr="00E41DD3">
        <w:rPr>
          <w:sz w:val="28"/>
          <w:szCs w:val="28"/>
        </w:rPr>
        <w:t xml:space="preserve">Для забезпечення тісної взаємодії місцевих органів виконавчої влади і місцевого самоврядування та спрямування їхніх </w:t>
      </w:r>
      <w:r w:rsidRPr="00E41DD3">
        <w:rPr>
          <w:spacing w:val="-3"/>
          <w:sz w:val="28"/>
          <w:szCs w:val="28"/>
        </w:rPr>
        <w:t xml:space="preserve">зусиль </w:t>
      </w:r>
      <w:r w:rsidRPr="00E41DD3">
        <w:rPr>
          <w:sz w:val="28"/>
          <w:szCs w:val="28"/>
        </w:rPr>
        <w:t xml:space="preserve">на </w:t>
      </w:r>
      <w:r w:rsidRPr="00E41DD3">
        <w:rPr>
          <w:spacing w:val="-5"/>
          <w:sz w:val="28"/>
          <w:szCs w:val="28"/>
        </w:rPr>
        <w:t xml:space="preserve">виконання програми економічного </w:t>
      </w:r>
      <w:r w:rsidRPr="00E41DD3">
        <w:rPr>
          <w:sz w:val="28"/>
          <w:szCs w:val="28"/>
        </w:rPr>
        <w:t xml:space="preserve">і </w:t>
      </w:r>
      <w:r w:rsidRPr="00E41DD3">
        <w:rPr>
          <w:spacing w:val="-4"/>
          <w:sz w:val="28"/>
          <w:szCs w:val="28"/>
        </w:rPr>
        <w:t>соціального</w:t>
      </w:r>
      <w:r w:rsidRPr="00E41DD3">
        <w:rPr>
          <w:spacing w:val="72"/>
          <w:sz w:val="28"/>
          <w:szCs w:val="28"/>
        </w:rPr>
        <w:t xml:space="preserve"> </w:t>
      </w:r>
      <w:r w:rsidRPr="00E41DD3">
        <w:rPr>
          <w:spacing w:val="-3"/>
          <w:sz w:val="28"/>
          <w:szCs w:val="28"/>
        </w:rPr>
        <w:t xml:space="preserve">розвитку </w:t>
      </w:r>
      <w:r w:rsidRPr="00E41DD3">
        <w:rPr>
          <w:spacing w:val="-4"/>
          <w:sz w:val="28"/>
          <w:szCs w:val="28"/>
        </w:rPr>
        <w:t xml:space="preserve">регіону </w:t>
      </w:r>
      <w:r w:rsidRPr="00E41DD3">
        <w:rPr>
          <w:sz w:val="28"/>
          <w:szCs w:val="28"/>
        </w:rPr>
        <w:t xml:space="preserve">доцільно при райдержадміністраціях та міськвиконкомах (міст обласного </w:t>
      </w:r>
      <w:r w:rsidRPr="00E41DD3">
        <w:rPr>
          <w:spacing w:val="-3"/>
          <w:sz w:val="28"/>
          <w:szCs w:val="28"/>
        </w:rPr>
        <w:t xml:space="preserve">підпорядкування) також створювати відповідні </w:t>
      </w:r>
      <w:r w:rsidRPr="00E41DD3">
        <w:rPr>
          <w:sz w:val="28"/>
          <w:szCs w:val="28"/>
        </w:rPr>
        <w:t xml:space="preserve">коор- </w:t>
      </w:r>
      <w:r w:rsidRPr="00E41DD3">
        <w:rPr>
          <w:spacing w:val="-4"/>
          <w:sz w:val="28"/>
          <w:szCs w:val="28"/>
        </w:rPr>
        <w:t xml:space="preserve">динаційні </w:t>
      </w:r>
      <w:r w:rsidRPr="00E41DD3">
        <w:rPr>
          <w:spacing w:val="-3"/>
          <w:sz w:val="28"/>
          <w:szCs w:val="28"/>
        </w:rPr>
        <w:t>ради.</w:t>
      </w:r>
    </w:p>
    <w:p w:rsidR="0010603E" w:rsidRPr="00E41DD3" w:rsidRDefault="00170424" w:rsidP="0067221B">
      <w:pPr>
        <w:pStyle w:val="a3"/>
        <w:ind w:left="220" w:right="213" w:firstLine="710"/>
        <w:rPr>
          <w:sz w:val="28"/>
          <w:szCs w:val="28"/>
        </w:rPr>
      </w:pPr>
      <w:r w:rsidRPr="00E41DD3">
        <w:rPr>
          <w:spacing w:val="-3"/>
          <w:sz w:val="28"/>
          <w:szCs w:val="28"/>
        </w:rPr>
        <w:t xml:space="preserve">Головне </w:t>
      </w:r>
      <w:r w:rsidRPr="00E41DD3">
        <w:rPr>
          <w:spacing w:val="-4"/>
          <w:sz w:val="28"/>
          <w:szCs w:val="28"/>
        </w:rPr>
        <w:t xml:space="preserve">завдання </w:t>
      </w:r>
      <w:r w:rsidRPr="00E41DD3">
        <w:rPr>
          <w:sz w:val="28"/>
          <w:szCs w:val="28"/>
        </w:rPr>
        <w:t xml:space="preserve">цих рад – </w:t>
      </w:r>
      <w:r w:rsidRPr="00E41DD3">
        <w:rPr>
          <w:spacing w:val="-4"/>
          <w:sz w:val="28"/>
          <w:szCs w:val="28"/>
        </w:rPr>
        <w:t xml:space="preserve">забезпечити </w:t>
      </w:r>
      <w:r w:rsidRPr="00E41DD3">
        <w:rPr>
          <w:spacing w:val="-3"/>
          <w:sz w:val="28"/>
          <w:szCs w:val="28"/>
        </w:rPr>
        <w:t xml:space="preserve">систематичне стеження </w:t>
      </w:r>
      <w:r w:rsidRPr="00E41DD3">
        <w:rPr>
          <w:sz w:val="28"/>
          <w:szCs w:val="28"/>
        </w:rPr>
        <w:t xml:space="preserve">за показниками програми </w:t>
      </w:r>
      <w:r w:rsidRPr="00E41DD3">
        <w:rPr>
          <w:spacing w:val="-3"/>
          <w:sz w:val="28"/>
          <w:szCs w:val="28"/>
        </w:rPr>
        <w:t xml:space="preserve">на </w:t>
      </w:r>
      <w:r w:rsidRPr="00E41DD3">
        <w:rPr>
          <w:sz w:val="28"/>
          <w:szCs w:val="28"/>
        </w:rPr>
        <w:t xml:space="preserve">рівні міст </w:t>
      </w:r>
      <w:r w:rsidRPr="00E41DD3">
        <w:rPr>
          <w:spacing w:val="-4"/>
          <w:sz w:val="28"/>
          <w:szCs w:val="28"/>
        </w:rPr>
        <w:t xml:space="preserve">та </w:t>
      </w:r>
      <w:r w:rsidRPr="00E41DD3">
        <w:rPr>
          <w:sz w:val="28"/>
          <w:szCs w:val="28"/>
        </w:rPr>
        <w:t xml:space="preserve">районів, готувати  пропозиції щодо надолуження відставань у виконанні програмних </w:t>
      </w:r>
      <w:r w:rsidRPr="00E41DD3">
        <w:rPr>
          <w:spacing w:val="-3"/>
          <w:sz w:val="28"/>
          <w:szCs w:val="28"/>
        </w:rPr>
        <w:t xml:space="preserve">завдань </w:t>
      </w:r>
      <w:r w:rsidRPr="00E41DD3">
        <w:rPr>
          <w:sz w:val="28"/>
          <w:szCs w:val="28"/>
        </w:rPr>
        <w:t xml:space="preserve">або </w:t>
      </w:r>
      <w:r w:rsidRPr="00E41DD3">
        <w:rPr>
          <w:spacing w:val="-4"/>
          <w:sz w:val="28"/>
          <w:szCs w:val="28"/>
        </w:rPr>
        <w:t xml:space="preserve">вносити окремі </w:t>
      </w:r>
      <w:r w:rsidRPr="00E41DD3">
        <w:rPr>
          <w:spacing w:val="-3"/>
          <w:sz w:val="28"/>
          <w:szCs w:val="28"/>
        </w:rPr>
        <w:t xml:space="preserve">зміни </w:t>
      </w:r>
      <w:r w:rsidRPr="00E41DD3">
        <w:rPr>
          <w:sz w:val="28"/>
          <w:szCs w:val="28"/>
        </w:rPr>
        <w:t xml:space="preserve">у </w:t>
      </w:r>
      <w:r w:rsidRPr="00E41DD3">
        <w:rPr>
          <w:spacing w:val="-3"/>
          <w:sz w:val="28"/>
          <w:szCs w:val="28"/>
        </w:rPr>
        <w:t xml:space="preserve">визначені </w:t>
      </w:r>
      <w:r w:rsidRPr="00E41DD3">
        <w:rPr>
          <w:spacing w:val="-4"/>
          <w:sz w:val="28"/>
          <w:szCs w:val="28"/>
        </w:rPr>
        <w:t xml:space="preserve">завдання та </w:t>
      </w:r>
      <w:r w:rsidRPr="00E41DD3">
        <w:rPr>
          <w:sz w:val="28"/>
          <w:szCs w:val="28"/>
        </w:rPr>
        <w:t xml:space="preserve">подавати </w:t>
      </w:r>
      <w:r w:rsidRPr="00E41DD3">
        <w:rPr>
          <w:spacing w:val="-3"/>
          <w:sz w:val="28"/>
          <w:szCs w:val="28"/>
        </w:rPr>
        <w:t xml:space="preserve">ці пропозиції на </w:t>
      </w:r>
      <w:r w:rsidRPr="00E41DD3">
        <w:rPr>
          <w:sz w:val="28"/>
          <w:szCs w:val="28"/>
        </w:rPr>
        <w:t xml:space="preserve">розгляд </w:t>
      </w:r>
      <w:r w:rsidRPr="00E41DD3">
        <w:rPr>
          <w:spacing w:val="-3"/>
          <w:sz w:val="28"/>
          <w:szCs w:val="28"/>
        </w:rPr>
        <w:t>обласної Координаційної</w:t>
      </w:r>
      <w:r w:rsidRPr="00E41DD3">
        <w:rPr>
          <w:spacing w:val="4"/>
          <w:sz w:val="28"/>
          <w:szCs w:val="28"/>
        </w:rPr>
        <w:t xml:space="preserve"> </w:t>
      </w:r>
      <w:r w:rsidRPr="00E41DD3">
        <w:rPr>
          <w:sz w:val="28"/>
          <w:szCs w:val="28"/>
        </w:rPr>
        <w:t>ради.</w:t>
      </w:r>
    </w:p>
    <w:p w:rsidR="0010603E" w:rsidRPr="00E41DD3" w:rsidRDefault="00170424" w:rsidP="0067221B">
      <w:pPr>
        <w:pStyle w:val="a3"/>
        <w:ind w:left="220" w:right="222" w:firstLine="710"/>
        <w:rPr>
          <w:sz w:val="28"/>
          <w:szCs w:val="28"/>
        </w:rPr>
      </w:pPr>
      <w:r w:rsidRPr="00E41DD3">
        <w:rPr>
          <w:sz w:val="28"/>
          <w:szCs w:val="28"/>
        </w:rPr>
        <w:t xml:space="preserve">На території регіонів соціально-економічні процеси регулюють центральні та органи виконавчої влади та </w:t>
      </w:r>
      <w:r w:rsidR="0038270B">
        <w:rPr>
          <w:sz w:val="28"/>
          <w:szCs w:val="28"/>
        </w:rPr>
        <w:t>органи місцевого самоврядування, а також керівники ОТГ.</w:t>
      </w:r>
    </w:p>
    <w:p w:rsidR="0010603E" w:rsidRPr="00E41DD3" w:rsidRDefault="00170424" w:rsidP="0067221B">
      <w:pPr>
        <w:pStyle w:val="a3"/>
        <w:ind w:left="220" w:right="220" w:firstLine="720"/>
        <w:rPr>
          <w:sz w:val="28"/>
          <w:szCs w:val="28"/>
        </w:rPr>
      </w:pPr>
      <w:r w:rsidRPr="00E41DD3">
        <w:rPr>
          <w:sz w:val="28"/>
          <w:szCs w:val="28"/>
        </w:rPr>
        <w:t>Оцінка фінансування бюджетних програм за формулюванням шведського вченого Е. Ведунга – це ретельне, ретроспективне визначення переваг, вартості й цінності адміністрування, результатів та наслідків дій урядових установ, яке має значення для м</w:t>
      </w:r>
      <w:r w:rsidR="0038270B">
        <w:rPr>
          <w:sz w:val="28"/>
          <w:szCs w:val="28"/>
        </w:rPr>
        <w:t>айбутніх практичних ситуацій</w:t>
      </w:r>
      <w:r w:rsidRPr="00E41DD3">
        <w:rPr>
          <w:sz w:val="28"/>
          <w:szCs w:val="28"/>
        </w:rPr>
        <w:t>.</w:t>
      </w:r>
    </w:p>
    <w:p w:rsidR="0010603E" w:rsidRPr="00E41DD3" w:rsidRDefault="00170424" w:rsidP="0067221B">
      <w:pPr>
        <w:pStyle w:val="a3"/>
        <w:ind w:left="220" w:right="218" w:firstLine="720"/>
        <w:rPr>
          <w:sz w:val="28"/>
          <w:szCs w:val="28"/>
        </w:rPr>
      </w:pPr>
      <w:r w:rsidRPr="00E41DD3">
        <w:rPr>
          <w:sz w:val="28"/>
          <w:szCs w:val="28"/>
        </w:rPr>
        <w:t>Ідеї вдосконалення державного фінансового контролю на основі оцінювання ефективності вкладення державних ресурсів набули поширення майже півстоліття тому, коли у США, Канаді, Великобританії, Швеції та деяких інших країнах розпочалися відповідні дослідження.</w:t>
      </w:r>
    </w:p>
    <w:p w:rsidR="0010603E" w:rsidRPr="00E41DD3" w:rsidRDefault="00170424" w:rsidP="0067221B">
      <w:pPr>
        <w:pStyle w:val="a3"/>
        <w:ind w:left="220" w:right="216" w:firstLine="720"/>
        <w:rPr>
          <w:sz w:val="28"/>
          <w:szCs w:val="28"/>
        </w:rPr>
      </w:pPr>
      <w:r w:rsidRPr="00E41DD3">
        <w:rPr>
          <w:sz w:val="28"/>
          <w:szCs w:val="28"/>
        </w:rPr>
        <w:t xml:space="preserve">Прийоми, які використовувалися під час реалізації </w:t>
      </w:r>
      <w:r w:rsidRPr="00E41DD3">
        <w:rPr>
          <w:spacing w:val="-3"/>
          <w:sz w:val="28"/>
          <w:szCs w:val="28"/>
        </w:rPr>
        <w:t xml:space="preserve">цих </w:t>
      </w:r>
      <w:r w:rsidRPr="00E41DD3">
        <w:rPr>
          <w:sz w:val="28"/>
          <w:szCs w:val="28"/>
        </w:rPr>
        <w:t xml:space="preserve">досліджень, </w:t>
      </w:r>
      <w:r w:rsidRPr="00E41DD3">
        <w:rPr>
          <w:spacing w:val="-3"/>
          <w:sz w:val="28"/>
          <w:szCs w:val="28"/>
        </w:rPr>
        <w:t xml:space="preserve">були </w:t>
      </w:r>
      <w:r w:rsidRPr="00E41DD3">
        <w:rPr>
          <w:sz w:val="28"/>
          <w:szCs w:val="28"/>
        </w:rPr>
        <w:t xml:space="preserve">тісно пов’язані з концепцією розробки та виконання бюджетних програм. В основі оцінювання діяльності, що  проводиться в будь-якому сегменті державного сектору, було дослідження </w:t>
      </w:r>
      <w:r w:rsidRPr="00E41DD3">
        <w:rPr>
          <w:spacing w:val="-3"/>
          <w:sz w:val="28"/>
          <w:szCs w:val="28"/>
        </w:rPr>
        <w:t xml:space="preserve">того, </w:t>
      </w:r>
      <w:r w:rsidRPr="00E41DD3">
        <w:rPr>
          <w:sz w:val="28"/>
          <w:szCs w:val="28"/>
        </w:rPr>
        <w:t xml:space="preserve">чи роблять урядові міністерства </w:t>
      </w:r>
      <w:r w:rsidRPr="00E41DD3">
        <w:rPr>
          <w:spacing w:val="-2"/>
          <w:sz w:val="28"/>
          <w:szCs w:val="28"/>
        </w:rPr>
        <w:t xml:space="preserve">те, </w:t>
      </w:r>
      <w:r w:rsidRPr="00E41DD3">
        <w:rPr>
          <w:sz w:val="28"/>
          <w:szCs w:val="28"/>
        </w:rPr>
        <w:t>що потрібно, і чи роблять вони це у правильний і найдешевший</w:t>
      </w:r>
      <w:r w:rsidRPr="00E41DD3">
        <w:rPr>
          <w:spacing w:val="-21"/>
          <w:sz w:val="28"/>
          <w:szCs w:val="28"/>
        </w:rPr>
        <w:t xml:space="preserve"> </w:t>
      </w:r>
      <w:r w:rsidRPr="00E41DD3">
        <w:rPr>
          <w:sz w:val="28"/>
          <w:szCs w:val="28"/>
        </w:rPr>
        <w:t>спосіб.</w:t>
      </w:r>
    </w:p>
    <w:p w:rsidR="0010603E" w:rsidRPr="00E41DD3" w:rsidRDefault="00170424" w:rsidP="0067221B">
      <w:pPr>
        <w:pStyle w:val="a3"/>
        <w:ind w:left="220" w:right="212" w:firstLine="720"/>
        <w:rPr>
          <w:sz w:val="28"/>
          <w:szCs w:val="28"/>
        </w:rPr>
      </w:pPr>
      <w:r w:rsidRPr="00E41DD3">
        <w:rPr>
          <w:sz w:val="28"/>
          <w:szCs w:val="28"/>
        </w:rPr>
        <w:t>У сучасній міжнародній теорії та практиці державний фінансовий контроль оцінювання діяльності розкривають через низку термінів –„вимірювання виконання‖ та „оцінювання програм‖.</w:t>
      </w:r>
    </w:p>
    <w:p w:rsidR="0010603E" w:rsidRPr="00E41DD3" w:rsidRDefault="00170424" w:rsidP="00C63195">
      <w:pPr>
        <w:pStyle w:val="a3"/>
        <w:ind w:left="220" w:right="218" w:firstLine="720"/>
        <w:rPr>
          <w:sz w:val="28"/>
          <w:szCs w:val="28"/>
        </w:rPr>
      </w:pPr>
      <w:r w:rsidRPr="00E41DD3">
        <w:rPr>
          <w:sz w:val="28"/>
          <w:szCs w:val="28"/>
        </w:rPr>
        <w:t xml:space="preserve">Вимірювання виконання – це безперервний процес моніторингу та </w:t>
      </w:r>
      <w:r w:rsidRPr="00E41DD3">
        <w:rPr>
          <w:sz w:val="28"/>
          <w:szCs w:val="28"/>
        </w:rPr>
        <w:lastRenderedPageBreak/>
        <w:t xml:space="preserve">звітності щодо розуміння </w:t>
      </w:r>
      <w:r w:rsidRPr="00E41DD3">
        <w:rPr>
          <w:spacing w:val="-3"/>
          <w:sz w:val="28"/>
          <w:szCs w:val="28"/>
        </w:rPr>
        <w:t xml:space="preserve">того, </w:t>
      </w:r>
      <w:r w:rsidRPr="00E41DD3">
        <w:rPr>
          <w:sz w:val="28"/>
          <w:szCs w:val="28"/>
        </w:rPr>
        <w:t xml:space="preserve">чи досягла програма мети або чи може її досягти. </w:t>
      </w:r>
      <w:r w:rsidRPr="00E41DD3">
        <w:rPr>
          <w:spacing w:val="-2"/>
          <w:sz w:val="28"/>
          <w:szCs w:val="28"/>
        </w:rPr>
        <w:t xml:space="preserve">Цей </w:t>
      </w:r>
      <w:r w:rsidRPr="00E41DD3">
        <w:rPr>
          <w:sz w:val="28"/>
          <w:szCs w:val="28"/>
        </w:rPr>
        <w:t>метод іноді використовують як попередж</w:t>
      </w:r>
      <w:r w:rsidR="00C63195" w:rsidRPr="00E41DD3">
        <w:rPr>
          <w:sz w:val="28"/>
          <w:szCs w:val="28"/>
        </w:rPr>
        <w:t>увальну систему для управління.З</w:t>
      </w:r>
      <w:r w:rsidR="00C63195" w:rsidRPr="00E41DD3">
        <w:rPr>
          <w:sz w:val="28"/>
          <w:szCs w:val="28"/>
          <w:lang w:val="uk-UA"/>
        </w:rPr>
        <w:t xml:space="preserve"> </w:t>
      </w:r>
      <w:r w:rsidR="00C63195" w:rsidRPr="00E41DD3">
        <w:rPr>
          <w:sz w:val="28"/>
          <w:szCs w:val="28"/>
        </w:rPr>
        <w:t>огляду</w:t>
      </w:r>
      <w:r w:rsidR="00C63195" w:rsidRPr="00E41DD3">
        <w:rPr>
          <w:sz w:val="28"/>
          <w:szCs w:val="28"/>
          <w:lang w:val="uk-UA"/>
        </w:rPr>
        <w:t xml:space="preserve"> </w:t>
      </w:r>
      <w:r w:rsidR="00C63195" w:rsidRPr="00E41DD3">
        <w:rPr>
          <w:sz w:val="28"/>
          <w:szCs w:val="28"/>
        </w:rPr>
        <w:t>на</w:t>
      </w:r>
      <w:r w:rsidR="00C63195" w:rsidRPr="00E41DD3">
        <w:rPr>
          <w:sz w:val="28"/>
          <w:szCs w:val="28"/>
          <w:lang w:val="uk-UA"/>
        </w:rPr>
        <w:t xml:space="preserve"> </w:t>
      </w:r>
      <w:r w:rsidRPr="00E41DD3">
        <w:rPr>
          <w:sz w:val="28"/>
          <w:szCs w:val="28"/>
        </w:rPr>
        <w:t>це</w:t>
      </w:r>
      <w:r w:rsidR="00C63195" w:rsidRPr="00E41DD3">
        <w:rPr>
          <w:sz w:val="28"/>
          <w:szCs w:val="28"/>
          <w:lang w:val="uk-UA"/>
        </w:rPr>
        <w:t xml:space="preserve"> </w:t>
      </w:r>
      <w:r w:rsidRPr="00E41DD3">
        <w:rPr>
          <w:sz w:val="28"/>
          <w:szCs w:val="28"/>
        </w:rPr>
        <w:t>до</w:t>
      </w:r>
      <w:r w:rsidR="00C63195" w:rsidRPr="00E41DD3">
        <w:rPr>
          <w:sz w:val="28"/>
          <w:szCs w:val="28"/>
          <w:lang w:val="uk-UA"/>
        </w:rPr>
        <w:t xml:space="preserve"> </w:t>
      </w:r>
      <w:r w:rsidRPr="00E41DD3">
        <w:rPr>
          <w:sz w:val="28"/>
          <w:szCs w:val="28"/>
        </w:rPr>
        <w:t>головного завдання контролю, який в зарубіжних країнах здебільшого здійснюється у формі фінансового аудиту, можна віднести підтвердження достовірності показників фінансової звітності.</w:t>
      </w:r>
    </w:p>
    <w:p w:rsidR="0010603E" w:rsidRPr="00E41DD3" w:rsidRDefault="00170424" w:rsidP="0067221B">
      <w:pPr>
        <w:pStyle w:val="a3"/>
        <w:ind w:left="220" w:right="220" w:firstLine="720"/>
        <w:rPr>
          <w:sz w:val="28"/>
          <w:szCs w:val="28"/>
        </w:rPr>
      </w:pPr>
      <w:r w:rsidRPr="00E41DD3">
        <w:rPr>
          <w:sz w:val="28"/>
          <w:szCs w:val="28"/>
        </w:rPr>
        <w:t>Згідно методичних рекомендацій щодо порядку розроблення регіональних цільових програм моніторингу та звітності про їх виконання, затверджених Наказом Міністерства економіки України 6 грудня 2006 р.; підставою для розроблення такої програми є:</w:t>
      </w:r>
    </w:p>
    <w:p w:rsidR="0010603E" w:rsidRPr="00E41DD3" w:rsidRDefault="00170424" w:rsidP="00EC766C">
      <w:pPr>
        <w:pStyle w:val="a5"/>
        <w:numPr>
          <w:ilvl w:val="1"/>
          <w:numId w:val="13"/>
        </w:numPr>
        <w:tabs>
          <w:tab w:val="left" w:pos="1123"/>
        </w:tabs>
        <w:ind w:right="219"/>
        <w:rPr>
          <w:sz w:val="28"/>
          <w:szCs w:val="28"/>
        </w:rPr>
      </w:pPr>
      <w:r w:rsidRPr="00E41DD3">
        <w:rPr>
          <w:sz w:val="28"/>
          <w:szCs w:val="28"/>
        </w:rPr>
        <w:t xml:space="preserve">існування проблеми на рівні </w:t>
      </w:r>
      <w:r w:rsidRPr="00E41DD3">
        <w:rPr>
          <w:spacing w:val="-3"/>
          <w:sz w:val="28"/>
          <w:szCs w:val="28"/>
        </w:rPr>
        <w:t xml:space="preserve">регіону, </w:t>
      </w:r>
      <w:r w:rsidRPr="00E41DD3">
        <w:rPr>
          <w:sz w:val="28"/>
          <w:szCs w:val="28"/>
        </w:rPr>
        <w:t xml:space="preserve">розв’язання якої </w:t>
      </w:r>
      <w:r w:rsidRPr="00E41DD3">
        <w:rPr>
          <w:spacing w:val="-3"/>
          <w:sz w:val="28"/>
          <w:szCs w:val="28"/>
        </w:rPr>
        <w:t xml:space="preserve">потребує </w:t>
      </w:r>
      <w:r w:rsidRPr="00E41DD3">
        <w:rPr>
          <w:sz w:val="28"/>
          <w:szCs w:val="28"/>
        </w:rPr>
        <w:t xml:space="preserve">залучення бюджетних коштів, координації спільних дій місцевих органів виконавчої влади </w:t>
      </w:r>
      <w:r w:rsidRPr="00E41DD3">
        <w:rPr>
          <w:spacing w:val="-4"/>
          <w:sz w:val="28"/>
          <w:szCs w:val="28"/>
        </w:rPr>
        <w:t xml:space="preserve">та </w:t>
      </w:r>
      <w:r w:rsidRPr="00E41DD3">
        <w:rPr>
          <w:sz w:val="28"/>
          <w:szCs w:val="28"/>
        </w:rPr>
        <w:t xml:space="preserve">органів місцевого самоврядування, підприємств, </w:t>
      </w:r>
      <w:r w:rsidRPr="00E41DD3">
        <w:rPr>
          <w:spacing w:val="-3"/>
          <w:sz w:val="28"/>
          <w:szCs w:val="28"/>
        </w:rPr>
        <w:t xml:space="preserve">установ </w:t>
      </w:r>
      <w:r w:rsidRPr="00E41DD3">
        <w:rPr>
          <w:sz w:val="28"/>
          <w:szCs w:val="28"/>
        </w:rPr>
        <w:t>та</w:t>
      </w:r>
      <w:r w:rsidRPr="00E41DD3">
        <w:rPr>
          <w:spacing w:val="4"/>
          <w:sz w:val="28"/>
          <w:szCs w:val="28"/>
        </w:rPr>
        <w:t xml:space="preserve"> </w:t>
      </w:r>
      <w:r w:rsidRPr="00E41DD3">
        <w:rPr>
          <w:sz w:val="28"/>
          <w:szCs w:val="28"/>
        </w:rPr>
        <w:t>організацій;</w:t>
      </w:r>
    </w:p>
    <w:p w:rsidR="0010603E" w:rsidRPr="00E41DD3" w:rsidRDefault="00170424" w:rsidP="00EC766C">
      <w:pPr>
        <w:pStyle w:val="a5"/>
        <w:numPr>
          <w:ilvl w:val="1"/>
          <w:numId w:val="13"/>
        </w:numPr>
        <w:tabs>
          <w:tab w:val="left" w:pos="1123"/>
        </w:tabs>
        <w:ind w:right="221"/>
        <w:rPr>
          <w:sz w:val="28"/>
          <w:szCs w:val="28"/>
        </w:rPr>
      </w:pPr>
      <w:r w:rsidRPr="00E41DD3">
        <w:rPr>
          <w:sz w:val="28"/>
          <w:szCs w:val="28"/>
        </w:rPr>
        <w:t xml:space="preserve">наявність у місцевому бюджеті реальної можливості ресурсного забезпечення виконання заходів програми </w:t>
      </w:r>
      <w:r w:rsidRPr="00E41DD3">
        <w:rPr>
          <w:spacing w:val="-4"/>
          <w:sz w:val="28"/>
          <w:szCs w:val="28"/>
        </w:rPr>
        <w:t>та</w:t>
      </w:r>
      <w:r w:rsidRPr="00E41DD3">
        <w:rPr>
          <w:spacing w:val="72"/>
          <w:sz w:val="28"/>
          <w:szCs w:val="28"/>
        </w:rPr>
        <w:t xml:space="preserve"> </w:t>
      </w:r>
      <w:r w:rsidRPr="00E41DD3">
        <w:rPr>
          <w:sz w:val="28"/>
          <w:szCs w:val="28"/>
        </w:rPr>
        <w:t>відповідність мети програми пріоритетним напрямам розвитку регіону;</w:t>
      </w:r>
    </w:p>
    <w:p w:rsidR="0010603E" w:rsidRPr="00E41DD3" w:rsidRDefault="00170424" w:rsidP="00EC766C">
      <w:pPr>
        <w:pStyle w:val="a5"/>
        <w:numPr>
          <w:ilvl w:val="1"/>
          <w:numId w:val="13"/>
        </w:numPr>
        <w:tabs>
          <w:tab w:val="left" w:pos="1123"/>
        </w:tabs>
        <w:ind w:right="222"/>
        <w:rPr>
          <w:sz w:val="28"/>
          <w:szCs w:val="28"/>
        </w:rPr>
      </w:pPr>
      <w:r w:rsidRPr="00E41DD3">
        <w:rPr>
          <w:sz w:val="28"/>
          <w:szCs w:val="28"/>
        </w:rPr>
        <w:t>заходи програми, що розробляється, не повинні дублювати заходи інших регіональних</w:t>
      </w:r>
      <w:r w:rsidRPr="00E41DD3">
        <w:rPr>
          <w:spacing w:val="-7"/>
          <w:sz w:val="28"/>
          <w:szCs w:val="28"/>
        </w:rPr>
        <w:t xml:space="preserve"> </w:t>
      </w:r>
      <w:r w:rsidRPr="00E41DD3">
        <w:rPr>
          <w:sz w:val="28"/>
          <w:szCs w:val="28"/>
        </w:rPr>
        <w:t>програм.</w:t>
      </w:r>
    </w:p>
    <w:p w:rsidR="0010603E" w:rsidRPr="00E41DD3" w:rsidRDefault="00170424" w:rsidP="0067221B">
      <w:pPr>
        <w:pStyle w:val="a3"/>
        <w:ind w:left="220" w:right="223" w:firstLine="720"/>
        <w:rPr>
          <w:sz w:val="28"/>
          <w:szCs w:val="28"/>
        </w:rPr>
      </w:pPr>
      <w:r w:rsidRPr="00E41DD3">
        <w:rPr>
          <w:sz w:val="28"/>
          <w:szCs w:val="28"/>
        </w:rPr>
        <w:t>Розглянемо вимоги Наказу Міністерства економіки України від 6.12.2006р. більш докладно.</w:t>
      </w:r>
    </w:p>
    <w:p w:rsidR="0010603E" w:rsidRPr="00E41DD3" w:rsidRDefault="00170424" w:rsidP="0067221B">
      <w:pPr>
        <w:pStyle w:val="a3"/>
        <w:ind w:left="940" w:firstLine="0"/>
        <w:jc w:val="left"/>
        <w:rPr>
          <w:sz w:val="28"/>
          <w:szCs w:val="28"/>
        </w:rPr>
      </w:pPr>
      <w:r w:rsidRPr="00E41DD3">
        <w:rPr>
          <w:sz w:val="28"/>
          <w:szCs w:val="28"/>
        </w:rPr>
        <w:t>Основними стадіями розроблення та виконання програми є:</w:t>
      </w:r>
    </w:p>
    <w:p w:rsidR="0010603E" w:rsidRPr="00E41DD3" w:rsidRDefault="00170424" w:rsidP="00EC766C">
      <w:pPr>
        <w:pStyle w:val="a5"/>
        <w:numPr>
          <w:ilvl w:val="1"/>
          <w:numId w:val="13"/>
        </w:numPr>
        <w:tabs>
          <w:tab w:val="left" w:pos="1122"/>
          <w:tab w:val="left" w:pos="1123"/>
        </w:tabs>
        <w:jc w:val="left"/>
        <w:rPr>
          <w:sz w:val="28"/>
          <w:szCs w:val="28"/>
        </w:rPr>
      </w:pPr>
      <w:r w:rsidRPr="00E41DD3">
        <w:rPr>
          <w:sz w:val="28"/>
          <w:szCs w:val="28"/>
        </w:rPr>
        <w:t>ініціювання розроблення регіональної цільової</w:t>
      </w:r>
      <w:r w:rsidRPr="00E41DD3">
        <w:rPr>
          <w:spacing w:val="-12"/>
          <w:sz w:val="28"/>
          <w:szCs w:val="28"/>
        </w:rPr>
        <w:t xml:space="preserve"> </w:t>
      </w:r>
      <w:r w:rsidRPr="00E41DD3">
        <w:rPr>
          <w:sz w:val="28"/>
          <w:szCs w:val="28"/>
        </w:rPr>
        <w:t>програми;</w:t>
      </w:r>
    </w:p>
    <w:p w:rsidR="0010603E" w:rsidRPr="00E41DD3" w:rsidRDefault="00170424" w:rsidP="00EC766C">
      <w:pPr>
        <w:pStyle w:val="a5"/>
        <w:numPr>
          <w:ilvl w:val="1"/>
          <w:numId w:val="13"/>
        </w:numPr>
        <w:tabs>
          <w:tab w:val="left" w:pos="1123"/>
        </w:tabs>
        <w:ind w:right="218"/>
        <w:rPr>
          <w:sz w:val="28"/>
          <w:szCs w:val="28"/>
        </w:rPr>
      </w:pPr>
      <w:r w:rsidRPr="00E41DD3">
        <w:rPr>
          <w:sz w:val="28"/>
          <w:szCs w:val="28"/>
        </w:rPr>
        <w:t>підготовка проекту програми – визначення заходів і завдань, що пропонуються для включення до неї; обсягів і джерел фінансування; строків виконання заходів програми, а також головних</w:t>
      </w:r>
      <w:r w:rsidRPr="00E41DD3">
        <w:rPr>
          <w:spacing w:val="-2"/>
          <w:sz w:val="28"/>
          <w:szCs w:val="28"/>
        </w:rPr>
        <w:t xml:space="preserve"> </w:t>
      </w:r>
      <w:r w:rsidRPr="00E41DD3">
        <w:rPr>
          <w:sz w:val="28"/>
          <w:szCs w:val="28"/>
        </w:rPr>
        <w:t>виконавців;</w:t>
      </w:r>
    </w:p>
    <w:p w:rsidR="0010603E" w:rsidRPr="00E41DD3" w:rsidRDefault="00170424" w:rsidP="00EC766C">
      <w:pPr>
        <w:pStyle w:val="a5"/>
        <w:numPr>
          <w:ilvl w:val="1"/>
          <w:numId w:val="13"/>
        </w:numPr>
        <w:tabs>
          <w:tab w:val="left" w:pos="1123"/>
        </w:tabs>
        <w:ind w:right="224"/>
        <w:rPr>
          <w:sz w:val="28"/>
          <w:szCs w:val="28"/>
        </w:rPr>
      </w:pPr>
      <w:r w:rsidRPr="00E41DD3">
        <w:rPr>
          <w:sz w:val="28"/>
          <w:szCs w:val="28"/>
        </w:rPr>
        <w:t>здійснення експертизи проекту програми, погодження та затвердження програми, визначення головного розпорядника коштів;</w:t>
      </w:r>
    </w:p>
    <w:p w:rsidR="0010603E" w:rsidRPr="00E41DD3" w:rsidRDefault="00170424" w:rsidP="00EC766C">
      <w:pPr>
        <w:pStyle w:val="a5"/>
        <w:numPr>
          <w:ilvl w:val="1"/>
          <w:numId w:val="13"/>
        </w:numPr>
        <w:tabs>
          <w:tab w:val="left" w:pos="1123"/>
        </w:tabs>
        <w:ind w:right="213"/>
        <w:rPr>
          <w:sz w:val="28"/>
          <w:szCs w:val="28"/>
        </w:rPr>
      </w:pPr>
      <w:r w:rsidRPr="00E41DD3">
        <w:rPr>
          <w:sz w:val="28"/>
          <w:szCs w:val="28"/>
        </w:rPr>
        <w:t>затвердження бюджетних призначень на виконання програми, включення програми до щорічних програм соціально- економічного розвитку</w:t>
      </w:r>
      <w:r w:rsidRPr="00E41DD3">
        <w:rPr>
          <w:spacing w:val="-8"/>
          <w:sz w:val="28"/>
          <w:szCs w:val="28"/>
        </w:rPr>
        <w:t xml:space="preserve"> </w:t>
      </w:r>
      <w:r w:rsidRPr="00E41DD3">
        <w:rPr>
          <w:sz w:val="28"/>
          <w:szCs w:val="28"/>
        </w:rPr>
        <w:t>регіону;</w:t>
      </w:r>
    </w:p>
    <w:p w:rsidR="0010603E" w:rsidRPr="00E41DD3" w:rsidRDefault="00170424" w:rsidP="00EC766C">
      <w:pPr>
        <w:pStyle w:val="a5"/>
        <w:numPr>
          <w:ilvl w:val="1"/>
          <w:numId w:val="13"/>
        </w:numPr>
        <w:tabs>
          <w:tab w:val="left" w:pos="1123"/>
        </w:tabs>
        <w:ind w:right="228"/>
        <w:rPr>
          <w:sz w:val="28"/>
          <w:szCs w:val="28"/>
        </w:rPr>
      </w:pPr>
      <w:r w:rsidRPr="00E41DD3">
        <w:rPr>
          <w:sz w:val="28"/>
          <w:szCs w:val="28"/>
        </w:rPr>
        <w:t>організація виконання програми, здійснення контролю за її виконанням;</w:t>
      </w:r>
    </w:p>
    <w:p w:rsidR="0010603E" w:rsidRPr="00E41DD3" w:rsidRDefault="00170424" w:rsidP="00EC766C">
      <w:pPr>
        <w:pStyle w:val="a5"/>
        <w:numPr>
          <w:ilvl w:val="1"/>
          <w:numId w:val="13"/>
        </w:numPr>
        <w:tabs>
          <w:tab w:val="left" w:pos="1123"/>
        </w:tabs>
        <w:ind w:right="225"/>
        <w:rPr>
          <w:sz w:val="28"/>
          <w:szCs w:val="28"/>
        </w:rPr>
      </w:pPr>
      <w:r w:rsidRPr="00E41DD3">
        <w:rPr>
          <w:sz w:val="28"/>
          <w:szCs w:val="28"/>
        </w:rPr>
        <w:t>здійснення моніторингу та підготовка щорічних звітів (проміжних звітів) про результати виконання програми, внесення змін до програми.</w:t>
      </w:r>
    </w:p>
    <w:p w:rsidR="0010603E" w:rsidRPr="006259D8" w:rsidRDefault="00170424" w:rsidP="00F67975">
      <w:pPr>
        <w:tabs>
          <w:tab w:val="left" w:pos="1947"/>
        </w:tabs>
        <w:ind w:firstLine="709"/>
        <w:jc w:val="both"/>
        <w:rPr>
          <w:sz w:val="28"/>
          <w:szCs w:val="28"/>
        </w:rPr>
      </w:pPr>
      <w:r w:rsidRPr="006259D8">
        <w:rPr>
          <w:sz w:val="28"/>
          <w:szCs w:val="28"/>
        </w:rPr>
        <w:t xml:space="preserve">У разі, коли ініціатором розроблення програми є структурний підрозділ місцевого органу виконавчої влади, він </w:t>
      </w:r>
      <w:r w:rsidRPr="006259D8">
        <w:rPr>
          <w:spacing w:val="-4"/>
          <w:sz w:val="28"/>
          <w:szCs w:val="28"/>
        </w:rPr>
        <w:t xml:space="preserve">готує </w:t>
      </w:r>
      <w:r w:rsidRPr="006259D8">
        <w:rPr>
          <w:sz w:val="28"/>
          <w:szCs w:val="28"/>
        </w:rPr>
        <w:t xml:space="preserve">пропозиції щодо наявності підстав для розроблення програми, які зазначені в пункті 5 розділу І Методичних рекомендацій, та подає їх місцевому органу виконавчої влади для підготовки висновків про доцільність розроблення проекту програми та можливість виконання її заходів за </w:t>
      </w:r>
      <w:r w:rsidRPr="006259D8">
        <w:rPr>
          <w:spacing w:val="-3"/>
          <w:sz w:val="28"/>
          <w:szCs w:val="28"/>
        </w:rPr>
        <w:t xml:space="preserve">рахунок </w:t>
      </w:r>
      <w:r w:rsidRPr="006259D8">
        <w:rPr>
          <w:sz w:val="28"/>
          <w:szCs w:val="28"/>
        </w:rPr>
        <w:t>коштів місцевого</w:t>
      </w:r>
      <w:r w:rsidRPr="006259D8">
        <w:rPr>
          <w:spacing w:val="7"/>
          <w:sz w:val="28"/>
          <w:szCs w:val="28"/>
        </w:rPr>
        <w:t xml:space="preserve"> </w:t>
      </w:r>
      <w:r w:rsidRPr="006259D8">
        <w:rPr>
          <w:sz w:val="28"/>
          <w:szCs w:val="28"/>
        </w:rPr>
        <w:t>бюджету.</w:t>
      </w:r>
    </w:p>
    <w:p w:rsidR="0010603E" w:rsidRPr="00E41DD3" w:rsidRDefault="00170424" w:rsidP="00F67975">
      <w:pPr>
        <w:pStyle w:val="a3"/>
        <w:ind w:left="0" w:firstLine="703"/>
        <w:rPr>
          <w:sz w:val="28"/>
          <w:szCs w:val="28"/>
        </w:rPr>
      </w:pPr>
      <w:r w:rsidRPr="00E41DD3">
        <w:rPr>
          <w:sz w:val="28"/>
          <w:szCs w:val="28"/>
        </w:rPr>
        <w:t xml:space="preserve">Якщо ініціатором розроблення програми є орган місцевого самоврядування, він подає пропозиції щодо наявності підстав для розроблення </w:t>
      </w:r>
      <w:r w:rsidRPr="00E41DD3">
        <w:rPr>
          <w:sz w:val="28"/>
          <w:szCs w:val="28"/>
        </w:rPr>
        <w:lastRenderedPageBreak/>
        <w:t>програми, які зазначені в пункті 5 розділу І Методичних рекомендацій, місцевому органу виконавчої влади для підготовки відповідних висновків.</w:t>
      </w:r>
    </w:p>
    <w:p w:rsidR="0010603E" w:rsidRPr="00E41DD3" w:rsidRDefault="00170424" w:rsidP="006259D8">
      <w:pPr>
        <w:pStyle w:val="a5"/>
        <w:tabs>
          <w:tab w:val="left" w:pos="1750"/>
        </w:tabs>
        <w:ind w:left="0" w:firstLine="709"/>
        <w:rPr>
          <w:sz w:val="28"/>
          <w:szCs w:val="28"/>
        </w:rPr>
      </w:pPr>
      <w:r w:rsidRPr="00E41DD3">
        <w:rPr>
          <w:sz w:val="28"/>
          <w:szCs w:val="28"/>
        </w:rPr>
        <w:t xml:space="preserve">У разі отримання позитивного висновку готується проект розпорядчого документа місцевого органу виконавчої влади (розпорядження, протокольне доручення, спільне рішення) про підготовку проекту програми, в якому визначаються розробник, відповідальний виконавець </w:t>
      </w:r>
      <w:r w:rsidRPr="00E41DD3">
        <w:rPr>
          <w:spacing w:val="-4"/>
          <w:sz w:val="28"/>
          <w:szCs w:val="28"/>
        </w:rPr>
        <w:t xml:space="preserve">та </w:t>
      </w:r>
      <w:r w:rsidRPr="00E41DD3">
        <w:rPr>
          <w:spacing w:val="-3"/>
          <w:sz w:val="28"/>
          <w:szCs w:val="28"/>
        </w:rPr>
        <w:t>строк</w:t>
      </w:r>
      <w:r w:rsidRPr="00E41DD3">
        <w:rPr>
          <w:spacing w:val="9"/>
          <w:sz w:val="28"/>
          <w:szCs w:val="28"/>
        </w:rPr>
        <w:t xml:space="preserve"> </w:t>
      </w:r>
      <w:r w:rsidRPr="00E41DD3">
        <w:rPr>
          <w:sz w:val="28"/>
          <w:szCs w:val="28"/>
        </w:rPr>
        <w:t>підготовки.</w:t>
      </w:r>
    </w:p>
    <w:p w:rsidR="0010603E" w:rsidRPr="00E41DD3" w:rsidRDefault="00170424" w:rsidP="006259D8">
      <w:pPr>
        <w:pStyle w:val="a5"/>
        <w:tabs>
          <w:tab w:val="left" w:pos="1971"/>
        </w:tabs>
        <w:ind w:left="0" w:firstLine="709"/>
        <w:rPr>
          <w:sz w:val="28"/>
          <w:szCs w:val="28"/>
        </w:rPr>
      </w:pPr>
      <w:r w:rsidRPr="00E41DD3">
        <w:rPr>
          <w:sz w:val="28"/>
          <w:szCs w:val="28"/>
        </w:rPr>
        <w:t xml:space="preserve">Виданий розпорядчий </w:t>
      </w:r>
      <w:r w:rsidRPr="00E41DD3">
        <w:rPr>
          <w:spacing w:val="-3"/>
          <w:sz w:val="28"/>
          <w:szCs w:val="28"/>
        </w:rPr>
        <w:t xml:space="preserve">документ </w:t>
      </w:r>
      <w:r w:rsidRPr="00E41DD3">
        <w:rPr>
          <w:sz w:val="28"/>
          <w:szCs w:val="28"/>
        </w:rPr>
        <w:t>є підставою для підготовки проекту</w:t>
      </w:r>
      <w:r w:rsidRPr="00E41DD3">
        <w:rPr>
          <w:spacing w:val="-10"/>
          <w:sz w:val="28"/>
          <w:szCs w:val="28"/>
        </w:rPr>
        <w:t xml:space="preserve"> </w:t>
      </w:r>
      <w:r w:rsidRPr="00E41DD3">
        <w:rPr>
          <w:sz w:val="28"/>
          <w:szCs w:val="28"/>
        </w:rPr>
        <w:t>програми.</w:t>
      </w:r>
    </w:p>
    <w:p w:rsidR="0010603E" w:rsidRPr="00C5237E" w:rsidRDefault="00170424" w:rsidP="006259D8">
      <w:pPr>
        <w:pStyle w:val="a3"/>
        <w:ind w:left="0" w:firstLine="709"/>
        <w:rPr>
          <w:sz w:val="28"/>
          <w:szCs w:val="28"/>
        </w:rPr>
      </w:pPr>
      <w:r w:rsidRPr="00E41DD3">
        <w:rPr>
          <w:sz w:val="28"/>
          <w:szCs w:val="28"/>
        </w:rPr>
        <w:t>Відповідальним виконавцем програми може бути тільки юридична особа.</w:t>
      </w:r>
    </w:p>
    <w:p w:rsidR="0010603E" w:rsidRPr="00E41DD3" w:rsidRDefault="00170424" w:rsidP="006259D8">
      <w:pPr>
        <w:pStyle w:val="a5"/>
        <w:tabs>
          <w:tab w:val="left" w:pos="1661"/>
        </w:tabs>
        <w:ind w:left="0" w:firstLine="709"/>
        <w:rPr>
          <w:sz w:val="28"/>
          <w:szCs w:val="28"/>
        </w:rPr>
      </w:pPr>
      <w:r w:rsidRPr="00E41DD3">
        <w:rPr>
          <w:b/>
          <w:sz w:val="28"/>
          <w:szCs w:val="28"/>
        </w:rPr>
        <w:t xml:space="preserve">Підготовка проекту </w:t>
      </w:r>
      <w:r w:rsidRPr="00E41DD3">
        <w:rPr>
          <w:sz w:val="28"/>
          <w:szCs w:val="28"/>
        </w:rPr>
        <w:t xml:space="preserve">програми здійснюється місцевим органом виконавчої влади самостійно або спільно із зацікавленими науковими організаціями, підприємствами, установами, які мають інтерес стосовно прийняття та реалізації програми. Для забезпечення підготовки проекту програми </w:t>
      </w:r>
      <w:r w:rsidRPr="00E41DD3">
        <w:rPr>
          <w:spacing w:val="-3"/>
          <w:sz w:val="28"/>
          <w:szCs w:val="28"/>
        </w:rPr>
        <w:t xml:space="preserve">можуть </w:t>
      </w:r>
      <w:r w:rsidRPr="00E41DD3">
        <w:rPr>
          <w:sz w:val="28"/>
          <w:szCs w:val="28"/>
        </w:rPr>
        <w:t xml:space="preserve">утворюватися </w:t>
      </w:r>
      <w:r w:rsidRPr="00E41DD3">
        <w:rPr>
          <w:spacing w:val="-3"/>
          <w:sz w:val="28"/>
          <w:szCs w:val="28"/>
        </w:rPr>
        <w:t xml:space="preserve">групи </w:t>
      </w:r>
      <w:r w:rsidRPr="00E41DD3">
        <w:rPr>
          <w:sz w:val="28"/>
          <w:szCs w:val="28"/>
        </w:rPr>
        <w:t>з представників владних структур, бізнесових кіл, наукових та громадських організацій, політичних партій</w:t>
      </w:r>
      <w:r w:rsidRPr="00E41DD3">
        <w:rPr>
          <w:spacing w:val="-10"/>
          <w:sz w:val="28"/>
          <w:szCs w:val="28"/>
        </w:rPr>
        <w:t xml:space="preserve"> </w:t>
      </w:r>
      <w:r w:rsidRPr="00E41DD3">
        <w:rPr>
          <w:sz w:val="28"/>
          <w:szCs w:val="28"/>
        </w:rPr>
        <w:t>тощо.</w:t>
      </w:r>
    </w:p>
    <w:p w:rsidR="0010603E" w:rsidRPr="00E41DD3" w:rsidRDefault="00170424" w:rsidP="006259D8">
      <w:pPr>
        <w:pStyle w:val="1"/>
        <w:tabs>
          <w:tab w:val="left" w:pos="1488"/>
        </w:tabs>
        <w:ind w:left="1487"/>
        <w:jc w:val="left"/>
        <w:rPr>
          <w:sz w:val="28"/>
          <w:szCs w:val="28"/>
        </w:rPr>
      </w:pPr>
      <w:bookmarkStart w:id="49" w:name="_Toc21071232"/>
      <w:bookmarkStart w:id="50" w:name="_Toc21071487"/>
      <w:r w:rsidRPr="00E41DD3">
        <w:rPr>
          <w:sz w:val="28"/>
          <w:szCs w:val="28"/>
        </w:rPr>
        <w:t>Проект програми повинен містити такі</w:t>
      </w:r>
      <w:r w:rsidRPr="00E41DD3">
        <w:rPr>
          <w:spacing w:val="-13"/>
          <w:sz w:val="28"/>
          <w:szCs w:val="28"/>
        </w:rPr>
        <w:t xml:space="preserve"> </w:t>
      </w:r>
      <w:r w:rsidRPr="00E41DD3">
        <w:rPr>
          <w:sz w:val="28"/>
          <w:szCs w:val="28"/>
        </w:rPr>
        <w:t>розділи:</w:t>
      </w:r>
      <w:bookmarkEnd w:id="49"/>
      <w:bookmarkEnd w:id="50"/>
    </w:p>
    <w:p w:rsidR="0010603E" w:rsidRPr="00E41DD3" w:rsidRDefault="00170424" w:rsidP="00EC766C">
      <w:pPr>
        <w:pStyle w:val="a5"/>
        <w:numPr>
          <w:ilvl w:val="1"/>
          <w:numId w:val="13"/>
        </w:numPr>
        <w:tabs>
          <w:tab w:val="left" w:pos="1122"/>
          <w:tab w:val="left" w:pos="1123"/>
        </w:tabs>
        <w:jc w:val="left"/>
        <w:rPr>
          <w:sz w:val="28"/>
          <w:szCs w:val="28"/>
        </w:rPr>
      </w:pPr>
      <w:r w:rsidRPr="00E41DD3">
        <w:rPr>
          <w:sz w:val="28"/>
          <w:szCs w:val="28"/>
        </w:rPr>
        <w:t>паспорт</w:t>
      </w:r>
      <w:r w:rsidRPr="00E41DD3">
        <w:rPr>
          <w:spacing w:val="-1"/>
          <w:sz w:val="28"/>
          <w:szCs w:val="28"/>
        </w:rPr>
        <w:t xml:space="preserve"> </w:t>
      </w:r>
      <w:r w:rsidRPr="00E41DD3">
        <w:rPr>
          <w:sz w:val="28"/>
          <w:szCs w:val="28"/>
        </w:rPr>
        <w:t>програми;</w:t>
      </w:r>
    </w:p>
    <w:p w:rsidR="0010603E" w:rsidRPr="00E41DD3" w:rsidRDefault="00170424" w:rsidP="00EC766C">
      <w:pPr>
        <w:pStyle w:val="a5"/>
        <w:numPr>
          <w:ilvl w:val="1"/>
          <w:numId w:val="13"/>
        </w:numPr>
        <w:tabs>
          <w:tab w:val="left" w:pos="1123"/>
        </w:tabs>
        <w:ind w:right="218"/>
        <w:rPr>
          <w:sz w:val="28"/>
          <w:szCs w:val="28"/>
        </w:rPr>
      </w:pPr>
      <w:r w:rsidRPr="00E41DD3">
        <w:rPr>
          <w:sz w:val="28"/>
          <w:szCs w:val="28"/>
        </w:rPr>
        <w:t>визначення проблеми, на розв’язання якої спрямована програма;</w:t>
      </w:r>
    </w:p>
    <w:p w:rsidR="0010603E" w:rsidRPr="00E41DD3" w:rsidRDefault="00170424" w:rsidP="00EC766C">
      <w:pPr>
        <w:pStyle w:val="a5"/>
        <w:numPr>
          <w:ilvl w:val="1"/>
          <w:numId w:val="13"/>
        </w:numPr>
        <w:tabs>
          <w:tab w:val="left" w:pos="1122"/>
          <w:tab w:val="left" w:pos="1123"/>
        </w:tabs>
        <w:jc w:val="left"/>
        <w:rPr>
          <w:sz w:val="28"/>
          <w:szCs w:val="28"/>
        </w:rPr>
      </w:pPr>
      <w:r w:rsidRPr="00E41DD3">
        <w:rPr>
          <w:sz w:val="28"/>
          <w:szCs w:val="28"/>
        </w:rPr>
        <w:t>визначення мети</w:t>
      </w:r>
      <w:r w:rsidRPr="00E41DD3">
        <w:rPr>
          <w:spacing w:val="-2"/>
          <w:sz w:val="28"/>
          <w:szCs w:val="28"/>
        </w:rPr>
        <w:t xml:space="preserve"> </w:t>
      </w:r>
      <w:r w:rsidRPr="00E41DD3">
        <w:rPr>
          <w:sz w:val="28"/>
          <w:szCs w:val="28"/>
        </w:rPr>
        <w:t>програми;</w:t>
      </w:r>
    </w:p>
    <w:p w:rsidR="0010603E" w:rsidRPr="00E41DD3" w:rsidRDefault="00170424" w:rsidP="00EC766C">
      <w:pPr>
        <w:pStyle w:val="a5"/>
        <w:numPr>
          <w:ilvl w:val="1"/>
          <w:numId w:val="13"/>
        </w:numPr>
        <w:tabs>
          <w:tab w:val="left" w:pos="1122"/>
          <w:tab w:val="left" w:pos="1123"/>
        </w:tabs>
        <w:ind w:right="219"/>
        <w:jc w:val="left"/>
        <w:rPr>
          <w:sz w:val="28"/>
          <w:szCs w:val="28"/>
        </w:rPr>
      </w:pPr>
      <w:r w:rsidRPr="00E41DD3">
        <w:rPr>
          <w:sz w:val="28"/>
          <w:szCs w:val="28"/>
        </w:rPr>
        <w:t xml:space="preserve">обґрунтування шляхів і засобів розв’язання проблеми, обсягів та джерел фінансування; строки </w:t>
      </w:r>
      <w:r w:rsidRPr="00E41DD3">
        <w:rPr>
          <w:spacing w:val="-4"/>
          <w:sz w:val="28"/>
          <w:szCs w:val="28"/>
        </w:rPr>
        <w:t xml:space="preserve">та </w:t>
      </w:r>
      <w:r w:rsidRPr="00E41DD3">
        <w:rPr>
          <w:sz w:val="28"/>
          <w:szCs w:val="28"/>
        </w:rPr>
        <w:t>етапи виконання</w:t>
      </w:r>
      <w:r w:rsidRPr="00E41DD3">
        <w:rPr>
          <w:spacing w:val="-15"/>
          <w:sz w:val="28"/>
          <w:szCs w:val="28"/>
        </w:rPr>
        <w:t xml:space="preserve"> </w:t>
      </w:r>
      <w:r w:rsidRPr="00E41DD3">
        <w:rPr>
          <w:sz w:val="28"/>
          <w:szCs w:val="28"/>
        </w:rPr>
        <w:t>програми;</w:t>
      </w:r>
    </w:p>
    <w:p w:rsidR="0010603E" w:rsidRPr="00E41DD3" w:rsidRDefault="00170424" w:rsidP="00EC766C">
      <w:pPr>
        <w:pStyle w:val="a5"/>
        <w:numPr>
          <w:ilvl w:val="1"/>
          <w:numId w:val="13"/>
        </w:numPr>
        <w:tabs>
          <w:tab w:val="left" w:pos="1122"/>
          <w:tab w:val="left" w:pos="1123"/>
        </w:tabs>
        <w:jc w:val="left"/>
        <w:rPr>
          <w:sz w:val="28"/>
          <w:szCs w:val="28"/>
        </w:rPr>
      </w:pPr>
      <w:r w:rsidRPr="00E41DD3">
        <w:rPr>
          <w:sz w:val="28"/>
          <w:szCs w:val="28"/>
        </w:rPr>
        <w:t>перелік завдань і заходів програми та результативні</w:t>
      </w:r>
      <w:r w:rsidRPr="00E41DD3">
        <w:rPr>
          <w:spacing w:val="-21"/>
          <w:sz w:val="28"/>
          <w:szCs w:val="28"/>
        </w:rPr>
        <w:t xml:space="preserve"> </w:t>
      </w:r>
      <w:r w:rsidRPr="00E41DD3">
        <w:rPr>
          <w:sz w:val="28"/>
          <w:szCs w:val="28"/>
        </w:rPr>
        <w:t>показники;</w:t>
      </w:r>
    </w:p>
    <w:p w:rsidR="0010603E" w:rsidRPr="00E41DD3" w:rsidRDefault="00170424" w:rsidP="00EC766C">
      <w:pPr>
        <w:pStyle w:val="a5"/>
        <w:numPr>
          <w:ilvl w:val="1"/>
          <w:numId w:val="13"/>
        </w:numPr>
        <w:tabs>
          <w:tab w:val="left" w:pos="1122"/>
          <w:tab w:val="left" w:pos="1123"/>
        </w:tabs>
        <w:jc w:val="left"/>
        <w:rPr>
          <w:sz w:val="28"/>
          <w:szCs w:val="28"/>
        </w:rPr>
      </w:pPr>
      <w:r w:rsidRPr="00E41DD3">
        <w:rPr>
          <w:sz w:val="28"/>
          <w:szCs w:val="28"/>
        </w:rPr>
        <w:t>напрями діяльності та заходи</w:t>
      </w:r>
      <w:r w:rsidRPr="00E41DD3">
        <w:rPr>
          <w:spacing w:val="-4"/>
          <w:sz w:val="28"/>
          <w:szCs w:val="28"/>
        </w:rPr>
        <w:t xml:space="preserve"> </w:t>
      </w:r>
      <w:r w:rsidRPr="00E41DD3">
        <w:rPr>
          <w:sz w:val="28"/>
          <w:szCs w:val="28"/>
        </w:rPr>
        <w:t>програми;</w:t>
      </w:r>
    </w:p>
    <w:p w:rsidR="0010603E" w:rsidRPr="00E41DD3" w:rsidRDefault="00170424" w:rsidP="00EC766C">
      <w:pPr>
        <w:pStyle w:val="a5"/>
        <w:numPr>
          <w:ilvl w:val="1"/>
          <w:numId w:val="13"/>
        </w:numPr>
        <w:tabs>
          <w:tab w:val="left" w:pos="1122"/>
          <w:tab w:val="left" w:pos="1123"/>
        </w:tabs>
        <w:jc w:val="left"/>
        <w:rPr>
          <w:sz w:val="28"/>
          <w:szCs w:val="28"/>
        </w:rPr>
      </w:pPr>
      <w:r w:rsidRPr="00E41DD3">
        <w:rPr>
          <w:sz w:val="28"/>
          <w:szCs w:val="28"/>
        </w:rPr>
        <w:t xml:space="preserve">координація </w:t>
      </w:r>
      <w:r w:rsidRPr="00E41DD3">
        <w:rPr>
          <w:spacing w:val="-4"/>
          <w:sz w:val="28"/>
          <w:szCs w:val="28"/>
        </w:rPr>
        <w:t xml:space="preserve">та </w:t>
      </w:r>
      <w:r w:rsidRPr="00E41DD3">
        <w:rPr>
          <w:sz w:val="28"/>
          <w:szCs w:val="28"/>
        </w:rPr>
        <w:t>контроль за ходом виконання</w:t>
      </w:r>
      <w:r w:rsidRPr="00E41DD3">
        <w:rPr>
          <w:spacing w:val="-3"/>
          <w:sz w:val="28"/>
          <w:szCs w:val="28"/>
        </w:rPr>
        <w:t xml:space="preserve"> </w:t>
      </w:r>
      <w:r w:rsidRPr="00E41DD3">
        <w:rPr>
          <w:sz w:val="28"/>
          <w:szCs w:val="28"/>
        </w:rPr>
        <w:t>програми.</w:t>
      </w:r>
    </w:p>
    <w:p w:rsidR="0010603E" w:rsidRPr="00E41DD3" w:rsidRDefault="00170424" w:rsidP="006259D8">
      <w:pPr>
        <w:pStyle w:val="a5"/>
        <w:tabs>
          <w:tab w:val="left" w:pos="1805"/>
        </w:tabs>
        <w:ind w:left="0" w:firstLine="709"/>
        <w:rPr>
          <w:sz w:val="28"/>
          <w:szCs w:val="28"/>
        </w:rPr>
      </w:pPr>
      <w:r w:rsidRPr="00E41DD3">
        <w:rPr>
          <w:b/>
          <w:sz w:val="28"/>
          <w:szCs w:val="28"/>
        </w:rPr>
        <w:t xml:space="preserve">Паспорт програми </w:t>
      </w:r>
      <w:r w:rsidRPr="00E41DD3">
        <w:rPr>
          <w:sz w:val="28"/>
          <w:szCs w:val="28"/>
        </w:rPr>
        <w:t>– це один з найважливіших частин Програми.</w:t>
      </w:r>
    </w:p>
    <w:p w:rsidR="0010603E" w:rsidRPr="00E41DD3" w:rsidRDefault="00170424" w:rsidP="006259D8">
      <w:pPr>
        <w:pStyle w:val="a3"/>
        <w:ind w:left="0" w:firstLine="709"/>
        <w:rPr>
          <w:sz w:val="28"/>
          <w:szCs w:val="28"/>
        </w:rPr>
      </w:pPr>
      <w:r w:rsidRPr="00E41DD3">
        <w:rPr>
          <w:sz w:val="28"/>
          <w:szCs w:val="28"/>
        </w:rPr>
        <w:t>Зазначений розділ готується за формою згідно з додатком 1 до Методичних рекомендацій і містить у стислому вигляді загальну характеристику програми (назва, рішення про розроблення, відомості про розробника та перелік співрозробників програми, відповідальний виконавець програми та інші співвиконавці, строк виконання, обсяги та джерела фінансування).</w:t>
      </w:r>
    </w:p>
    <w:p w:rsidR="0010603E" w:rsidRPr="00E41DD3" w:rsidRDefault="00170424" w:rsidP="006259D8">
      <w:pPr>
        <w:pStyle w:val="1"/>
        <w:tabs>
          <w:tab w:val="left" w:pos="1743"/>
        </w:tabs>
        <w:ind w:left="0" w:firstLine="709"/>
        <w:jc w:val="both"/>
        <w:rPr>
          <w:sz w:val="28"/>
          <w:szCs w:val="28"/>
        </w:rPr>
      </w:pPr>
      <w:bookmarkStart w:id="51" w:name="_Toc21071233"/>
      <w:bookmarkStart w:id="52" w:name="_Toc21071488"/>
      <w:r w:rsidRPr="00E41DD3">
        <w:rPr>
          <w:sz w:val="28"/>
          <w:szCs w:val="28"/>
        </w:rPr>
        <w:t>Визначення проблеми, на розв’язання якої спрямована програма.</w:t>
      </w:r>
      <w:bookmarkEnd w:id="51"/>
      <w:bookmarkEnd w:id="52"/>
    </w:p>
    <w:p w:rsidR="0010603E" w:rsidRPr="00E41DD3" w:rsidRDefault="00170424" w:rsidP="006259D8">
      <w:pPr>
        <w:pStyle w:val="a3"/>
        <w:ind w:left="0" w:firstLine="709"/>
        <w:rPr>
          <w:sz w:val="28"/>
          <w:szCs w:val="28"/>
        </w:rPr>
      </w:pPr>
      <w:r w:rsidRPr="00E41DD3">
        <w:rPr>
          <w:sz w:val="28"/>
          <w:szCs w:val="28"/>
        </w:rPr>
        <w:t>Розділ повинен містити чітко сформульоване визначення проблеми та обов’язкове обґрунтування щодо віднесення її до найважливіших із використанням офіційних статистичних даних не менше ніж за 5 останніх років (із посиланням на джерела інформації), обґрунтування шляхів і засобів розв’язання проблеми, а також необхідності фінансування за рахунок коштів місцевого бюджету. Визначення проблеми є основою для формулювання мети та всіх інших розділів програми.</w:t>
      </w:r>
    </w:p>
    <w:p w:rsidR="0010603E" w:rsidRPr="00E41DD3" w:rsidRDefault="00170424" w:rsidP="006259D8">
      <w:pPr>
        <w:pStyle w:val="1"/>
        <w:tabs>
          <w:tab w:val="left" w:pos="1728"/>
        </w:tabs>
        <w:ind w:left="0" w:firstLine="709"/>
        <w:jc w:val="left"/>
        <w:rPr>
          <w:sz w:val="28"/>
          <w:szCs w:val="28"/>
        </w:rPr>
      </w:pPr>
      <w:bookmarkStart w:id="53" w:name="_Toc21071234"/>
      <w:bookmarkStart w:id="54" w:name="_Toc21071489"/>
      <w:r w:rsidRPr="00E41DD3">
        <w:rPr>
          <w:sz w:val="28"/>
          <w:szCs w:val="28"/>
        </w:rPr>
        <w:t>Визначення мети</w:t>
      </w:r>
      <w:r w:rsidRPr="00E41DD3">
        <w:rPr>
          <w:spacing w:val="-14"/>
          <w:sz w:val="28"/>
          <w:szCs w:val="28"/>
        </w:rPr>
        <w:t xml:space="preserve"> </w:t>
      </w:r>
      <w:r w:rsidRPr="00E41DD3">
        <w:rPr>
          <w:sz w:val="28"/>
          <w:szCs w:val="28"/>
        </w:rPr>
        <w:t>програми.</w:t>
      </w:r>
      <w:bookmarkEnd w:id="53"/>
      <w:bookmarkEnd w:id="54"/>
    </w:p>
    <w:p w:rsidR="0010603E" w:rsidRPr="00E41DD3" w:rsidRDefault="00170424" w:rsidP="006259D8">
      <w:pPr>
        <w:pStyle w:val="a3"/>
        <w:ind w:left="0" w:firstLine="709"/>
        <w:rPr>
          <w:sz w:val="28"/>
          <w:szCs w:val="28"/>
        </w:rPr>
      </w:pPr>
      <w:r w:rsidRPr="00E41DD3">
        <w:rPr>
          <w:sz w:val="28"/>
          <w:szCs w:val="28"/>
        </w:rPr>
        <w:t>Мета програми поєднує комплекс взаємопов’язаних завдань і заходів, які спрямовані на розв’язання найважливіших проблем розвитку регіону, окремих галузей економіки та адміністративно- територіальних одиниць. Сформульоване визначення мети програми повинно мати логічний зв’язок із її</w:t>
      </w:r>
      <w:r w:rsidRPr="00E41DD3">
        <w:rPr>
          <w:spacing w:val="-8"/>
          <w:sz w:val="28"/>
          <w:szCs w:val="28"/>
        </w:rPr>
        <w:t xml:space="preserve"> </w:t>
      </w:r>
      <w:r w:rsidRPr="00E41DD3">
        <w:rPr>
          <w:sz w:val="28"/>
          <w:szCs w:val="28"/>
        </w:rPr>
        <w:t>назвою.</w:t>
      </w:r>
    </w:p>
    <w:p w:rsidR="0010603E" w:rsidRPr="00E41DD3" w:rsidRDefault="00170424" w:rsidP="006259D8">
      <w:pPr>
        <w:pStyle w:val="1"/>
        <w:tabs>
          <w:tab w:val="left" w:pos="1747"/>
        </w:tabs>
        <w:ind w:left="0" w:firstLine="709"/>
        <w:jc w:val="both"/>
        <w:rPr>
          <w:sz w:val="28"/>
          <w:szCs w:val="28"/>
        </w:rPr>
      </w:pPr>
      <w:bookmarkStart w:id="55" w:name="_Toc21071235"/>
      <w:bookmarkStart w:id="56" w:name="_Toc21071490"/>
      <w:r w:rsidRPr="00E41DD3">
        <w:rPr>
          <w:sz w:val="28"/>
          <w:szCs w:val="28"/>
        </w:rPr>
        <w:lastRenderedPageBreak/>
        <w:t xml:space="preserve">Обґрунтування шляхів і засобів розв’язання проблеми, обсягів </w:t>
      </w:r>
      <w:r w:rsidRPr="00E41DD3">
        <w:rPr>
          <w:spacing w:val="-3"/>
          <w:sz w:val="28"/>
          <w:szCs w:val="28"/>
        </w:rPr>
        <w:t xml:space="preserve">та </w:t>
      </w:r>
      <w:r w:rsidRPr="00E41DD3">
        <w:rPr>
          <w:sz w:val="28"/>
          <w:szCs w:val="28"/>
        </w:rPr>
        <w:t xml:space="preserve">джерел фінансування; строки </w:t>
      </w:r>
      <w:r w:rsidRPr="00E41DD3">
        <w:rPr>
          <w:spacing w:val="-3"/>
          <w:sz w:val="28"/>
          <w:szCs w:val="28"/>
        </w:rPr>
        <w:t xml:space="preserve">та </w:t>
      </w:r>
      <w:r w:rsidRPr="00E41DD3">
        <w:rPr>
          <w:sz w:val="28"/>
          <w:szCs w:val="28"/>
        </w:rPr>
        <w:t>етапи виконання програми.</w:t>
      </w:r>
      <w:bookmarkEnd w:id="55"/>
      <w:bookmarkEnd w:id="56"/>
    </w:p>
    <w:p w:rsidR="0010603E" w:rsidRPr="00E41DD3" w:rsidRDefault="00170424" w:rsidP="006259D8">
      <w:pPr>
        <w:pStyle w:val="a3"/>
        <w:ind w:left="0" w:firstLine="709"/>
        <w:rPr>
          <w:sz w:val="28"/>
          <w:szCs w:val="28"/>
        </w:rPr>
      </w:pPr>
      <w:r w:rsidRPr="00E41DD3">
        <w:rPr>
          <w:sz w:val="28"/>
          <w:szCs w:val="28"/>
        </w:rPr>
        <w:t xml:space="preserve">У цьому розділі зазначаються шляхи, методи і засоби розв’язання проблеми </w:t>
      </w:r>
      <w:r w:rsidRPr="00E41DD3">
        <w:rPr>
          <w:spacing w:val="-3"/>
          <w:sz w:val="28"/>
          <w:szCs w:val="28"/>
        </w:rPr>
        <w:t xml:space="preserve">галузі </w:t>
      </w:r>
      <w:r w:rsidRPr="00E41DD3">
        <w:rPr>
          <w:sz w:val="28"/>
          <w:szCs w:val="28"/>
        </w:rPr>
        <w:t>або території, строки та етапи виконання програми.</w:t>
      </w:r>
    </w:p>
    <w:p w:rsidR="0010603E" w:rsidRPr="00E41DD3" w:rsidRDefault="00170424" w:rsidP="006259D8">
      <w:pPr>
        <w:pStyle w:val="a3"/>
        <w:ind w:left="0" w:firstLine="709"/>
        <w:rPr>
          <w:sz w:val="28"/>
          <w:szCs w:val="28"/>
        </w:rPr>
      </w:pPr>
      <w:r w:rsidRPr="00E41DD3">
        <w:rPr>
          <w:sz w:val="28"/>
          <w:szCs w:val="28"/>
        </w:rPr>
        <w:t>Програма вважається довгостроковою, якщо строк її виконання розрахований на 5 і більше років. У такому разі виконання програми поділяється на етапи.</w:t>
      </w:r>
    </w:p>
    <w:p w:rsidR="0010603E" w:rsidRPr="00E41DD3" w:rsidRDefault="00170424" w:rsidP="006259D8">
      <w:pPr>
        <w:pStyle w:val="1"/>
        <w:tabs>
          <w:tab w:val="left" w:pos="1819"/>
        </w:tabs>
        <w:ind w:left="0" w:firstLine="709"/>
        <w:jc w:val="both"/>
        <w:rPr>
          <w:sz w:val="28"/>
          <w:szCs w:val="28"/>
        </w:rPr>
      </w:pPr>
      <w:bookmarkStart w:id="57" w:name="_Toc21071236"/>
      <w:bookmarkStart w:id="58" w:name="_Toc21071491"/>
      <w:r w:rsidRPr="00E41DD3">
        <w:rPr>
          <w:sz w:val="28"/>
          <w:szCs w:val="28"/>
        </w:rPr>
        <w:t xml:space="preserve">Перелік завдань, заходів програми </w:t>
      </w:r>
      <w:r w:rsidRPr="00E41DD3">
        <w:rPr>
          <w:spacing w:val="-3"/>
          <w:sz w:val="28"/>
          <w:szCs w:val="28"/>
        </w:rPr>
        <w:t xml:space="preserve">та </w:t>
      </w:r>
      <w:r w:rsidRPr="00E41DD3">
        <w:rPr>
          <w:sz w:val="28"/>
          <w:szCs w:val="28"/>
        </w:rPr>
        <w:t>результативні показники.</w:t>
      </w:r>
      <w:bookmarkEnd w:id="57"/>
      <w:bookmarkEnd w:id="58"/>
    </w:p>
    <w:p w:rsidR="0010603E" w:rsidRPr="00E41DD3" w:rsidRDefault="00170424" w:rsidP="006259D8">
      <w:pPr>
        <w:pStyle w:val="a3"/>
        <w:ind w:left="0" w:firstLine="709"/>
        <w:rPr>
          <w:sz w:val="28"/>
          <w:szCs w:val="28"/>
        </w:rPr>
      </w:pPr>
      <w:r w:rsidRPr="00E41DD3">
        <w:rPr>
          <w:sz w:val="28"/>
          <w:szCs w:val="28"/>
        </w:rPr>
        <w:t>У розділі визначається система програмних завдань, заходів і показників, виконання яких дасть змогу досягти реалізації мети програми та усунути причини виникнення проблеми.</w:t>
      </w:r>
    </w:p>
    <w:p w:rsidR="0010603E" w:rsidRPr="00E41DD3" w:rsidRDefault="00170424" w:rsidP="006259D8">
      <w:pPr>
        <w:pStyle w:val="a3"/>
        <w:ind w:left="0" w:firstLine="709"/>
        <w:rPr>
          <w:sz w:val="28"/>
          <w:szCs w:val="28"/>
        </w:rPr>
      </w:pPr>
      <w:r w:rsidRPr="00E41DD3">
        <w:rPr>
          <w:sz w:val="28"/>
          <w:szCs w:val="28"/>
        </w:rPr>
        <w:t>Завдання програми – це конкретні напрями та заходи, які планується здійснити протягом певного періоду і які повинні забезпечити досягнення цілей програми.</w:t>
      </w:r>
    </w:p>
    <w:p w:rsidR="0010603E" w:rsidRPr="00E41DD3" w:rsidRDefault="00170424" w:rsidP="006259D8">
      <w:pPr>
        <w:pStyle w:val="a3"/>
        <w:ind w:left="0" w:firstLine="709"/>
        <w:rPr>
          <w:sz w:val="28"/>
          <w:szCs w:val="28"/>
        </w:rPr>
      </w:pPr>
      <w:r w:rsidRPr="00E41DD3">
        <w:rPr>
          <w:sz w:val="28"/>
          <w:szCs w:val="28"/>
        </w:rPr>
        <w:t xml:space="preserve">Результативні показники програми – це кількісні та якісні показники, які характеризують результати виконання програми (у цілому і </w:t>
      </w:r>
      <w:r w:rsidRPr="00E41DD3">
        <w:rPr>
          <w:spacing w:val="-4"/>
          <w:sz w:val="28"/>
          <w:szCs w:val="28"/>
        </w:rPr>
        <w:t>за</w:t>
      </w:r>
      <w:r w:rsidRPr="00E41DD3">
        <w:rPr>
          <w:spacing w:val="72"/>
          <w:sz w:val="28"/>
          <w:szCs w:val="28"/>
        </w:rPr>
        <w:t xml:space="preserve"> </w:t>
      </w:r>
      <w:r w:rsidRPr="00E41DD3">
        <w:rPr>
          <w:sz w:val="28"/>
          <w:szCs w:val="28"/>
        </w:rPr>
        <w:t xml:space="preserve">етапами) </w:t>
      </w:r>
      <w:r w:rsidRPr="00E41DD3">
        <w:rPr>
          <w:spacing w:val="-4"/>
          <w:sz w:val="28"/>
          <w:szCs w:val="28"/>
        </w:rPr>
        <w:t>та</w:t>
      </w:r>
      <w:r w:rsidRPr="00E41DD3">
        <w:rPr>
          <w:spacing w:val="72"/>
          <w:sz w:val="28"/>
          <w:szCs w:val="28"/>
        </w:rPr>
        <w:t xml:space="preserve"> </w:t>
      </w:r>
      <w:r w:rsidRPr="00E41DD3">
        <w:rPr>
          <w:sz w:val="28"/>
          <w:szCs w:val="28"/>
        </w:rPr>
        <w:t xml:space="preserve">підтверджуються формами державних статистичних спостережень, бухгалтерською та іншою звітністю і на підставі яких здійснюється оцінка ефективності використання коштів місцевих бюджетів </w:t>
      </w:r>
      <w:r w:rsidRPr="00E41DD3">
        <w:rPr>
          <w:spacing w:val="-3"/>
          <w:sz w:val="28"/>
          <w:szCs w:val="28"/>
        </w:rPr>
        <w:t xml:space="preserve">на </w:t>
      </w:r>
      <w:r w:rsidRPr="00E41DD3">
        <w:rPr>
          <w:sz w:val="28"/>
          <w:szCs w:val="28"/>
        </w:rPr>
        <w:t xml:space="preserve">виконання програми, аналіз досягнутих результатів </w:t>
      </w:r>
      <w:r w:rsidRPr="00E41DD3">
        <w:rPr>
          <w:spacing w:val="-4"/>
          <w:sz w:val="28"/>
          <w:szCs w:val="28"/>
        </w:rPr>
        <w:t xml:space="preserve">та </w:t>
      </w:r>
      <w:r w:rsidRPr="00E41DD3">
        <w:rPr>
          <w:sz w:val="28"/>
          <w:szCs w:val="28"/>
        </w:rPr>
        <w:t>витрат.</w:t>
      </w:r>
    </w:p>
    <w:p w:rsidR="0010603E" w:rsidRPr="00E41DD3" w:rsidRDefault="00170424" w:rsidP="006259D8">
      <w:pPr>
        <w:pStyle w:val="a3"/>
        <w:ind w:left="0" w:firstLine="709"/>
        <w:rPr>
          <w:sz w:val="28"/>
          <w:szCs w:val="28"/>
        </w:rPr>
      </w:pPr>
      <w:r w:rsidRPr="00E41DD3">
        <w:rPr>
          <w:sz w:val="28"/>
          <w:szCs w:val="28"/>
        </w:rPr>
        <w:t>Розробник програми визначає показники, за якими комплексно і всебічно можна здійснювати оцінку її виконання. Система вибраних показників використовується для відстеження динаміки процесів та оцінки кількісних змін.</w:t>
      </w:r>
    </w:p>
    <w:p w:rsidR="0010603E" w:rsidRPr="00E41DD3" w:rsidRDefault="00170424" w:rsidP="006259D8">
      <w:pPr>
        <w:pStyle w:val="a3"/>
        <w:ind w:left="0" w:firstLine="709"/>
        <w:rPr>
          <w:sz w:val="28"/>
          <w:szCs w:val="28"/>
        </w:rPr>
      </w:pPr>
      <w:r w:rsidRPr="00E41DD3">
        <w:rPr>
          <w:sz w:val="28"/>
          <w:szCs w:val="28"/>
        </w:rPr>
        <w:t>Результативні показники наводяться диференційовано з розбивкою за роками. У разі коли програма виконується не за один етап, результативні показники другого та третього етапів можуть визначатися без розбивки за роками.</w:t>
      </w:r>
    </w:p>
    <w:p w:rsidR="0010603E" w:rsidRPr="00E41DD3" w:rsidRDefault="00170424" w:rsidP="006259D8">
      <w:pPr>
        <w:pStyle w:val="a3"/>
        <w:ind w:left="0" w:firstLine="709"/>
        <w:jc w:val="left"/>
        <w:rPr>
          <w:sz w:val="28"/>
          <w:szCs w:val="28"/>
        </w:rPr>
      </w:pPr>
      <w:r w:rsidRPr="00E41DD3">
        <w:rPr>
          <w:sz w:val="28"/>
          <w:szCs w:val="28"/>
        </w:rPr>
        <w:t>Результативні показники поділяються на такі групи:</w:t>
      </w:r>
    </w:p>
    <w:p w:rsidR="0010603E" w:rsidRPr="00E41DD3" w:rsidRDefault="00170424" w:rsidP="006259D8">
      <w:pPr>
        <w:pStyle w:val="a5"/>
        <w:numPr>
          <w:ilvl w:val="1"/>
          <w:numId w:val="13"/>
        </w:numPr>
        <w:tabs>
          <w:tab w:val="left" w:pos="1123"/>
        </w:tabs>
        <w:ind w:left="0" w:firstLine="709"/>
        <w:rPr>
          <w:sz w:val="28"/>
          <w:szCs w:val="28"/>
        </w:rPr>
      </w:pPr>
      <w:r w:rsidRPr="00E41DD3">
        <w:rPr>
          <w:sz w:val="28"/>
          <w:szCs w:val="28"/>
        </w:rPr>
        <w:t xml:space="preserve">показники витрат (ресурсне забезпечення програми) визначають обсяги і структуру ресурсів, які </w:t>
      </w:r>
      <w:r w:rsidRPr="00E41DD3">
        <w:rPr>
          <w:spacing w:val="-3"/>
          <w:sz w:val="28"/>
          <w:szCs w:val="28"/>
        </w:rPr>
        <w:t xml:space="preserve">забезпечують </w:t>
      </w:r>
      <w:r w:rsidRPr="00E41DD3">
        <w:rPr>
          <w:sz w:val="28"/>
          <w:szCs w:val="28"/>
        </w:rPr>
        <w:t>виконання</w:t>
      </w:r>
      <w:r w:rsidRPr="00E41DD3">
        <w:rPr>
          <w:spacing w:val="-3"/>
          <w:sz w:val="28"/>
          <w:szCs w:val="28"/>
        </w:rPr>
        <w:t xml:space="preserve"> </w:t>
      </w:r>
      <w:r w:rsidRPr="00E41DD3">
        <w:rPr>
          <w:sz w:val="28"/>
          <w:szCs w:val="28"/>
        </w:rPr>
        <w:t>програми.</w:t>
      </w:r>
    </w:p>
    <w:p w:rsidR="0010603E" w:rsidRPr="00E41DD3" w:rsidRDefault="00170424" w:rsidP="006259D8">
      <w:pPr>
        <w:pStyle w:val="a3"/>
        <w:ind w:left="0" w:firstLine="709"/>
        <w:rPr>
          <w:sz w:val="28"/>
          <w:szCs w:val="28"/>
        </w:rPr>
      </w:pPr>
      <w:r w:rsidRPr="00E41DD3">
        <w:rPr>
          <w:sz w:val="28"/>
          <w:szCs w:val="28"/>
        </w:rPr>
        <w:t>У зазначеному розділі вказуються орієнтовні обсяги фінансових витрат, необхідних для виконання програми в цілому та диференційовано за роками з визначенням джерел</w:t>
      </w:r>
      <w:r w:rsidRPr="00E41DD3">
        <w:rPr>
          <w:spacing w:val="58"/>
          <w:sz w:val="28"/>
          <w:szCs w:val="28"/>
        </w:rPr>
        <w:t xml:space="preserve"> </w:t>
      </w:r>
      <w:r w:rsidRPr="00E41DD3">
        <w:rPr>
          <w:sz w:val="28"/>
          <w:szCs w:val="28"/>
        </w:rPr>
        <w:t>фінансування.</w:t>
      </w:r>
    </w:p>
    <w:p w:rsidR="0010603E" w:rsidRPr="00E41DD3" w:rsidRDefault="00170424" w:rsidP="006259D8">
      <w:pPr>
        <w:pStyle w:val="a3"/>
        <w:ind w:left="0" w:firstLine="709"/>
        <w:rPr>
          <w:sz w:val="28"/>
          <w:szCs w:val="28"/>
        </w:rPr>
      </w:pPr>
      <w:r w:rsidRPr="00E41DD3">
        <w:rPr>
          <w:sz w:val="28"/>
          <w:szCs w:val="28"/>
        </w:rPr>
        <w:t>Розрахунок фінансових витрат супроводжується економічним обґрунтуванням.</w:t>
      </w:r>
    </w:p>
    <w:p w:rsidR="0010603E" w:rsidRPr="00E41DD3" w:rsidRDefault="00170424" w:rsidP="006259D8">
      <w:pPr>
        <w:pStyle w:val="a3"/>
        <w:ind w:left="0" w:firstLine="709"/>
        <w:rPr>
          <w:sz w:val="28"/>
          <w:szCs w:val="28"/>
        </w:rPr>
      </w:pPr>
      <w:r w:rsidRPr="00E41DD3">
        <w:rPr>
          <w:sz w:val="28"/>
          <w:szCs w:val="28"/>
        </w:rPr>
        <w:t>Розробник програми у разі потреби складає додаткову розшифровку розрахунку витрат, яка також додається до</w:t>
      </w:r>
      <w:r w:rsidRPr="00E41DD3">
        <w:rPr>
          <w:spacing w:val="-15"/>
          <w:sz w:val="28"/>
          <w:szCs w:val="28"/>
        </w:rPr>
        <w:t xml:space="preserve"> </w:t>
      </w:r>
      <w:r w:rsidRPr="00E41DD3">
        <w:rPr>
          <w:sz w:val="28"/>
          <w:szCs w:val="28"/>
        </w:rPr>
        <w:t>програми;</w:t>
      </w:r>
    </w:p>
    <w:p w:rsidR="0010603E" w:rsidRPr="00E41DD3" w:rsidRDefault="00DF33DA" w:rsidP="00DF33DA">
      <w:pPr>
        <w:pStyle w:val="a3"/>
        <w:numPr>
          <w:ilvl w:val="0"/>
          <w:numId w:val="66"/>
        </w:numPr>
        <w:tabs>
          <w:tab w:val="left" w:pos="2887"/>
          <w:tab w:val="left" w:pos="4580"/>
          <w:tab w:val="left" w:pos="5295"/>
          <w:tab w:val="left" w:pos="8149"/>
          <w:tab w:val="left" w:pos="8941"/>
        </w:tabs>
        <w:ind w:left="0" w:firstLine="709"/>
        <w:rPr>
          <w:sz w:val="28"/>
          <w:szCs w:val="28"/>
        </w:rPr>
      </w:pPr>
      <w:r>
        <w:rPr>
          <w:sz w:val="28"/>
          <w:szCs w:val="28"/>
          <w:lang w:val="uk-UA"/>
        </w:rPr>
        <w:t>п</w:t>
      </w:r>
      <w:r w:rsidR="00170424" w:rsidRPr="00E41DD3">
        <w:rPr>
          <w:sz w:val="28"/>
          <w:szCs w:val="28"/>
        </w:rPr>
        <w:t>оказники продукту – це, зокрема, кількість користувачів товарами (роботами, послугами), виробленими в</w:t>
      </w:r>
      <w:r w:rsidR="00170424" w:rsidRPr="00E41DD3">
        <w:rPr>
          <w:spacing w:val="42"/>
          <w:sz w:val="28"/>
          <w:szCs w:val="28"/>
        </w:rPr>
        <w:t xml:space="preserve"> </w:t>
      </w:r>
      <w:r w:rsidR="00170424" w:rsidRPr="00E41DD3">
        <w:rPr>
          <w:sz w:val="28"/>
          <w:szCs w:val="28"/>
        </w:rPr>
        <w:t>процесі</w:t>
      </w:r>
      <w:r w:rsidR="00C63195" w:rsidRPr="00E41DD3">
        <w:rPr>
          <w:sz w:val="28"/>
          <w:szCs w:val="28"/>
          <w:lang w:val="uk-UA"/>
        </w:rPr>
        <w:t xml:space="preserve"> </w:t>
      </w:r>
      <w:r w:rsidR="00C63195" w:rsidRPr="00E41DD3">
        <w:rPr>
          <w:sz w:val="28"/>
          <w:szCs w:val="28"/>
        </w:rPr>
        <w:t xml:space="preserve">виконання програми, які використовуються для </w:t>
      </w:r>
      <w:r w:rsidR="00C63195" w:rsidRPr="00E41DD3">
        <w:rPr>
          <w:spacing w:val="-1"/>
          <w:sz w:val="28"/>
          <w:szCs w:val="28"/>
        </w:rPr>
        <w:t xml:space="preserve">оцінки </w:t>
      </w:r>
      <w:r w:rsidR="00C63195" w:rsidRPr="00E41DD3">
        <w:rPr>
          <w:sz w:val="28"/>
          <w:szCs w:val="28"/>
        </w:rPr>
        <w:t>досягнення цілей</w:t>
      </w:r>
      <w:r w:rsidR="00C63195" w:rsidRPr="00E41DD3">
        <w:rPr>
          <w:spacing w:val="-3"/>
          <w:sz w:val="28"/>
          <w:szCs w:val="28"/>
        </w:rPr>
        <w:t xml:space="preserve"> </w:t>
      </w:r>
      <w:r w:rsidR="00C63195" w:rsidRPr="00E41DD3">
        <w:rPr>
          <w:sz w:val="28"/>
          <w:szCs w:val="28"/>
        </w:rPr>
        <w:t>програми;</w:t>
      </w:r>
    </w:p>
    <w:p w:rsidR="0010603E" w:rsidRPr="00E41DD3" w:rsidRDefault="00170424" w:rsidP="006259D8">
      <w:pPr>
        <w:pStyle w:val="a5"/>
        <w:numPr>
          <w:ilvl w:val="1"/>
          <w:numId w:val="13"/>
        </w:numPr>
        <w:tabs>
          <w:tab w:val="left" w:pos="1123"/>
        </w:tabs>
        <w:ind w:left="0" w:firstLine="709"/>
        <w:rPr>
          <w:sz w:val="28"/>
          <w:szCs w:val="28"/>
        </w:rPr>
      </w:pPr>
      <w:r w:rsidRPr="00E41DD3">
        <w:rPr>
          <w:sz w:val="28"/>
          <w:szCs w:val="28"/>
        </w:rPr>
        <w:t>показники ефективності визначаються як співвідношення кількості вироблених товарів (виконаних робіт, наданих послуг) до їх вартості в грошовому або людському вимірі (витрати ресурсів на одиницю показника</w:t>
      </w:r>
      <w:r w:rsidRPr="00E41DD3">
        <w:rPr>
          <w:spacing w:val="-12"/>
          <w:sz w:val="28"/>
          <w:szCs w:val="28"/>
        </w:rPr>
        <w:t xml:space="preserve"> </w:t>
      </w:r>
      <w:r w:rsidRPr="00E41DD3">
        <w:rPr>
          <w:spacing w:val="-3"/>
          <w:sz w:val="28"/>
          <w:szCs w:val="28"/>
        </w:rPr>
        <w:t>продукту);</w:t>
      </w:r>
    </w:p>
    <w:p w:rsidR="0010603E" w:rsidRPr="00E41DD3" w:rsidRDefault="00170424" w:rsidP="006259D8">
      <w:pPr>
        <w:pStyle w:val="a5"/>
        <w:numPr>
          <w:ilvl w:val="1"/>
          <w:numId w:val="13"/>
        </w:numPr>
        <w:tabs>
          <w:tab w:val="left" w:pos="1123"/>
        </w:tabs>
        <w:ind w:left="0" w:firstLine="709"/>
        <w:rPr>
          <w:sz w:val="28"/>
          <w:szCs w:val="28"/>
        </w:rPr>
      </w:pPr>
      <w:r w:rsidRPr="00E41DD3">
        <w:rPr>
          <w:sz w:val="28"/>
          <w:szCs w:val="28"/>
        </w:rPr>
        <w:t xml:space="preserve">показники якості відображають якість вироблених товарів (виконаних </w:t>
      </w:r>
      <w:r w:rsidRPr="00E41DD3">
        <w:rPr>
          <w:sz w:val="28"/>
          <w:szCs w:val="28"/>
        </w:rPr>
        <w:lastRenderedPageBreak/>
        <w:t xml:space="preserve">робіт, наданих </w:t>
      </w:r>
      <w:r w:rsidRPr="00E41DD3">
        <w:rPr>
          <w:spacing w:val="-3"/>
          <w:sz w:val="28"/>
          <w:szCs w:val="28"/>
        </w:rPr>
        <w:t xml:space="preserve">послуг) </w:t>
      </w:r>
      <w:r w:rsidRPr="00E41DD3">
        <w:rPr>
          <w:sz w:val="28"/>
          <w:szCs w:val="28"/>
        </w:rPr>
        <w:t>і оцінюють їх за результатами досягнення ними своєї мети або виконання завдання.</w:t>
      </w:r>
    </w:p>
    <w:p w:rsidR="0010603E" w:rsidRPr="00E41DD3" w:rsidRDefault="00170424" w:rsidP="006259D8">
      <w:pPr>
        <w:pStyle w:val="1"/>
        <w:tabs>
          <w:tab w:val="left" w:pos="1728"/>
        </w:tabs>
        <w:ind w:left="0" w:firstLine="709"/>
        <w:jc w:val="left"/>
        <w:rPr>
          <w:b w:val="0"/>
          <w:sz w:val="28"/>
          <w:szCs w:val="28"/>
        </w:rPr>
      </w:pPr>
      <w:bookmarkStart w:id="59" w:name="_Toc21071237"/>
      <w:bookmarkStart w:id="60" w:name="_Toc21071492"/>
      <w:r w:rsidRPr="00E41DD3">
        <w:rPr>
          <w:sz w:val="28"/>
          <w:szCs w:val="28"/>
        </w:rPr>
        <w:t xml:space="preserve">Напрями діяльності </w:t>
      </w:r>
      <w:r w:rsidRPr="00E41DD3">
        <w:rPr>
          <w:spacing w:val="-3"/>
          <w:sz w:val="28"/>
          <w:szCs w:val="28"/>
        </w:rPr>
        <w:t xml:space="preserve">та </w:t>
      </w:r>
      <w:r w:rsidRPr="00E41DD3">
        <w:rPr>
          <w:sz w:val="28"/>
          <w:szCs w:val="28"/>
        </w:rPr>
        <w:t>заходи</w:t>
      </w:r>
      <w:r w:rsidRPr="00E41DD3">
        <w:rPr>
          <w:spacing w:val="8"/>
          <w:sz w:val="28"/>
          <w:szCs w:val="28"/>
        </w:rPr>
        <w:t xml:space="preserve"> </w:t>
      </w:r>
      <w:r w:rsidRPr="00E41DD3">
        <w:rPr>
          <w:sz w:val="28"/>
          <w:szCs w:val="28"/>
        </w:rPr>
        <w:t>програми</w:t>
      </w:r>
      <w:r w:rsidRPr="00E41DD3">
        <w:rPr>
          <w:b w:val="0"/>
          <w:sz w:val="28"/>
          <w:szCs w:val="28"/>
        </w:rPr>
        <w:t>.</w:t>
      </w:r>
      <w:bookmarkEnd w:id="59"/>
      <w:bookmarkEnd w:id="60"/>
    </w:p>
    <w:p w:rsidR="0010603E" w:rsidRPr="00E41DD3" w:rsidRDefault="00170424" w:rsidP="006259D8">
      <w:pPr>
        <w:pStyle w:val="a3"/>
        <w:ind w:left="0" w:firstLine="709"/>
        <w:rPr>
          <w:sz w:val="28"/>
          <w:szCs w:val="28"/>
        </w:rPr>
      </w:pPr>
      <w:r w:rsidRPr="00E41DD3">
        <w:rPr>
          <w:b/>
          <w:sz w:val="28"/>
          <w:szCs w:val="28"/>
        </w:rPr>
        <w:t xml:space="preserve">Напрями діяльності програми </w:t>
      </w:r>
      <w:r w:rsidRPr="00E41DD3">
        <w:rPr>
          <w:sz w:val="28"/>
          <w:szCs w:val="28"/>
        </w:rPr>
        <w:t xml:space="preserve">- це конкретні дії,  спрямовані на виконання завдань програми, з визначенням шляхів витрачання коштів місцевих бюджетів </w:t>
      </w:r>
      <w:r w:rsidRPr="00E41DD3">
        <w:rPr>
          <w:spacing w:val="-4"/>
          <w:sz w:val="28"/>
          <w:szCs w:val="28"/>
        </w:rPr>
        <w:t xml:space="preserve">та </w:t>
      </w:r>
      <w:r w:rsidRPr="00E41DD3">
        <w:rPr>
          <w:sz w:val="28"/>
          <w:szCs w:val="28"/>
        </w:rPr>
        <w:t>не заборонених законодавством позабюджетних</w:t>
      </w:r>
      <w:r w:rsidRPr="00E41DD3">
        <w:rPr>
          <w:spacing w:val="-2"/>
          <w:sz w:val="28"/>
          <w:szCs w:val="28"/>
        </w:rPr>
        <w:t xml:space="preserve"> </w:t>
      </w:r>
      <w:r w:rsidRPr="00E41DD3">
        <w:rPr>
          <w:sz w:val="28"/>
          <w:szCs w:val="28"/>
        </w:rPr>
        <w:t>коштів.</w:t>
      </w:r>
    </w:p>
    <w:p w:rsidR="0010603E" w:rsidRPr="00E41DD3" w:rsidRDefault="00170424" w:rsidP="006259D8">
      <w:pPr>
        <w:pStyle w:val="a3"/>
        <w:ind w:left="0" w:firstLine="709"/>
        <w:rPr>
          <w:sz w:val="28"/>
          <w:szCs w:val="28"/>
        </w:rPr>
      </w:pPr>
      <w:r w:rsidRPr="00E41DD3">
        <w:rPr>
          <w:sz w:val="28"/>
          <w:szCs w:val="28"/>
        </w:rPr>
        <w:t>Напрями діяльності повинні відповідати завданням і функціям відповідального виконавця програми.</w:t>
      </w:r>
    </w:p>
    <w:p w:rsidR="0010603E" w:rsidRPr="00E41DD3" w:rsidRDefault="00170424" w:rsidP="006259D8">
      <w:pPr>
        <w:pStyle w:val="a3"/>
        <w:ind w:left="0" w:firstLine="709"/>
        <w:rPr>
          <w:sz w:val="28"/>
          <w:szCs w:val="28"/>
        </w:rPr>
      </w:pPr>
      <w:r w:rsidRPr="00E41DD3">
        <w:rPr>
          <w:sz w:val="28"/>
          <w:szCs w:val="28"/>
        </w:rPr>
        <w:t>Визначення напрямів діяльності забезпечує реалізацію програми в межах коштів, виділених на цю мету.</w:t>
      </w:r>
    </w:p>
    <w:p w:rsidR="0010603E" w:rsidRPr="00E41DD3" w:rsidRDefault="00170424" w:rsidP="006259D8">
      <w:pPr>
        <w:pStyle w:val="a3"/>
        <w:ind w:left="0" w:firstLine="709"/>
        <w:rPr>
          <w:sz w:val="28"/>
          <w:szCs w:val="28"/>
        </w:rPr>
      </w:pPr>
      <w:r w:rsidRPr="00E41DD3">
        <w:rPr>
          <w:sz w:val="28"/>
          <w:szCs w:val="28"/>
        </w:rPr>
        <w:t>У цьому розділі наводяться дані щодо напрямів діяльності програми, в тому числі заходи, строки виконання заходів (у цілому і поетапно) та їх виконавці, обсяги та джерела фінансування з розбивкою за роками, очікуваний результат від виконання конкретного заходу.</w:t>
      </w:r>
    </w:p>
    <w:p w:rsidR="0010603E" w:rsidRPr="00E41DD3" w:rsidRDefault="00170424" w:rsidP="006259D8">
      <w:pPr>
        <w:pStyle w:val="a3"/>
        <w:ind w:left="0" w:firstLine="709"/>
        <w:rPr>
          <w:sz w:val="28"/>
          <w:szCs w:val="28"/>
        </w:rPr>
      </w:pPr>
      <w:r w:rsidRPr="00E41DD3">
        <w:rPr>
          <w:sz w:val="28"/>
          <w:szCs w:val="28"/>
        </w:rPr>
        <w:t>Напрями та перелік завдань і заходів програми формуються згідно з додатком 3 до Методичних рекомендацій, у якому визначаються джерела фінансування кожного із заходів, виконавці і який у разі потреби може бути доповнений розробником програми додатковими даними.</w:t>
      </w:r>
    </w:p>
    <w:p w:rsidR="0010603E" w:rsidRPr="00E41DD3" w:rsidRDefault="00170424" w:rsidP="006259D8">
      <w:pPr>
        <w:pStyle w:val="1"/>
        <w:tabs>
          <w:tab w:val="left" w:pos="1728"/>
        </w:tabs>
        <w:ind w:left="0" w:firstLine="709"/>
        <w:rPr>
          <w:sz w:val="28"/>
          <w:szCs w:val="28"/>
        </w:rPr>
      </w:pPr>
      <w:bookmarkStart w:id="61" w:name="_Toc21071238"/>
      <w:bookmarkStart w:id="62" w:name="_Toc21071493"/>
      <w:r w:rsidRPr="00E41DD3">
        <w:rPr>
          <w:sz w:val="28"/>
          <w:szCs w:val="28"/>
        </w:rPr>
        <w:t xml:space="preserve">Координація </w:t>
      </w:r>
      <w:r w:rsidRPr="00E41DD3">
        <w:rPr>
          <w:spacing w:val="-3"/>
          <w:sz w:val="28"/>
          <w:szCs w:val="28"/>
        </w:rPr>
        <w:t xml:space="preserve">та </w:t>
      </w:r>
      <w:r w:rsidRPr="00E41DD3">
        <w:rPr>
          <w:sz w:val="28"/>
          <w:szCs w:val="28"/>
        </w:rPr>
        <w:t>контроль за ходом виконання</w:t>
      </w:r>
      <w:r w:rsidRPr="00E41DD3">
        <w:rPr>
          <w:spacing w:val="-17"/>
          <w:sz w:val="28"/>
          <w:szCs w:val="28"/>
        </w:rPr>
        <w:t xml:space="preserve"> </w:t>
      </w:r>
      <w:r w:rsidRPr="00E41DD3">
        <w:rPr>
          <w:sz w:val="28"/>
          <w:szCs w:val="28"/>
        </w:rPr>
        <w:t>програм.</w:t>
      </w:r>
      <w:bookmarkEnd w:id="61"/>
      <w:bookmarkEnd w:id="62"/>
    </w:p>
    <w:p w:rsidR="0010603E" w:rsidRPr="00E41DD3" w:rsidRDefault="00170424" w:rsidP="006259D8">
      <w:pPr>
        <w:pStyle w:val="a3"/>
        <w:ind w:left="0" w:firstLine="709"/>
        <w:rPr>
          <w:sz w:val="28"/>
          <w:szCs w:val="28"/>
        </w:rPr>
      </w:pPr>
      <w:r w:rsidRPr="00E41DD3">
        <w:rPr>
          <w:sz w:val="28"/>
          <w:szCs w:val="28"/>
        </w:rPr>
        <w:t xml:space="preserve">У цьому розділі зазначається орган, який здійснює координацію дій між виконавцями програми </w:t>
      </w:r>
      <w:r w:rsidRPr="00E41DD3">
        <w:rPr>
          <w:spacing w:val="-4"/>
          <w:sz w:val="28"/>
          <w:szCs w:val="28"/>
        </w:rPr>
        <w:t xml:space="preserve">та </w:t>
      </w:r>
      <w:r w:rsidRPr="00E41DD3">
        <w:rPr>
          <w:sz w:val="28"/>
          <w:szCs w:val="28"/>
        </w:rPr>
        <w:t>контролює її виконання, визначає порядок взаємного інформування (із зазначенням конкретних строків), звітування</w:t>
      </w:r>
      <w:r w:rsidRPr="00E41DD3">
        <w:rPr>
          <w:spacing w:val="-2"/>
          <w:sz w:val="28"/>
          <w:szCs w:val="28"/>
        </w:rPr>
        <w:t xml:space="preserve"> </w:t>
      </w:r>
      <w:r w:rsidRPr="00E41DD3">
        <w:rPr>
          <w:sz w:val="28"/>
          <w:szCs w:val="28"/>
        </w:rPr>
        <w:t>тощо.</w:t>
      </w:r>
    </w:p>
    <w:p w:rsidR="0010603E" w:rsidRPr="00E41DD3" w:rsidRDefault="00170424" w:rsidP="006259D8">
      <w:pPr>
        <w:pStyle w:val="1"/>
        <w:tabs>
          <w:tab w:val="left" w:pos="1521"/>
        </w:tabs>
        <w:ind w:left="0" w:firstLine="709"/>
        <w:jc w:val="both"/>
        <w:rPr>
          <w:sz w:val="28"/>
          <w:szCs w:val="28"/>
        </w:rPr>
      </w:pPr>
      <w:bookmarkStart w:id="63" w:name="_Toc21071239"/>
      <w:bookmarkStart w:id="64" w:name="_Toc21071494"/>
      <w:r w:rsidRPr="00E41DD3">
        <w:rPr>
          <w:sz w:val="28"/>
          <w:szCs w:val="28"/>
        </w:rPr>
        <w:t>Порядок проходження експертизи, погодження та затвердження</w:t>
      </w:r>
      <w:r w:rsidRPr="00E41DD3">
        <w:rPr>
          <w:spacing w:val="-6"/>
          <w:sz w:val="28"/>
          <w:szCs w:val="28"/>
        </w:rPr>
        <w:t xml:space="preserve"> </w:t>
      </w:r>
      <w:r w:rsidRPr="00E41DD3">
        <w:rPr>
          <w:sz w:val="28"/>
          <w:szCs w:val="28"/>
        </w:rPr>
        <w:t>програми</w:t>
      </w:r>
      <w:bookmarkEnd w:id="63"/>
      <w:bookmarkEnd w:id="64"/>
    </w:p>
    <w:p w:rsidR="0010603E" w:rsidRPr="00E41DD3" w:rsidRDefault="00170424" w:rsidP="008E1201">
      <w:pPr>
        <w:pStyle w:val="a5"/>
        <w:tabs>
          <w:tab w:val="left" w:pos="1670"/>
          <w:tab w:val="left" w:pos="1671"/>
          <w:tab w:val="left" w:pos="3608"/>
          <w:tab w:val="left" w:pos="5564"/>
          <w:tab w:val="left" w:pos="8140"/>
        </w:tabs>
        <w:ind w:left="0" w:firstLine="709"/>
        <w:rPr>
          <w:b/>
          <w:sz w:val="28"/>
          <w:szCs w:val="28"/>
        </w:rPr>
      </w:pPr>
      <w:r w:rsidRPr="00E41DD3">
        <w:rPr>
          <w:b/>
          <w:sz w:val="28"/>
          <w:szCs w:val="28"/>
        </w:rPr>
        <w:t>Експертиза</w:t>
      </w:r>
      <w:r w:rsidRPr="00E41DD3">
        <w:rPr>
          <w:b/>
          <w:sz w:val="28"/>
          <w:szCs w:val="28"/>
        </w:rPr>
        <w:tab/>
        <w:t>визначення</w:t>
      </w:r>
      <w:r w:rsidRPr="00E41DD3">
        <w:rPr>
          <w:b/>
          <w:sz w:val="28"/>
          <w:szCs w:val="28"/>
        </w:rPr>
        <w:tab/>
        <w:t>результативних</w:t>
      </w:r>
      <w:r w:rsidRPr="00E41DD3">
        <w:rPr>
          <w:b/>
          <w:sz w:val="28"/>
          <w:szCs w:val="28"/>
        </w:rPr>
        <w:tab/>
        <w:t>показників,</w:t>
      </w:r>
    </w:p>
    <w:p w:rsidR="0010603E" w:rsidRPr="00E41DD3" w:rsidRDefault="00170424" w:rsidP="008E1201">
      <w:pPr>
        <w:pStyle w:val="a3"/>
        <w:tabs>
          <w:tab w:val="left" w:pos="1893"/>
          <w:tab w:val="left" w:pos="2397"/>
          <w:tab w:val="left" w:pos="4206"/>
          <w:tab w:val="left" w:pos="5492"/>
          <w:tab w:val="left" w:pos="7224"/>
          <w:tab w:val="left" w:pos="7773"/>
        </w:tabs>
        <w:ind w:left="0" w:firstLine="0"/>
        <w:rPr>
          <w:sz w:val="28"/>
          <w:szCs w:val="28"/>
        </w:rPr>
      </w:pPr>
      <w:r w:rsidRPr="00E41DD3">
        <w:rPr>
          <w:sz w:val="28"/>
          <w:szCs w:val="28"/>
        </w:rPr>
        <w:t>реальності</w:t>
      </w:r>
      <w:r w:rsidRPr="00E41DD3">
        <w:rPr>
          <w:sz w:val="28"/>
          <w:szCs w:val="28"/>
        </w:rPr>
        <w:tab/>
        <w:t>та</w:t>
      </w:r>
      <w:r w:rsidRPr="00E41DD3">
        <w:rPr>
          <w:sz w:val="28"/>
          <w:szCs w:val="28"/>
        </w:rPr>
        <w:tab/>
        <w:t>доцільності</w:t>
      </w:r>
      <w:r w:rsidRPr="00E41DD3">
        <w:rPr>
          <w:sz w:val="28"/>
          <w:szCs w:val="28"/>
        </w:rPr>
        <w:tab/>
        <w:t>заходів,</w:t>
      </w:r>
      <w:r w:rsidRPr="00E41DD3">
        <w:rPr>
          <w:sz w:val="28"/>
          <w:szCs w:val="28"/>
        </w:rPr>
        <w:tab/>
        <w:t>включених</w:t>
      </w:r>
      <w:r w:rsidRPr="00E41DD3">
        <w:rPr>
          <w:sz w:val="28"/>
          <w:szCs w:val="28"/>
        </w:rPr>
        <w:tab/>
        <w:t>до</w:t>
      </w:r>
      <w:r w:rsidRPr="00E41DD3">
        <w:rPr>
          <w:sz w:val="28"/>
          <w:szCs w:val="28"/>
        </w:rPr>
        <w:tab/>
        <w:t>підготовленого</w:t>
      </w:r>
      <w:r w:rsidR="008E1201">
        <w:rPr>
          <w:sz w:val="28"/>
          <w:szCs w:val="28"/>
          <w:lang w:val="uk-UA"/>
        </w:rPr>
        <w:t xml:space="preserve"> </w:t>
      </w:r>
      <w:r w:rsidRPr="00E41DD3">
        <w:rPr>
          <w:sz w:val="28"/>
          <w:szCs w:val="28"/>
        </w:rPr>
        <w:t xml:space="preserve">проекту програми, здійснюється структурними  підрозділами місцевих органів виконавчої влади з економічних та фінансових питань. До проведення експертизи </w:t>
      </w:r>
      <w:r w:rsidRPr="00E41DD3">
        <w:rPr>
          <w:spacing w:val="-3"/>
          <w:sz w:val="28"/>
          <w:szCs w:val="28"/>
        </w:rPr>
        <w:t xml:space="preserve">можуть </w:t>
      </w:r>
      <w:r w:rsidRPr="00E41DD3">
        <w:rPr>
          <w:sz w:val="28"/>
          <w:szCs w:val="28"/>
        </w:rPr>
        <w:t>залучатися фахівці інших заінтересованих структурних підрозділів місцевого органу виконавчої влади,</w:t>
      </w:r>
      <w:r w:rsidRPr="00E41DD3">
        <w:rPr>
          <w:spacing w:val="-3"/>
          <w:sz w:val="28"/>
          <w:szCs w:val="28"/>
        </w:rPr>
        <w:t xml:space="preserve"> </w:t>
      </w:r>
      <w:r w:rsidRPr="00E41DD3">
        <w:rPr>
          <w:sz w:val="28"/>
          <w:szCs w:val="28"/>
        </w:rPr>
        <w:t>науковці.</w:t>
      </w:r>
    </w:p>
    <w:p w:rsidR="0010603E" w:rsidRPr="00E41DD3" w:rsidRDefault="00170424" w:rsidP="008E1201">
      <w:pPr>
        <w:pStyle w:val="a3"/>
        <w:ind w:left="0" w:firstLine="709"/>
        <w:rPr>
          <w:sz w:val="28"/>
          <w:szCs w:val="28"/>
        </w:rPr>
      </w:pPr>
      <w:r w:rsidRPr="00E41DD3">
        <w:rPr>
          <w:sz w:val="28"/>
          <w:szCs w:val="28"/>
        </w:rPr>
        <w:t>Кожен з учасників експертизи надає у визначений строк висновок, у якому за наявності викладаються зауваження до проекту програми. У разі наявності зауважень проект програми допрацьовується.</w:t>
      </w:r>
    </w:p>
    <w:p w:rsidR="0010603E" w:rsidRPr="00E41DD3" w:rsidRDefault="00170424" w:rsidP="006259D8">
      <w:pPr>
        <w:pStyle w:val="a3"/>
        <w:ind w:left="0" w:firstLine="709"/>
        <w:rPr>
          <w:sz w:val="28"/>
          <w:szCs w:val="28"/>
        </w:rPr>
      </w:pPr>
      <w:r w:rsidRPr="00E41DD3">
        <w:rPr>
          <w:sz w:val="28"/>
          <w:szCs w:val="28"/>
        </w:rPr>
        <w:t xml:space="preserve">З </w:t>
      </w:r>
      <w:r w:rsidRPr="00E41DD3">
        <w:rPr>
          <w:spacing w:val="-3"/>
          <w:sz w:val="28"/>
          <w:szCs w:val="28"/>
        </w:rPr>
        <w:t xml:space="preserve">метою </w:t>
      </w:r>
      <w:r w:rsidRPr="00E41DD3">
        <w:rPr>
          <w:sz w:val="28"/>
          <w:szCs w:val="28"/>
        </w:rPr>
        <w:t>широкого обговорення проект програми може розміщуватися на зовнішньому сайті місцевого органу виконавчої влади, а в місцевій пресі – публікуватися інформаційні матеріали про проект</w:t>
      </w:r>
      <w:r w:rsidRPr="00E41DD3">
        <w:rPr>
          <w:spacing w:val="-1"/>
          <w:sz w:val="28"/>
          <w:szCs w:val="28"/>
        </w:rPr>
        <w:t xml:space="preserve"> </w:t>
      </w:r>
      <w:r w:rsidRPr="00E41DD3">
        <w:rPr>
          <w:sz w:val="28"/>
          <w:szCs w:val="28"/>
        </w:rPr>
        <w:t>програми.</w:t>
      </w:r>
    </w:p>
    <w:p w:rsidR="0010603E" w:rsidRPr="00E41DD3" w:rsidRDefault="00170424" w:rsidP="006259D8">
      <w:pPr>
        <w:pStyle w:val="a5"/>
        <w:numPr>
          <w:ilvl w:val="2"/>
          <w:numId w:val="9"/>
        </w:numPr>
        <w:tabs>
          <w:tab w:val="left" w:pos="1534"/>
        </w:tabs>
        <w:ind w:left="0" w:firstLine="709"/>
        <w:rPr>
          <w:sz w:val="28"/>
          <w:szCs w:val="28"/>
        </w:rPr>
      </w:pPr>
      <w:r w:rsidRPr="00E41DD3">
        <w:rPr>
          <w:sz w:val="28"/>
          <w:szCs w:val="28"/>
        </w:rPr>
        <w:t>Після отримання позитивного висновку проект програми надається органу місцевого самоврядування для розгляду на сесії органу місцевого</w:t>
      </w:r>
      <w:r w:rsidRPr="00E41DD3">
        <w:rPr>
          <w:spacing w:val="-8"/>
          <w:sz w:val="28"/>
          <w:szCs w:val="28"/>
        </w:rPr>
        <w:t xml:space="preserve"> </w:t>
      </w:r>
      <w:r w:rsidRPr="00E41DD3">
        <w:rPr>
          <w:sz w:val="28"/>
          <w:szCs w:val="28"/>
        </w:rPr>
        <w:t>самоврядування.</w:t>
      </w:r>
    </w:p>
    <w:p w:rsidR="0010603E" w:rsidRPr="00E41DD3" w:rsidRDefault="00170424" w:rsidP="006259D8">
      <w:pPr>
        <w:pStyle w:val="a3"/>
        <w:ind w:left="0" w:firstLine="709"/>
        <w:rPr>
          <w:sz w:val="28"/>
          <w:szCs w:val="28"/>
        </w:rPr>
      </w:pPr>
      <w:r w:rsidRPr="00E41DD3">
        <w:rPr>
          <w:sz w:val="28"/>
          <w:szCs w:val="28"/>
        </w:rPr>
        <w:t xml:space="preserve">Проект рішення органу місцевого самоврядування про затвердження програми </w:t>
      </w:r>
      <w:r w:rsidRPr="00E41DD3">
        <w:rPr>
          <w:spacing w:val="-4"/>
          <w:sz w:val="28"/>
          <w:szCs w:val="28"/>
        </w:rPr>
        <w:t xml:space="preserve">готує </w:t>
      </w:r>
      <w:r w:rsidRPr="00E41DD3">
        <w:rPr>
          <w:sz w:val="28"/>
          <w:szCs w:val="28"/>
        </w:rPr>
        <w:t xml:space="preserve">розробник. У проекті рішення обов’язково вказуються обсяг фінансування програми, строк її виконання, головний розпорядник коштів </w:t>
      </w:r>
      <w:r w:rsidRPr="00E41DD3">
        <w:rPr>
          <w:spacing w:val="-4"/>
          <w:sz w:val="28"/>
          <w:szCs w:val="28"/>
        </w:rPr>
        <w:t xml:space="preserve">та </w:t>
      </w:r>
      <w:r w:rsidRPr="00E41DD3">
        <w:rPr>
          <w:sz w:val="28"/>
          <w:szCs w:val="28"/>
        </w:rPr>
        <w:t xml:space="preserve">відповідальний виконавець програми, строки </w:t>
      </w:r>
      <w:r w:rsidRPr="00E41DD3">
        <w:rPr>
          <w:spacing w:val="-4"/>
          <w:sz w:val="28"/>
          <w:szCs w:val="28"/>
        </w:rPr>
        <w:t xml:space="preserve">та </w:t>
      </w:r>
      <w:r w:rsidRPr="00E41DD3">
        <w:rPr>
          <w:sz w:val="28"/>
          <w:szCs w:val="28"/>
        </w:rPr>
        <w:t>періодичність звітування про хід виконання програми на сесіях органу місцевого самоврядування тощо.</w:t>
      </w:r>
    </w:p>
    <w:p w:rsidR="0010603E" w:rsidRPr="00E41DD3" w:rsidRDefault="00170424" w:rsidP="006259D8">
      <w:pPr>
        <w:pStyle w:val="a3"/>
        <w:ind w:left="0" w:firstLine="709"/>
        <w:rPr>
          <w:sz w:val="28"/>
          <w:szCs w:val="28"/>
        </w:rPr>
      </w:pPr>
      <w:r w:rsidRPr="00E41DD3">
        <w:rPr>
          <w:sz w:val="28"/>
          <w:szCs w:val="28"/>
        </w:rPr>
        <w:t xml:space="preserve">У разі фінансування комплексних програм за декількома кодами функціональної класифікації видатків бюджету за кожним кодом визначається </w:t>
      </w:r>
      <w:r w:rsidRPr="00E41DD3">
        <w:rPr>
          <w:sz w:val="28"/>
          <w:szCs w:val="28"/>
        </w:rPr>
        <w:lastRenderedPageBreak/>
        <w:t>головний розпорядник коштів.</w:t>
      </w:r>
    </w:p>
    <w:p w:rsidR="0010603E" w:rsidRPr="006259D8" w:rsidRDefault="00170424" w:rsidP="006259D8">
      <w:pPr>
        <w:pStyle w:val="1"/>
        <w:tabs>
          <w:tab w:val="left" w:pos="1444"/>
        </w:tabs>
        <w:ind w:left="0" w:firstLine="709"/>
        <w:jc w:val="both"/>
        <w:rPr>
          <w:sz w:val="28"/>
          <w:szCs w:val="28"/>
          <w:lang w:val="uk-UA"/>
        </w:rPr>
      </w:pPr>
      <w:bookmarkStart w:id="65" w:name="_Toc21071240"/>
      <w:bookmarkStart w:id="66" w:name="_Toc21071495"/>
      <w:r w:rsidRPr="00E41DD3">
        <w:rPr>
          <w:sz w:val="28"/>
          <w:szCs w:val="28"/>
        </w:rPr>
        <w:t>Затвердження бюджетних призначень на виконання програми, включення програм до щорічних програм соціально- економічного розвитку</w:t>
      </w:r>
      <w:r w:rsidRPr="00E41DD3">
        <w:rPr>
          <w:spacing w:val="1"/>
          <w:sz w:val="28"/>
          <w:szCs w:val="28"/>
        </w:rPr>
        <w:t xml:space="preserve"> </w:t>
      </w:r>
      <w:r w:rsidRPr="00E41DD3">
        <w:rPr>
          <w:sz w:val="28"/>
          <w:szCs w:val="28"/>
        </w:rPr>
        <w:t>регіону</w:t>
      </w:r>
      <w:bookmarkEnd w:id="65"/>
      <w:bookmarkEnd w:id="66"/>
      <w:r w:rsidR="006259D8">
        <w:rPr>
          <w:sz w:val="28"/>
          <w:szCs w:val="28"/>
          <w:lang w:val="uk-UA"/>
        </w:rPr>
        <w:t>:</w:t>
      </w:r>
    </w:p>
    <w:p w:rsidR="0010603E" w:rsidRPr="00E41DD3" w:rsidRDefault="00170424" w:rsidP="006259D8">
      <w:pPr>
        <w:pStyle w:val="a5"/>
        <w:numPr>
          <w:ilvl w:val="2"/>
          <w:numId w:val="9"/>
        </w:numPr>
        <w:tabs>
          <w:tab w:val="left" w:pos="1635"/>
        </w:tabs>
        <w:ind w:left="0" w:firstLine="709"/>
        <w:rPr>
          <w:sz w:val="28"/>
          <w:szCs w:val="28"/>
        </w:rPr>
      </w:pPr>
      <w:r w:rsidRPr="00E41DD3">
        <w:rPr>
          <w:sz w:val="28"/>
          <w:szCs w:val="28"/>
        </w:rPr>
        <w:t xml:space="preserve">Після затвердження </w:t>
      </w:r>
      <w:r w:rsidRPr="00E41DD3">
        <w:rPr>
          <w:spacing w:val="-3"/>
          <w:sz w:val="28"/>
          <w:szCs w:val="28"/>
        </w:rPr>
        <w:t xml:space="preserve">органом </w:t>
      </w:r>
      <w:r w:rsidRPr="00E41DD3">
        <w:rPr>
          <w:sz w:val="28"/>
          <w:szCs w:val="28"/>
        </w:rPr>
        <w:t>місцевого самоврядування програми головний розпорядник коштів надає структурному підрозділу з фінансових питань місцевого органу виконавчої влади бюджетні запити щодо її фінансування у наступному  році  за  рахунок коштів відповідного місцевого</w:t>
      </w:r>
      <w:r w:rsidRPr="00E41DD3">
        <w:rPr>
          <w:spacing w:val="-4"/>
          <w:sz w:val="28"/>
          <w:szCs w:val="28"/>
        </w:rPr>
        <w:t xml:space="preserve"> </w:t>
      </w:r>
      <w:r w:rsidRPr="00E41DD3">
        <w:rPr>
          <w:sz w:val="28"/>
          <w:szCs w:val="28"/>
        </w:rPr>
        <w:t>бюджету.</w:t>
      </w:r>
    </w:p>
    <w:p w:rsidR="0010603E" w:rsidRPr="00E41DD3" w:rsidRDefault="00170424" w:rsidP="006259D8">
      <w:pPr>
        <w:pStyle w:val="a5"/>
        <w:numPr>
          <w:ilvl w:val="2"/>
          <w:numId w:val="9"/>
        </w:numPr>
        <w:tabs>
          <w:tab w:val="left" w:pos="1530"/>
        </w:tabs>
        <w:ind w:left="0" w:firstLine="709"/>
        <w:rPr>
          <w:sz w:val="28"/>
          <w:szCs w:val="28"/>
        </w:rPr>
      </w:pPr>
      <w:r w:rsidRPr="00E41DD3">
        <w:rPr>
          <w:sz w:val="28"/>
          <w:szCs w:val="28"/>
        </w:rPr>
        <w:t xml:space="preserve">Структурний підрозділ з </w:t>
      </w:r>
      <w:r w:rsidRPr="00E41DD3">
        <w:rPr>
          <w:spacing w:val="-2"/>
          <w:sz w:val="28"/>
          <w:szCs w:val="28"/>
        </w:rPr>
        <w:t xml:space="preserve">питань </w:t>
      </w:r>
      <w:r w:rsidRPr="00E41DD3">
        <w:rPr>
          <w:sz w:val="28"/>
          <w:szCs w:val="28"/>
        </w:rPr>
        <w:t>фінансів місцевого органу виконавчої влади аналізує подані бюджетні запити відповідно до реальних можливостей місцевого бюджету і після узгодження із структурним підрозділом з питань економіки місцевого</w:t>
      </w:r>
      <w:r w:rsidRPr="00E41DD3">
        <w:rPr>
          <w:spacing w:val="23"/>
          <w:sz w:val="28"/>
          <w:szCs w:val="28"/>
        </w:rPr>
        <w:t xml:space="preserve"> </w:t>
      </w:r>
      <w:r w:rsidRPr="00E41DD3">
        <w:rPr>
          <w:sz w:val="28"/>
          <w:szCs w:val="28"/>
        </w:rPr>
        <w:t>органу</w:t>
      </w:r>
    </w:p>
    <w:p w:rsidR="0010603E" w:rsidRPr="00E41DD3" w:rsidRDefault="00170424" w:rsidP="006259D8">
      <w:pPr>
        <w:pStyle w:val="a3"/>
        <w:ind w:left="0" w:firstLine="709"/>
        <w:jc w:val="left"/>
        <w:rPr>
          <w:sz w:val="28"/>
          <w:szCs w:val="28"/>
        </w:rPr>
      </w:pPr>
      <w:r w:rsidRPr="00E41DD3">
        <w:rPr>
          <w:sz w:val="28"/>
          <w:szCs w:val="28"/>
        </w:rPr>
        <w:t>виконавчої влади включає пропозиції до проекту місцевого бюджету на наступний рік.</w:t>
      </w:r>
    </w:p>
    <w:p w:rsidR="0010603E" w:rsidRPr="00E41DD3" w:rsidRDefault="00170424" w:rsidP="006259D8">
      <w:pPr>
        <w:pStyle w:val="a5"/>
        <w:numPr>
          <w:ilvl w:val="2"/>
          <w:numId w:val="9"/>
        </w:numPr>
        <w:tabs>
          <w:tab w:val="left" w:pos="1534"/>
        </w:tabs>
        <w:ind w:left="0" w:firstLine="709"/>
        <w:rPr>
          <w:sz w:val="28"/>
          <w:szCs w:val="28"/>
        </w:rPr>
      </w:pPr>
      <w:r w:rsidRPr="00E41DD3">
        <w:rPr>
          <w:sz w:val="28"/>
          <w:szCs w:val="28"/>
        </w:rPr>
        <w:t xml:space="preserve">Перелік програм, які фінансуються із залученням коштів місцевого </w:t>
      </w:r>
      <w:r w:rsidRPr="00E41DD3">
        <w:rPr>
          <w:spacing w:val="-3"/>
          <w:sz w:val="28"/>
          <w:szCs w:val="28"/>
        </w:rPr>
        <w:t xml:space="preserve">бюджету, </w:t>
      </w:r>
      <w:r w:rsidRPr="00E41DD3">
        <w:rPr>
          <w:sz w:val="28"/>
          <w:szCs w:val="28"/>
        </w:rPr>
        <w:t>включається окремим додатком до щорічної програми соціально-економічного розвитку</w:t>
      </w:r>
      <w:r w:rsidRPr="00E41DD3">
        <w:rPr>
          <w:spacing w:val="-13"/>
          <w:sz w:val="28"/>
          <w:szCs w:val="28"/>
        </w:rPr>
        <w:t xml:space="preserve"> </w:t>
      </w:r>
      <w:r w:rsidRPr="00E41DD3">
        <w:rPr>
          <w:sz w:val="28"/>
          <w:szCs w:val="28"/>
        </w:rPr>
        <w:t>регіону.</w:t>
      </w:r>
    </w:p>
    <w:p w:rsidR="0010603E" w:rsidRPr="00E41DD3" w:rsidRDefault="00170424" w:rsidP="006259D8">
      <w:pPr>
        <w:pStyle w:val="a5"/>
        <w:numPr>
          <w:ilvl w:val="2"/>
          <w:numId w:val="9"/>
        </w:numPr>
        <w:tabs>
          <w:tab w:val="left" w:pos="1563"/>
        </w:tabs>
        <w:ind w:left="0" w:firstLine="709"/>
        <w:rPr>
          <w:sz w:val="28"/>
          <w:szCs w:val="28"/>
        </w:rPr>
      </w:pPr>
      <w:r w:rsidRPr="00E41DD3">
        <w:rPr>
          <w:sz w:val="28"/>
          <w:szCs w:val="28"/>
        </w:rPr>
        <w:t xml:space="preserve">Фінансування програми здійснюється виключно за </w:t>
      </w:r>
      <w:r w:rsidRPr="00E41DD3">
        <w:rPr>
          <w:spacing w:val="-3"/>
          <w:sz w:val="28"/>
          <w:szCs w:val="28"/>
        </w:rPr>
        <w:t xml:space="preserve">умови </w:t>
      </w:r>
      <w:r w:rsidRPr="00E41DD3">
        <w:rPr>
          <w:sz w:val="28"/>
          <w:szCs w:val="28"/>
        </w:rPr>
        <w:t xml:space="preserve">затвердження бюджетних призначень на її виконання рішенням органу місцевого самоврядування про місцевий </w:t>
      </w:r>
      <w:r w:rsidRPr="00E41DD3">
        <w:rPr>
          <w:spacing w:val="-3"/>
          <w:sz w:val="28"/>
          <w:szCs w:val="28"/>
        </w:rPr>
        <w:t xml:space="preserve">бюджет </w:t>
      </w:r>
      <w:r w:rsidRPr="00E41DD3">
        <w:rPr>
          <w:sz w:val="28"/>
          <w:szCs w:val="28"/>
        </w:rPr>
        <w:t xml:space="preserve">на відповідний рік (рішенням про внесення змін до місцевого бюджету на відповідний рік) </w:t>
      </w:r>
      <w:r w:rsidRPr="00E41DD3">
        <w:rPr>
          <w:spacing w:val="-2"/>
          <w:sz w:val="28"/>
          <w:szCs w:val="28"/>
        </w:rPr>
        <w:t xml:space="preserve">згідно </w:t>
      </w:r>
      <w:r w:rsidRPr="00E41DD3">
        <w:rPr>
          <w:sz w:val="28"/>
          <w:szCs w:val="28"/>
        </w:rPr>
        <w:t xml:space="preserve">з </w:t>
      </w:r>
      <w:r w:rsidRPr="00E41DD3">
        <w:rPr>
          <w:spacing w:val="-3"/>
          <w:sz w:val="28"/>
          <w:szCs w:val="28"/>
        </w:rPr>
        <w:t xml:space="preserve">розписом </w:t>
      </w:r>
      <w:r w:rsidRPr="00E41DD3">
        <w:rPr>
          <w:sz w:val="28"/>
          <w:szCs w:val="28"/>
        </w:rPr>
        <w:t>місцевого</w:t>
      </w:r>
      <w:r w:rsidRPr="00E41DD3">
        <w:rPr>
          <w:spacing w:val="-3"/>
          <w:sz w:val="28"/>
          <w:szCs w:val="28"/>
        </w:rPr>
        <w:t xml:space="preserve"> </w:t>
      </w:r>
      <w:r w:rsidRPr="00E41DD3">
        <w:rPr>
          <w:sz w:val="28"/>
          <w:szCs w:val="28"/>
        </w:rPr>
        <w:t>бюджету.</w:t>
      </w:r>
    </w:p>
    <w:p w:rsidR="0010603E" w:rsidRPr="00E41DD3" w:rsidRDefault="00170424" w:rsidP="006259D8">
      <w:pPr>
        <w:pStyle w:val="a5"/>
        <w:numPr>
          <w:ilvl w:val="1"/>
          <w:numId w:val="9"/>
        </w:numPr>
        <w:tabs>
          <w:tab w:val="left" w:pos="1309"/>
        </w:tabs>
        <w:ind w:left="0" w:firstLine="709"/>
        <w:rPr>
          <w:sz w:val="28"/>
          <w:szCs w:val="28"/>
        </w:rPr>
      </w:pPr>
      <w:r w:rsidRPr="00E41DD3">
        <w:rPr>
          <w:sz w:val="28"/>
          <w:szCs w:val="28"/>
        </w:rPr>
        <w:t>Організація виконання програми, здійснення контролю за її виконанням</w:t>
      </w:r>
    </w:p>
    <w:p w:rsidR="0010603E" w:rsidRPr="00E41DD3" w:rsidRDefault="00170424" w:rsidP="006259D8">
      <w:pPr>
        <w:pStyle w:val="a5"/>
        <w:numPr>
          <w:ilvl w:val="2"/>
          <w:numId w:val="9"/>
        </w:numPr>
        <w:tabs>
          <w:tab w:val="left" w:pos="1621"/>
        </w:tabs>
        <w:ind w:left="0" w:firstLine="709"/>
        <w:rPr>
          <w:sz w:val="28"/>
          <w:szCs w:val="28"/>
        </w:rPr>
      </w:pPr>
      <w:r w:rsidRPr="00E41DD3">
        <w:rPr>
          <w:sz w:val="28"/>
          <w:szCs w:val="28"/>
        </w:rPr>
        <w:t>Виконання програми здійснюється шляхом реалізації її заходів і завдань виконавцями, зазначеними у цій</w:t>
      </w:r>
      <w:r w:rsidRPr="00E41DD3">
        <w:rPr>
          <w:spacing w:val="-12"/>
          <w:sz w:val="28"/>
          <w:szCs w:val="28"/>
        </w:rPr>
        <w:t xml:space="preserve"> </w:t>
      </w:r>
      <w:r w:rsidRPr="00E41DD3">
        <w:rPr>
          <w:sz w:val="28"/>
          <w:szCs w:val="28"/>
        </w:rPr>
        <w:t>програмі.</w:t>
      </w:r>
    </w:p>
    <w:p w:rsidR="0010603E" w:rsidRPr="00E41DD3" w:rsidRDefault="00170424" w:rsidP="006259D8">
      <w:pPr>
        <w:pStyle w:val="a5"/>
        <w:numPr>
          <w:ilvl w:val="2"/>
          <w:numId w:val="9"/>
        </w:numPr>
        <w:tabs>
          <w:tab w:val="left" w:pos="1582"/>
        </w:tabs>
        <w:ind w:left="0" w:firstLine="709"/>
        <w:rPr>
          <w:sz w:val="28"/>
          <w:szCs w:val="28"/>
        </w:rPr>
      </w:pPr>
      <w:r w:rsidRPr="00E41DD3">
        <w:rPr>
          <w:sz w:val="28"/>
          <w:szCs w:val="28"/>
        </w:rPr>
        <w:t>Безпосередній контроль за виконанням заходів і завдань програми здійснює відповідальний виконавець, а за цільовим та ефективним використанням коштів - головний розпорядник</w:t>
      </w:r>
      <w:r w:rsidRPr="00E41DD3">
        <w:rPr>
          <w:spacing w:val="-21"/>
          <w:sz w:val="28"/>
          <w:szCs w:val="28"/>
        </w:rPr>
        <w:t xml:space="preserve"> </w:t>
      </w:r>
      <w:r w:rsidRPr="00E41DD3">
        <w:rPr>
          <w:sz w:val="28"/>
          <w:szCs w:val="28"/>
        </w:rPr>
        <w:t>коштів.</w:t>
      </w:r>
    </w:p>
    <w:p w:rsidR="0010603E" w:rsidRPr="00E41DD3" w:rsidRDefault="00170424" w:rsidP="006259D8">
      <w:pPr>
        <w:pStyle w:val="a5"/>
        <w:numPr>
          <w:ilvl w:val="1"/>
          <w:numId w:val="9"/>
        </w:numPr>
        <w:tabs>
          <w:tab w:val="left" w:pos="1400"/>
        </w:tabs>
        <w:ind w:left="0" w:firstLine="709"/>
        <w:rPr>
          <w:sz w:val="28"/>
          <w:szCs w:val="28"/>
        </w:rPr>
      </w:pPr>
      <w:r w:rsidRPr="00E41DD3">
        <w:rPr>
          <w:sz w:val="28"/>
          <w:szCs w:val="28"/>
        </w:rPr>
        <w:t>Здійснення моніторингу та підготовка щорічних звітів (проміжних звітів) про результати виконання програми, внесення змін до</w:t>
      </w:r>
      <w:r w:rsidRPr="00E41DD3">
        <w:rPr>
          <w:spacing w:val="-2"/>
          <w:sz w:val="28"/>
          <w:szCs w:val="28"/>
        </w:rPr>
        <w:t xml:space="preserve"> </w:t>
      </w:r>
      <w:r w:rsidRPr="00E41DD3">
        <w:rPr>
          <w:sz w:val="28"/>
          <w:szCs w:val="28"/>
        </w:rPr>
        <w:t>програми.</w:t>
      </w:r>
    </w:p>
    <w:p w:rsidR="0010603E" w:rsidRPr="00E41DD3" w:rsidRDefault="00170424" w:rsidP="006259D8">
      <w:pPr>
        <w:pStyle w:val="a5"/>
        <w:numPr>
          <w:ilvl w:val="2"/>
          <w:numId w:val="9"/>
        </w:numPr>
        <w:tabs>
          <w:tab w:val="left" w:pos="1568"/>
        </w:tabs>
        <w:ind w:left="0" w:firstLine="709"/>
        <w:rPr>
          <w:sz w:val="28"/>
          <w:szCs w:val="28"/>
        </w:rPr>
      </w:pPr>
      <w:r w:rsidRPr="00E41DD3">
        <w:rPr>
          <w:sz w:val="28"/>
          <w:szCs w:val="28"/>
        </w:rPr>
        <w:t xml:space="preserve">Відповідальний виконавець програми раз на рік </w:t>
      </w:r>
      <w:r w:rsidRPr="00E41DD3">
        <w:rPr>
          <w:spacing w:val="-4"/>
          <w:sz w:val="28"/>
          <w:szCs w:val="28"/>
        </w:rPr>
        <w:t xml:space="preserve">готує </w:t>
      </w:r>
      <w:r w:rsidRPr="00E41DD3">
        <w:rPr>
          <w:sz w:val="28"/>
          <w:szCs w:val="28"/>
        </w:rPr>
        <w:t>та подає структурному підрозділу з економічних питань місцевого органу виконавчої влади узагальнену інформацію про стан її виконання.</w:t>
      </w:r>
    </w:p>
    <w:p w:rsidR="0010603E" w:rsidRPr="00E41DD3" w:rsidRDefault="00170424" w:rsidP="006259D8">
      <w:pPr>
        <w:pStyle w:val="a3"/>
        <w:ind w:left="0" w:firstLine="709"/>
        <w:rPr>
          <w:sz w:val="28"/>
          <w:szCs w:val="28"/>
        </w:rPr>
      </w:pPr>
      <w:r w:rsidRPr="00E41DD3">
        <w:rPr>
          <w:sz w:val="28"/>
          <w:szCs w:val="28"/>
        </w:rPr>
        <w:t xml:space="preserve">Інформація повинна містити </w:t>
      </w:r>
      <w:r w:rsidRPr="00E41DD3">
        <w:rPr>
          <w:spacing w:val="-3"/>
          <w:sz w:val="28"/>
          <w:szCs w:val="28"/>
        </w:rPr>
        <w:t xml:space="preserve">дані </w:t>
      </w:r>
      <w:r w:rsidRPr="00E41DD3">
        <w:rPr>
          <w:sz w:val="28"/>
          <w:szCs w:val="28"/>
        </w:rPr>
        <w:t xml:space="preserve">про заплановані та фактичні обсяги і джерела фінансування програми, виконання результативних показників у динаміці з початку дії програми згідно з додатком 4 до Методичних рекомендацій </w:t>
      </w:r>
      <w:r w:rsidRPr="00E41DD3">
        <w:rPr>
          <w:spacing w:val="-4"/>
          <w:sz w:val="28"/>
          <w:szCs w:val="28"/>
        </w:rPr>
        <w:t>та</w:t>
      </w:r>
      <w:r w:rsidRPr="00E41DD3">
        <w:rPr>
          <w:spacing w:val="72"/>
          <w:sz w:val="28"/>
          <w:szCs w:val="28"/>
        </w:rPr>
        <w:t xml:space="preserve"> </w:t>
      </w:r>
      <w:r w:rsidRPr="00E41DD3">
        <w:rPr>
          <w:sz w:val="28"/>
          <w:szCs w:val="28"/>
        </w:rPr>
        <w:t>пояснювальну записку про роботу співвиконавців програми щодо її виконання, у разі невиконання – обґрунтування причин невиконання.</w:t>
      </w:r>
    </w:p>
    <w:p w:rsidR="0010603E" w:rsidRPr="00E41DD3" w:rsidRDefault="00170424" w:rsidP="006259D8">
      <w:pPr>
        <w:pStyle w:val="a3"/>
        <w:ind w:left="0" w:firstLine="709"/>
        <w:rPr>
          <w:sz w:val="28"/>
          <w:szCs w:val="28"/>
        </w:rPr>
      </w:pPr>
      <w:r w:rsidRPr="00E41DD3">
        <w:rPr>
          <w:sz w:val="28"/>
          <w:szCs w:val="28"/>
        </w:rPr>
        <w:t xml:space="preserve">Зазначена інформація використовується для аналізу ефективності виконання програми та надання пропозицій щодо доцільності продовження її фінансування </w:t>
      </w:r>
      <w:r w:rsidRPr="00E41DD3">
        <w:rPr>
          <w:spacing w:val="-4"/>
          <w:sz w:val="28"/>
          <w:szCs w:val="28"/>
        </w:rPr>
        <w:t>та</w:t>
      </w:r>
      <w:r w:rsidRPr="00E41DD3">
        <w:rPr>
          <w:spacing w:val="3"/>
          <w:sz w:val="28"/>
          <w:szCs w:val="28"/>
        </w:rPr>
        <w:t xml:space="preserve"> </w:t>
      </w:r>
      <w:r w:rsidRPr="00E41DD3">
        <w:rPr>
          <w:sz w:val="28"/>
          <w:szCs w:val="28"/>
        </w:rPr>
        <w:t>виконання.</w:t>
      </w:r>
    </w:p>
    <w:p w:rsidR="0010603E" w:rsidRPr="00E41DD3" w:rsidRDefault="00170424" w:rsidP="006259D8">
      <w:pPr>
        <w:pStyle w:val="a3"/>
        <w:ind w:left="0" w:firstLine="709"/>
        <w:rPr>
          <w:sz w:val="28"/>
          <w:szCs w:val="28"/>
        </w:rPr>
      </w:pPr>
      <w:r w:rsidRPr="00E41DD3">
        <w:rPr>
          <w:sz w:val="28"/>
          <w:szCs w:val="28"/>
        </w:rPr>
        <w:t xml:space="preserve">Структурний підрозділ з економічних питань місцевого органу виконавчої влади здійснює узагальнення звітів відповідальних виконавців про поточне та остаточне виконання регіональних програм, проводить аналіз </w:t>
      </w:r>
      <w:r w:rsidRPr="00E41DD3">
        <w:rPr>
          <w:sz w:val="28"/>
          <w:szCs w:val="28"/>
        </w:rPr>
        <w:lastRenderedPageBreak/>
        <w:t>вказаних звітів та включає його результати до щорічного звіту про виконання програми соціально-економічного розвитку регіону.</w:t>
      </w:r>
    </w:p>
    <w:p w:rsidR="0010603E" w:rsidRPr="00E41DD3" w:rsidRDefault="00170424" w:rsidP="006259D8">
      <w:pPr>
        <w:pStyle w:val="a5"/>
        <w:numPr>
          <w:ilvl w:val="2"/>
          <w:numId w:val="9"/>
        </w:numPr>
        <w:tabs>
          <w:tab w:val="left" w:pos="1635"/>
        </w:tabs>
        <w:ind w:left="0" w:firstLine="709"/>
        <w:rPr>
          <w:sz w:val="28"/>
          <w:szCs w:val="28"/>
        </w:rPr>
      </w:pPr>
      <w:r w:rsidRPr="00E41DD3">
        <w:rPr>
          <w:sz w:val="28"/>
          <w:szCs w:val="28"/>
        </w:rPr>
        <w:t xml:space="preserve">Відповідальний виконавець програми щороку здійснює обґрунтовану оцінку результатів виконання програми та у разі потреби розробляє пропозиції щодо доцільності продовження тих чи інших заходів, включення додаткових заходів і завдань, уточнення показників, обсягів і джерел фінансування, переліку виконавців, строків виконання програми та </w:t>
      </w:r>
      <w:r w:rsidRPr="00E41DD3">
        <w:rPr>
          <w:spacing w:val="-3"/>
          <w:sz w:val="28"/>
          <w:szCs w:val="28"/>
        </w:rPr>
        <w:t xml:space="preserve">окремих </w:t>
      </w:r>
      <w:r w:rsidRPr="00E41DD3">
        <w:rPr>
          <w:sz w:val="28"/>
          <w:szCs w:val="28"/>
        </w:rPr>
        <w:t>заходів і завдань</w:t>
      </w:r>
      <w:r w:rsidRPr="00E41DD3">
        <w:rPr>
          <w:spacing w:val="-4"/>
          <w:sz w:val="28"/>
          <w:szCs w:val="28"/>
        </w:rPr>
        <w:t xml:space="preserve"> </w:t>
      </w:r>
      <w:r w:rsidRPr="00E41DD3">
        <w:rPr>
          <w:sz w:val="28"/>
          <w:szCs w:val="28"/>
        </w:rPr>
        <w:t>тощо.</w:t>
      </w:r>
    </w:p>
    <w:p w:rsidR="0010603E" w:rsidRPr="00E41DD3" w:rsidRDefault="00170424" w:rsidP="006259D8">
      <w:pPr>
        <w:pStyle w:val="a3"/>
        <w:ind w:left="0" w:firstLine="709"/>
        <w:rPr>
          <w:sz w:val="28"/>
          <w:szCs w:val="28"/>
        </w:rPr>
      </w:pPr>
      <w:r w:rsidRPr="00E41DD3">
        <w:rPr>
          <w:sz w:val="28"/>
          <w:szCs w:val="28"/>
        </w:rPr>
        <w:t>Відповідальний виконавець довгострокової програми після завершення відповідного етапу її дії готує пропозиції щодо уточнення показників, обсягів і джерел фінансування, строків виконання програми та окремих заходів і завдань тощо на наступний етап програми.</w:t>
      </w:r>
    </w:p>
    <w:p w:rsidR="0010603E" w:rsidRPr="00E41DD3" w:rsidRDefault="00170424" w:rsidP="006259D8">
      <w:pPr>
        <w:pStyle w:val="a3"/>
        <w:ind w:left="0" w:firstLine="709"/>
        <w:rPr>
          <w:sz w:val="28"/>
          <w:szCs w:val="28"/>
        </w:rPr>
      </w:pPr>
      <w:r w:rsidRPr="00E41DD3">
        <w:rPr>
          <w:sz w:val="28"/>
          <w:szCs w:val="28"/>
        </w:rPr>
        <w:t>У разі необхідності внесення змін до програми проект змін до неї з уточненими показниками і заходами проходить експертизу, погоджується та затверджується відповідно до пункту 3 розділу II Методичних</w:t>
      </w:r>
      <w:r w:rsidRPr="00E41DD3">
        <w:rPr>
          <w:spacing w:val="-7"/>
          <w:sz w:val="28"/>
          <w:szCs w:val="28"/>
        </w:rPr>
        <w:t xml:space="preserve"> </w:t>
      </w:r>
      <w:r w:rsidRPr="00E41DD3">
        <w:rPr>
          <w:sz w:val="28"/>
          <w:szCs w:val="28"/>
        </w:rPr>
        <w:t>рекомендацій.</w:t>
      </w:r>
    </w:p>
    <w:p w:rsidR="0010603E" w:rsidRPr="00E41DD3" w:rsidRDefault="00170424" w:rsidP="006259D8">
      <w:pPr>
        <w:pStyle w:val="a5"/>
        <w:numPr>
          <w:ilvl w:val="2"/>
          <w:numId w:val="9"/>
        </w:numPr>
        <w:tabs>
          <w:tab w:val="left" w:pos="1582"/>
        </w:tabs>
        <w:ind w:left="0" w:firstLine="709"/>
        <w:rPr>
          <w:sz w:val="28"/>
          <w:szCs w:val="28"/>
        </w:rPr>
      </w:pPr>
      <w:r w:rsidRPr="00E41DD3">
        <w:rPr>
          <w:sz w:val="28"/>
          <w:szCs w:val="28"/>
        </w:rPr>
        <w:t>Щороку в строки, визначені рішенням органу місцевого самоврядування, інформація відповідального виконавця про хід виконання програми та ефективність реалізації її заходів заслуховується на сесіях органу місцевого</w:t>
      </w:r>
      <w:r w:rsidRPr="00E41DD3">
        <w:rPr>
          <w:spacing w:val="-17"/>
          <w:sz w:val="28"/>
          <w:szCs w:val="28"/>
        </w:rPr>
        <w:t xml:space="preserve"> </w:t>
      </w:r>
      <w:r w:rsidRPr="00E41DD3">
        <w:rPr>
          <w:sz w:val="28"/>
          <w:szCs w:val="28"/>
        </w:rPr>
        <w:t>самоврядування.</w:t>
      </w:r>
    </w:p>
    <w:p w:rsidR="0010603E" w:rsidRPr="00E41DD3" w:rsidRDefault="00170424" w:rsidP="006259D8">
      <w:pPr>
        <w:pStyle w:val="a3"/>
        <w:ind w:left="0" w:firstLine="709"/>
        <w:rPr>
          <w:sz w:val="28"/>
          <w:szCs w:val="28"/>
        </w:rPr>
      </w:pPr>
      <w:r w:rsidRPr="00E41DD3">
        <w:rPr>
          <w:sz w:val="28"/>
          <w:szCs w:val="28"/>
        </w:rPr>
        <w:t>За ініціативою органу місцевого самоврядування, місцевого органу виконавчої влади або відповідального виконавця (головного розпорядника коштів) програми розгляд проміжного звіту про хід виконання програми, ефективність реалізації її завдань і заходів, досягнення проміжних цілей та ефективність використання коштів може розглядатися на сесіях органу місцевого самоврядування протягом року в разі виникнення потреби.</w:t>
      </w:r>
    </w:p>
    <w:p w:rsidR="0010603E" w:rsidRPr="00E41DD3" w:rsidRDefault="00170424" w:rsidP="006259D8">
      <w:pPr>
        <w:pStyle w:val="a5"/>
        <w:numPr>
          <w:ilvl w:val="2"/>
          <w:numId w:val="9"/>
        </w:numPr>
        <w:tabs>
          <w:tab w:val="left" w:pos="1726"/>
        </w:tabs>
        <w:ind w:left="0" w:firstLine="709"/>
        <w:rPr>
          <w:sz w:val="28"/>
          <w:szCs w:val="28"/>
        </w:rPr>
      </w:pPr>
      <w:r w:rsidRPr="00E41DD3">
        <w:rPr>
          <w:sz w:val="28"/>
          <w:szCs w:val="28"/>
        </w:rPr>
        <w:t xml:space="preserve">Виконання програми припиняється після закінчення встановленого строку, після </w:t>
      </w:r>
      <w:r w:rsidRPr="00E41DD3">
        <w:rPr>
          <w:spacing w:val="-3"/>
          <w:sz w:val="28"/>
          <w:szCs w:val="28"/>
        </w:rPr>
        <w:t xml:space="preserve">чого </w:t>
      </w:r>
      <w:r w:rsidRPr="00E41DD3">
        <w:rPr>
          <w:sz w:val="28"/>
          <w:szCs w:val="28"/>
        </w:rPr>
        <w:t xml:space="preserve">відповідальний виконавець програми складає заключний </w:t>
      </w:r>
      <w:r w:rsidRPr="00E41DD3">
        <w:rPr>
          <w:spacing w:val="-3"/>
          <w:sz w:val="28"/>
          <w:szCs w:val="28"/>
        </w:rPr>
        <w:t xml:space="preserve">звіт </w:t>
      </w:r>
      <w:r w:rsidRPr="00E41DD3">
        <w:rPr>
          <w:sz w:val="28"/>
          <w:szCs w:val="28"/>
        </w:rPr>
        <w:t>про результати її виконання та подає його на розгляд сесії органу місцевого самоврядування разом із пояснювальною запискою про кінцеві результати виконання програми не пізніше ніж у двомісячний строк після закінчення встановленого строку її</w:t>
      </w:r>
      <w:r w:rsidRPr="00E41DD3">
        <w:rPr>
          <w:spacing w:val="-10"/>
          <w:sz w:val="28"/>
          <w:szCs w:val="28"/>
        </w:rPr>
        <w:t xml:space="preserve"> </w:t>
      </w:r>
      <w:r w:rsidRPr="00E41DD3">
        <w:rPr>
          <w:sz w:val="28"/>
          <w:szCs w:val="28"/>
        </w:rPr>
        <w:t>виконання.</w:t>
      </w:r>
    </w:p>
    <w:p w:rsidR="0010603E" w:rsidRPr="00E41DD3" w:rsidRDefault="00170424" w:rsidP="006259D8">
      <w:pPr>
        <w:pStyle w:val="a3"/>
        <w:ind w:left="0" w:firstLine="709"/>
        <w:rPr>
          <w:sz w:val="28"/>
          <w:szCs w:val="28"/>
        </w:rPr>
      </w:pPr>
      <w:r w:rsidRPr="00E41DD3">
        <w:rPr>
          <w:sz w:val="28"/>
          <w:szCs w:val="28"/>
        </w:rPr>
        <w:t>Пояснювальна записка до заключного звіту містить таку інформацію: досягнення мети програми, рівня виконання запланованих результативних показників, дані про роботу учасників бюджетної програми з її виконання з обґрунтуванням причин невиконання або недосягнення очікуваних результатів.</w:t>
      </w:r>
    </w:p>
    <w:p w:rsidR="0010603E" w:rsidRPr="00E41DD3" w:rsidRDefault="00170424" w:rsidP="006259D8">
      <w:pPr>
        <w:pStyle w:val="a5"/>
        <w:numPr>
          <w:ilvl w:val="2"/>
          <w:numId w:val="9"/>
        </w:numPr>
        <w:tabs>
          <w:tab w:val="left" w:pos="1592"/>
        </w:tabs>
        <w:ind w:left="0" w:firstLine="709"/>
        <w:rPr>
          <w:sz w:val="28"/>
          <w:szCs w:val="28"/>
        </w:rPr>
      </w:pPr>
      <w:r w:rsidRPr="00E41DD3">
        <w:rPr>
          <w:sz w:val="28"/>
          <w:szCs w:val="28"/>
        </w:rPr>
        <w:t xml:space="preserve">У разі необхідності відповідальний виконавець </w:t>
      </w:r>
      <w:r w:rsidRPr="00E41DD3">
        <w:rPr>
          <w:spacing w:val="-3"/>
          <w:sz w:val="28"/>
          <w:szCs w:val="28"/>
        </w:rPr>
        <w:t xml:space="preserve">публікує </w:t>
      </w:r>
      <w:r w:rsidRPr="00E41DD3">
        <w:rPr>
          <w:sz w:val="28"/>
          <w:szCs w:val="28"/>
        </w:rPr>
        <w:t>основні досягнуті результати реалізації програми у місцевій</w:t>
      </w:r>
      <w:r w:rsidRPr="00E41DD3">
        <w:rPr>
          <w:spacing w:val="-18"/>
          <w:sz w:val="28"/>
          <w:szCs w:val="28"/>
        </w:rPr>
        <w:t xml:space="preserve"> </w:t>
      </w:r>
      <w:r w:rsidRPr="00E41DD3">
        <w:rPr>
          <w:sz w:val="28"/>
          <w:szCs w:val="28"/>
        </w:rPr>
        <w:t>пресі.</w:t>
      </w:r>
    </w:p>
    <w:p w:rsidR="0010603E" w:rsidRPr="00E41DD3" w:rsidRDefault="00170424" w:rsidP="006259D8">
      <w:pPr>
        <w:pStyle w:val="a5"/>
        <w:numPr>
          <w:ilvl w:val="2"/>
          <w:numId w:val="9"/>
        </w:numPr>
        <w:tabs>
          <w:tab w:val="left" w:pos="1506"/>
        </w:tabs>
        <w:ind w:left="0" w:firstLine="709"/>
        <w:rPr>
          <w:sz w:val="28"/>
          <w:szCs w:val="28"/>
        </w:rPr>
      </w:pPr>
      <w:r w:rsidRPr="00E41DD3">
        <w:rPr>
          <w:sz w:val="28"/>
          <w:szCs w:val="28"/>
        </w:rPr>
        <w:t xml:space="preserve">Дострокове припинення виконання програми відбувається у разі втрати актуальності основної її мети за спільним поданням відповідального виконавця програми, структурних підрозділів з питань економіки та з </w:t>
      </w:r>
      <w:r w:rsidRPr="00E41DD3">
        <w:rPr>
          <w:spacing w:val="-2"/>
          <w:sz w:val="28"/>
          <w:szCs w:val="28"/>
        </w:rPr>
        <w:t xml:space="preserve">питань </w:t>
      </w:r>
      <w:r w:rsidRPr="00E41DD3">
        <w:rPr>
          <w:sz w:val="28"/>
          <w:szCs w:val="28"/>
        </w:rPr>
        <w:t>фінансів місцевого органу виконавчої влади.</w:t>
      </w:r>
    </w:p>
    <w:p w:rsidR="0010603E" w:rsidRPr="00E41DD3" w:rsidRDefault="00170424" w:rsidP="006259D8">
      <w:pPr>
        <w:pStyle w:val="a3"/>
        <w:ind w:left="0" w:firstLine="709"/>
        <w:rPr>
          <w:sz w:val="28"/>
          <w:szCs w:val="28"/>
        </w:rPr>
      </w:pPr>
      <w:r w:rsidRPr="00E41DD3">
        <w:rPr>
          <w:sz w:val="28"/>
          <w:szCs w:val="28"/>
        </w:rPr>
        <w:t>Як ми вже зазначили пріоритетне значення при складанні РЦП має їх паспорт (схема якого зображена нижче).</w:t>
      </w:r>
    </w:p>
    <w:p w:rsidR="00800180" w:rsidRDefault="00800180">
      <w:pPr>
        <w:rPr>
          <w:sz w:val="28"/>
          <w:szCs w:val="28"/>
        </w:rPr>
      </w:pPr>
      <w:r>
        <w:rPr>
          <w:sz w:val="28"/>
          <w:szCs w:val="28"/>
        </w:rPr>
        <w:br w:type="page"/>
      </w:r>
    </w:p>
    <w:p w:rsidR="0010603E" w:rsidRPr="00E41DD3" w:rsidRDefault="0010603E" w:rsidP="0067221B">
      <w:pPr>
        <w:pStyle w:val="a3"/>
        <w:ind w:left="0" w:firstLine="0"/>
        <w:jc w:val="left"/>
        <w:rPr>
          <w:sz w:val="28"/>
          <w:szCs w:val="28"/>
        </w:rPr>
      </w:pPr>
    </w:p>
    <w:p w:rsidR="0010603E" w:rsidRPr="00E41DD3" w:rsidRDefault="00170424" w:rsidP="0067221B">
      <w:pPr>
        <w:pStyle w:val="1"/>
        <w:ind w:right="334"/>
        <w:rPr>
          <w:sz w:val="28"/>
          <w:szCs w:val="28"/>
        </w:rPr>
      </w:pPr>
      <w:bookmarkStart w:id="67" w:name="_Toc21071241"/>
      <w:bookmarkStart w:id="68" w:name="_Toc21071496"/>
      <w:r w:rsidRPr="00E41DD3">
        <w:rPr>
          <w:sz w:val="28"/>
          <w:szCs w:val="28"/>
        </w:rPr>
        <w:t>ПАСПОРТ</w:t>
      </w:r>
      <w:bookmarkEnd w:id="67"/>
      <w:bookmarkEnd w:id="68"/>
    </w:p>
    <w:p w:rsidR="0010603E" w:rsidRPr="00E41DD3" w:rsidRDefault="00170424" w:rsidP="0067221B">
      <w:pPr>
        <w:pStyle w:val="a3"/>
        <w:ind w:left="332" w:right="333" w:firstLine="0"/>
        <w:jc w:val="center"/>
        <w:rPr>
          <w:sz w:val="28"/>
          <w:szCs w:val="28"/>
        </w:rPr>
      </w:pPr>
      <w:r w:rsidRPr="00E41DD3">
        <w:rPr>
          <w:sz w:val="28"/>
          <w:szCs w:val="28"/>
        </w:rPr>
        <w:t>(загальна характеристика регіональної цільової програми)</w:t>
      </w:r>
    </w:p>
    <w:p w:rsidR="0010603E" w:rsidRPr="00E41DD3" w:rsidRDefault="00657E13" w:rsidP="0067221B">
      <w:pPr>
        <w:pStyle w:val="a3"/>
        <w:ind w:left="0" w:firstLine="0"/>
        <w:jc w:val="left"/>
        <w:rPr>
          <w:sz w:val="19"/>
        </w:rPr>
      </w:pPr>
      <w:r>
        <w:pict>
          <v:line id="_x0000_s1035" style="position:absolute;z-index:251637248;mso-wrap-distance-left:0;mso-wrap-distance-right:0;mso-position-horizontal-relative:page" from="85pt,13.45pt" to="565.15pt,13.45pt" strokeweight=".22692mm">
            <w10:wrap type="topAndBottom" anchorx="page"/>
          </v:line>
        </w:pict>
      </w:r>
    </w:p>
    <w:p w:rsidR="0010603E" w:rsidRPr="00E41DD3" w:rsidRDefault="00170424" w:rsidP="0067221B">
      <w:pPr>
        <w:pStyle w:val="a3"/>
        <w:ind w:left="3879" w:firstLine="0"/>
        <w:jc w:val="left"/>
        <w:rPr>
          <w:sz w:val="28"/>
          <w:szCs w:val="28"/>
        </w:rPr>
      </w:pPr>
      <w:r w:rsidRPr="00E41DD3">
        <w:rPr>
          <w:sz w:val="28"/>
          <w:szCs w:val="28"/>
        </w:rPr>
        <w:t>(назва програми)</w:t>
      </w:r>
    </w:p>
    <w:p w:rsidR="0010603E" w:rsidRPr="00E41DD3" w:rsidRDefault="0010603E" w:rsidP="0067221B">
      <w:pPr>
        <w:pStyle w:val="a3"/>
        <w:ind w:left="0" w:firstLine="0"/>
        <w:jc w:val="left"/>
        <w:rPr>
          <w:sz w:val="20"/>
        </w:rPr>
      </w:pPr>
    </w:p>
    <w:p w:rsidR="0010603E" w:rsidRPr="00E41DD3" w:rsidRDefault="0010603E" w:rsidP="0067221B">
      <w:pPr>
        <w:pStyle w:val="a3"/>
        <w:ind w:left="0" w:firstLine="0"/>
        <w:jc w:val="left"/>
        <w:rPr>
          <w:sz w:val="13"/>
        </w:r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18"/>
        <w:gridCol w:w="1741"/>
      </w:tblGrid>
      <w:tr w:rsidR="00E41DD3" w:rsidRPr="00E41DD3" w:rsidTr="00C63195">
        <w:trPr>
          <w:trHeight w:val="369"/>
        </w:trPr>
        <w:tc>
          <w:tcPr>
            <w:tcW w:w="8118" w:type="dxa"/>
          </w:tcPr>
          <w:p w:rsidR="0010603E" w:rsidRPr="00E41DD3" w:rsidRDefault="00170424" w:rsidP="0067221B">
            <w:pPr>
              <w:pStyle w:val="TableParagraph"/>
              <w:ind w:left="110"/>
              <w:rPr>
                <w:sz w:val="24"/>
                <w:szCs w:val="24"/>
              </w:rPr>
            </w:pPr>
            <w:r w:rsidRPr="00E41DD3">
              <w:rPr>
                <w:sz w:val="24"/>
                <w:szCs w:val="24"/>
              </w:rPr>
              <w:t>1. Ініціатор розроблення програми</w:t>
            </w:r>
          </w:p>
        </w:tc>
        <w:tc>
          <w:tcPr>
            <w:tcW w:w="1741" w:type="dxa"/>
          </w:tcPr>
          <w:p w:rsidR="0010603E" w:rsidRPr="00E41DD3" w:rsidRDefault="0010603E" w:rsidP="0067221B">
            <w:pPr>
              <w:pStyle w:val="TableParagraph"/>
              <w:rPr>
                <w:sz w:val="24"/>
                <w:szCs w:val="24"/>
              </w:rPr>
            </w:pPr>
          </w:p>
        </w:tc>
      </w:tr>
      <w:tr w:rsidR="00E41DD3" w:rsidRPr="00E41DD3" w:rsidTr="00C63195">
        <w:trPr>
          <w:trHeight w:val="621"/>
        </w:trPr>
        <w:tc>
          <w:tcPr>
            <w:tcW w:w="8118" w:type="dxa"/>
          </w:tcPr>
          <w:p w:rsidR="0010603E" w:rsidRPr="00E41DD3" w:rsidRDefault="00170424" w:rsidP="00C63195">
            <w:pPr>
              <w:pStyle w:val="TableParagraph"/>
              <w:ind w:left="110"/>
              <w:rPr>
                <w:sz w:val="24"/>
                <w:szCs w:val="24"/>
              </w:rPr>
            </w:pPr>
            <w:r w:rsidRPr="00E41DD3">
              <w:rPr>
                <w:sz w:val="24"/>
                <w:szCs w:val="24"/>
              </w:rPr>
              <w:t>2. Дата, номер і назва розпорядчого документа органу виконавчої влади</w:t>
            </w:r>
            <w:r w:rsidR="00C63195" w:rsidRPr="00E41DD3">
              <w:rPr>
                <w:sz w:val="24"/>
                <w:szCs w:val="24"/>
                <w:lang w:val="uk-UA"/>
              </w:rPr>
              <w:t xml:space="preserve"> </w:t>
            </w:r>
            <w:r w:rsidRPr="00E41DD3">
              <w:rPr>
                <w:sz w:val="24"/>
                <w:szCs w:val="24"/>
              </w:rPr>
              <w:t>про розроблення програми</w:t>
            </w:r>
          </w:p>
        </w:tc>
        <w:tc>
          <w:tcPr>
            <w:tcW w:w="1741" w:type="dxa"/>
          </w:tcPr>
          <w:p w:rsidR="0010603E" w:rsidRPr="00E41DD3" w:rsidRDefault="0010603E" w:rsidP="0067221B">
            <w:pPr>
              <w:pStyle w:val="TableParagraph"/>
              <w:rPr>
                <w:sz w:val="24"/>
                <w:szCs w:val="24"/>
              </w:rPr>
            </w:pPr>
          </w:p>
        </w:tc>
      </w:tr>
      <w:tr w:rsidR="00E41DD3" w:rsidRPr="00E41DD3" w:rsidTr="00C63195">
        <w:trPr>
          <w:trHeight w:val="369"/>
        </w:trPr>
        <w:tc>
          <w:tcPr>
            <w:tcW w:w="8118" w:type="dxa"/>
          </w:tcPr>
          <w:p w:rsidR="0010603E" w:rsidRPr="00E41DD3" w:rsidRDefault="00170424" w:rsidP="0067221B">
            <w:pPr>
              <w:pStyle w:val="TableParagraph"/>
              <w:ind w:left="110"/>
              <w:rPr>
                <w:sz w:val="24"/>
                <w:szCs w:val="24"/>
              </w:rPr>
            </w:pPr>
            <w:r w:rsidRPr="00E41DD3">
              <w:rPr>
                <w:sz w:val="24"/>
                <w:szCs w:val="24"/>
              </w:rPr>
              <w:t>3. Розробник програми</w:t>
            </w:r>
          </w:p>
        </w:tc>
        <w:tc>
          <w:tcPr>
            <w:tcW w:w="1741" w:type="dxa"/>
          </w:tcPr>
          <w:p w:rsidR="0010603E" w:rsidRPr="00E41DD3" w:rsidRDefault="0010603E" w:rsidP="0067221B">
            <w:pPr>
              <w:pStyle w:val="TableParagraph"/>
              <w:rPr>
                <w:sz w:val="24"/>
                <w:szCs w:val="24"/>
              </w:rPr>
            </w:pPr>
          </w:p>
        </w:tc>
      </w:tr>
      <w:tr w:rsidR="00E41DD3" w:rsidRPr="00E41DD3" w:rsidTr="00C63195">
        <w:trPr>
          <w:trHeight w:val="364"/>
        </w:trPr>
        <w:tc>
          <w:tcPr>
            <w:tcW w:w="8118" w:type="dxa"/>
          </w:tcPr>
          <w:p w:rsidR="0010603E" w:rsidRPr="00E41DD3" w:rsidRDefault="00170424" w:rsidP="0067221B">
            <w:pPr>
              <w:pStyle w:val="TableParagraph"/>
              <w:ind w:left="110"/>
              <w:rPr>
                <w:sz w:val="24"/>
                <w:szCs w:val="24"/>
              </w:rPr>
            </w:pPr>
            <w:r w:rsidRPr="00E41DD3">
              <w:rPr>
                <w:sz w:val="24"/>
                <w:szCs w:val="24"/>
              </w:rPr>
              <w:t>4. Співрозробники програми</w:t>
            </w:r>
          </w:p>
        </w:tc>
        <w:tc>
          <w:tcPr>
            <w:tcW w:w="1741" w:type="dxa"/>
          </w:tcPr>
          <w:p w:rsidR="0010603E" w:rsidRPr="00E41DD3" w:rsidRDefault="0010603E" w:rsidP="0067221B">
            <w:pPr>
              <w:pStyle w:val="TableParagraph"/>
              <w:rPr>
                <w:sz w:val="24"/>
                <w:szCs w:val="24"/>
              </w:rPr>
            </w:pPr>
          </w:p>
        </w:tc>
      </w:tr>
      <w:tr w:rsidR="00E41DD3" w:rsidRPr="00E41DD3" w:rsidTr="00C63195">
        <w:trPr>
          <w:trHeight w:val="647"/>
        </w:trPr>
        <w:tc>
          <w:tcPr>
            <w:tcW w:w="8118" w:type="dxa"/>
          </w:tcPr>
          <w:p w:rsidR="0010603E" w:rsidRPr="00E41DD3" w:rsidRDefault="00170424" w:rsidP="0067221B">
            <w:pPr>
              <w:pStyle w:val="TableParagraph"/>
              <w:ind w:left="110"/>
              <w:rPr>
                <w:sz w:val="24"/>
                <w:szCs w:val="24"/>
              </w:rPr>
            </w:pPr>
            <w:r w:rsidRPr="00E41DD3">
              <w:rPr>
                <w:sz w:val="24"/>
                <w:szCs w:val="24"/>
              </w:rPr>
              <w:t>5. Відповідальний виконавець</w:t>
            </w:r>
          </w:p>
          <w:p w:rsidR="0010603E" w:rsidRPr="00E41DD3" w:rsidRDefault="00170424" w:rsidP="0067221B">
            <w:pPr>
              <w:pStyle w:val="TableParagraph"/>
              <w:ind w:left="110"/>
              <w:rPr>
                <w:sz w:val="24"/>
                <w:szCs w:val="24"/>
              </w:rPr>
            </w:pPr>
            <w:r w:rsidRPr="00E41DD3">
              <w:rPr>
                <w:sz w:val="24"/>
                <w:szCs w:val="24"/>
              </w:rPr>
              <w:t>програми</w:t>
            </w:r>
          </w:p>
        </w:tc>
        <w:tc>
          <w:tcPr>
            <w:tcW w:w="1741" w:type="dxa"/>
          </w:tcPr>
          <w:p w:rsidR="0010603E" w:rsidRPr="00E41DD3" w:rsidRDefault="0010603E" w:rsidP="0067221B">
            <w:pPr>
              <w:pStyle w:val="TableParagraph"/>
              <w:rPr>
                <w:sz w:val="24"/>
                <w:szCs w:val="24"/>
              </w:rPr>
            </w:pPr>
          </w:p>
        </w:tc>
      </w:tr>
      <w:tr w:rsidR="00E41DD3" w:rsidRPr="00E41DD3" w:rsidTr="00C63195">
        <w:trPr>
          <w:trHeight w:val="364"/>
        </w:trPr>
        <w:tc>
          <w:tcPr>
            <w:tcW w:w="8118" w:type="dxa"/>
          </w:tcPr>
          <w:p w:rsidR="0010603E" w:rsidRPr="00E41DD3" w:rsidRDefault="00170424" w:rsidP="0067221B">
            <w:pPr>
              <w:pStyle w:val="TableParagraph"/>
              <w:ind w:left="110"/>
              <w:rPr>
                <w:sz w:val="24"/>
                <w:szCs w:val="24"/>
              </w:rPr>
            </w:pPr>
            <w:r w:rsidRPr="00E41DD3">
              <w:rPr>
                <w:sz w:val="24"/>
                <w:szCs w:val="24"/>
              </w:rPr>
              <w:t>6. Учасники програми</w:t>
            </w:r>
          </w:p>
        </w:tc>
        <w:tc>
          <w:tcPr>
            <w:tcW w:w="1741" w:type="dxa"/>
          </w:tcPr>
          <w:p w:rsidR="0010603E" w:rsidRPr="00E41DD3" w:rsidRDefault="0010603E" w:rsidP="0067221B">
            <w:pPr>
              <w:pStyle w:val="TableParagraph"/>
              <w:rPr>
                <w:sz w:val="24"/>
                <w:szCs w:val="24"/>
              </w:rPr>
            </w:pPr>
          </w:p>
        </w:tc>
      </w:tr>
      <w:tr w:rsidR="00E41DD3" w:rsidRPr="00E41DD3" w:rsidTr="00C63195">
        <w:trPr>
          <w:trHeight w:val="369"/>
        </w:trPr>
        <w:tc>
          <w:tcPr>
            <w:tcW w:w="8118" w:type="dxa"/>
          </w:tcPr>
          <w:p w:rsidR="0010603E" w:rsidRPr="00E41DD3" w:rsidRDefault="00170424" w:rsidP="0067221B">
            <w:pPr>
              <w:pStyle w:val="TableParagraph"/>
              <w:ind w:left="110"/>
              <w:rPr>
                <w:sz w:val="24"/>
                <w:szCs w:val="24"/>
              </w:rPr>
            </w:pPr>
            <w:r w:rsidRPr="00E41DD3">
              <w:rPr>
                <w:sz w:val="24"/>
                <w:szCs w:val="24"/>
              </w:rPr>
              <w:t>7. Термін реалізації програми</w:t>
            </w:r>
          </w:p>
        </w:tc>
        <w:tc>
          <w:tcPr>
            <w:tcW w:w="1741" w:type="dxa"/>
          </w:tcPr>
          <w:p w:rsidR="0010603E" w:rsidRPr="00E41DD3" w:rsidRDefault="0010603E" w:rsidP="0067221B">
            <w:pPr>
              <w:pStyle w:val="TableParagraph"/>
              <w:rPr>
                <w:sz w:val="24"/>
                <w:szCs w:val="24"/>
              </w:rPr>
            </w:pPr>
          </w:p>
        </w:tc>
      </w:tr>
      <w:tr w:rsidR="00E41DD3" w:rsidRPr="00E41DD3" w:rsidTr="00C63195">
        <w:trPr>
          <w:trHeight w:val="363"/>
        </w:trPr>
        <w:tc>
          <w:tcPr>
            <w:tcW w:w="8118" w:type="dxa"/>
          </w:tcPr>
          <w:p w:rsidR="0010603E" w:rsidRPr="00E41DD3" w:rsidRDefault="00170424" w:rsidP="00C63195">
            <w:pPr>
              <w:pStyle w:val="TableParagraph"/>
              <w:ind w:left="110"/>
              <w:rPr>
                <w:sz w:val="24"/>
                <w:szCs w:val="24"/>
              </w:rPr>
            </w:pPr>
            <w:r w:rsidRPr="00E41DD3">
              <w:rPr>
                <w:sz w:val="24"/>
                <w:szCs w:val="24"/>
              </w:rPr>
              <w:t>7.1. Етапи виконання програми</w:t>
            </w:r>
            <w:r w:rsidR="00C63195" w:rsidRPr="00E41DD3">
              <w:rPr>
                <w:sz w:val="24"/>
                <w:szCs w:val="24"/>
                <w:lang w:val="uk-UA"/>
              </w:rPr>
              <w:t xml:space="preserve"> </w:t>
            </w:r>
            <w:r w:rsidRPr="00E41DD3">
              <w:rPr>
                <w:sz w:val="24"/>
                <w:szCs w:val="24"/>
              </w:rPr>
              <w:t>(для довгострокових програм)</w:t>
            </w:r>
          </w:p>
        </w:tc>
        <w:tc>
          <w:tcPr>
            <w:tcW w:w="1741" w:type="dxa"/>
          </w:tcPr>
          <w:p w:rsidR="0010603E" w:rsidRPr="00E41DD3" w:rsidRDefault="0010603E" w:rsidP="0067221B">
            <w:pPr>
              <w:pStyle w:val="TableParagraph"/>
              <w:rPr>
                <w:sz w:val="24"/>
                <w:szCs w:val="24"/>
              </w:rPr>
            </w:pPr>
          </w:p>
        </w:tc>
      </w:tr>
      <w:tr w:rsidR="00E41DD3" w:rsidRPr="00E41DD3" w:rsidTr="00C63195">
        <w:trPr>
          <w:trHeight w:val="571"/>
        </w:trPr>
        <w:tc>
          <w:tcPr>
            <w:tcW w:w="8118" w:type="dxa"/>
          </w:tcPr>
          <w:p w:rsidR="0010603E" w:rsidRPr="00E41DD3" w:rsidRDefault="00170424" w:rsidP="0067221B">
            <w:pPr>
              <w:pStyle w:val="TableParagraph"/>
              <w:ind w:left="110"/>
              <w:rPr>
                <w:sz w:val="24"/>
                <w:szCs w:val="24"/>
              </w:rPr>
            </w:pPr>
            <w:r w:rsidRPr="00E41DD3">
              <w:rPr>
                <w:sz w:val="24"/>
                <w:szCs w:val="24"/>
              </w:rPr>
              <w:t>8. Перелік місцевих бюджетів, які беруть участь у виконанні програми</w:t>
            </w:r>
          </w:p>
          <w:p w:rsidR="0010603E" w:rsidRPr="00E41DD3" w:rsidRDefault="00170424" w:rsidP="0067221B">
            <w:pPr>
              <w:pStyle w:val="TableParagraph"/>
              <w:ind w:left="110"/>
              <w:rPr>
                <w:sz w:val="24"/>
                <w:szCs w:val="24"/>
              </w:rPr>
            </w:pPr>
            <w:r w:rsidRPr="00E41DD3">
              <w:rPr>
                <w:sz w:val="24"/>
                <w:szCs w:val="24"/>
              </w:rPr>
              <w:t>(для комплексних програм)</w:t>
            </w:r>
          </w:p>
        </w:tc>
        <w:tc>
          <w:tcPr>
            <w:tcW w:w="1741" w:type="dxa"/>
          </w:tcPr>
          <w:p w:rsidR="0010603E" w:rsidRPr="00E41DD3" w:rsidRDefault="0010603E" w:rsidP="0067221B">
            <w:pPr>
              <w:pStyle w:val="TableParagraph"/>
              <w:rPr>
                <w:sz w:val="24"/>
                <w:szCs w:val="24"/>
              </w:rPr>
            </w:pPr>
          </w:p>
        </w:tc>
      </w:tr>
      <w:tr w:rsidR="00E41DD3" w:rsidRPr="00E41DD3" w:rsidTr="00C63195">
        <w:trPr>
          <w:trHeight w:val="551"/>
        </w:trPr>
        <w:tc>
          <w:tcPr>
            <w:tcW w:w="8118" w:type="dxa"/>
          </w:tcPr>
          <w:p w:rsidR="0010603E" w:rsidRPr="00E41DD3" w:rsidRDefault="00170424" w:rsidP="0067221B">
            <w:pPr>
              <w:pStyle w:val="TableParagraph"/>
              <w:ind w:left="110"/>
              <w:rPr>
                <w:sz w:val="24"/>
                <w:szCs w:val="24"/>
              </w:rPr>
            </w:pPr>
            <w:r w:rsidRPr="00E41DD3">
              <w:rPr>
                <w:sz w:val="24"/>
                <w:szCs w:val="24"/>
              </w:rPr>
              <w:t>9. Загальний обсяг фінансових ресурсів, необхідних для реалізації</w:t>
            </w:r>
          </w:p>
          <w:p w:rsidR="0010603E" w:rsidRPr="00E41DD3" w:rsidRDefault="00170424" w:rsidP="0067221B">
            <w:pPr>
              <w:pStyle w:val="TableParagraph"/>
              <w:ind w:left="110"/>
              <w:rPr>
                <w:sz w:val="24"/>
                <w:szCs w:val="24"/>
              </w:rPr>
            </w:pPr>
            <w:r w:rsidRPr="00E41DD3">
              <w:rPr>
                <w:sz w:val="24"/>
                <w:szCs w:val="24"/>
              </w:rPr>
              <w:t>програми всього, у тому числі:</w:t>
            </w:r>
          </w:p>
        </w:tc>
        <w:tc>
          <w:tcPr>
            <w:tcW w:w="1741" w:type="dxa"/>
          </w:tcPr>
          <w:p w:rsidR="0010603E" w:rsidRPr="00E41DD3" w:rsidRDefault="0010603E" w:rsidP="0067221B">
            <w:pPr>
              <w:pStyle w:val="TableParagraph"/>
              <w:rPr>
                <w:sz w:val="24"/>
                <w:szCs w:val="24"/>
              </w:rPr>
            </w:pPr>
          </w:p>
        </w:tc>
      </w:tr>
      <w:tr w:rsidR="00E41DD3" w:rsidRPr="00E41DD3" w:rsidTr="00C63195">
        <w:trPr>
          <w:trHeight w:val="369"/>
        </w:trPr>
        <w:tc>
          <w:tcPr>
            <w:tcW w:w="8118" w:type="dxa"/>
          </w:tcPr>
          <w:p w:rsidR="0010603E" w:rsidRPr="00E41DD3" w:rsidRDefault="00170424" w:rsidP="0067221B">
            <w:pPr>
              <w:pStyle w:val="TableParagraph"/>
              <w:ind w:left="110"/>
              <w:rPr>
                <w:sz w:val="24"/>
                <w:szCs w:val="24"/>
              </w:rPr>
            </w:pPr>
            <w:r w:rsidRPr="00E41DD3">
              <w:rPr>
                <w:sz w:val="24"/>
                <w:szCs w:val="24"/>
              </w:rPr>
              <w:t>9.1. коштів місцевого бюджету</w:t>
            </w:r>
          </w:p>
        </w:tc>
        <w:tc>
          <w:tcPr>
            <w:tcW w:w="1741" w:type="dxa"/>
          </w:tcPr>
          <w:p w:rsidR="0010603E" w:rsidRPr="00E41DD3" w:rsidRDefault="0010603E" w:rsidP="0067221B">
            <w:pPr>
              <w:pStyle w:val="TableParagraph"/>
              <w:rPr>
                <w:sz w:val="24"/>
                <w:szCs w:val="24"/>
              </w:rPr>
            </w:pPr>
          </w:p>
        </w:tc>
      </w:tr>
      <w:tr w:rsidR="00FD4751" w:rsidRPr="00E41DD3" w:rsidTr="00C63195">
        <w:trPr>
          <w:trHeight w:val="369"/>
        </w:trPr>
        <w:tc>
          <w:tcPr>
            <w:tcW w:w="8118" w:type="dxa"/>
          </w:tcPr>
          <w:p w:rsidR="0010603E" w:rsidRPr="00E41DD3" w:rsidRDefault="00170424" w:rsidP="0067221B">
            <w:pPr>
              <w:pStyle w:val="TableParagraph"/>
              <w:ind w:left="110"/>
              <w:rPr>
                <w:sz w:val="24"/>
                <w:szCs w:val="24"/>
              </w:rPr>
            </w:pPr>
            <w:r w:rsidRPr="00E41DD3">
              <w:rPr>
                <w:sz w:val="24"/>
                <w:szCs w:val="24"/>
              </w:rPr>
              <w:t>коштів інших джерел</w:t>
            </w:r>
          </w:p>
        </w:tc>
        <w:tc>
          <w:tcPr>
            <w:tcW w:w="1741" w:type="dxa"/>
          </w:tcPr>
          <w:p w:rsidR="0010603E" w:rsidRPr="00E41DD3" w:rsidRDefault="0010603E" w:rsidP="0067221B">
            <w:pPr>
              <w:pStyle w:val="TableParagraph"/>
              <w:rPr>
                <w:sz w:val="24"/>
                <w:szCs w:val="24"/>
              </w:rPr>
            </w:pPr>
          </w:p>
        </w:tc>
      </w:tr>
    </w:tbl>
    <w:p w:rsidR="0010603E" w:rsidRPr="00E41DD3" w:rsidRDefault="0010603E" w:rsidP="0067221B">
      <w:pPr>
        <w:pStyle w:val="a3"/>
        <w:ind w:left="0" w:firstLine="0"/>
        <w:jc w:val="left"/>
        <w:rPr>
          <w:sz w:val="30"/>
        </w:rPr>
      </w:pPr>
    </w:p>
    <w:p w:rsidR="0010603E" w:rsidRPr="00E41DD3" w:rsidRDefault="00170424" w:rsidP="0067221B">
      <w:pPr>
        <w:pStyle w:val="a3"/>
        <w:ind w:left="220" w:right="221" w:firstLine="720"/>
        <w:rPr>
          <w:sz w:val="22"/>
          <w:szCs w:val="22"/>
        </w:rPr>
      </w:pPr>
      <w:r w:rsidRPr="00E41DD3">
        <w:rPr>
          <w:sz w:val="22"/>
          <w:szCs w:val="22"/>
        </w:rPr>
        <w:t>Крім паспорту РЦП важливими звітними документами, які служать підставою для здійснення контролю, експертизи та моніторингу за РЦП є:</w:t>
      </w:r>
    </w:p>
    <w:p w:rsidR="0010603E" w:rsidRPr="00E41DD3" w:rsidRDefault="00170424" w:rsidP="00EC766C">
      <w:pPr>
        <w:pStyle w:val="a5"/>
        <w:numPr>
          <w:ilvl w:val="0"/>
          <w:numId w:val="6"/>
        </w:numPr>
        <w:tabs>
          <w:tab w:val="left" w:pos="546"/>
          <w:tab w:val="left" w:pos="1736"/>
          <w:tab w:val="left" w:pos="7186"/>
        </w:tabs>
        <w:ind w:right="2486" w:firstLine="0"/>
        <w:jc w:val="left"/>
      </w:pPr>
      <w:r w:rsidRPr="00E41DD3">
        <w:t>Інформація про виконання</w:t>
      </w:r>
      <w:r w:rsidRPr="00E41DD3">
        <w:rPr>
          <w:spacing w:val="-20"/>
        </w:rPr>
        <w:t xml:space="preserve"> </w:t>
      </w:r>
      <w:r w:rsidRPr="00E41DD3">
        <w:t>програми</w:t>
      </w:r>
      <w:r w:rsidRPr="00E41DD3">
        <w:rPr>
          <w:spacing w:val="-2"/>
        </w:rPr>
        <w:t xml:space="preserve"> </w:t>
      </w:r>
      <w:r w:rsidRPr="00E41DD3">
        <w:t>за</w:t>
      </w:r>
      <w:r w:rsidRPr="00E41DD3">
        <w:rPr>
          <w:u w:val="single"/>
        </w:rPr>
        <w:t xml:space="preserve"> </w:t>
      </w:r>
      <w:r w:rsidRPr="00E41DD3">
        <w:rPr>
          <w:u w:val="single"/>
        </w:rPr>
        <w:tab/>
      </w:r>
      <w:r w:rsidRPr="00E41DD3">
        <w:t>рік 1.</w:t>
      </w:r>
      <w:r w:rsidRPr="00E41DD3">
        <w:rPr>
          <w:spacing w:val="-3"/>
        </w:rPr>
        <w:t xml:space="preserve"> </w:t>
      </w:r>
      <w:r w:rsidRPr="00E41DD3">
        <w:rPr>
          <w:u w:val="single"/>
        </w:rPr>
        <w:t xml:space="preserve"> </w:t>
      </w:r>
      <w:r w:rsidRPr="00E41DD3">
        <w:rPr>
          <w:u w:val="single"/>
        </w:rPr>
        <w:tab/>
      </w:r>
    </w:p>
    <w:p w:rsidR="0010603E" w:rsidRPr="00E41DD3" w:rsidRDefault="00657E13" w:rsidP="0067221B">
      <w:pPr>
        <w:pStyle w:val="a3"/>
        <w:ind w:left="0" w:firstLine="0"/>
        <w:jc w:val="left"/>
        <w:rPr>
          <w:sz w:val="22"/>
          <w:szCs w:val="22"/>
        </w:rPr>
      </w:pPr>
      <w:r>
        <w:rPr>
          <w:sz w:val="22"/>
          <w:szCs w:val="22"/>
        </w:rPr>
        <w:pict>
          <v:line id="_x0000_s1034" style="position:absolute;z-index:251638272;mso-wrap-distance-left:0;mso-wrap-distance-right:0;mso-position-horizontal-relative:page" from="85pt,18.25pt" to="492.95pt,18.25pt" strokeweight=".22692mm">
            <w10:wrap type="topAndBottom" anchorx="page"/>
          </v:line>
        </w:pict>
      </w:r>
    </w:p>
    <w:p w:rsidR="0010603E" w:rsidRPr="00E41DD3" w:rsidRDefault="00170424" w:rsidP="0067221B">
      <w:pPr>
        <w:pStyle w:val="a3"/>
        <w:tabs>
          <w:tab w:val="left" w:pos="1793"/>
        </w:tabs>
        <w:ind w:left="623" w:firstLine="0"/>
        <w:jc w:val="left"/>
        <w:rPr>
          <w:sz w:val="22"/>
          <w:szCs w:val="22"/>
        </w:rPr>
      </w:pPr>
      <w:r w:rsidRPr="00E41DD3">
        <w:rPr>
          <w:sz w:val="22"/>
          <w:szCs w:val="22"/>
        </w:rPr>
        <w:t>КВКВ</w:t>
      </w:r>
      <w:r w:rsidRPr="00E41DD3">
        <w:rPr>
          <w:sz w:val="22"/>
          <w:szCs w:val="22"/>
        </w:rPr>
        <w:tab/>
        <w:t>найменування головного розпорядника коштів</w:t>
      </w:r>
      <w:r w:rsidRPr="00E41DD3">
        <w:rPr>
          <w:spacing w:val="-17"/>
          <w:sz w:val="22"/>
          <w:szCs w:val="22"/>
        </w:rPr>
        <w:t xml:space="preserve"> </w:t>
      </w:r>
      <w:r w:rsidRPr="00E41DD3">
        <w:rPr>
          <w:sz w:val="22"/>
          <w:szCs w:val="22"/>
        </w:rPr>
        <w:t>програми</w:t>
      </w:r>
    </w:p>
    <w:p w:rsidR="0010603E" w:rsidRPr="00E41DD3" w:rsidRDefault="0010603E" w:rsidP="0067221B">
      <w:pPr>
        <w:pStyle w:val="a3"/>
        <w:ind w:left="0" w:firstLine="0"/>
        <w:jc w:val="left"/>
        <w:rPr>
          <w:sz w:val="22"/>
          <w:szCs w:val="22"/>
        </w:rPr>
      </w:pPr>
    </w:p>
    <w:p w:rsidR="0010603E" w:rsidRPr="00E41DD3" w:rsidRDefault="00170424" w:rsidP="0067221B">
      <w:pPr>
        <w:pStyle w:val="a3"/>
        <w:tabs>
          <w:tab w:val="left" w:pos="1818"/>
        </w:tabs>
        <w:ind w:left="301" w:firstLine="0"/>
        <w:jc w:val="left"/>
        <w:rPr>
          <w:sz w:val="22"/>
          <w:szCs w:val="22"/>
        </w:rPr>
      </w:pPr>
      <w:r w:rsidRPr="00E41DD3">
        <w:rPr>
          <w:sz w:val="22"/>
          <w:szCs w:val="22"/>
        </w:rPr>
        <w:t>2.</w:t>
      </w:r>
      <w:r w:rsidRPr="00E41DD3">
        <w:rPr>
          <w:spacing w:val="-3"/>
          <w:sz w:val="22"/>
          <w:szCs w:val="22"/>
        </w:rPr>
        <w:t xml:space="preserve"> </w:t>
      </w:r>
      <w:r w:rsidRPr="00E41DD3">
        <w:rPr>
          <w:sz w:val="22"/>
          <w:szCs w:val="22"/>
          <w:u w:val="single"/>
        </w:rPr>
        <w:t xml:space="preserve"> </w:t>
      </w:r>
      <w:r w:rsidRPr="00E41DD3">
        <w:rPr>
          <w:sz w:val="22"/>
          <w:szCs w:val="22"/>
          <w:u w:val="single"/>
        </w:rPr>
        <w:tab/>
      </w:r>
    </w:p>
    <w:p w:rsidR="0010603E" w:rsidRPr="00E41DD3" w:rsidRDefault="00657E13" w:rsidP="0067221B">
      <w:pPr>
        <w:pStyle w:val="a3"/>
        <w:ind w:left="0" w:firstLine="0"/>
        <w:jc w:val="left"/>
        <w:rPr>
          <w:sz w:val="22"/>
          <w:szCs w:val="22"/>
        </w:rPr>
      </w:pPr>
      <w:r>
        <w:rPr>
          <w:sz w:val="22"/>
          <w:szCs w:val="22"/>
        </w:rPr>
        <w:pict>
          <v:line id="_x0000_s1033" style="position:absolute;z-index:251639296;mso-wrap-distance-left:0;mso-wrap-distance-right:0;mso-position-horizontal-relative:page" from="85pt,17.95pt" to="500.95pt,17.95pt" strokeweight=".22692mm">
            <w10:wrap type="topAndBottom" anchorx="page"/>
          </v:line>
        </w:pict>
      </w:r>
    </w:p>
    <w:p w:rsidR="0010603E" w:rsidRPr="00E41DD3" w:rsidRDefault="00170424" w:rsidP="0067221B">
      <w:pPr>
        <w:pStyle w:val="a3"/>
        <w:tabs>
          <w:tab w:val="left" w:pos="1956"/>
        </w:tabs>
        <w:ind w:left="623" w:firstLine="0"/>
        <w:jc w:val="left"/>
        <w:rPr>
          <w:sz w:val="22"/>
          <w:szCs w:val="22"/>
        </w:rPr>
      </w:pPr>
      <w:r w:rsidRPr="00E41DD3">
        <w:rPr>
          <w:sz w:val="22"/>
          <w:szCs w:val="22"/>
        </w:rPr>
        <w:t>КВКВ</w:t>
      </w:r>
      <w:r w:rsidRPr="00E41DD3">
        <w:rPr>
          <w:sz w:val="22"/>
          <w:szCs w:val="22"/>
        </w:rPr>
        <w:tab/>
        <w:t>найменування відповідального виконавця</w:t>
      </w:r>
      <w:r w:rsidRPr="00E41DD3">
        <w:rPr>
          <w:spacing w:val="-7"/>
          <w:sz w:val="22"/>
          <w:szCs w:val="22"/>
        </w:rPr>
        <w:t xml:space="preserve"> </w:t>
      </w:r>
      <w:r w:rsidRPr="00E41DD3">
        <w:rPr>
          <w:sz w:val="22"/>
          <w:szCs w:val="22"/>
        </w:rPr>
        <w:t>програми</w:t>
      </w:r>
    </w:p>
    <w:p w:rsidR="0010603E" w:rsidRPr="00E41DD3" w:rsidRDefault="0010603E" w:rsidP="0067221B">
      <w:pPr>
        <w:pStyle w:val="a3"/>
        <w:ind w:left="0" w:firstLine="0"/>
        <w:jc w:val="left"/>
        <w:rPr>
          <w:sz w:val="22"/>
          <w:szCs w:val="22"/>
        </w:rPr>
      </w:pPr>
    </w:p>
    <w:p w:rsidR="0010603E" w:rsidRPr="00E41DD3" w:rsidRDefault="00170424" w:rsidP="0067221B">
      <w:pPr>
        <w:pStyle w:val="a3"/>
        <w:tabs>
          <w:tab w:val="left" w:pos="1818"/>
        </w:tabs>
        <w:ind w:left="301" w:firstLine="0"/>
        <w:jc w:val="left"/>
        <w:rPr>
          <w:sz w:val="22"/>
          <w:szCs w:val="22"/>
        </w:rPr>
      </w:pPr>
      <w:r w:rsidRPr="00E41DD3">
        <w:rPr>
          <w:sz w:val="22"/>
          <w:szCs w:val="22"/>
        </w:rPr>
        <w:t>3.</w:t>
      </w:r>
      <w:r w:rsidRPr="00E41DD3">
        <w:rPr>
          <w:spacing w:val="-3"/>
          <w:sz w:val="22"/>
          <w:szCs w:val="22"/>
        </w:rPr>
        <w:t xml:space="preserve"> </w:t>
      </w:r>
      <w:r w:rsidRPr="00E41DD3">
        <w:rPr>
          <w:sz w:val="22"/>
          <w:szCs w:val="22"/>
          <w:u w:val="single"/>
        </w:rPr>
        <w:t xml:space="preserve"> </w:t>
      </w:r>
      <w:r w:rsidRPr="00E41DD3">
        <w:rPr>
          <w:sz w:val="22"/>
          <w:szCs w:val="22"/>
          <w:u w:val="single"/>
        </w:rPr>
        <w:tab/>
      </w:r>
    </w:p>
    <w:p w:rsidR="0010603E" w:rsidRPr="00E41DD3" w:rsidRDefault="00657E13" w:rsidP="0067221B">
      <w:pPr>
        <w:pStyle w:val="a3"/>
        <w:ind w:left="0" w:firstLine="0"/>
        <w:jc w:val="left"/>
        <w:rPr>
          <w:sz w:val="22"/>
          <w:szCs w:val="22"/>
        </w:rPr>
      </w:pPr>
      <w:r>
        <w:rPr>
          <w:sz w:val="22"/>
          <w:szCs w:val="22"/>
        </w:rPr>
        <w:pict>
          <v:line id="_x0000_s1032" style="position:absolute;z-index:251640320;mso-wrap-distance-left:0;mso-wrap-distance-right:0;mso-position-horizontal-relative:page" from="85pt,18.2pt" to="500.9pt,18.2pt" strokeweight=".22692mm">
            <w10:wrap type="topAndBottom" anchorx="page"/>
          </v:line>
        </w:pict>
      </w:r>
    </w:p>
    <w:p w:rsidR="0010603E" w:rsidRPr="00E41DD3" w:rsidRDefault="00170424" w:rsidP="0067221B">
      <w:pPr>
        <w:pStyle w:val="a3"/>
        <w:tabs>
          <w:tab w:val="left" w:pos="1913"/>
        </w:tabs>
        <w:ind w:left="623" w:firstLine="0"/>
        <w:jc w:val="left"/>
        <w:rPr>
          <w:sz w:val="22"/>
          <w:szCs w:val="22"/>
        </w:rPr>
      </w:pPr>
      <w:r w:rsidRPr="00E41DD3">
        <w:rPr>
          <w:sz w:val="22"/>
          <w:szCs w:val="22"/>
        </w:rPr>
        <w:t>КФКВ</w:t>
      </w:r>
      <w:r w:rsidRPr="00E41DD3">
        <w:rPr>
          <w:sz w:val="22"/>
          <w:szCs w:val="22"/>
        </w:rPr>
        <w:tab/>
        <w:t>найменування програми, дата і номер рішення</w:t>
      </w:r>
      <w:r w:rsidRPr="00E41DD3">
        <w:rPr>
          <w:spacing w:val="-16"/>
          <w:sz w:val="22"/>
          <w:szCs w:val="22"/>
        </w:rPr>
        <w:t xml:space="preserve"> </w:t>
      </w:r>
      <w:r w:rsidRPr="00E41DD3">
        <w:rPr>
          <w:sz w:val="22"/>
          <w:szCs w:val="22"/>
        </w:rPr>
        <w:t>обласної</w:t>
      </w:r>
    </w:p>
    <w:p w:rsidR="0010603E" w:rsidRPr="00E41DD3" w:rsidRDefault="00170424" w:rsidP="0067221B">
      <w:pPr>
        <w:pStyle w:val="a3"/>
        <w:ind w:left="220" w:firstLine="0"/>
        <w:jc w:val="left"/>
        <w:rPr>
          <w:sz w:val="22"/>
          <w:szCs w:val="22"/>
        </w:rPr>
      </w:pPr>
      <w:r w:rsidRPr="00E41DD3">
        <w:rPr>
          <w:sz w:val="22"/>
          <w:szCs w:val="22"/>
        </w:rPr>
        <w:t>ради про її затвердження</w:t>
      </w:r>
    </w:p>
    <w:p w:rsidR="0010603E" w:rsidRPr="00E41DD3" w:rsidRDefault="0010603E" w:rsidP="0067221B">
      <w:pPr>
        <w:sectPr w:rsidR="0010603E" w:rsidRPr="00E41DD3" w:rsidSect="000147E0">
          <w:footerReference w:type="default" r:id="rId65"/>
          <w:pgSz w:w="11910" w:h="16840"/>
          <w:pgMar w:top="850" w:right="850" w:bottom="850" w:left="1417" w:header="0" w:footer="778" w:gutter="0"/>
          <w:cols w:space="720"/>
        </w:sectPr>
      </w:pPr>
    </w:p>
    <w:p w:rsidR="0010603E" w:rsidRPr="00E41DD3" w:rsidRDefault="0010603E" w:rsidP="0067221B">
      <w:pPr>
        <w:pStyle w:val="a3"/>
        <w:ind w:left="0" w:firstLine="0"/>
        <w:jc w:val="left"/>
        <w:rPr>
          <w:sz w:val="18"/>
        </w:rPr>
      </w:pPr>
    </w:p>
    <w:p w:rsidR="0010603E" w:rsidRPr="00E41DD3" w:rsidRDefault="00170424" w:rsidP="00EC766C">
      <w:pPr>
        <w:pStyle w:val="a5"/>
        <w:numPr>
          <w:ilvl w:val="0"/>
          <w:numId w:val="6"/>
        </w:numPr>
        <w:tabs>
          <w:tab w:val="left" w:pos="479"/>
        </w:tabs>
        <w:ind w:left="478" w:hanging="325"/>
        <w:jc w:val="left"/>
        <w:rPr>
          <w:sz w:val="32"/>
        </w:rPr>
      </w:pPr>
      <w:r w:rsidRPr="00E41DD3">
        <w:rPr>
          <w:sz w:val="32"/>
        </w:rPr>
        <w:t>Напрями діяльності та заходи регіональної цільової</w:t>
      </w:r>
      <w:r w:rsidRPr="00E41DD3">
        <w:rPr>
          <w:spacing w:val="-4"/>
          <w:sz w:val="32"/>
        </w:rPr>
        <w:t xml:space="preserve"> </w:t>
      </w:r>
      <w:r w:rsidRPr="00E41DD3">
        <w:rPr>
          <w:sz w:val="32"/>
        </w:rPr>
        <w:t>програми</w:t>
      </w:r>
    </w:p>
    <w:p w:rsidR="0010603E" w:rsidRPr="00E41DD3" w:rsidRDefault="00657E13" w:rsidP="0067221B">
      <w:pPr>
        <w:pStyle w:val="a3"/>
        <w:ind w:left="0" w:firstLine="0"/>
        <w:jc w:val="left"/>
        <w:rPr>
          <w:sz w:val="27"/>
        </w:rPr>
      </w:pPr>
      <w:r>
        <w:pict>
          <v:line id="_x0000_s1031" style="position:absolute;z-index:251641344;mso-wrap-distance-left:0;mso-wrap-distance-right:0;mso-position-horizontal-relative:page" from="56.65pt,18.2pt" to="584.6pt,18.2pt" strokeweight=".22692mm">
            <w10:wrap type="topAndBottom" anchorx="page"/>
          </v:line>
        </w:pict>
      </w:r>
    </w:p>
    <w:p w:rsidR="0010603E" w:rsidRPr="00E41DD3" w:rsidRDefault="00170424" w:rsidP="0067221B">
      <w:pPr>
        <w:pStyle w:val="a3"/>
        <w:ind w:left="2160" w:firstLine="0"/>
        <w:jc w:val="left"/>
      </w:pPr>
      <w:r w:rsidRPr="00E41DD3">
        <w:t>(назва програми)</w:t>
      </w:r>
    </w:p>
    <w:p w:rsidR="0010603E" w:rsidRPr="00E41DD3" w:rsidRDefault="0010603E" w:rsidP="0067221B">
      <w:pPr>
        <w:pStyle w:val="a3"/>
        <w:ind w:left="0" w:firstLine="0"/>
        <w:jc w:val="left"/>
        <w:rPr>
          <w:sz w:val="33"/>
        </w:rPr>
      </w:pPr>
    </w:p>
    <w:p w:rsidR="0010603E" w:rsidRPr="00E41DD3" w:rsidRDefault="00170424" w:rsidP="0067221B">
      <w:pPr>
        <w:pStyle w:val="a3"/>
        <w:ind w:left="153" w:firstLine="0"/>
        <w:jc w:val="left"/>
        <w:rPr>
          <w:rFonts w:ascii="Courier New"/>
        </w:rPr>
      </w:pPr>
      <w:r w:rsidRPr="00E41DD3">
        <w:rPr>
          <w:rFonts w:ascii="Courier New"/>
        </w:rPr>
        <w:t>---------------------------------------------------------------------------</w:t>
      </w:r>
    </w:p>
    <w:p w:rsidR="0010603E" w:rsidRPr="00AA20AE" w:rsidRDefault="00170424" w:rsidP="0067221B">
      <w:pPr>
        <w:pStyle w:val="a3"/>
        <w:ind w:left="153" w:firstLine="0"/>
        <w:jc w:val="left"/>
      </w:pPr>
      <w:r w:rsidRPr="00AA20AE">
        <w:t>-------------------------------------------------</w:t>
      </w:r>
    </w:p>
    <w:p w:rsidR="0010603E" w:rsidRPr="00AA20AE" w:rsidRDefault="00170424" w:rsidP="0067221B">
      <w:pPr>
        <w:tabs>
          <w:tab w:val="left" w:pos="3179"/>
          <w:tab w:val="left" w:pos="6847"/>
          <w:tab w:val="left" w:pos="11815"/>
        </w:tabs>
        <w:ind w:left="153"/>
      </w:pPr>
      <w:r w:rsidRPr="00AA20AE">
        <w:t>| N |Захід|</w:t>
      </w:r>
      <w:r w:rsidRPr="00AA20AE">
        <w:rPr>
          <w:spacing w:val="-3"/>
        </w:rPr>
        <w:t xml:space="preserve"> </w:t>
      </w:r>
      <w:r w:rsidRPr="00AA20AE">
        <w:t>Головний</w:t>
      </w:r>
      <w:r w:rsidRPr="00AA20AE">
        <w:rPr>
          <w:spacing w:val="-2"/>
        </w:rPr>
        <w:t xml:space="preserve"> </w:t>
      </w:r>
      <w:r w:rsidRPr="00AA20AE">
        <w:t>|</w:t>
      </w:r>
      <w:r w:rsidRPr="00AA20AE">
        <w:tab/>
        <w:t xml:space="preserve">Планові </w:t>
      </w:r>
      <w:r w:rsidRPr="00AA20AE">
        <w:rPr>
          <w:spacing w:val="-2"/>
        </w:rPr>
        <w:t>обсяги</w:t>
      </w:r>
      <w:r w:rsidRPr="00AA20AE">
        <w:rPr>
          <w:spacing w:val="-1"/>
        </w:rPr>
        <w:t xml:space="preserve"> </w:t>
      </w:r>
      <w:r w:rsidRPr="00AA20AE">
        <w:t>фінансування,</w:t>
      </w:r>
      <w:r w:rsidRPr="00AA20AE">
        <w:tab/>
        <w:t xml:space="preserve">| Фактичні </w:t>
      </w:r>
      <w:r w:rsidRPr="00AA20AE">
        <w:rPr>
          <w:spacing w:val="-2"/>
        </w:rPr>
        <w:t xml:space="preserve">обсяги </w:t>
      </w:r>
      <w:r w:rsidRPr="00AA20AE">
        <w:t>фінансування,</w:t>
      </w:r>
      <w:r w:rsidRPr="00AA20AE">
        <w:rPr>
          <w:spacing w:val="-3"/>
        </w:rPr>
        <w:t xml:space="preserve"> </w:t>
      </w:r>
      <w:r w:rsidRPr="00AA20AE">
        <w:t>тис.</w:t>
      </w:r>
      <w:r w:rsidRPr="00AA20AE">
        <w:rPr>
          <w:spacing w:val="-1"/>
        </w:rPr>
        <w:t xml:space="preserve"> </w:t>
      </w:r>
      <w:r w:rsidRPr="00AA20AE">
        <w:t>гривень</w:t>
      </w:r>
      <w:r w:rsidRPr="00AA20AE">
        <w:tab/>
        <w:t>|Стан</w:t>
      </w:r>
      <w:r w:rsidRPr="00AA20AE">
        <w:rPr>
          <w:spacing w:val="-8"/>
        </w:rPr>
        <w:t xml:space="preserve"> </w:t>
      </w:r>
      <w:r w:rsidRPr="00AA20AE">
        <w:t>виконання|</w:t>
      </w:r>
    </w:p>
    <w:p w:rsidR="0010603E" w:rsidRPr="00AA20AE" w:rsidRDefault="00170424" w:rsidP="0067221B">
      <w:pPr>
        <w:tabs>
          <w:tab w:val="left" w:pos="1236"/>
          <w:tab w:val="left" w:pos="3931"/>
          <w:tab w:val="left" w:pos="6846"/>
          <w:tab w:val="left" w:pos="11830"/>
          <w:tab w:val="left" w:pos="12261"/>
          <w:tab w:val="left" w:pos="13446"/>
        </w:tabs>
        <w:ind w:left="153"/>
      </w:pPr>
      <w:r w:rsidRPr="00AA20AE">
        <w:t>|з/п|</w:t>
      </w:r>
      <w:r w:rsidRPr="00AA20AE">
        <w:tab/>
        <w:t>|виконавець|</w:t>
      </w:r>
      <w:r w:rsidRPr="00AA20AE">
        <w:tab/>
        <w:t>тис.</w:t>
      </w:r>
      <w:r w:rsidRPr="00AA20AE">
        <w:rPr>
          <w:spacing w:val="-3"/>
        </w:rPr>
        <w:t xml:space="preserve"> </w:t>
      </w:r>
      <w:r w:rsidRPr="00AA20AE">
        <w:t>гривень</w:t>
      </w:r>
      <w:r w:rsidRPr="00AA20AE">
        <w:tab/>
        <w:t>|</w:t>
      </w:r>
      <w:r w:rsidRPr="00AA20AE">
        <w:tab/>
        <w:t>|</w:t>
      </w:r>
      <w:r w:rsidRPr="00AA20AE">
        <w:tab/>
        <w:t>заходів</w:t>
      </w:r>
      <w:r w:rsidRPr="00AA20AE">
        <w:tab/>
        <w:t>|</w:t>
      </w:r>
    </w:p>
    <w:tbl>
      <w:tblPr>
        <w:tblStyle w:val="TableNormal"/>
        <w:tblW w:w="0" w:type="auto"/>
        <w:tblInd w:w="103" w:type="dxa"/>
        <w:tblLayout w:type="fixed"/>
        <w:tblLook w:val="01E0" w:firstRow="1" w:lastRow="1" w:firstColumn="1" w:lastColumn="1" w:noHBand="0" w:noVBand="0"/>
      </w:tblPr>
      <w:tblGrid>
        <w:gridCol w:w="323"/>
        <w:gridCol w:w="542"/>
        <w:gridCol w:w="1401"/>
        <w:gridCol w:w="487"/>
        <w:gridCol w:w="863"/>
        <w:gridCol w:w="3566"/>
        <w:gridCol w:w="863"/>
        <w:gridCol w:w="3614"/>
        <w:gridCol w:w="924"/>
        <w:gridCol w:w="921"/>
      </w:tblGrid>
      <w:tr w:rsidR="00E41DD3" w:rsidRPr="00AA20AE">
        <w:trPr>
          <w:trHeight w:val="206"/>
        </w:trPr>
        <w:tc>
          <w:tcPr>
            <w:tcW w:w="323" w:type="dxa"/>
          </w:tcPr>
          <w:p w:rsidR="0010603E" w:rsidRPr="00AA20AE" w:rsidRDefault="00170424" w:rsidP="0067221B">
            <w:pPr>
              <w:pStyle w:val="TableParagraph"/>
              <w:ind w:left="50"/>
            </w:pPr>
            <w:r w:rsidRPr="00AA20AE">
              <w:rPr>
                <w:w w:val="101"/>
              </w:rPr>
              <w:t>|</w:t>
            </w:r>
          </w:p>
        </w:tc>
        <w:tc>
          <w:tcPr>
            <w:tcW w:w="542" w:type="dxa"/>
          </w:tcPr>
          <w:p w:rsidR="0010603E" w:rsidRPr="00AA20AE" w:rsidRDefault="00170424" w:rsidP="0067221B">
            <w:pPr>
              <w:pStyle w:val="TableParagraph"/>
              <w:ind w:left="163"/>
            </w:pPr>
            <w:r w:rsidRPr="00AA20AE">
              <w:rPr>
                <w:w w:val="101"/>
              </w:rPr>
              <w:t>|</w:t>
            </w:r>
          </w:p>
        </w:tc>
        <w:tc>
          <w:tcPr>
            <w:tcW w:w="1401" w:type="dxa"/>
          </w:tcPr>
          <w:p w:rsidR="0010603E" w:rsidRPr="00AA20AE" w:rsidRDefault="00170424" w:rsidP="0067221B">
            <w:pPr>
              <w:pStyle w:val="TableParagraph"/>
              <w:ind w:left="268"/>
            </w:pPr>
            <w:r w:rsidRPr="00AA20AE">
              <w:t>| та строк</w:t>
            </w:r>
          </w:p>
        </w:tc>
        <w:tc>
          <w:tcPr>
            <w:tcW w:w="11238" w:type="dxa"/>
            <w:gridSpan w:val="7"/>
          </w:tcPr>
          <w:p w:rsidR="0010603E" w:rsidRPr="00AA20AE" w:rsidRDefault="00170424" w:rsidP="0067221B">
            <w:pPr>
              <w:pStyle w:val="TableParagraph"/>
              <w:ind w:left="51"/>
            </w:pPr>
            <w:r w:rsidRPr="00AA20AE">
              <w:t>|----------------------------------------+---------------------------------------------|(результативні|</w:t>
            </w:r>
          </w:p>
        </w:tc>
      </w:tr>
      <w:tr w:rsidR="00E41DD3" w:rsidRPr="00AA20AE">
        <w:trPr>
          <w:trHeight w:val="203"/>
        </w:trPr>
        <w:tc>
          <w:tcPr>
            <w:tcW w:w="323" w:type="dxa"/>
          </w:tcPr>
          <w:p w:rsidR="0010603E" w:rsidRPr="00AA20AE" w:rsidRDefault="00170424" w:rsidP="0067221B">
            <w:pPr>
              <w:pStyle w:val="TableParagraph"/>
              <w:ind w:left="50"/>
            </w:pPr>
            <w:r w:rsidRPr="00AA20AE">
              <w:rPr>
                <w:w w:val="101"/>
              </w:rPr>
              <w:t>|</w:t>
            </w:r>
          </w:p>
        </w:tc>
        <w:tc>
          <w:tcPr>
            <w:tcW w:w="542" w:type="dxa"/>
          </w:tcPr>
          <w:p w:rsidR="0010603E" w:rsidRPr="00AA20AE" w:rsidRDefault="00170424" w:rsidP="0067221B">
            <w:pPr>
              <w:pStyle w:val="TableParagraph"/>
              <w:ind w:left="163"/>
            </w:pPr>
            <w:r w:rsidRPr="00AA20AE">
              <w:rPr>
                <w:w w:val="101"/>
              </w:rPr>
              <w:t>|</w:t>
            </w:r>
          </w:p>
        </w:tc>
        <w:tc>
          <w:tcPr>
            <w:tcW w:w="1401" w:type="dxa"/>
          </w:tcPr>
          <w:p w:rsidR="0010603E" w:rsidRPr="00AA20AE" w:rsidRDefault="00170424" w:rsidP="0067221B">
            <w:pPr>
              <w:pStyle w:val="TableParagraph"/>
              <w:ind w:left="268"/>
            </w:pPr>
            <w:r w:rsidRPr="00AA20AE">
              <w:t>|виконання</w:t>
            </w:r>
          </w:p>
        </w:tc>
        <w:tc>
          <w:tcPr>
            <w:tcW w:w="11238" w:type="dxa"/>
            <w:gridSpan w:val="7"/>
          </w:tcPr>
          <w:p w:rsidR="0010603E" w:rsidRPr="00AA20AE" w:rsidRDefault="00170424" w:rsidP="0067221B">
            <w:pPr>
              <w:pStyle w:val="TableParagraph"/>
              <w:tabs>
                <w:tab w:val="left" w:pos="1993"/>
                <w:tab w:val="left" w:pos="4477"/>
                <w:tab w:val="left" w:pos="6647"/>
                <w:tab w:val="left" w:pos="9456"/>
                <w:tab w:val="left" w:pos="9778"/>
                <w:tab w:val="left" w:pos="11072"/>
              </w:tabs>
              <w:ind w:left="51"/>
            </w:pPr>
            <w:r w:rsidRPr="00AA20AE">
              <w:t>|Усього|</w:t>
            </w:r>
            <w:r w:rsidRPr="00AA20AE">
              <w:tab/>
              <w:t>у</w:t>
            </w:r>
            <w:r w:rsidRPr="00AA20AE">
              <w:rPr>
                <w:spacing w:val="-2"/>
              </w:rPr>
              <w:t xml:space="preserve"> </w:t>
            </w:r>
            <w:r w:rsidRPr="00AA20AE">
              <w:t>тому</w:t>
            </w:r>
            <w:r w:rsidRPr="00AA20AE">
              <w:rPr>
                <w:spacing w:val="-1"/>
              </w:rPr>
              <w:t xml:space="preserve"> </w:t>
            </w:r>
            <w:r w:rsidRPr="00AA20AE">
              <w:t>числі</w:t>
            </w:r>
            <w:r w:rsidRPr="00AA20AE">
              <w:tab/>
              <w:t>|Усього|</w:t>
            </w:r>
            <w:r w:rsidRPr="00AA20AE">
              <w:tab/>
              <w:t>у</w:t>
            </w:r>
            <w:r w:rsidRPr="00AA20AE">
              <w:rPr>
                <w:spacing w:val="-1"/>
              </w:rPr>
              <w:t xml:space="preserve"> </w:t>
            </w:r>
            <w:r w:rsidRPr="00AA20AE">
              <w:t>тому</w:t>
            </w:r>
            <w:r w:rsidRPr="00AA20AE">
              <w:rPr>
                <w:spacing w:val="-1"/>
              </w:rPr>
              <w:t xml:space="preserve"> </w:t>
            </w:r>
            <w:r w:rsidRPr="00AA20AE">
              <w:t>числі</w:t>
            </w:r>
            <w:r w:rsidRPr="00AA20AE">
              <w:tab/>
              <w:t>|</w:t>
            </w:r>
            <w:r w:rsidRPr="00AA20AE">
              <w:tab/>
              <w:t>показники</w:t>
            </w:r>
            <w:r w:rsidRPr="00AA20AE">
              <w:tab/>
              <w:t>|</w:t>
            </w:r>
          </w:p>
        </w:tc>
      </w:tr>
      <w:tr w:rsidR="00E41DD3" w:rsidRPr="00AA20AE">
        <w:trPr>
          <w:trHeight w:val="204"/>
        </w:trPr>
        <w:tc>
          <w:tcPr>
            <w:tcW w:w="323" w:type="dxa"/>
          </w:tcPr>
          <w:p w:rsidR="0010603E" w:rsidRPr="00AA20AE" w:rsidRDefault="00170424" w:rsidP="0067221B">
            <w:pPr>
              <w:pStyle w:val="TableParagraph"/>
              <w:ind w:left="50"/>
            </w:pPr>
            <w:r w:rsidRPr="00AA20AE">
              <w:rPr>
                <w:w w:val="101"/>
              </w:rPr>
              <w:t>|</w:t>
            </w:r>
          </w:p>
        </w:tc>
        <w:tc>
          <w:tcPr>
            <w:tcW w:w="542" w:type="dxa"/>
          </w:tcPr>
          <w:p w:rsidR="0010603E" w:rsidRPr="00AA20AE" w:rsidRDefault="00170424" w:rsidP="0067221B">
            <w:pPr>
              <w:pStyle w:val="TableParagraph"/>
              <w:ind w:left="163"/>
            </w:pPr>
            <w:r w:rsidRPr="00AA20AE">
              <w:rPr>
                <w:w w:val="101"/>
              </w:rPr>
              <w:t>|</w:t>
            </w:r>
          </w:p>
        </w:tc>
        <w:tc>
          <w:tcPr>
            <w:tcW w:w="1401" w:type="dxa"/>
          </w:tcPr>
          <w:p w:rsidR="0010603E" w:rsidRPr="00AA20AE" w:rsidRDefault="00170424" w:rsidP="0067221B">
            <w:pPr>
              <w:pStyle w:val="TableParagraph"/>
              <w:tabs>
                <w:tab w:val="left" w:pos="589"/>
              </w:tabs>
              <w:ind w:left="268"/>
            </w:pPr>
            <w:r w:rsidRPr="00AA20AE">
              <w:t>|</w:t>
            </w:r>
            <w:r w:rsidRPr="00AA20AE">
              <w:tab/>
              <w:t>заходу</w:t>
            </w:r>
          </w:p>
        </w:tc>
        <w:tc>
          <w:tcPr>
            <w:tcW w:w="11238" w:type="dxa"/>
            <w:gridSpan w:val="7"/>
          </w:tcPr>
          <w:p w:rsidR="0010603E" w:rsidRPr="00AA20AE" w:rsidRDefault="00170424" w:rsidP="0067221B">
            <w:pPr>
              <w:pStyle w:val="TableParagraph"/>
              <w:tabs>
                <w:tab w:val="left" w:pos="809"/>
                <w:tab w:val="left" w:pos="5244"/>
                <w:tab w:val="left" w:pos="9782"/>
                <w:tab w:val="left" w:pos="11076"/>
              </w:tabs>
              <w:ind w:left="51"/>
            </w:pPr>
            <w:r w:rsidRPr="00AA20AE">
              <w:t>|</w:t>
            </w:r>
            <w:r w:rsidRPr="00AA20AE">
              <w:tab/>
              <w:t>|---------------------------------|</w:t>
            </w:r>
            <w:r w:rsidRPr="00AA20AE">
              <w:tab/>
            </w:r>
            <w:r w:rsidRPr="00AA20AE">
              <w:rPr>
                <w:spacing w:val="-1"/>
              </w:rPr>
              <w:t>|--------------------------------------|</w:t>
            </w:r>
            <w:r w:rsidRPr="00AA20AE">
              <w:rPr>
                <w:spacing w:val="-1"/>
              </w:rPr>
              <w:tab/>
            </w:r>
            <w:r w:rsidRPr="00AA20AE">
              <w:t>виконання</w:t>
            </w:r>
            <w:r w:rsidRPr="00AA20AE">
              <w:tab/>
              <w:t>|</w:t>
            </w:r>
          </w:p>
        </w:tc>
      </w:tr>
      <w:tr w:rsidR="00E41DD3" w:rsidRPr="00AA20AE">
        <w:trPr>
          <w:trHeight w:val="203"/>
        </w:trPr>
        <w:tc>
          <w:tcPr>
            <w:tcW w:w="323" w:type="dxa"/>
          </w:tcPr>
          <w:p w:rsidR="0010603E" w:rsidRPr="00AA20AE" w:rsidRDefault="00170424" w:rsidP="0067221B">
            <w:pPr>
              <w:pStyle w:val="TableParagraph"/>
              <w:ind w:left="50"/>
            </w:pPr>
            <w:r w:rsidRPr="00AA20AE">
              <w:rPr>
                <w:w w:val="101"/>
              </w:rPr>
              <w:t>|</w:t>
            </w:r>
          </w:p>
        </w:tc>
        <w:tc>
          <w:tcPr>
            <w:tcW w:w="542" w:type="dxa"/>
          </w:tcPr>
          <w:p w:rsidR="0010603E" w:rsidRPr="00AA20AE" w:rsidRDefault="00170424" w:rsidP="0067221B">
            <w:pPr>
              <w:pStyle w:val="TableParagraph"/>
              <w:ind w:left="163"/>
            </w:pPr>
            <w:r w:rsidRPr="00AA20AE">
              <w:rPr>
                <w:w w:val="101"/>
              </w:rPr>
              <w:t>|</w:t>
            </w:r>
          </w:p>
        </w:tc>
        <w:tc>
          <w:tcPr>
            <w:tcW w:w="1401" w:type="dxa"/>
          </w:tcPr>
          <w:p w:rsidR="0010603E" w:rsidRPr="00AA20AE" w:rsidRDefault="00170424" w:rsidP="0067221B">
            <w:pPr>
              <w:pStyle w:val="TableParagraph"/>
              <w:ind w:left="268"/>
            </w:pPr>
            <w:r w:rsidRPr="00AA20AE">
              <w:rPr>
                <w:w w:val="101"/>
              </w:rPr>
              <w:t>|</w:t>
            </w:r>
          </w:p>
        </w:tc>
        <w:tc>
          <w:tcPr>
            <w:tcW w:w="11238" w:type="dxa"/>
            <w:gridSpan w:val="7"/>
          </w:tcPr>
          <w:p w:rsidR="0010603E" w:rsidRPr="00AA20AE" w:rsidRDefault="00170424" w:rsidP="0067221B">
            <w:pPr>
              <w:pStyle w:val="TableParagraph"/>
              <w:tabs>
                <w:tab w:val="left" w:pos="809"/>
                <w:tab w:val="left" w:pos="5235"/>
                <w:tab w:val="left" w:pos="8699"/>
                <w:tab w:val="left" w:pos="9456"/>
                <w:tab w:val="left" w:pos="9888"/>
                <w:tab w:val="left" w:pos="11073"/>
              </w:tabs>
              <w:ind w:left="51"/>
            </w:pPr>
            <w:r w:rsidRPr="00AA20AE">
              <w:t>|</w:t>
            </w:r>
            <w:r w:rsidRPr="00AA20AE">
              <w:tab/>
              <w:t>|місцевий|районний|бюджети</w:t>
            </w:r>
            <w:r w:rsidRPr="00AA20AE">
              <w:rPr>
                <w:spacing w:val="-3"/>
              </w:rPr>
              <w:t xml:space="preserve"> </w:t>
            </w:r>
            <w:r w:rsidRPr="00AA20AE">
              <w:rPr>
                <w:spacing w:val="-2"/>
              </w:rPr>
              <w:t xml:space="preserve">|кошти </w:t>
            </w:r>
            <w:r w:rsidRPr="00AA20AE">
              <w:t>|</w:t>
            </w:r>
            <w:r w:rsidRPr="00AA20AE">
              <w:tab/>
              <w:t>|місцевий|районний,|</w:t>
            </w:r>
            <w:r w:rsidRPr="00AA20AE">
              <w:rPr>
                <w:spacing w:val="-1"/>
              </w:rPr>
              <w:t xml:space="preserve"> </w:t>
            </w:r>
            <w:r w:rsidRPr="00AA20AE">
              <w:t>бюджети</w:t>
            </w:r>
            <w:r w:rsidRPr="00AA20AE">
              <w:rPr>
                <w:spacing w:val="-1"/>
              </w:rPr>
              <w:t xml:space="preserve"> </w:t>
            </w:r>
            <w:r w:rsidRPr="00AA20AE">
              <w:t>|</w:t>
            </w:r>
            <w:r w:rsidRPr="00AA20AE">
              <w:tab/>
              <w:t>кошти</w:t>
            </w:r>
            <w:r w:rsidRPr="00AA20AE">
              <w:tab/>
              <w:t>|</w:t>
            </w:r>
            <w:r w:rsidRPr="00AA20AE">
              <w:tab/>
              <w:t>програми)</w:t>
            </w:r>
            <w:r w:rsidRPr="00AA20AE">
              <w:tab/>
              <w:t>|</w:t>
            </w:r>
          </w:p>
        </w:tc>
      </w:tr>
      <w:tr w:rsidR="00E41DD3" w:rsidRPr="00AA20AE">
        <w:trPr>
          <w:trHeight w:val="204"/>
        </w:trPr>
        <w:tc>
          <w:tcPr>
            <w:tcW w:w="323" w:type="dxa"/>
          </w:tcPr>
          <w:p w:rsidR="0010603E" w:rsidRPr="00AA20AE" w:rsidRDefault="00170424" w:rsidP="0067221B">
            <w:pPr>
              <w:pStyle w:val="TableParagraph"/>
              <w:ind w:left="50"/>
            </w:pPr>
            <w:r w:rsidRPr="00AA20AE">
              <w:rPr>
                <w:w w:val="101"/>
              </w:rPr>
              <w:t>|</w:t>
            </w:r>
          </w:p>
        </w:tc>
        <w:tc>
          <w:tcPr>
            <w:tcW w:w="542" w:type="dxa"/>
          </w:tcPr>
          <w:p w:rsidR="0010603E" w:rsidRPr="00AA20AE" w:rsidRDefault="00170424" w:rsidP="0067221B">
            <w:pPr>
              <w:pStyle w:val="TableParagraph"/>
              <w:ind w:left="163"/>
            </w:pPr>
            <w:r w:rsidRPr="00AA20AE">
              <w:rPr>
                <w:w w:val="101"/>
              </w:rPr>
              <w:t>|</w:t>
            </w:r>
          </w:p>
        </w:tc>
        <w:tc>
          <w:tcPr>
            <w:tcW w:w="1401" w:type="dxa"/>
          </w:tcPr>
          <w:p w:rsidR="0010603E" w:rsidRPr="00AA20AE" w:rsidRDefault="00170424" w:rsidP="0067221B">
            <w:pPr>
              <w:pStyle w:val="TableParagraph"/>
              <w:ind w:left="268"/>
            </w:pPr>
            <w:r w:rsidRPr="00AA20AE">
              <w:rPr>
                <w:w w:val="101"/>
              </w:rPr>
              <w:t>|</w:t>
            </w:r>
          </w:p>
        </w:tc>
        <w:tc>
          <w:tcPr>
            <w:tcW w:w="11238" w:type="dxa"/>
            <w:gridSpan w:val="7"/>
          </w:tcPr>
          <w:p w:rsidR="0010603E" w:rsidRPr="00AA20AE" w:rsidRDefault="00170424" w:rsidP="0067221B">
            <w:pPr>
              <w:pStyle w:val="TableParagraph"/>
              <w:tabs>
                <w:tab w:val="left" w:pos="809"/>
                <w:tab w:val="left" w:pos="2758"/>
                <w:tab w:val="left" w:pos="3084"/>
                <w:tab w:val="left" w:pos="3731"/>
                <w:tab w:val="left" w:pos="5244"/>
                <w:tab w:val="left" w:pos="5565"/>
                <w:tab w:val="left" w:pos="7727"/>
                <w:tab w:val="left" w:pos="8375"/>
                <w:tab w:val="left" w:pos="11076"/>
              </w:tabs>
              <w:ind w:left="51"/>
            </w:pPr>
            <w:r w:rsidRPr="00AA20AE">
              <w:t>|</w:t>
            </w:r>
            <w:r w:rsidRPr="00AA20AE">
              <w:tab/>
              <w:t xml:space="preserve">| </w:t>
            </w:r>
            <w:r w:rsidRPr="00AA20AE">
              <w:rPr>
                <w:spacing w:val="-2"/>
              </w:rPr>
              <w:t>бюджет</w:t>
            </w:r>
            <w:r w:rsidRPr="00AA20AE">
              <w:rPr>
                <w:spacing w:val="4"/>
              </w:rPr>
              <w:t xml:space="preserve"> </w:t>
            </w:r>
            <w:r w:rsidRPr="00AA20AE">
              <w:t>|</w:t>
            </w:r>
            <w:r w:rsidRPr="00AA20AE">
              <w:rPr>
                <w:spacing w:val="2"/>
              </w:rPr>
              <w:t xml:space="preserve"> </w:t>
            </w:r>
            <w:r w:rsidRPr="00AA20AE">
              <w:t>місь-</w:t>
            </w:r>
            <w:r w:rsidRPr="00AA20AE">
              <w:tab/>
              <w:t>|</w:t>
            </w:r>
            <w:r w:rsidRPr="00AA20AE">
              <w:tab/>
              <w:t>сіл,</w:t>
            </w:r>
            <w:r w:rsidRPr="00AA20AE">
              <w:tab/>
              <w:t>|небюд-|</w:t>
            </w:r>
            <w:r w:rsidRPr="00AA20AE">
              <w:tab/>
              <w:t>|</w:t>
            </w:r>
            <w:r w:rsidRPr="00AA20AE">
              <w:tab/>
              <w:t>бюджет|</w:t>
            </w:r>
            <w:r w:rsidRPr="00AA20AE">
              <w:rPr>
                <w:spacing w:val="-3"/>
              </w:rPr>
              <w:t xml:space="preserve"> </w:t>
            </w:r>
            <w:r w:rsidRPr="00AA20AE">
              <w:t>міський</w:t>
            </w:r>
            <w:r w:rsidRPr="00AA20AE">
              <w:rPr>
                <w:spacing w:val="-2"/>
              </w:rPr>
              <w:t xml:space="preserve"> </w:t>
            </w:r>
            <w:r w:rsidRPr="00AA20AE">
              <w:t>|</w:t>
            </w:r>
            <w:r w:rsidRPr="00AA20AE">
              <w:tab/>
              <w:t>сіл,</w:t>
            </w:r>
            <w:r w:rsidRPr="00AA20AE">
              <w:tab/>
              <w:t>|небюджет-|</w:t>
            </w:r>
            <w:r w:rsidRPr="00AA20AE">
              <w:tab/>
              <w:t>|</w:t>
            </w:r>
          </w:p>
        </w:tc>
      </w:tr>
      <w:tr w:rsidR="00E41DD3" w:rsidRPr="00AA20AE">
        <w:trPr>
          <w:trHeight w:val="201"/>
        </w:trPr>
        <w:tc>
          <w:tcPr>
            <w:tcW w:w="323" w:type="dxa"/>
          </w:tcPr>
          <w:p w:rsidR="0010603E" w:rsidRPr="00AA20AE" w:rsidRDefault="00170424" w:rsidP="0067221B">
            <w:pPr>
              <w:pStyle w:val="TableParagraph"/>
              <w:ind w:left="50"/>
            </w:pPr>
            <w:r w:rsidRPr="00AA20AE">
              <w:rPr>
                <w:w w:val="101"/>
              </w:rPr>
              <w:t>|</w:t>
            </w:r>
          </w:p>
        </w:tc>
        <w:tc>
          <w:tcPr>
            <w:tcW w:w="542" w:type="dxa"/>
          </w:tcPr>
          <w:p w:rsidR="0010603E" w:rsidRPr="00AA20AE" w:rsidRDefault="00170424" w:rsidP="0067221B">
            <w:pPr>
              <w:pStyle w:val="TableParagraph"/>
              <w:ind w:left="163"/>
            </w:pPr>
            <w:r w:rsidRPr="00AA20AE">
              <w:rPr>
                <w:w w:val="101"/>
              </w:rPr>
              <w:t>|</w:t>
            </w:r>
          </w:p>
        </w:tc>
        <w:tc>
          <w:tcPr>
            <w:tcW w:w="1401" w:type="dxa"/>
          </w:tcPr>
          <w:p w:rsidR="0010603E" w:rsidRPr="00AA20AE" w:rsidRDefault="00170424" w:rsidP="0067221B">
            <w:pPr>
              <w:pStyle w:val="TableParagraph"/>
              <w:ind w:left="268"/>
            </w:pPr>
            <w:r w:rsidRPr="00AA20AE">
              <w:rPr>
                <w:w w:val="101"/>
              </w:rPr>
              <w:t>|</w:t>
            </w:r>
          </w:p>
        </w:tc>
        <w:tc>
          <w:tcPr>
            <w:tcW w:w="487" w:type="dxa"/>
          </w:tcPr>
          <w:p w:rsidR="0010603E" w:rsidRPr="00AA20AE" w:rsidRDefault="00170424" w:rsidP="0067221B">
            <w:pPr>
              <w:pStyle w:val="TableParagraph"/>
              <w:ind w:left="51"/>
            </w:pPr>
            <w:r w:rsidRPr="00AA20AE">
              <w:rPr>
                <w:w w:val="101"/>
              </w:rPr>
              <w:t>|</w:t>
            </w:r>
          </w:p>
        </w:tc>
        <w:tc>
          <w:tcPr>
            <w:tcW w:w="863" w:type="dxa"/>
          </w:tcPr>
          <w:p w:rsidR="0010603E" w:rsidRPr="00AA20AE" w:rsidRDefault="00170424" w:rsidP="0067221B">
            <w:pPr>
              <w:pStyle w:val="TableParagraph"/>
              <w:ind w:left="322"/>
            </w:pPr>
            <w:r w:rsidRPr="00AA20AE">
              <w:rPr>
                <w:w w:val="101"/>
              </w:rPr>
              <w:t>|</w:t>
            </w:r>
          </w:p>
        </w:tc>
        <w:tc>
          <w:tcPr>
            <w:tcW w:w="3566" w:type="dxa"/>
          </w:tcPr>
          <w:p w:rsidR="0010603E" w:rsidRPr="00AA20AE" w:rsidRDefault="00170424" w:rsidP="0067221B">
            <w:pPr>
              <w:pStyle w:val="TableParagraph"/>
              <w:tabs>
                <w:tab w:val="left" w:pos="973"/>
              </w:tabs>
              <w:ind w:right="326"/>
              <w:jc w:val="right"/>
            </w:pPr>
            <w:r w:rsidRPr="00AA20AE">
              <w:t>|</w:t>
            </w:r>
            <w:r w:rsidRPr="00AA20AE">
              <w:rPr>
                <w:spacing w:val="-1"/>
              </w:rPr>
              <w:t xml:space="preserve"> </w:t>
            </w:r>
            <w:r w:rsidRPr="00AA20AE">
              <w:t>кий,</w:t>
            </w:r>
            <w:r w:rsidRPr="00AA20AE">
              <w:tab/>
              <w:t>| селищ,</w:t>
            </w:r>
            <w:r w:rsidRPr="00AA20AE">
              <w:rPr>
                <w:spacing w:val="-6"/>
              </w:rPr>
              <w:t xml:space="preserve"> </w:t>
            </w:r>
            <w:r w:rsidRPr="00AA20AE">
              <w:t>|жетних|</w:t>
            </w:r>
          </w:p>
        </w:tc>
        <w:tc>
          <w:tcPr>
            <w:tcW w:w="863" w:type="dxa"/>
          </w:tcPr>
          <w:p w:rsidR="0010603E" w:rsidRPr="00AA20AE" w:rsidRDefault="00170424" w:rsidP="0067221B">
            <w:pPr>
              <w:pStyle w:val="TableParagraph"/>
              <w:ind w:left="319"/>
            </w:pPr>
            <w:r w:rsidRPr="00AA20AE">
              <w:rPr>
                <w:w w:val="101"/>
              </w:rPr>
              <w:t>|</w:t>
            </w:r>
          </w:p>
        </w:tc>
        <w:tc>
          <w:tcPr>
            <w:tcW w:w="3614" w:type="dxa"/>
          </w:tcPr>
          <w:p w:rsidR="0010603E" w:rsidRPr="00AA20AE" w:rsidRDefault="00170424" w:rsidP="0067221B">
            <w:pPr>
              <w:pStyle w:val="TableParagraph"/>
              <w:tabs>
                <w:tab w:val="left" w:pos="750"/>
                <w:tab w:val="left" w:pos="1503"/>
                <w:tab w:val="left" w:pos="1843"/>
                <w:tab w:val="left" w:pos="3032"/>
              </w:tabs>
              <w:ind w:left="424"/>
            </w:pPr>
            <w:r w:rsidRPr="00AA20AE">
              <w:t>|</w:t>
            </w:r>
            <w:r w:rsidRPr="00AA20AE">
              <w:tab/>
              <w:t>(міст</w:t>
            </w:r>
            <w:r w:rsidRPr="00AA20AE">
              <w:tab/>
              <w:t>|</w:t>
            </w:r>
            <w:r w:rsidRPr="00AA20AE">
              <w:tab/>
              <w:t>селищ,</w:t>
            </w:r>
            <w:r w:rsidRPr="00AA20AE">
              <w:rPr>
                <w:spacing w:val="-1"/>
              </w:rPr>
              <w:t xml:space="preserve"> </w:t>
            </w:r>
            <w:r w:rsidRPr="00AA20AE">
              <w:t>|</w:t>
            </w:r>
            <w:r w:rsidRPr="00AA20AE">
              <w:tab/>
              <w:t>них</w:t>
            </w:r>
          </w:p>
        </w:tc>
        <w:tc>
          <w:tcPr>
            <w:tcW w:w="924" w:type="dxa"/>
          </w:tcPr>
          <w:p w:rsidR="0010603E" w:rsidRPr="00AA20AE" w:rsidRDefault="00170424" w:rsidP="0067221B">
            <w:pPr>
              <w:pStyle w:val="TableParagraph"/>
              <w:ind w:left="65"/>
            </w:pPr>
            <w:r w:rsidRPr="00AA20AE">
              <w:rPr>
                <w:w w:val="101"/>
              </w:rPr>
              <w:t>|</w:t>
            </w:r>
          </w:p>
        </w:tc>
        <w:tc>
          <w:tcPr>
            <w:tcW w:w="921" w:type="dxa"/>
          </w:tcPr>
          <w:p w:rsidR="0010603E" w:rsidRPr="00AA20AE" w:rsidRDefault="00170424" w:rsidP="0067221B">
            <w:pPr>
              <w:pStyle w:val="TableParagraph"/>
              <w:ind w:right="51"/>
              <w:jc w:val="right"/>
            </w:pPr>
            <w:r w:rsidRPr="00AA20AE">
              <w:rPr>
                <w:w w:val="101"/>
              </w:rPr>
              <w:t>|</w:t>
            </w:r>
          </w:p>
        </w:tc>
      </w:tr>
      <w:tr w:rsidR="00E41DD3" w:rsidRPr="00AA20AE">
        <w:trPr>
          <w:trHeight w:val="203"/>
        </w:trPr>
        <w:tc>
          <w:tcPr>
            <w:tcW w:w="323" w:type="dxa"/>
          </w:tcPr>
          <w:p w:rsidR="0010603E" w:rsidRPr="00AA20AE" w:rsidRDefault="00170424" w:rsidP="0067221B">
            <w:pPr>
              <w:pStyle w:val="TableParagraph"/>
              <w:ind w:left="50"/>
            </w:pPr>
            <w:r w:rsidRPr="00AA20AE">
              <w:rPr>
                <w:w w:val="101"/>
              </w:rPr>
              <w:t>|</w:t>
            </w:r>
          </w:p>
        </w:tc>
        <w:tc>
          <w:tcPr>
            <w:tcW w:w="542" w:type="dxa"/>
          </w:tcPr>
          <w:p w:rsidR="0010603E" w:rsidRPr="00AA20AE" w:rsidRDefault="00170424" w:rsidP="0067221B">
            <w:pPr>
              <w:pStyle w:val="TableParagraph"/>
              <w:ind w:left="163"/>
            </w:pPr>
            <w:r w:rsidRPr="00AA20AE">
              <w:rPr>
                <w:w w:val="101"/>
              </w:rPr>
              <w:t>|</w:t>
            </w:r>
          </w:p>
        </w:tc>
        <w:tc>
          <w:tcPr>
            <w:tcW w:w="1401" w:type="dxa"/>
          </w:tcPr>
          <w:p w:rsidR="0010603E" w:rsidRPr="00AA20AE" w:rsidRDefault="00170424" w:rsidP="0067221B">
            <w:pPr>
              <w:pStyle w:val="TableParagraph"/>
              <w:ind w:left="268"/>
            </w:pPr>
            <w:r w:rsidRPr="00AA20AE">
              <w:rPr>
                <w:w w:val="101"/>
              </w:rPr>
              <w:t>|</w:t>
            </w:r>
          </w:p>
        </w:tc>
        <w:tc>
          <w:tcPr>
            <w:tcW w:w="487" w:type="dxa"/>
          </w:tcPr>
          <w:p w:rsidR="0010603E" w:rsidRPr="00AA20AE" w:rsidRDefault="00170424" w:rsidP="0067221B">
            <w:pPr>
              <w:pStyle w:val="TableParagraph"/>
              <w:ind w:left="51"/>
            </w:pPr>
            <w:r w:rsidRPr="00AA20AE">
              <w:rPr>
                <w:w w:val="101"/>
              </w:rPr>
              <w:t>|</w:t>
            </w:r>
          </w:p>
        </w:tc>
        <w:tc>
          <w:tcPr>
            <w:tcW w:w="863" w:type="dxa"/>
          </w:tcPr>
          <w:p w:rsidR="0010603E" w:rsidRPr="00AA20AE" w:rsidRDefault="00170424" w:rsidP="0067221B">
            <w:pPr>
              <w:pStyle w:val="TableParagraph"/>
              <w:ind w:left="322"/>
            </w:pPr>
            <w:r w:rsidRPr="00AA20AE">
              <w:rPr>
                <w:w w:val="101"/>
              </w:rPr>
              <w:t>|</w:t>
            </w:r>
          </w:p>
        </w:tc>
        <w:tc>
          <w:tcPr>
            <w:tcW w:w="3566" w:type="dxa"/>
          </w:tcPr>
          <w:p w:rsidR="0010603E" w:rsidRPr="00AA20AE" w:rsidRDefault="00170424" w:rsidP="0067221B">
            <w:pPr>
              <w:pStyle w:val="TableParagraph"/>
              <w:tabs>
                <w:tab w:val="left" w:pos="973"/>
                <w:tab w:val="left" w:pos="1299"/>
                <w:tab w:val="left" w:pos="1946"/>
              </w:tabs>
              <w:ind w:right="326"/>
              <w:jc w:val="right"/>
            </w:pPr>
            <w:r w:rsidRPr="00AA20AE">
              <w:t>|</w:t>
            </w:r>
            <w:r w:rsidRPr="00AA20AE">
              <w:rPr>
                <w:spacing w:val="-2"/>
              </w:rPr>
              <w:t xml:space="preserve"> </w:t>
            </w:r>
            <w:r w:rsidRPr="00AA20AE">
              <w:t>(міст</w:t>
            </w:r>
            <w:r w:rsidRPr="00AA20AE">
              <w:tab/>
              <w:t>|</w:t>
            </w:r>
            <w:r w:rsidRPr="00AA20AE">
              <w:tab/>
              <w:t>міст</w:t>
            </w:r>
            <w:r w:rsidRPr="00AA20AE">
              <w:tab/>
            </w:r>
            <w:r w:rsidRPr="00AA20AE">
              <w:rPr>
                <w:spacing w:val="-2"/>
              </w:rPr>
              <w:t>|джерел|</w:t>
            </w:r>
          </w:p>
        </w:tc>
        <w:tc>
          <w:tcPr>
            <w:tcW w:w="863" w:type="dxa"/>
          </w:tcPr>
          <w:p w:rsidR="0010603E" w:rsidRPr="00AA20AE" w:rsidRDefault="00170424" w:rsidP="0067221B">
            <w:pPr>
              <w:pStyle w:val="TableParagraph"/>
              <w:ind w:left="319"/>
            </w:pPr>
            <w:r w:rsidRPr="00AA20AE">
              <w:rPr>
                <w:w w:val="101"/>
              </w:rPr>
              <w:t>|</w:t>
            </w:r>
          </w:p>
        </w:tc>
        <w:tc>
          <w:tcPr>
            <w:tcW w:w="3614" w:type="dxa"/>
          </w:tcPr>
          <w:p w:rsidR="0010603E" w:rsidRPr="00AA20AE" w:rsidRDefault="00170424" w:rsidP="0067221B">
            <w:pPr>
              <w:pStyle w:val="TableParagraph"/>
              <w:tabs>
                <w:tab w:val="left" w:pos="1829"/>
                <w:tab w:val="left" w:pos="2587"/>
                <w:tab w:val="left" w:pos="2908"/>
              </w:tabs>
              <w:ind w:left="424"/>
            </w:pPr>
            <w:r w:rsidRPr="00AA20AE">
              <w:t>|обласного|</w:t>
            </w:r>
            <w:r w:rsidRPr="00AA20AE">
              <w:tab/>
              <w:t>міст</w:t>
            </w:r>
            <w:r w:rsidRPr="00AA20AE">
              <w:tab/>
              <w:t>|</w:t>
            </w:r>
            <w:r w:rsidRPr="00AA20AE">
              <w:tab/>
              <w:t>джерел</w:t>
            </w:r>
          </w:p>
        </w:tc>
        <w:tc>
          <w:tcPr>
            <w:tcW w:w="924" w:type="dxa"/>
          </w:tcPr>
          <w:p w:rsidR="0010603E" w:rsidRPr="00AA20AE" w:rsidRDefault="00170424" w:rsidP="0067221B">
            <w:pPr>
              <w:pStyle w:val="TableParagraph"/>
              <w:ind w:left="52"/>
            </w:pPr>
            <w:r w:rsidRPr="00AA20AE">
              <w:rPr>
                <w:w w:val="101"/>
              </w:rPr>
              <w:t>|</w:t>
            </w:r>
          </w:p>
        </w:tc>
        <w:tc>
          <w:tcPr>
            <w:tcW w:w="921" w:type="dxa"/>
          </w:tcPr>
          <w:p w:rsidR="0010603E" w:rsidRPr="00AA20AE" w:rsidRDefault="00170424" w:rsidP="0067221B">
            <w:pPr>
              <w:pStyle w:val="TableParagraph"/>
              <w:ind w:right="65"/>
              <w:jc w:val="right"/>
            </w:pPr>
            <w:r w:rsidRPr="00AA20AE">
              <w:rPr>
                <w:w w:val="101"/>
              </w:rPr>
              <w:t>|</w:t>
            </w:r>
          </w:p>
        </w:tc>
      </w:tr>
      <w:tr w:rsidR="00E41DD3" w:rsidRPr="00AA20AE">
        <w:trPr>
          <w:trHeight w:val="203"/>
        </w:trPr>
        <w:tc>
          <w:tcPr>
            <w:tcW w:w="323" w:type="dxa"/>
          </w:tcPr>
          <w:p w:rsidR="0010603E" w:rsidRPr="00AA20AE" w:rsidRDefault="00170424" w:rsidP="0067221B">
            <w:pPr>
              <w:pStyle w:val="TableParagraph"/>
              <w:ind w:left="50"/>
            </w:pPr>
            <w:r w:rsidRPr="00AA20AE">
              <w:rPr>
                <w:w w:val="101"/>
              </w:rPr>
              <w:t>|</w:t>
            </w:r>
          </w:p>
        </w:tc>
        <w:tc>
          <w:tcPr>
            <w:tcW w:w="542" w:type="dxa"/>
          </w:tcPr>
          <w:p w:rsidR="0010603E" w:rsidRPr="00AA20AE" w:rsidRDefault="00170424" w:rsidP="0067221B">
            <w:pPr>
              <w:pStyle w:val="TableParagraph"/>
              <w:ind w:left="163"/>
            </w:pPr>
            <w:r w:rsidRPr="00AA20AE">
              <w:rPr>
                <w:w w:val="101"/>
              </w:rPr>
              <w:t>|</w:t>
            </w:r>
          </w:p>
        </w:tc>
        <w:tc>
          <w:tcPr>
            <w:tcW w:w="1401" w:type="dxa"/>
          </w:tcPr>
          <w:p w:rsidR="0010603E" w:rsidRPr="00AA20AE" w:rsidRDefault="00170424" w:rsidP="0067221B">
            <w:pPr>
              <w:pStyle w:val="TableParagraph"/>
              <w:ind w:left="268"/>
            </w:pPr>
            <w:r w:rsidRPr="00AA20AE">
              <w:rPr>
                <w:w w:val="101"/>
              </w:rPr>
              <w:t>|</w:t>
            </w:r>
          </w:p>
        </w:tc>
        <w:tc>
          <w:tcPr>
            <w:tcW w:w="487" w:type="dxa"/>
          </w:tcPr>
          <w:p w:rsidR="0010603E" w:rsidRPr="00AA20AE" w:rsidRDefault="00170424" w:rsidP="0067221B">
            <w:pPr>
              <w:pStyle w:val="TableParagraph"/>
              <w:ind w:left="51"/>
            </w:pPr>
            <w:r w:rsidRPr="00AA20AE">
              <w:rPr>
                <w:w w:val="101"/>
              </w:rPr>
              <w:t>|</w:t>
            </w:r>
          </w:p>
        </w:tc>
        <w:tc>
          <w:tcPr>
            <w:tcW w:w="863" w:type="dxa"/>
          </w:tcPr>
          <w:p w:rsidR="0010603E" w:rsidRPr="00AA20AE" w:rsidRDefault="00170424" w:rsidP="0067221B">
            <w:pPr>
              <w:pStyle w:val="TableParagraph"/>
              <w:ind w:left="322"/>
            </w:pPr>
            <w:r w:rsidRPr="00AA20AE">
              <w:rPr>
                <w:w w:val="101"/>
              </w:rPr>
              <w:t>|</w:t>
            </w:r>
          </w:p>
        </w:tc>
        <w:tc>
          <w:tcPr>
            <w:tcW w:w="3566" w:type="dxa"/>
          </w:tcPr>
          <w:p w:rsidR="0010603E" w:rsidRPr="00AA20AE" w:rsidRDefault="00170424" w:rsidP="0067221B">
            <w:pPr>
              <w:pStyle w:val="TableParagraph"/>
              <w:tabs>
                <w:tab w:val="left" w:pos="2707"/>
              </w:tabs>
              <w:ind w:right="318"/>
              <w:jc w:val="right"/>
            </w:pPr>
            <w:r w:rsidRPr="00AA20AE">
              <w:t>|обласно-|районно-|</w:t>
            </w:r>
            <w:r w:rsidRPr="00AA20AE">
              <w:tab/>
              <w:t>|</w:t>
            </w:r>
          </w:p>
        </w:tc>
        <w:tc>
          <w:tcPr>
            <w:tcW w:w="863" w:type="dxa"/>
          </w:tcPr>
          <w:p w:rsidR="0010603E" w:rsidRPr="00AA20AE" w:rsidRDefault="00170424" w:rsidP="0067221B">
            <w:pPr>
              <w:pStyle w:val="TableParagraph"/>
              <w:ind w:left="327"/>
            </w:pPr>
            <w:r w:rsidRPr="00AA20AE">
              <w:rPr>
                <w:w w:val="101"/>
              </w:rPr>
              <w:t>|</w:t>
            </w:r>
          </w:p>
        </w:tc>
        <w:tc>
          <w:tcPr>
            <w:tcW w:w="3614" w:type="dxa"/>
          </w:tcPr>
          <w:p w:rsidR="0010603E" w:rsidRPr="00AA20AE" w:rsidRDefault="00170424" w:rsidP="0067221B">
            <w:pPr>
              <w:pStyle w:val="TableParagraph"/>
              <w:ind w:left="432"/>
            </w:pPr>
            <w:r w:rsidRPr="00AA20AE">
              <w:t>|підпоряд-|районного|</w:t>
            </w:r>
          </w:p>
        </w:tc>
        <w:tc>
          <w:tcPr>
            <w:tcW w:w="924" w:type="dxa"/>
          </w:tcPr>
          <w:p w:rsidR="0010603E" w:rsidRPr="00AA20AE" w:rsidRDefault="00170424" w:rsidP="0067221B">
            <w:pPr>
              <w:pStyle w:val="TableParagraph"/>
              <w:ind w:left="66"/>
            </w:pPr>
            <w:r w:rsidRPr="00AA20AE">
              <w:rPr>
                <w:w w:val="101"/>
              </w:rPr>
              <w:t>|</w:t>
            </w:r>
          </w:p>
        </w:tc>
        <w:tc>
          <w:tcPr>
            <w:tcW w:w="921" w:type="dxa"/>
          </w:tcPr>
          <w:p w:rsidR="0010603E" w:rsidRPr="00AA20AE" w:rsidRDefault="00170424" w:rsidP="0067221B">
            <w:pPr>
              <w:pStyle w:val="TableParagraph"/>
              <w:ind w:right="51"/>
              <w:jc w:val="right"/>
            </w:pPr>
            <w:r w:rsidRPr="00AA20AE">
              <w:rPr>
                <w:w w:val="101"/>
              </w:rPr>
              <w:t>|</w:t>
            </w:r>
          </w:p>
        </w:tc>
      </w:tr>
      <w:tr w:rsidR="00E41DD3" w:rsidRPr="00AA20AE">
        <w:trPr>
          <w:trHeight w:val="203"/>
        </w:trPr>
        <w:tc>
          <w:tcPr>
            <w:tcW w:w="323" w:type="dxa"/>
          </w:tcPr>
          <w:p w:rsidR="0010603E" w:rsidRPr="00AA20AE" w:rsidRDefault="00170424" w:rsidP="0067221B">
            <w:pPr>
              <w:pStyle w:val="TableParagraph"/>
              <w:ind w:left="50"/>
            </w:pPr>
            <w:r w:rsidRPr="00AA20AE">
              <w:rPr>
                <w:w w:val="101"/>
              </w:rPr>
              <w:t>|</w:t>
            </w:r>
          </w:p>
        </w:tc>
        <w:tc>
          <w:tcPr>
            <w:tcW w:w="542" w:type="dxa"/>
          </w:tcPr>
          <w:p w:rsidR="0010603E" w:rsidRPr="00AA20AE" w:rsidRDefault="00170424" w:rsidP="0067221B">
            <w:pPr>
              <w:pStyle w:val="TableParagraph"/>
              <w:ind w:left="163"/>
            </w:pPr>
            <w:r w:rsidRPr="00AA20AE">
              <w:rPr>
                <w:w w:val="101"/>
              </w:rPr>
              <w:t>|</w:t>
            </w:r>
          </w:p>
        </w:tc>
        <w:tc>
          <w:tcPr>
            <w:tcW w:w="1401" w:type="dxa"/>
          </w:tcPr>
          <w:p w:rsidR="0010603E" w:rsidRPr="00AA20AE" w:rsidRDefault="00170424" w:rsidP="0067221B">
            <w:pPr>
              <w:pStyle w:val="TableParagraph"/>
              <w:ind w:left="268"/>
            </w:pPr>
            <w:r w:rsidRPr="00AA20AE">
              <w:rPr>
                <w:w w:val="101"/>
              </w:rPr>
              <w:t>|</w:t>
            </w:r>
          </w:p>
        </w:tc>
        <w:tc>
          <w:tcPr>
            <w:tcW w:w="487" w:type="dxa"/>
          </w:tcPr>
          <w:p w:rsidR="0010603E" w:rsidRPr="00AA20AE" w:rsidRDefault="00170424" w:rsidP="0067221B">
            <w:pPr>
              <w:pStyle w:val="TableParagraph"/>
              <w:ind w:left="51"/>
            </w:pPr>
            <w:r w:rsidRPr="00AA20AE">
              <w:rPr>
                <w:w w:val="101"/>
              </w:rPr>
              <w:t>|</w:t>
            </w:r>
          </w:p>
        </w:tc>
        <w:tc>
          <w:tcPr>
            <w:tcW w:w="863" w:type="dxa"/>
          </w:tcPr>
          <w:p w:rsidR="0010603E" w:rsidRPr="00AA20AE" w:rsidRDefault="00170424" w:rsidP="0067221B">
            <w:pPr>
              <w:pStyle w:val="TableParagraph"/>
              <w:ind w:left="322"/>
            </w:pPr>
            <w:r w:rsidRPr="00AA20AE">
              <w:rPr>
                <w:w w:val="101"/>
              </w:rPr>
              <w:t>|</w:t>
            </w:r>
          </w:p>
        </w:tc>
        <w:tc>
          <w:tcPr>
            <w:tcW w:w="3566" w:type="dxa"/>
          </w:tcPr>
          <w:p w:rsidR="0010603E" w:rsidRPr="00AA20AE" w:rsidRDefault="00170424" w:rsidP="0067221B">
            <w:pPr>
              <w:pStyle w:val="TableParagraph"/>
              <w:tabs>
                <w:tab w:val="left" w:pos="2707"/>
              </w:tabs>
              <w:ind w:right="318"/>
              <w:jc w:val="right"/>
            </w:pPr>
            <w:r w:rsidRPr="00AA20AE">
              <w:t>|го під- |го</w:t>
            </w:r>
            <w:r w:rsidRPr="00AA20AE">
              <w:rPr>
                <w:spacing w:val="2"/>
              </w:rPr>
              <w:t xml:space="preserve"> </w:t>
            </w:r>
            <w:r w:rsidRPr="00AA20AE">
              <w:t>під- |</w:t>
            </w:r>
            <w:r w:rsidRPr="00AA20AE">
              <w:tab/>
              <w:t>|</w:t>
            </w:r>
          </w:p>
        </w:tc>
        <w:tc>
          <w:tcPr>
            <w:tcW w:w="863" w:type="dxa"/>
          </w:tcPr>
          <w:p w:rsidR="0010603E" w:rsidRPr="00AA20AE" w:rsidRDefault="00170424" w:rsidP="0067221B">
            <w:pPr>
              <w:pStyle w:val="TableParagraph"/>
              <w:ind w:left="327"/>
            </w:pPr>
            <w:r w:rsidRPr="00AA20AE">
              <w:rPr>
                <w:w w:val="101"/>
              </w:rPr>
              <w:t>|</w:t>
            </w:r>
          </w:p>
        </w:tc>
        <w:tc>
          <w:tcPr>
            <w:tcW w:w="3614" w:type="dxa"/>
          </w:tcPr>
          <w:p w:rsidR="0010603E" w:rsidRPr="00AA20AE" w:rsidRDefault="00170424" w:rsidP="0067221B">
            <w:pPr>
              <w:pStyle w:val="TableParagraph"/>
              <w:ind w:left="432"/>
            </w:pPr>
            <w:r w:rsidRPr="00AA20AE">
              <w:t>|кування) |підпоряд-|</w:t>
            </w:r>
          </w:p>
        </w:tc>
        <w:tc>
          <w:tcPr>
            <w:tcW w:w="924" w:type="dxa"/>
          </w:tcPr>
          <w:p w:rsidR="0010603E" w:rsidRPr="00AA20AE" w:rsidRDefault="00170424" w:rsidP="0067221B">
            <w:pPr>
              <w:pStyle w:val="TableParagraph"/>
              <w:ind w:left="66"/>
            </w:pPr>
            <w:r w:rsidRPr="00AA20AE">
              <w:rPr>
                <w:w w:val="101"/>
              </w:rPr>
              <w:t>|</w:t>
            </w:r>
          </w:p>
        </w:tc>
        <w:tc>
          <w:tcPr>
            <w:tcW w:w="921" w:type="dxa"/>
          </w:tcPr>
          <w:p w:rsidR="0010603E" w:rsidRPr="00AA20AE" w:rsidRDefault="00170424" w:rsidP="0067221B">
            <w:pPr>
              <w:pStyle w:val="TableParagraph"/>
              <w:ind w:right="51"/>
              <w:jc w:val="right"/>
            </w:pPr>
            <w:r w:rsidRPr="00AA20AE">
              <w:rPr>
                <w:w w:val="101"/>
              </w:rPr>
              <w:t>|</w:t>
            </w:r>
          </w:p>
        </w:tc>
      </w:tr>
      <w:tr w:rsidR="00E41DD3" w:rsidRPr="00AA20AE">
        <w:trPr>
          <w:trHeight w:val="204"/>
        </w:trPr>
        <w:tc>
          <w:tcPr>
            <w:tcW w:w="323" w:type="dxa"/>
          </w:tcPr>
          <w:p w:rsidR="0010603E" w:rsidRPr="00AA20AE" w:rsidRDefault="00170424" w:rsidP="0067221B">
            <w:pPr>
              <w:pStyle w:val="TableParagraph"/>
              <w:ind w:left="50"/>
            </w:pPr>
            <w:r w:rsidRPr="00AA20AE">
              <w:rPr>
                <w:w w:val="101"/>
              </w:rPr>
              <w:t>|</w:t>
            </w:r>
          </w:p>
        </w:tc>
        <w:tc>
          <w:tcPr>
            <w:tcW w:w="542" w:type="dxa"/>
          </w:tcPr>
          <w:p w:rsidR="0010603E" w:rsidRPr="00AA20AE" w:rsidRDefault="00170424" w:rsidP="0067221B">
            <w:pPr>
              <w:pStyle w:val="TableParagraph"/>
              <w:ind w:left="163"/>
            </w:pPr>
            <w:r w:rsidRPr="00AA20AE">
              <w:rPr>
                <w:w w:val="101"/>
              </w:rPr>
              <w:t>|</w:t>
            </w:r>
          </w:p>
        </w:tc>
        <w:tc>
          <w:tcPr>
            <w:tcW w:w="1401" w:type="dxa"/>
          </w:tcPr>
          <w:p w:rsidR="0010603E" w:rsidRPr="00AA20AE" w:rsidRDefault="00170424" w:rsidP="0067221B">
            <w:pPr>
              <w:pStyle w:val="TableParagraph"/>
              <w:ind w:left="268"/>
            </w:pPr>
            <w:r w:rsidRPr="00AA20AE">
              <w:rPr>
                <w:w w:val="101"/>
              </w:rPr>
              <w:t>|</w:t>
            </w:r>
          </w:p>
        </w:tc>
        <w:tc>
          <w:tcPr>
            <w:tcW w:w="487" w:type="dxa"/>
          </w:tcPr>
          <w:p w:rsidR="0010603E" w:rsidRPr="00AA20AE" w:rsidRDefault="00170424" w:rsidP="0067221B">
            <w:pPr>
              <w:pStyle w:val="TableParagraph"/>
              <w:ind w:left="51"/>
            </w:pPr>
            <w:r w:rsidRPr="00AA20AE">
              <w:rPr>
                <w:w w:val="101"/>
              </w:rPr>
              <w:t>|</w:t>
            </w:r>
          </w:p>
        </w:tc>
        <w:tc>
          <w:tcPr>
            <w:tcW w:w="863" w:type="dxa"/>
          </w:tcPr>
          <w:p w:rsidR="0010603E" w:rsidRPr="00AA20AE" w:rsidRDefault="00170424" w:rsidP="0067221B">
            <w:pPr>
              <w:pStyle w:val="TableParagraph"/>
              <w:ind w:left="322"/>
            </w:pPr>
            <w:r w:rsidRPr="00AA20AE">
              <w:rPr>
                <w:w w:val="101"/>
              </w:rPr>
              <w:t>|</w:t>
            </w:r>
          </w:p>
        </w:tc>
        <w:tc>
          <w:tcPr>
            <w:tcW w:w="3566" w:type="dxa"/>
          </w:tcPr>
          <w:p w:rsidR="0010603E" w:rsidRPr="00AA20AE" w:rsidRDefault="00170424" w:rsidP="0067221B">
            <w:pPr>
              <w:pStyle w:val="TableParagraph"/>
              <w:tabs>
                <w:tab w:val="left" w:pos="2707"/>
              </w:tabs>
              <w:ind w:right="318"/>
              <w:jc w:val="right"/>
            </w:pPr>
            <w:r w:rsidRPr="00AA20AE">
              <w:t>|порядку-|порядку-|</w:t>
            </w:r>
            <w:r w:rsidRPr="00AA20AE">
              <w:tab/>
              <w:t>|</w:t>
            </w:r>
          </w:p>
        </w:tc>
        <w:tc>
          <w:tcPr>
            <w:tcW w:w="863" w:type="dxa"/>
          </w:tcPr>
          <w:p w:rsidR="0010603E" w:rsidRPr="00AA20AE" w:rsidRDefault="00170424" w:rsidP="0067221B">
            <w:pPr>
              <w:pStyle w:val="TableParagraph"/>
              <w:ind w:left="327"/>
            </w:pPr>
            <w:r w:rsidRPr="00AA20AE">
              <w:rPr>
                <w:w w:val="101"/>
              </w:rPr>
              <w:t>|</w:t>
            </w:r>
          </w:p>
        </w:tc>
        <w:tc>
          <w:tcPr>
            <w:tcW w:w="3614" w:type="dxa"/>
          </w:tcPr>
          <w:p w:rsidR="0010603E" w:rsidRPr="00AA20AE" w:rsidRDefault="00170424" w:rsidP="0067221B">
            <w:pPr>
              <w:pStyle w:val="TableParagraph"/>
              <w:ind w:left="432"/>
            </w:pPr>
            <w:r w:rsidRPr="00AA20AE">
              <w:t>| бюджети | кування |</w:t>
            </w:r>
          </w:p>
        </w:tc>
        <w:tc>
          <w:tcPr>
            <w:tcW w:w="924" w:type="dxa"/>
          </w:tcPr>
          <w:p w:rsidR="0010603E" w:rsidRPr="00AA20AE" w:rsidRDefault="00170424" w:rsidP="0067221B">
            <w:pPr>
              <w:pStyle w:val="TableParagraph"/>
              <w:ind w:left="67"/>
            </w:pPr>
            <w:r w:rsidRPr="00AA20AE">
              <w:rPr>
                <w:w w:val="101"/>
              </w:rPr>
              <w:t>|</w:t>
            </w:r>
          </w:p>
        </w:tc>
        <w:tc>
          <w:tcPr>
            <w:tcW w:w="921" w:type="dxa"/>
          </w:tcPr>
          <w:p w:rsidR="0010603E" w:rsidRPr="00AA20AE" w:rsidRDefault="00170424" w:rsidP="0067221B">
            <w:pPr>
              <w:pStyle w:val="TableParagraph"/>
              <w:ind w:right="49"/>
              <w:jc w:val="right"/>
            </w:pPr>
            <w:r w:rsidRPr="00AA20AE">
              <w:rPr>
                <w:w w:val="101"/>
              </w:rPr>
              <w:t>|</w:t>
            </w:r>
          </w:p>
        </w:tc>
      </w:tr>
      <w:tr w:rsidR="00E41DD3" w:rsidRPr="00AA20AE">
        <w:trPr>
          <w:trHeight w:val="204"/>
        </w:trPr>
        <w:tc>
          <w:tcPr>
            <w:tcW w:w="323" w:type="dxa"/>
          </w:tcPr>
          <w:p w:rsidR="0010603E" w:rsidRPr="00AA20AE" w:rsidRDefault="00170424" w:rsidP="0067221B">
            <w:pPr>
              <w:pStyle w:val="TableParagraph"/>
              <w:ind w:left="50"/>
            </w:pPr>
            <w:r w:rsidRPr="00AA20AE">
              <w:rPr>
                <w:w w:val="101"/>
              </w:rPr>
              <w:t>|</w:t>
            </w:r>
          </w:p>
        </w:tc>
        <w:tc>
          <w:tcPr>
            <w:tcW w:w="542" w:type="dxa"/>
          </w:tcPr>
          <w:p w:rsidR="0010603E" w:rsidRPr="00AA20AE" w:rsidRDefault="00170424" w:rsidP="0067221B">
            <w:pPr>
              <w:pStyle w:val="TableParagraph"/>
              <w:ind w:left="163"/>
            </w:pPr>
            <w:r w:rsidRPr="00AA20AE">
              <w:rPr>
                <w:w w:val="101"/>
              </w:rPr>
              <w:t>|</w:t>
            </w:r>
          </w:p>
        </w:tc>
        <w:tc>
          <w:tcPr>
            <w:tcW w:w="1401" w:type="dxa"/>
          </w:tcPr>
          <w:p w:rsidR="0010603E" w:rsidRPr="00AA20AE" w:rsidRDefault="00170424" w:rsidP="0067221B">
            <w:pPr>
              <w:pStyle w:val="TableParagraph"/>
              <w:ind w:left="268"/>
            </w:pPr>
            <w:r w:rsidRPr="00AA20AE">
              <w:rPr>
                <w:w w:val="101"/>
              </w:rPr>
              <w:t>|</w:t>
            </w:r>
          </w:p>
        </w:tc>
        <w:tc>
          <w:tcPr>
            <w:tcW w:w="487" w:type="dxa"/>
          </w:tcPr>
          <w:p w:rsidR="0010603E" w:rsidRPr="00AA20AE" w:rsidRDefault="00170424" w:rsidP="0067221B">
            <w:pPr>
              <w:pStyle w:val="TableParagraph"/>
              <w:ind w:left="51"/>
            </w:pPr>
            <w:r w:rsidRPr="00AA20AE">
              <w:rPr>
                <w:w w:val="101"/>
              </w:rPr>
              <w:t>|</w:t>
            </w:r>
          </w:p>
        </w:tc>
        <w:tc>
          <w:tcPr>
            <w:tcW w:w="863" w:type="dxa"/>
          </w:tcPr>
          <w:p w:rsidR="0010603E" w:rsidRPr="00AA20AE" w:rsidRDefault="00170424" w:rsidP="0067221B">
            <w:pPr>
              <w:pStyle w:val="TableParagraph"/>
              <w:ind w:left="322"/>
            </w:pPr>
            <w:r w:rsidRPr="00AA20AE">
              <w:rPr>
                <w:w w:val="101"/>
              </w:rPr>
              <w:t>|</w:t>
            </w:r>
          </w:p>
        </w:tc>
        <w:tc>
          <w:tcPr>
            <w:tcW w:w="3566" w:type="dxa"/>
          </w:tcPr>
          <w:p w:rsidR="0010603E" w:rsidRPr="00AA20AE" w:rsidRDefault="00170424" w:rsidP="0067221B">
            <w:pPr>
              <w:pStyle w:val="TableParagraph"/>
              <w:tabs>
                <w:tab w:val="left" w:pos="973"/>
                <w:tab w:val="left" w:pos="1946"/>
                <w:tab w:val="left" w:pos="2699"/>
              </w:tabs>
              <w:ind w:right="326"/>
              <w:jc w:val="right"/>
            </w:pPr>
            <w:r w:rsidRPr="00AA20AE">
              <w:t>|вання)</w:t>
            </w:r>
            <w:r w:rsidRPr="00AA20AE">
              <w:tab/>
              <w:t>|</w:t>
            </w:r>
            <w:r w:rsidRPr="00AA20AE">
              <w:rPr>
                <w:spacing w:val="-2"/>
              </w:rPr>
              <w:t xml:space="preserve"> </w:t>
            </w:r>
            <w:r w:rsidRPr="00AA20AE">
              <w:t>вання</w:t>
            </w:r>
            <w:r w:rsidRPr="00AA20AE">
              <w:tab/>
              <w:t>|</w:t>
            </w:r>
            <w:r w:rsidRPr="00AA20AE">
              <w:tab/>
            </w:r>
            <w:r w:rsidRPr="00AA20AE">
              <w:rPr>
                <w:spacing w:val="-1"/>
              </w:rPr>
              <w:t>|</w:t>
            </w:r>
          </w:p>
        </w:tc>
        <w:tc>
          <w:tcPr>
            <w:tcW w:w="863" w:type="dxa"/>
          </w:tcPr>
          <w:p w:rsidR="0010603E" w:rsidRPr="00AA20AE" w:rsidRDefault="00170424" w:rsidP="0067221B">
            <w:pPr>
              <w:pStyle w:val="TableParagraph"/>
              <w:ind w:left="319"/>
            </w:pPr>
            <w:r w:rsidRPr="00AA20AE">
              <w:rPr>
                <w:w w:val="101"/>
              </w:rPr>
              <w:t>|</w:t>
            </w:r>
          </w:p>
        </w:tc>
        <w:tc>
          <w:tcPr>
            <w:tcW w:w="3614" w:type="dxa"/>
          </w:tcPr>
          <w:p w:rsidR="0010603E" w:rsidRPr="00AA20AE" w:rsidRDefault="00170424" w:rsidP="0067221B">
            <w:pPr>
              <w:pStyle w:val="TableParagraph"/>
              <w:tabs>
                <w:tab w:val="left" w:pos="1503"/>
                <w:tab w:val="left" w:pos="2587"/>
              </w:tabs>
              <w:ind w:left="424"/>
            </w:pPr>
            <w:r w:rsidRPr="00AA20AE">
              <w:t>|</w:t>
            </w:r>
            <w:r w:rsidRPr="00AA20AE">
              <w:tab/>
              <w:t>|</w:t>
            </w:r>
            <w:r w:rsidRPr="00AA20AE">
              <w:tab/>
              <w:t>|</w:t>
            </w:r>
          </w:p>
        </w:tc>
        <w:tc>
          <w:tcPr>
            <w:tcW w:w="924" w:type="dxa"/>
          </w:tcPr>
          <w:p w:rsidR="0010603E" w:rsidRPr="00AA20AE" w:rsidRDefault="00170424" w:rsidP="0067221B">
            <w:pPr>
              <w:pStyle w:val="TableParagraph"/>
              <w:ind w:left="52"/>
            </w:pPr>
            <w:r w:rsidRPr="00AA20AE">
              <w:rPr>
                <w:w w:val="101"/>
              </w:rPr>
              <w:t>|</w:t>
            </w:r>
          </w:p>
        </w:tc>
        <w:tc>
          <w:tcPr>
            <w:tcW w:w="921" w:type="dxa"/>
          </w:tcPr>
          <w:p w:rsidR="0010603E" w:rsidRPr="00AA20AE" w:rsidRDefault="00170424" w:rsidP="0067221B">
            <w:pPr>
              <w:pStyle w:val="TableParagraph"/>
              <w:ind w:right="65"/>
              <w:jc w:val="right"/>
            </w:pPr>
            <w:r w:rsidRPr="00AA20AE">
              <w:rPr>
                <w:w w:val="101"/>
              </w:rPr>
              <w:t>|</w:t>
            </w:r>
          </w:p>
        </w:tc>
      </w:tr>
      <w:tr w:rsidR="00E41DD3" w:rsidRPr="00AA20AE">
        <w:trPr>
          <w:trHeight w:val="203"/>
        </w:trPr>
        <w:tc>
          <w:tcPr>
            <w:tcW w:w="323" w:type="dxa"/>
          </w:tcPr>
          <w:p w:rsidR="0010603E" w:rsidRPr="00AA20AE" w:rsidRDefault="00170424" w:rsidP="0067221B">
            <w:pPr>
              <w:pStyle w:val="TableParagraph"/>
              <w:ind w:left="50"/>
            </w:pPr>
            <w:r w:rsidRPr="00AA20AE">
              <w:rPr>
                <w:w w:val="101"/>
              </w:rPr>
              <w:t>|</w:t>
            </w:r>
          </w:p>
        </w:tc>
        <w:tc>
          <w:tcPr>
            <w:tcW w:w="542" w:type="dxa"/>
          </w:tcPr>
          <w:p w:rsidR="0010603E" w:rsidRPr="00AA20AE" w:rsidRDefault="00170424" w:rsidP="0067221B">
            <w:pPr>
              <w:pStyle w:val="TableParagraph"/>
              <w:ind w:left="163"/>
            </w:pPr>
            <w:r w:rsidRPr="00AA20AE">
              <w:rPr>
                <w:w w:val="101"/>
              </w:rPr>
              <w:t>|</w:t>
            </w:r>
          </w:p>
        </w:tc>
        <w:tc>
          <w:tcPr>
            <w:tcW w:w="1401" w:type="dxa"/>
          </w:tcPr>
          <w:p w:rsidR="0010603E" w:rsidRPr="00AA20AE" w:rsidRDefault="00170424" w:rsidP="0067221B">
            <w:pPr>
              <w:pStyle w:val="TableParagraph"/>
              <w:ind w:left="268"/>
            </w:pPr>
            <w:r w:rsidRPr="00AA20AE">
              <w:rPr>
                <w:w w:val="101"/>
              </w:rPr>
              <w:t>|</w:t>
            </w:r>
          </w:p>
        </w:tc>
        <w:tc>
          <w:tcPr>
            <w:tcW w:w="487" w:type="dxa"/>
          </w:tcPr>
          <w:p w:rsidR="0010603E" w:rsidRPr="00AA20AE" w:rsidRDefault="00170424" w:rsidP="0067221B">
            <w:pPr>
              <w:pStyle w:val="TableParagraph"/>
              <w:ind w:left="51"/>
            </w:pPr>
            <w:r w:rsidRPr="00AA20AE">
              <w:rPr>
                <w:w w:val="101"/>
              </w:rPr>
              <w:t>|</w:t>
            </w:r>
          </w:p>
        </w:tc>
        <w:tc>
          <w:tcPr>
            <w:tcW w:w="863" w:type="dxa"/>
          </w:tcPr>
          <w:p w:rsidR="0010603E" w:rsidRPr="00AA20AE" w:rsidRDefault="00170424" w:rsidP="0067221B">
            <w:pPr>
              <w:pStyle w:val="TableParagraph"/>
              <w:ind w:left="322"/>
            </w:pPr>
            <w:r w:rsidRPr="00AA20AE">
              <w:rPr>
                <w:w w:val="101"/>
              </w:rPr>
              <w:t>|</w:t>
            </w:r>
          </w:p>
        </w:tc>
        <w:tc>
          <w:tcPr>
            <w:tcW w:w="3566" w:type="dxa"/>
          </w:tcPr>
          <w:p w:rsidR="0010603E" w:rsidRPr="00AA20AE" w:rsidRDefault="00170424" w:rsidP="0067221B">
            <w:pPr>
              <w:pStyle w:val="TableParagraph"/>
              <w:tabs>
                <w:tab w:val="left" w:pos="1946"/>
                <w:tab w:val="left" w:pos="2699"/>
              </w:tabs>
              <w:ind w:right="326"/>
              <w:jc w:val="right"/>
            </w:pPr>
            <w:r w:rsidRPr="00AA20AE">
              <w:t>|бюджети</w:t>
            </w:r>
            <w:r w:rsidRPr="00AA20AE">
              <w:rPr>
                <w:spacing w:val="-2"/>
              </w:rPr>
              <w:t xml:space="preserve"> </w:t>
            </w:r>
            <w:r w:rsidRPr="00AA20AE">
              <w:t>|</w:t>
            </w:r>
            <w:r w:rsidRPr="00AA20AE">
              <w:tab/>
              <w:t>|</w:t>
            </w:r>
            <w:r w:rsidRPr="00AA20AE">
              <w:tab/>
            </w:r>
            <w:r w:rsidRPr="00AA20AE">
              <w:rPr>
                <w:spacing w:val="-1"/>
              </w:rPr>
              <w:t>|</w:t>
            </w:r>
          </w:p>
        </w:tc>
        <w:tc>
          <w:tcPr>
            <w:tcW w:w="863" w:type="dxa"/>
          </w:tcPr>
          <w:p w:rsidR="0010603E" w:rsidRPr="00AA20AE" w:rsidRDefault="00170424" w:rsidP="0067221B">
            <w:pPr>
              <w:pStyle w:val="TableParagraph"/>
              <w:ind w:left="319"/>
            </w:pPr>
            <w:r w:rsidRPr="00AA20AE">
              <w:rPr>
                <w:w w:val="101"/>
              </w:rPr>
              <w:t>|</w:t>
            </w:r>
          </w:p>
        </w:tc>
        <w:tc>
          <w:tcPr>
            <w:tcW w:w="3614" w:type="dxa"/>
          </w:tcPr>
          <w:p w:rsidR="0010603E" w:rsidRPr="00AA20AE" w:rsidRDefault="00170424" w:rsidP="0067221B">
            <w:pPr>
              <w:pStyle w:val="TableParagraph"/>
              <w:tabs>
                <w:tab w:val="left" w:pos="1503"/>
                <w:tab w:val="left" w:pos="2587"/>
              </w:tabs>
              <w:ind w:left="424"/>
            </w:pPr>
            <w:r w:rsidRPr="00AA20AE">
              <w:t>|</w:t>
            </w:r>
            <w:r w:rsidRPr="00AA20AE">
              <w:tab/>
              <w:t>|</w:t>
            </w:r>
            <w:r w:rsidRPr="00AA20AE">
              <w:tab/>
              <w:t>|</w:t>
            </w:r>
          </w:p>
        </w:tc>
        <w:tc>
          <w:tcPr>
            <w:tcW w:w="924" w:type="dxa"/>
          </w:tcPr>
          <w:p w:rsidR="0010603E" w:rsidRPr="00AA20AE" w:rsidRDefault="00170424" w:rsidP="0067221B">
            <w:pPr>
              <w:pStyle w:val="TableParagraph"/>
              <w:ind w:left="67"/>
            </w:pPr>
            <w:r w:rsidRPr="00AA20AE">
              <w:rPr>
                <w:w w:val="101"/>
              </w:rPr>
              <w:t>|</w:t>
            </w:r>
          </w:p>
        </w:tc>
        <w:tc>
          <w:tcPr>
            <w:tcW w:w="921" w:type="dxa"/>
          </w:tcPr>
          <w:p w:rsidR="0010603E" w:rsidRPr="00AA20AE" w:rsidRDefault="00170424" w:rsidP="0067221B">
            <w:pPr>
              <w:pStyle w:val="TableParagraph"/>
              <w:ind w:right="49"/>
              <w:jc w:val="right"/>
            </w:pPr>
            <w:r w:rsidRPr="00AA20AE">
              <w:rPr>
                <w:w w:val="101"/>
              </w:rPr>
              <w:t>|</w:t>
            </w:r>
          </w:p>
        </w:tc>
      </w:tr>
      <w:tr w:rsidR="00E41DD3" w:rsidRPr="00AA20AE">
        <w:trPr>
          <w:trHeight w:val="206"/>
        </w:trPr>
        <w:tc>
          <w:tcPr>
            <w:tcW w:w="323" w:type="dxa"/>
          </w:tcPr>
          <w:p w:rsidR="0010603E" w:rsidRPr="00AA20AE" w:rsidRDefault="00170424" w:rsidP="0067221B">
            <w:pPr>
              <w:pStyle w:val="TableParagraph"/>
              <w:ind w:left="50"/>
            </w:pPr>
            <w:r w:rsidRPr="00AA20AE">
              <w:rPr>
                <w:w w:val="101"/>
              </w:rPr>
              <w:t>|</w:t>
            </w:r>
          </w:p>
        </w:tc>
        <w:tc>
          <w:tcPr>
            <w:tcW w:w="542" w:type="dxa"/>
          </w:tcPr>
          <w:p w:rsidR="0010603E" w:rsidRPr="00AA20AE" w:rsidRDefault="00170424" w:rsidP="0067221B">
            <w:pPr>
              <w:pStyle w:val="TableParagraph"/>
              <w:ind w:left="163"/>
            </w:pPr>
            <w:r w:rsidRPr="00AA20AE">
              <w:rPr>
                <w:w w:val="101"/>
              </w:rPr>
              <w:t>|</w:t>
            </w:r>
          </w:p>
        </w:tc>
        <w:tc>
          <w:tcPr>
            <w:tcW w:w="1401" w:type="dxa"/>
          </w:tcPr>
          <w:p w:rsidR="0010603E" w:rsidRPr="00AA20AE" w:rsidRDefault="00170424" w:rsidP="0067221B">
            <w:pPr>
              <w:pStyle w:val="TableParagraph"/>
              <w:ind w:left="268"/>
            </w:pPr>
            <w:r w:rsidRPr="00AA20AE">
              <w:rPr>
                <w:w w:val="101"/>
              </w:rPr>
              <w:t>|</w:t>
            </w:r>
          </w:p>
        </w:tc>
        <w:tc>
          <w:tcPr>
            <w:tcW w:w="487" w:type="dxa"/>
          </w:tcPr>
          <w:p w:rsidR="0010603E" w:rsidRPr="00AA20AE" w:rsidRDefault="00170424" w:rsidP="0067221B">
            <w:pPr>
              <w:pStyle w:val="TableParagraph"/>
              <w:ind w:left="51"/>
            </w:pPr>
            <w:r w:rsidRPr="00AA20AE">
              <w:rPr>
                <w:w w:val="101"/>
              </w:rPr>
              <w:t>|</w:t>
            </w:r>
          </w:p>
        </w:tc>
        <w:tc>
          <w:tcPr>
            <w:tcW w:w="863" w:type="dxa"/>
          </w:tcPr>
          <w:p w:rsidR="0010603E" w:rsidRPr="00AA20AE" w:rsidRDefault="00170424" w:rsidP="0067221B">
            <w:pPr>
              <w:pStyle w:val="TableParagraph"/>
              <w:ind w:left="322"/>
            </w:pPr>
            <w:r w:rsidRPr="00AA20AE">
              <w:rPr>
                <w:w w:val="101"/>
              </w:rPr>
              <w:t>|</w:t>
            </w:r>
          </w:p>
        </w:tc>
        <w:tc>
          <w:tcPr>
            <w:tcW w:w="3566" w:type="dxa"/>
          </w:tcPr>
          <w:p w:rsidR="0010603E" w:rsidRPr="00AA20AE" w:rsidRDefault="00170424" w:rsidP="0067221B">
            <w:pPr>
              <w:pStyle w:val="TableParagraph"/>
              <w:tabs>
                <w:tab w:val="left" w:pos="973"/>
                <w:tab w:val="left" w:pos="1946"/>
                <w:tab w:val="left" w:pos="2699"/>
              </w:tabs>
              <w:ind w:right="326"/>
              <w:jc w:val="right"/>
            </w:pPr>
            <w:r w:rsidRPr="00AA20AE">
              <w:t>|</w:t>
            </w:r>
            <w:r w:rsidRPr="00AA20AE">
              <w:tab/>
              <w:t>|</w:t>
            </w:r>
            <w:r w:rsidRPr="00AA20AE">
              <w:tab/>
              <w:t>|</w:t>
            </w:r>
            <w:r w:rsidRPr="00AA20AE">
              <w:tab/>
            </w:r>
            <w:r w:rsidRPr="00AA20AE">
              <w:rPr>
                <w:spacing w:val="-1"/>
              </w:rPr>
              <w:t>|</w:t>
            </w:r>
          </w:p>
        </w:tc>
        <w:tc>
          <w:tcPr>
            <w:tcW w:w="863" w:type="dxa"/>
          </w:tcPr>
          <w:p w:rsidR="0010603E" w:rsidRPr="00AA20AE" w:rsidRDefault="00170424" w:rsidP="0067221B">
            <w:pPr>
              <w:pStyle w:val="TableParagraph"/>
              <w:ind w:left="319"/>
            </w:pPr>
            <w:r w:rsidRPr="00AA20AE">
              <w:rPr>
                <w:w w:val="101"/>
              </w:rPr>
              <w:t>|</w:t>
            </w:r>
          </w:p>
        </w:tc>
        <w:tc>
          <w:tcPr>
            <w:tcW w:w="3614" w:type="dxa"/>
          </w:tcPr>
          <w:p w:rsidR="0010603E" w:rsidRPr="00AA20AE" w:rsidRDefault="00170424" w:rsidP="0067221B">
            <w:pPr>
              <w:pStyle w:val="TableParagraph"/>
              <w:tabs>
                <w:tab w:val="left" w:pos="1503"/>
                <w:tab w:val="left" w:pos="2587"/>
              </w:tabs>
              <w:ind w:left="424"/>
            </w:pPr>
            <w:r w:rsidRPr="00AA20AE">
              <w:t>|</w:t>
            </w:r>
            <w:r w:rsidRPr="00AA20AE">
              <w:tab/>
              <w:t>|</w:t>
            </w:r>
            <w:r w:rsidRPr="00AA20AE">
              <w:tab/>
              <w:t>|</w:t>
            </w:r>
          </w:p>
        </w:tc>
        <w:tc>
          <w:tcPr>
            <w:tcW w:w="924" w:type="dxa"/>
          </w:tcPr>
          <w:p w:rsidR="0010603E" w:rsidRPr="00AA20AE" w:rsidRDefault="00170424" w:rsidP="0067221B">
            <w:pPr>
              <w:pStyle w:val="TableParagraph"/>
              <w:ind w:left="52"/>
            </w:pPr>
            <w:r w:rsidRPr="00AA20AE">
              <w:rPr>
                <w:w w:val="101"/>
              </w:rPr>
              <w:t>|</w:t>
            </w:r>
          </w:p>
        </w:tc>
        <w:tc>
          <w:tcPr>
            <w:tcW w:w="921" w:type="dxa"/>
          </w:tcPr>
          <w:p w:rsidR="0010603E" w:rsidRPr="00AA20AE" w:rsidRDefault="00170424" w:rsidP="0067221B">
            <w:pPr>
              <w:pStyle w:val="TableParagraph"/>
              <w:ind w:right="65"/>
              <w:jc w:val="right"/>
            </w:pPr>
            <w:r w:rsidRPr="00AA20AE">
              <w:rPr>
                <w:w w:val="101"/>
              </w:rPr>
              <w:t>|</w:t>
            </w:r>
          </w:p>
        </w:tc>
      </w:tr>
    </w:tbl>
    <w:p w:rsidR="0010603E" w:rsidRPr="00AA20AE" w:rsidRDefault="00170424" w:rsidP="0067221B">
      <w:pPr>
        <w:ind w:left="153"/>
      </w:pPr>
      <w:r w:rsidRPr="00AA20AE">
        <w:rPr>
          <w:spacing w:val="-2"/>
        </w:rPr>
        <w:t>|---+-------------------------------------------------------------------------------------------------------------</w:t>
      </w:r>
      <w:r w:rsidRPr="00AA20AE">
        <w:rPr>
          <w:spacing w:val="86"/>
        </w:rPr>
        <w:t xml:space="preserve"> </w:t>
      </w:r>
      <w:r w:rsidRPr="00AA20AE">
        <w:rPr>
          <w:spacing w:val="-1"/>
        </w:rPr>
        <w:t>---------|</w:t>
      </w:r>
    </w:p>
    <w:p w:rsidR="0010603E" w:rsidRPr="00AA20AE" w:rsidRDefault="00170424" w:rsidP="0067221B">
      <w:pPr>
        <w:tabs>
          <w:tab w:val="left" w:pos="589"/>
          <w:tab w:val="left" w:pos="5662"/>
          <w:tab w:val="left" w:pos="13430"/>
        </w:tabs>
        <w:ind w:left="153"/>
      </w:pPr>
      <w:r w:rsidRPr="00AA20AE">
        <w:t>|</w:t>
      </w:r>
      <w:r w:rsidRPr="00AA20AE">
        <w:tab/>
        <w:t>|</w:t>
      </w:r>
      <w:r w:rsidRPr="00AA20AE">
        <w:tab/>
        <w:t>етап</w:t>
      </w:r>
      <w:r w:rsidRPr="00AA20AE">
        <w:rPr>
          <w:spacing w:val="-5"/>
        </w:rPr>
        <w:t xml:space="preserve"> </w:t>
      </w:r>
      <w:r w:rsidRPr="00AA20AE">
        <w:t>виконання</w:t>
      </w:r>
      <w:r w:rsidRPr="00AA20AE">
        <w:tab/>
        <w:t>|</w:t>
      </w:r>
    </w:p>
    <w:p w:rsidR="0010603E" w:rsidRPr="00AA20AE" w:rsidRDefault="00170424" w:rsidP="0067221B">
      <w:pPr>
        <w:ind w:left="153"/>
      </w:pPr>
      <w:r w:rsidRPr="00AA20AE">
        <w:rPr>
          <w:spacing w:val="-2"/>
        </w:rPr>
        <w:t>------------------------------------------------------------------------------------------------------------------------</w:t>
      </w:r>
      <w:r w:rsidRPr="00AA20AE">
        <w:rPr>
          <w:spacing w:val="92"/>
        </w:rPr>
        <w:t xml:space="preserve"> </w:t>
      </w:r>
      <w:r w:rsidRPr="00AA20AE">
        <w:rPr>
          <w:spacing w:val="-1"/>
        </w:rPr>
        <w:t>----</w:t>
      </w:r>
    </w:p>
    <w:p w:rsidR="0010603E" w:rsidRPr="00AA20AE" w:rsidRDefault="0010603E" w:rsidP="0067221B">
      <w:pPr>
        <w:pStyle w:val="a3"/>
        <w:ind w:left="0" w:firstLine="0"/>
        <w:jc w:val="left"/>
        <w:rPr>
          <w:sz w:val="22"/>
          <w:szCs w:val="22"/>
        </w:rPr>
      </w:pPr>
    </w:p>
    <w:p w:rsidR="0010603E" w:rsidRPr="00AA20AE" w:rsidRDefault="00170424" w:rsidP="00EC766C">
      <w:pPr>
        <w:pStyle w:val="a5"/>
        <w:numPr>
          <w:ilvl w:val="0"/>
          <w:numId w:val="6"/>
        </w:numPr>
        <w:tabs>
          <w:tab w:val="left" w:pos="479"/>
        </w:tabs>
        <w:ind w:left="478" w:hanging="325"/>
        <w:jc w:val="left"/>
      </w:pPr>
      <w:r w:rsidRPr="00AA20AE">
        <w:t>Аналіз виконання за видатками в цілому за</w:t>
      </w:r>
      <w:r w:rsidRPr="00AA20AE">
        <w:rPr>
          <w:spacing w:val="-18"/>
        </w:rPr>
        <w:t xml:space="preserve"> </w:t>
      </w:r>
      <w:r w:rsidRPr="00AA20AE">
        <w:t>програмою:</w:t>
      </w:r>
    </w:p>
    <w:p w:rsidR="0010603E" w:rsidRPr="00AA20AE" w:rsidRDefault="0010603E" w:rsidP="0067221B">
      <w:pPr>
        <w:pStyle w:val="a3"/>
        <w:ind w:left="0" w:firstLine="0"/>
        <w:jc w:val="left"/>
        <w:rPr>
          <w:sz w:val="22"/>
          <w:szCs w:val="22"/>
        </w:rPr>
      </w:pPr>
    </w:p>
    <w:p w:rsidR="0010603E" w:rsidRPr="00AA20AE" w:rsidRDefault="00170424" w:rsidP="0067221B">
      <w:pPr>
        <w:ind w:left="8507"/>
      </w:pPr>
      <w:r w:rsidRPr="00AA20AE">
        <w:t>тис. гривень</w:t>
      </w:r>
    </w:p>
    <w:p w:rsidR="0010603E" w:rsidRPr="00AA20AE" w:rsidRDefault="00170424" w:rsidP="0067221B">
      <w:pPr>
        <w:ind w:left="153"/>
      </w:pPr>
      <w:r w:rsidRPr="00AA20AE">
        <w:t>----------------------------------------------------------------------------------------</w:t>
      </w:r>
    </w:p>
    <w:p w:rsidR="0010603E" w:rsidRPr="00AA20AE" w:rsidRDefault="00170424" w:rsidP="0067221B">
      <w:pPr>
        <w:tabs>
          <w:tab w:val="left" w:pos="694"/>
          <w:tab w:val="left" w:pos="3284"/>
          <w:tab w:val="left" w:pos="3936"/>
          <w:tab w:val="left" w:pos="6420"/>
          <w:tab w:val="left" w:pos="7499"/>
          <w:tab w:val="left" w:pos="9551"/>
        </w:tabs>
        <w:ind w:left="153"/>
      </w:pPr>
      <w:r w:rsidRPr="00AA20AE">
        <w:t>|</w:t>
      </w:r>
      <w:r w:rsidRPr="00AA20AE">
        <w:tab/>
        <w:t>Бюджетні</w:t>
      </w:r>
      <w:r w:rsidRPr="00AA20AE">
        <w:rPr>
          <w:spacing w:val="-5"/>
        </w:rPr>
        <w:t xml:space="preserve"> </w:t>
      </w:r>
      <w:r w:rsidRPr="00AA20AE">
        <w:t>асигнування</w:t>
      </w:r>
      <w:r w:rsidRPr="00AA20AE">
        <w:tab/>
        <w:t>|</w:t>
      </w:r>
      <w:r w:rsidRPr="00AA20AE">
        <w:tab/>
        <w:t>Проведені</w:t>
      </w:r>
      <w:r w:rsidRPr="00AA20AE">
        <w:rPr>
          <w:spacing w:val="-2"/>
        </w:rPr>
        <w:t xml:space="preserve"> </w:t>
      </w:r>
      <w:r w:rsidRPr="00AA20AE">
        <w:t>видатки</w:t>
      </w:r>
      <w:r w:rsidRPr="00AA20AE">
        <w:tab/>
        <w:t>|</w:t>
      </w:r>
      <w:r w:rsidRPr="00AA20AE">
        <w:tab/>
        <w:t>Відхилення</w:t>
      </w:r>
      <w:r w:rsidRPr="00AA20AE">
        <w:tab/>
        <w:t>|</w:t>
      </w:r>
    </w:p>
    <w:p w:rsidR="0010603E" w:rsidRPr="00AA20AE" w:rsidRDefault="00170424" w:rsidP="0067221B">
      <w:pPr>
        <w:tabs>
          <w:tab w:val="left" w:pos="805"/>
          <w:tab w:val="left" w:pos="3284"/>
          <w:tab w:val="left" w:pos="6415"/>
          <w:tab w:val="left" w:pos="9546"/>
        </w:tabs>
        <w:ind w:left="153"/>
      </w:pPr>
      <w:r w:rsidRPr="00AA20AE">
        <w:t>|</w:t>
      </w:r>
      <w:r w:rsidRPr="00AA20AE">
        <w:tab/>
        <w:t>з</w:t>
      </w:r>
      <w:r w:rsidRPr="00AA20AE">
        <w:rPr>
          <w:spacing w:val="-4"/>
        </w:rPr>
        <w:t xml:space="preserve"> </w:t>
      </w:r>
      <w:r w:rsidRPr="00AA20AE">
        <w:t>урахуванням</w:t>
      </w:r>
      <w:r w:rsidRPr="00AA20AE">
        <w:rPr>
          <w:spacing w:val="-4"/>
        </w:rPr>
        <w:t xml:space="preserve"> </w:t>
      </w:r>
      <w:r w:rsidRPr="00AA20AE">
        <w:t>змін</w:t>
      </w:r>
      <w:r w:rsidRPr="00AA20AE">
        <w:tab/>
        <w:t>|</w:t>
      </w:r>
      <w:r w:rsidRPr="00AA20AE">
        <w:tab/>
        <w:t>|</w:t>
      </w:r>
      <w:r w:rsidRPr="00AA20AE">
        <w:tab/>
        <w:t>|</w:t>
      </w:r>
    </w:p>
    <w:p w:rsidR="0010603E" w:rsidRPr="00AA20AE" w:rsidRDefault="00170424" w:rsidP="0067221B">
      <w:pPr>
        <w:ind w:left="153"/>
      </w:pPr>
      <w:r w:rsidRPr="00AA20AE">
        <w:t>|----------------------------+----------------------------+----------------------------|</w:t>
      </w:r>
    </w:p>
    <w:p w:rsidR="0010603E" w:rsidRPr="00AA20AE" w:rsidRDefault="00170424" w:rsidP="0067221B">
      <w:pPr>
        <w:ind w:left="153"/>
      </w:pPr>
      <w:r w:rsidRPr="00AA20AE">
        <w:t>|усього|загальний|спеціальний|усього|загальний|спеціальний|усього|загальний|спеціальний|</w:t>
      </w:r>
    </w:p>
    <w:p w:rsidR="0010603E" w:rsidRPr="00AA20AE" w:rsidRDefault="00170424" w:rsidP="0067221B">
      <w:pPr>
        <w:tabs>
          <w:tab w:val="left" w:pos="910"/>
          <w:tab w:val="left" w:pos="1236"/>
          <w:tab w:val="left" w:pos="1989"/>
          <w:tab w:val="left" w:pos="2421"/>
          <w:tab w:val="left" w:pos="3284"/>
          <w:tab w:val="left" w:pos="4041"/>
          <w:tab w:val="left" w:pos="4363"/>
          <w:tab w:val="left" w:pos="5120"/>
          <w:tab w:val="left" w:pos="5662"/>
          <w:tab w:val="left" w:pos="6415"/>
          <w:tab w:val="left" w:pos="7172"/>
          <w:tab w:val="left" w:pos="7494"/>
          <w:tab w:val="left" w:pos="8251"/>
          <w:tab w:val="left" w:pos="8683"/>
          <w:tab w:val="left" w:pos="9546"/>
        </w:tabs>
        <w:ind w:left="153"/>
        <w:rPr>
          <w:rFonts w:ascii="Courier New" w:hAnsi="Courier New"/>
        </w:rPr>
      </w:pPr>
      <w:r w:rsidRPr="00AA20AE">
        <w:t>|</w:t>
      </w:r>
      <w:r w:rsidRPr="00AA20AE">
        <w:tab/>
        <w:t>|</w:t>
      </w:r>
      <w:r w:rsidRPr="00AA20AE">
        <w:tab/>
        <w:t>фонд</w:t>
      </w:r>
      <w:r w:rsidRPr="00AA20AE">
        <w:tab/>
        <w:t>|</w:t>
      </w:r>
      <w:r w:rsidRPr="00AA20AE">
        <w:tab/>
        <w:t>фонд</w:t>
      </w:r>
      <w:r w:rsidRPr="00AA20AE">
        <w:tab/>
        <w:t>|</w:t>
      </w:r>
      <w:r w:rsidRPr="00AA20AE">
        <w:tab/>
        <w:t>|</w:t>
      </w:r>
      <w:r w:rsidRPr="00AA20AE">
        <w:tab/>
        <w:t>фонд</w:t>
      </w:r>
      <w:r w:rsidRPr="00AA20AE">
        <w:tab/>
        <w:t>|</w:t>
      </w:r>
      <w:r w:rsidRPr="00AA20AE">
        <w:tab/>
        <w:t>фонд</w:t>
      </w:r>
      <w:r w:rsidRPr="00AA20AE">
        <w:tab/>
        <w:t>|</w:t>
      </w:r>
      <w:r w:rsidRPr="00AA20AE">
        <w:tab/>
        <w:t>|</w:t>
      </w:r>
      <w:r w:rsidRPr="00AA20AE">
        <w:tab/>
        <w:t>фонд</w:t>
      </w:r>
      <w:r w:rsidRPr="00AA20AE">
        <w:tab/>
        <w:t>|</w:t>
      </w:r>
      <w:r w:rsidRPr="00AA20AE">
        <w:tab/>
        <w:t>фонд</w:t>
      </w:r>
      <w:r w:rsidRPr="00AA20AE">
        <w:tab/>
        <w:t>|</w:t>
      </w:r>
    </w:p>
    <w:p w:rsidR="0010603E" w:rsidRPr="00AA20AE" w:rsidRDefault="00170424" w:rsidP="0067221B">
      <w:pPr>
        <w:ind w:left="153"/>
        <w:rPr>
          <w:rFonts w:ascii="Courier New"/>
        </w:rPr>
      </w:pPr>
      <w:r w:rsidRPr="00AA20AE">
        <w:rPr>
          <w:rFonts w:ascii="Courier New"/>
        </w:rPr>
        <w:t>----------------------------------------------------------------------------------------</w:t>
      </w:r>
    </w:p>
    <w:p w:rsidR="0010603E" w:rsidRPr="00E41DD3" w:rsidRDefault="0010603E" w:rsidP="0067221B">
      <w:pPr>
        <w:rPr>
          <w:rFonts w:ascii="Courier New"/>
          <w:sz w:val="18"/>
        </w:rPr>
        <w:sectPr w:rsidR="0010603E" w:rsidRPr="00E41DD3" w:rsidSect="000147E0">
          <w:footerReference w:type="default" r:id="rId66"/>
          <w:pgSz w:w="16840" w:h="11910" w:orient="landscape"/>
          <w:pgMar w:top="850" w:right="850" w:bottom="850" w:left="1417" w:header="0" w:footer="0" w:gutter="0"/>
          <w:cols w:space="720"/>
        </w:sectPr>
      </w:pPr>
    </w:p>
    <w:p w:rsidR="0010603E" w:rsidRPr="00E41DD3" w:rsidRDefault="0010603E" w:rsidP="0067221B">
      <w:pPr>
        <w:pStyle w:val="a3"/>
        <w:ind w:left="0" w:firstLine="0"/>
        <w:jc w:val="left"/>
        <w:rPr>
          <w:rFonts w:ascii="Courier New"/>
          <w:sz w:val="18"/>
        </w:rPr>
      </w:pPr>
    </w:p>
    <w:p w:rsidR="0010603E" w:rsidRPr="00E41DD3" w:rsidRDefault="00170424" w:rsidP="00EC766C">
      <w:pPr>
        <w:pStyle w:val="a5"/>
        <w:numPr>
          <w:ilvl w:val="0"/>
          <w:numId w:val="6"/>
        </w:numPr>
        <w:tabs>
          <w:tab w:val="left" w:pos="479"/>
        </w:tabs>
        <w:ind w:left="478" w:hanging="325"/>
        <w:jc w:val="left"/>
        <w:rPr>
          <w:sz w:val="32"/>
        </w:rPr>
      </w:pPr>
      <w:r w:rsidRPr="00E41DD3">
        <w:rPr>
          <w:sz w:val="32"/>
        </w:rPr>
        <w:t>Ресурсне забезпечення регіональної цільової</w:t>
      </w:r>
      <w:r w:rsidRPr="00E41DD3">
        <w:rPr>
          <w:spacing w:val="-6"/>
          <w:sz w:val="32"/>
        </w:rPr>
        <w:t xml:space="preserve"> </w:t>
      </w:r>
      <w:r w:rsidRPr="00E41DD3">
        <w:rPr>
          <w:sz w:val="32"/>
        </w:rPr>
        <w:t>програми</w:t>
      </w:r>
    </w:p>
    <w:p w:rsidR="0010603E" w:rsidRPr="00E41DD3" w:rsidRDefault="00657E13" w:rsidP="0067221B">
      <w:pPr>
        <w:pStyle w:val="a3"/>
        <w:ind w:left="0" w:firstLine="0"/>
        <w:jc w:val="left"/>
        <w:rPr>
          <w:sz w:val="27"/>
        </w:rPr>
      </w:pPr>
      <w:r>
        <w:pict>
          <v:line id="_x0000_s1030" style="position:absolute;z-index:251642368;mso-wrap-distance-left:0;mso-wrap-distance-right:0;mso-position-horizontal-relative:page" from="60.75pt,18.2pt" to="580.75pt,18.2pt" strokeweight=".22692mm">
            <w10:wrap type="topAndBottom" anchorx="page"/>
          </v:line>
        </w:pict>
      </w:r>
    </w:p>
    <w:p w:rsidR="0010603E" w:rsidRPr="00E41DD3" w:rsidRDefault="00170424" w:rsidP="0067221B">
      <w:pPr>
        <w:pStyle w:val="a3"/>
        <w:ind w:left="2160" w:firstLine="0"/>
        <w:jc w:val="left"/>
      </w:pPr>
      <w:r w:rsidRPr="00E41DD3">
        <w:t>(назва програми)</w:t>
      </w:r>
    </w:p>
    <w:p w:rsidR="0010603E" w:rsidRPr="00E41DD3" w:rsidRDefault="0010603E" w:rsidP="0067221B">
      <w:pPr>
        <w:pStyle w:val="a3"/>
        <w:ind w:left="0" w:firstLine="0"/>
        <w:jc w:val="left"/>
        <w:rPr>
          <w:sz w:val="36"/>
        </w:rPr>
      </w:pPr>
    </w:p>
    <w:p w:rsidR="0010603E" w:rsidRPr="00E41DD3" w:rsidRDefault="0010603E" w:rsidP="0067221B">
      <w:pPr>
        <w:pStyle w:val="a3"/>
        <w:ind w:left="0" w:firstLine="0"/>
        <w:jc w:val="left"/>
      </w:pPr>
    </w:p>
    <w:p w:rsidR="0010603E" w:rsidRPr="00E41DD3" w:rsidRDefault="00170424" w:rsidP="0067221B">
      <w:pPr>
        <w:ind w:right="3126"/>
        <w:jc w:val="right"/>
        <w:rPr>
          <w:rFonts w:ascii="Courier New" w:hAnsi="Courier New"/>
          <w:sz w:val="18"/>
        </w:rPr>
      </w:pPr>
      <w:r w:rsidRPr="00E41DD3">
        <w:rPr>
          <w:rFonts w:ascii="Courier New" w:hAnsi="Courier New"/>
          <w:sz w:val="18"/>
        </w:rPr>
        <w:t>тис. гривень</w:t>
      </w:r>
    </w:p>
    <w:p w:rsidR="0010603E" w:rsidRPr="00AA20AE" w:rsidRDefault="00170424" w:rsidP="0067221B">
      <w:pPr>
        <w:ind w:left="153"/>
        <w:rPr>
          <w:rFonts w:ascii="Courier New"/>
        </w:rPr>
      </w:pPr>
      <w:r w:rsidRPr="00AA20AE">
        <w:rPr>
          <w:rFonts w:ascii="Courier New"/>
        </w:rPr>
        <w:t>-------------------------------------------------------------------------------------------------------------</w:t>
      </w:r>
    </w:p>
    <w:p w:rsidR="0010603E" w:rsidRPr="00AA20AE" w:rsidRDefault="00170424" w:rsidP="0067221B">
      <w:pPr>
        <w:tabs>
          <w:tab w:val="left" w:pos="6093"/>
          <w:tab w:val="left" w:pos="10303"/>
        </w:tabs>
        <w:ind w:left="153"/>
        <w:rPr>
          <w:rFonts w:ascii="Courier New" w:hAnsi="Courier New"/>
        </w:rPr>
      </w:pPr>
      <w:r w:rsidRPr="00AA20AE">
        <w:rPr>
          <w:rFonts w:ascii="Courier New" w:hAnsi="Courier New"/>
        </w:rPr>
        <w:t>| Обсяг коштів,</w:t>
      </w:r>
      <w:r w:rsidRPr="00AA20AE">
        <w:rPr>
          <w:rFonts w:ascii="Courier New" w:hAnsi="Courier New"/>
          <w:spacing w:val="-6"/>
        </w:rPr>
        <w:t xml:space="preserve"> </w:t>
      </w:r>
      <w:r w:rsidRPr="00AA20AE">
        <w:rPr>
          <w:rFonts w:ascii="Courier New" w:hAnsi="Courier New"/>
        </w:rPr>
        <w:t>які</w:t>
      </w:r>
      <w:r w:rsidRPr="00AA20AE">
        <w:rPr>
          <w:rFonts w:ascii="Courier New" w:hAnsi="Courier New"/>
          <w:spacing w:val="-4"/>
        </w:rPr>
        <w:t xml:space="preserve"> </w:t>
      </w:r>
      <w:r w:rsidRPr="00AA20AE">
        <w:rPr>
          <w:rFonts w:ascii="Courier New" w:hAnsi="Courier New"/>
        </w:rPr>
        <w:t>пропонується|</w:t>
      </w:r>
      <w:r w:rsidRPr="00AA20AE">
        <w:rPr>
          <w:rFonts w:ascii="Courier New" w:hAnsi="Courier New"/>
        </w:rPr>
        <w:tab/>
        <w:t>Етапи</w:t>
      </w:r>
      <w:r w:rsidRPr="00AA20AE">
        <w:rPr>
          <w:rFonts w:ascii="Courier New" w:hAnsi="Courier New"/>
          <w:spacing w:val="-4"/>
        </w:rPr>
        <w:t xml:space="preserve"> </w:t>
      </w:r>
      <w:r w:rsidRPr="00AA20AE">
        <w:rPr>
          <w:rFonts w:ascii="Courier New" w:hAnsi="Courier New"/>
        </w:rPr>
        <w:t>виконання</w:t>
      </w:r>
      <w:r w:rsidRPr="00AA20AE">
        <w:rPr>
          <w:rFonts w:ascii="Courier New" w:hAnsi="Courier New"/>
          <w:spacing w:val="-5"/>
        </w:rPr>
        <w:t xml:space="preserve"> </w:t>
      </w:r>
      <w:r w:rsidRPr="00AA20AE">
        <w:rPr>
          <w:rFonts w:ascii="Courier New" w:hAnsi="Courier New"/>
        </w:rPr>
        <w:t>програми</w:t>
      </w:r>
      <w:r w:rsidRPr="00AA20AE">
        <w:rPr>
          <w:rFonts w:ascii="Courier New" w:hAnsi="Courier New"/>
        </w:rPr>
        <w:tab/>
        <w:t>|Усього</w:t>
      </w:r>
      <w:r w:rsidRPr="00AA20AE">
        <w:rPr>
          <w:rFonts w:ascii="Courier New" w:hAnsi="Courier New"/>
          <w:spacing w:val="-6"/>
        </w:rPr>
        <w:t xml:space="preserve"> </w:t>
      </w:r>
      <w:r w:rsidRPr="00AA20AE">
        <w:rPr>
          <w:rFonts w:ascii="Courier New" w:hAnsi="Courier New"/>
        </w:rPr>
        <w:t>витрат|</w:t>
      </w:r>
    </w:p>
    <w:p w:rsidR="0010603E" w:rsidRPr="00AA20AE" w:rsidRDefault="00170424" w:rsidP="0067221B">
      <w:pPr>
        <w:ind w:left="153"/>
        <w:rPr>
          <w:rFonts w:ascii="Courier New" w:hAnsi="Courier New"/>
        </w:rPr>
      </w:pPr>
      <w:r w:rsidRPr="00AA20AE">
        <w:rPr>
          <w:rFonts w:ascii="Courier New" w:hAnsi="Courier New"/>
        </w:rPr>
        <w:t>|залучити на виконання програми |-------------------------------------------------------------| на</w:t>
      </w:r>
      <w:r w:rsidRPr="00AA20AE">
        <w:rPr>
          <w:rFonts w:ascii="Courier New" w:hAnsi="Courier New"/>
          <w:spacing w:val="-35"/>
        </w:rPr>
        <w:t xml:space="preserve"> </w:t>
      </w:r>
      <w:r w:rsidRPr="00AA20AE">
        <w:rPr>
          <w:rFonts w:ascii="Courier New" w:hAnsi="Courier New"/>
        </w:rPr>
        <w:t>виконання|</w:t>
      </w:r>
    </w:p>
    <w:p w:rsidR="0010603E" w:rsidRPr="00AA20AE" w:rsidRDefault="00170424" w:rsidP="0067221B">
      <w:pPr>
        <w:tabs>
          <w:tab w:val="left" w:pos="3610"/>
          <w:tab w:val="left" w:pos="5120"/>
          <w:tab w:val="left" w:pos="6846"/>
          <w:tab w:val="left" w:pos="7604"/>
          <w:tab w:val="left" w:pos="8573"/>
          <w:tab w:val="left" w:pos="9330"/>
          <w:tab w:val="left" w:pos="10303"/>
          <w:tab w:val="left" w:pos="10735"/>
          <w:tab w:val="left" w:pos="11814"/>
        </w:tabs>
        <w:ind w:left="153"/>
        <w:rPr>
          <w:rFonts w:ascii="Courier New" w:hAnsi="Courier New"/>
        </w:rPr>
      </w:pPr>
      <w:r w:rsidRPr="00AA20AE">
        <w:rPr>
          <w:rFonts w:ascii="Courier New" w:hAnsi="Courier New"/>
        </w:rPr>
        <w:t>|</w:t>
      </w:r>
      <w:r w:rsidRPr="00AA20AE">
        <w:rPr>
          <w:rFonts w:ascii="Courier New" w:hAnsi="Courier New"/>
        </w:rPr>
        <w:tab/>
        <w:t>|</w:t>
      </w:r>
      <w:r w:rsidRPr="00AA20AE">
        <w:rPr>
          <w:rFonts w:ascii="Courier New" w:hAnsi="Courier New"/>
        </w:rPr>
        <w:tab/>
        <w:t>I</w:t>
      </w:r>
      <w:r w:rsidRPr="00AA20AE">
        <w:rPr>
          <w:rFonts w:ascii="Courier New" w:hAnsi="Courier New"/>
        </w:rPr>
        <w:tab/>
        <w:t>|</w:t>
      </w:r>
      <w:r w:rsidRPr="00AA20AE">
        <w:rPr>
          <w:rFonts w:ascii="Courier New" w:hAnsi="Courier New"/>
        </w:rPr>
        <w:tab/>
        <w:t>II</w:t>
      </w:r>
      <w:r w:rsidRPr="00AA20AE">
        <w:rPr>
          <w:rFonts w:ascii="Courier New" w:hAnsi="Courier New"/>
        </w:rPr>
        <w:tab/>
        <w:t>|</w:t>
      </w:r>
      <w:r w:rsidRPr="00AA20AE">
        <w:rPr>
          <w:rFonts w:ascii="Courier New" w:hAnsi="Courier New"/>
        </w:rPr>
        <w:tab/>
        <w:t>III</w:t>
      </w:r>
      <w:r w:rsidRPr="00AA20AE">
        <w:rPr>
          <w:rFonts w:ascii="Courier New" w:hAnsi="Courier New"/>
        </w:rPr>
        <w:tab/>
        <w:t>|</w:t>
      </w:r>
      <w:r w:rsidRPr="00AA20AE">
        <w:rPr>
          <w:rFonts w:ascii="Courier New" w:hAnsi="Courier New"/>
        </w:rPr>
        <w:tab/>
        <w:t>програми</w:t>
      </w:r>
      <w:r w:rsidRPr="00AA20AE">
        <w:rPr>
          <w:rFonts w:ascii="Courier New" w:hAnsi="Courier New"/>
        </w:rPr>
        <w:tab/>
        <w:t>|</w:t>
      </w:r>
    </w:p>
    <w:p w:rsidR="0010603E" w:rsidRPr="00AA20AE" w:rsidRDefault="00170424" w:rsidP="0067221B">
      <w:pPr>
        <w:tabs>
          <w:tab w:val="left" w:pos="3610"/>
          <w:tab w:val="left" w:pos="11828"/>
        </w:tabs>
        <w:ind w:left="153"/>
        <w:rPr>
          <w:rFonts w:ascii="Courier New"/>
        </w:rPr>
      </w:pPr>
      <w:r w:rsidRPr="00AA20AE">
        <w:rPr>
          <w:rFonts w:ascii="Courier New"/>
        </w:rPr>
        <w:t>|</w:t>
      </w:r>
      <w:r w:rsidRPr="00AA20AE">
        <w:rPr>
          <w:rFonts w:ascii="Courier New"/>
        </w:rPr>
        <w:tab/>
      </w:r>
      <w:r w:rsidRPr="00AA20AE">
        <w:rPr>
          <w:rFonts w:ascii="Courier New"/>
          <w:spacing w:val="-1"/>
        </w:rPr>
        <w:t>|-----------------------------+---------------+---------------|</w:t>
      </w:r>
      <w:r w:rsidRPr="00AA20AE">
        <w:rPr>
          <w:rFonts w:ascii="Courier New"/>
          <w:spacing w:val="-1"/>
        </w:rPr>
        <w:tab/>
      </w:r>
      <w:r w:rsidRPr="00AA20AE">
        <w:rPr>
          <w:rFonts w:ascii="Courier New"/>
        </w:rPr>
        <w:t>|</w:t>
      </w:r>
    </w:p>
    <w:p w:rsidR="0010603E" w:rsidRPr="00AA20AE" w:rsidRDefault="00170424" w:rsidP="0067221B">
      <w:pPr>
        <w:tabs>
          <w:tab w:val="left" w:pos="3610"/>
          <w:tab w:val="left" w:pos="4297"/>
          <w:tab w:val="left" w:pos="5380"/>
          <w:tab w:val="left" w:pos="6459"/>
          <w:tab w:val="left" w:pos="8195"/>
          <w:tab w:val="left" w:pos="9924"/>
          <w:tab w:val="left" w:pos="11826"/>
        </w:tabs>
        <w:ind w:left="153"/>
        <w:rPr>
          <w:rFonts w:ascii="Courier New" w:hAnsi="Courier New"/>
        </w:rPr>
      </w:pPr>
      <w:r w:rsidRPr="00AA20AE">
        <w:rPr>
          <w:rFonts w:ascii="Courier New" w:hAnsi="Courier New"/>
        </w:rPr>
        <w:t>|</w:t>
      </w:r>
      <w:r w:rsidRPr="00AA20AE">
        <w:rPr>
          <w:rFonts w:ascii="Courier New" w:hAnsi="Courier New"/>
        </w:rPr>
        <w:tab/>
        <w:t>|20</w:t>
      </w:r>
      <w:r w:rsidRPr="00AA20AE">
        <w:rPr>
          <w:rFonts w:ascii="Courier New" w:hAnsi="Courier New"/>
          <w:u w:val="single"/>
        </w:rPr>
        <w:t xml:space="preserve"> </w:t>
      </w:r>
      <w:r w:rsidRPr="00AA20AE">
        <w:rPr>
          <w:rFonts w:ascii="Courier New" w:hAnsi="Courier New"/>
          <w:u w:val="single"/>
        </w:rPr>
        <w:tab/>
      </w:r>
      <w:r w:rsidRPr="00AA20AE">
        <w:rPr>
          <w:rFonts w:ascii="Courier New" w:hAnsi="Courier New"/>
        </w:rPr>
        <w:t>рік|20</w:t>
      </w:r>
      <w:r w:rsidRPr="00AA20AE">
        <w:rPr>
          <w:rFonts w:ascii="Courier New" w:hAnsi="Courier New"/>
          <w:u w:val="single"/>
        </w:rPr>
        <w:t xml:space="preserve"> </w:t>
      </w:r>
      <w:r w:rsidRPr="00AA20AE">
        <w:rPr>
          <w:rFonts w:ascii="Courier New" w:hAnsi="Courier New"/>
          <w:u w:val="single"/>
        </w:rPr>
        <w:tab/>
      </w:r>
      <w:r w:rsidRPr="00AA20AE">
        <w:rPr>
          <w:rFonts w:ascii="Courier New" w:hAnsi="Courier New"/>
          <w:spacing w:val="-2"/>
        </w:rPr>
        <w:t>рік|20</w:t>
      </w:r>
      <w:r w:rsidRPr="00AA20AE">
        <w:rPr>
          <w:rFonts w:ascii="Courier New" w:hAnsi="Courier New"/>
          <w:spacing w:val="-2"/>
          <w:u w:val="single"/>
        </w:rPr>
        <w:t xml:space="preserve"> </w:t>
      </w:r>
      <w:r w:rsidRPr="00AA20AE">
        <w:rPr>
          <w:rFonts w:ascii="Courier New" w:hAnsi="Courier New"/>
          <w:spacing w:val="-2"/>
          <w:u w:val="single"/>
        </w:rPr>
        <w:tab/>
      </w:r>
      <w:r w:rsidRPr="00AA20AE">
        <w:rPr>
          <w:rFonts w:ascii="Courier New" w:hAnsi="Courier New"/>
          <w:spacing w:val="-2"/>
        </w:rPr>
        <w:t>рік|20</w:t>
      </w:r>
      <w:r w:rsidRPr="00AA20AE">
        <w:rPr>
          <w:rFonts w:ascii="Courier New" w:hAnsi="Courier New"/>
          <w:spacing w:val="-2"/>
          <w:u w:val="single"/>
        </w:rPr>
        <w:t xml:space="preserve">  </w:t>
      </w:r>
      <w:r w:rsidRPr="00AA20AE">
        <w:rPr>
          <w:rFonts w:ascii="Courier New" w:hAnsi="Courier New"/>
          <w:spacing w:val="17"/>
          <w:u w:val="single"/>
        </w:rPr>
        <w:t xml:space="preserve"> </w:t>
      </w:r>
      <w:r w:rsidRPr="00AA20AE">
        <w:rPr>
          <w:rFonts w:ascii="Courier New" w:hAnsi="Courier New"/>
        </w:rPr>
        <w:t>-20</w:t>
      </w:r>
      <w:r w:rsidRPr="00AA20AE">
        <w:rPr>
          <w:rFonts w:ascii="Courier New" w:hAnsi="Courier New"/>
          <w:u w:val="single"/>
        </w:rPr>
        <w:t xml:space="preserve"> </w:t>
      </w:r>
      <w:r w:rsidRPr="00AA20AE">
        <w:rPr>
          <w:rFonts w:ascii="Courier New" w:hAnsi="Courier New"/>
          <w:u w:val="single"/>
        </w:rPr>
        <w:tab/>
      </w:r>
      <w:r w:rsidRPr="00AA20AE">
        <w:rPr>
          <w:rFonts w:ascii="Courier New" w:hAnsi="Courier New"/>
          <w:spacing w:val="-2"/>
        </w:rPr>
        <w:t>рр.|20</w:t>
      </w:r>
      <w:r w:rsidRPr="00AA20AE">
        <w:rPr>
          <w:rFonts w:ascii="Courier New" w:hAnsi="Courier New"/>
          <w:spacing w:val="-2"/>
          <w:u w:val="single"/>
        </w:rPr>
        <w:t xml:space="preserve">  </w:t>
      </w:r>
      <w:r w:rsidRPr="00AA20AE">
        <w:rPr>
          <w:rFonts w:ascii="Courier New" w:hAnsi="Courier New"/>
          <w:spacing w:val="10"/>
          <w:u w:val="single"/>
        </w:rPr>
        <w:t xml:space="preserve"> </w:t>
      </w:r>
      <w:r w:rsidRPr="00AA20AE">
        <w:rPr>
          <w:rFonts w:ascii="Courier New" w:hAnsi="Courier New"/>
        </w:rPr>
        <w:t>-20</w:t>
      </w:r>
      <w:r w:rsidRPr="00AA20AE">
        <w:rPr>
          <w:rFonts w:ascii="Courier New" w:hAnsi="Courier New"/>
          <w:u w:val="single"/>
        </w:rPr>
        <w:t xml:space="preserve"> </w:t>
      </w:r>
      <w:r w:rsidRPr="00AA20AE">
        <w:rPr>
          <w:rFonts w:ascii="Courier New" w:hAnsi="Courier New"/>
          <w:u w:val="single"/>
        </w:rPr>
        <w:tab/>
      </w:r>
      <w:r w:rsidRPr="00AA20AE">
        <w:rPr>
          <w:rFonts w:ascii="Courier New" w:hAnsi="Courier New"/>
        </w:rPr>
        <w:t>рр.|</w:t>
      </w:r>
      <w:r w:rsidRPr="00AA20AE">
        <w:rPr>
          <w:rFonts w:ascii="Courier New" w:hAnsi="Courier New"/>
        </w:rPr>
        <w:tab/>
        <w:t>|</w:t>
      </w:r>
    </w:p>
    <w:p w:rsidR="0010603E" w:rsidRPr="00AA20AE" w:rsidRDefault="00170424" w:rsidP="0067221B">
      <w:pPr>
        <w:ind w:left="153"/>
        <w:rPr>
          <w:rFonts w:ascii="Courier New"/>
        </w:rPr>
      </w:pPr>
      <w:r w:rsidRPr="00AA20AE">
        <w:rPr>
          <w:rFonts w:ascii="Courier New"/>
        </w:rPr>
        <w:t>|-------------------------------+---------+---------+---------+---------------+---------------+-------------|</w:t>
      </w:r>
    </w:p>
    <w:p w:rsidR="0010603E" w:rsidRPr="00AA20AE" w:rsidRDefault="00170424" w:rsidP="0067221B">
      <w:pPr>
        <w:tabs>
          <w:tab w:val="left" w:pos="3610"/>
          <w:tab w:val="left" w:pos="4689"/>
          <w:tab w:val="left" w:pos="5768"/>
          <w:tab w:val="left" w:pos="6847"/>
          <w:tab w:val="left" w:pos="8573"/>
          <w:tab w:val="left" w:pos="10304"/>
          <w:tab w:val="left" w:pos="11815"/>
        </w:tabs>
        <w:ind w:left="153"/>
        <w:rPr>
          <w:rFonts w:ascii="Courier New" w:hAnsi="Courier New"/>
        </w:rPr>
      </w:pPr>
      <w:r w:rsidRPr="00AA20AE">
        <w:rPr>
          <w:rFonts w:ascii="Courier New" w:hAnsi="Courier New"/>
        </w:rPr>
        <w:t>|Обсяг</w:t>
      </w:r>
      <w:r w:rsidRPr="00AA20AE">
        <w:rPr>
          <w:rFonts w:ascii="Courier New" w:hAnsi="Courier New"/>
          <w:spacing w:val="-4"/>
        </w:rPr>
        <w:t xml:space="preserve"> </w:t>
      </w:r>
      <w:r w:rsidRPr="00AA20AE">
        <w:rPr>
          <w:rFonts w:ascii="Courier New" w:hAnsi="Courier New"/>
        </w:rPr>
        <w:t>ресурсів,</w:t>
      </w:r>
      <w:r w:rsidRPr="00AA20AE">
        <w:rPr>
          <w:rFonts w:ascii="Courier New" w:hAnsi="Courier New"/>
          <w:spacing w:val="-3"/>
        </w:rPr>
        <w:t xml:space="preserve"> </w:t>
      </w:r>
      <w:r w:rsidRPr="00AA20AE">
        <w:rPr>
          <w:rFonts w:ascii="Courier New" w:hAnsi="Courier New"/>
        </w:rPr>
        <w:t>усього,</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p>
    <w:p w:rsidR="0010603E" w:rsidRPr="00AA20AE" w:rsidRDefault="00170424" w:rsidP="0067221B">
      <w:pPr>
        <w:tabs>
          <w:tab w:val="left" w:pos="3610"/>
          <w:tab w:val="left" w:pos="4689"/>
          <w:tab w:val="left" w:pos="5768"/>
          <w:tab w:val="left" w:pos="6846"/>
          <w:tab w:val="left" w:pos="8573"/>
          <w:tab w:val="left" w:pos="10303"/>
          <w:tab w:val="left" w:pos="11814"/>
        </w:tabs>
        <w:ind w:left="153"/>
        <w:rPr>
          <w:rFonts w:ascii="Courier New" w:hAnsi="Courier New"/>
        </w:rPr>
      </w:pPr>
      <w:r w:rsidRPr="00AA20AE">
        <w:rPr>
          <w:rFonts w:ascii="Courier New" w:hAnsi="Courier New"/>
        </w:rPr>
        <w:t>|у</w:t>
      </w:r>
      <w:r w:rsidRPr="00AA20AE">
        <w:rPr>
          <w:rFonts w:ascii="Courier New" w:hAnsi="Courier New"/>
          <w:spacing w:val="2"/>
        </w:rPr>
        <w:t xml:space="preserve"> </w:t>
      </w:r>
      <w:r w:rsidRPr="00AA20AE">
        <w:rPr>
          <w:rFonts w:ascii="Courier New" w:hAnsi="Courier New"/>
        </w:rPr>
        <w:t>тому</w:t>
      </w:r>
      <w:r w:rsidRPr="00AA20AE">
        <w:rPr>
          <w:rFonts w:ascii="Courier New" w:hAnsi="Courier New"/>
          <w:spacing w:val="2"/>
        </w:rPr>
        <w:t xml:space="preserve"> </w:t>
      </w:r>
      <w:r w:rsidRPr="00AA20AE">
        <w:rPr>
          <w:rFonts w:ascii="Courier New" w:hAnsi="Courier New"/>
          <w:spacing w:val="-2"/>
        </w:rPr>
        <w:t>числі:</w:t>
      </w:r>
      <w:r w:rsidRPr="00AA20AE">
        <w:rPr>
          <w:rFonts w:ascii="Courier New" w:hAnsi="Courier New"/>
          <w:spacing w:val="-2"/>
        </w:rPr>
        <w:tab/>
      </w:r>
      <w:r w:rsidRPr="00AA20AE">
        <w:rPr>
          <w:rFonts w:ascii="Courier New" w:hAnsi="Courier New"/>
        </w:rPr>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p>
    <w:p w:rsidR="0010603E" w:rsidRPr="00AA20AE" w:rsidRDefault="00170424" w:rsidP="0067221B">
      <w:pPr>
        <w:ind w:left="153"/>
        <w:rPr>
          <w:rFonts w:ascii="Courier New"/>
        </w:rPr>
      </w:pPr>
      <w:r w:rsidRPr="00AA20AE">
        <w:rPr>
          <w:rFonts w:ascii="Courier New"/>
        </w:rPr>
        <w:t>|-------------------------------+---------+---------+---------+---------------+---------------+-------------|</w:t>
      </w:r>
    </w:p>
    <w:p w:rsidR="0010603E" w:rsidRPr="00AA20AE" w:rsidRDefault="00170424" w:rsidP="0067221B">
      <w:pPr>
        <w:tabs>
          <w:tab w:val="left" w:pos="3610"/>
          <w:tab w:val="left" w:pos="4689"/>
          <w:tab w:val="left" w:pos="5768"/>
          <w:tab w:val="left" w:pos="6846"/>
          <w:tab w:val="left" w:pos="8573"/>
          <w:tab w:val="left" w:pos="10303"/>
          <w:tab w:val="left" w:pos="11814"/>
        </w:tabs>
        <w:ind w:left="153"/>
        <w:rPr>
          <w:rFonts w:ascii="Courier New" w:hAnsi="Courier New"/>
        </w:rPr>
      </w:pPr>
      <w:r w:rsidRPr="00AA20AE">
        <w:rPr>
          <w:rFonts w:ascii="Courier New" w:hAnsi="Courier New"/>
        </w:rPr>
        <w:t>|місцевий</w:t>
      </w:r>
      <w:r w:rsidRPr="00AA20AE">
        <w:rPr>
          <w:rFonts w:ascii="Courier New" w:hAnsi="Courier New"/>
          <w:spacing w:val="2"/>
        </w:rPr>
        <w:t xml:space="preserve"> </w:t>
      </w:r>
      <w:r w:rsidRPr="00AA20AE">
        <w:rPr>
          <w:rFonts w:ascii="Courier New" w:hAnsi="Courier New"/>
          <w:spacing w:val="-2"/>
        </w:rPr>
        <w:t>бюджет</w:t>
      </w:r>
      <w:r w:rsidRPr="00AA20AE">
        <w:rPr>
          <w:rFonts w:ascii="Courier New" w:hAnsi="Courier New"/>
          <w:spacing w:val="-2"/>
        </w:rPr>
        <w:tab/>
      </w:r>
      <w:r w:rsidRPr="00AA20AE">
        <w:rPr>
          <w:rFonts w:ascii="Courier New" w:hAnsi="Courier New"/>
        </w:rPr>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p>
    <w:p w:rsidR="0010603E" w:rsidRPr="00AA20AE" w:rsidRDefault="00170424" w:rsidP="0067221B">
      <w:pPr>
        <w:ind w:left="153"/>
        <w:rPr>
          <w:rFonts w:ascii="Courier New"/>
        </w:rPr>
      </w:pPr>
      <w:r w:rsidRPr="00AA20AE">
        <w:rPr>
          <w:rFonts w:ascii="Courier New"/>
        </w:rPr>
        <w:t>|-------------------------------+---------+---------+---------+---------------+---------------+-------------|</w:t>
      </w:r>
    </w:p>
    <w:p w:rsidR="0010603E" w:rsidRPr="00AA20AE" w:rsidRDefault="00170424" w:rsidP="0067221B">
      <w:pPr>
        <w:tabs>
          <w:tab w:val="left" w:pos="4689"/>
          <w:tab w:val="left" w:pos="5768"/>
          <w:tab w:val="left" w:pos="6846"/>
          <w:tab w:val="left" w:pos="8573"/>
          <w:tab w:val="left" w:pos="10303"/>
          <w:tab w:val="left" w:pos="11814"/>
        </w:tabs>
        <w:ind w:left="153"/>
        <w:rPr>
          <w:rFonts w:ascii="Courier New" w:hAnsi="Courier New"/>
        </w:rPr>
      </w:pPr>
      <w:r w:rsidRPr="00AA20AE">
        <w:rPr>
          <w:rFonts w:ascii="Courier New" w:hAnsi="Courier New"/>
        </w:rPr>
        <w:t xml:space="preserve">|районні, </w:t>
      </w:r>
      <w:r w:rsidRPr="00AA20AE">
        <w:rPr>
          <w:rFonts w:ascii="Courier New" w:hAnsi="Courier New"/>
          <w:spacing w:val="-2"/>
        </w:rPr>
        <w:t>міські</w:t>
      </w:r>
      <w:r w:rsidRPr="00AA20AE">
        <w:rPr>
          <w:rFonts w:ascii="Courier New" w:hAnsi="Courier New"/>
          <w:spacing w:val="-1"/>
        </w:rPr>
        <w:t xml:space="preserve"> </w:t>
      </w:r>
      <w:r w:rsidRPr="00AA20AE">
        <w:rPr>
          <w:rFonts w:ascii="Courier New" w:hAnsi="Courier New"/>
        </w:rPr>
        <w:t>(міст обласного|</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p>
    <w:p w:rsidR="0010603E" w:rsidRPr="00AA20AE" w:rsidRDefault="00170424" w:rsidP="0067221B">
      <w:pPr>
        <w:tabs>
          <w:tab w:val="left" w:pos="3610"/>
          <w:tab w:val="left" w:pos="4689"/>
          <w:tab w:val="left" w:pos="5768"/>
          <w:tab w:val="left" w:pos="6846"/>
          <w:tab w:val="left" w:pos="8573"/>
          <w:tab w:val="left" w:pos="10303"/>
          <w:tab w:val="left" w:pos="11814"/>
        </w:tabs>
        <w:ind w:left="153"/>
        <w:rPr>
          <w:rFonts w:ascii="Courier New" w:hAnsi="Courier New"/>
        </w:rPr>
      </w:pPr>
      <w:r w:rsidRPr="00AA20AE">
        <w:rPr>
          <w:rFonts w:ascii="Courier New" w:hAnsi="Courier New"/>
        </w:rPr>
        <w:t>|підпорядкування)</w:t>
      </w:r>
      <w:r w:rsidRPr="00AA20AE">
        <w:rPr>
          <w:rFonts w:ascii="Courier New" w:hAnsi="Courier New"/>
          <w:spacing w:val="-5"/>
        </w:rPr>
        <w:t xml:space="preserve"> </w:t>
      </w:r>
      <w:r w:rsidRPr="00AA20AE">
        <w:rPr>
          <w:rFonts w:ascii="Courier New" w:hAnsi="Courier New"/>
        </w:rPr>
        <w:t>бюджети</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p>
    <w:p w:rsidR="0010603E" w:rsidRPr="00AA20AE" w:rsidRDefault="00170424" w:rsidP="0067221B">
      <w:pPr>
        <w:ind w:left="153"/>
        <w:rPr>
          <w:rFonts w:ascii="Courier New"/>
        </w:rPr>
      </w:pPr>
      <w:r w:rsidRPr="00AA20AE">
        <w:rPr>
          <w:rFonts w:ascii="Courier New"/>
        </w:rPr>
        <w:t>|-------------------------------+---------+---------+---------+---------------+---------------+-------------|</w:t>
      </w:r>
    </w:p>
    <w:p w:rsidR="0010603E" w:rsidRPr="00AA20AE" w:rsidRDefault="00170424" w:rsidP="0067221B">
      <w:pPr>
        <w:tabs>
          <w:tab w:val="left" w:pos="3610"/>
          <w:tab w:val="left" w:pos="4689"/>
          <w:tab w:val="left" w:pos="5768"/>
          <w:tab w:val="left" w:pos="6846"/>
          <w:tab w:val="left" w:pos="8573"/>
          <w:tab w:val="left" w:pos="10303"/>
          <w:tab w:val="left" w:pos="11814"/>
        </w:tabs>
        <w:ind w:left="153"/>
        <w:rPr>
          <w:rFonts w:ascii="Courier New" w:hAnsi="Courier New"/>
        </w:rPr>
      </w:pPr>
      <w:r w:rsidRPr="00AA20AE">
        <w:rPr>
          <w:rFonts w:ascii="Courier New" w:hAnsi="Courier New"/>
        </w:rPr>
        <w:t>|бюджети сіл,</w:t>
      </w:r>
      <w:r w:rsidRPr="00AA20AE">
        <w:rPr>
          <w:rFonts w:ascii="Courier New" w:hAnsi="Courier New"/>
          <w:spacing w:val="1"/>
        </w:rPr>
        <w:t xml:space="preserve"> </w:t>
      </w:r>
      <w:r w:rsidRPr="00AA20AE">
        <w:rPr>
          <w:rFonts w:ascii="Courier New" w:hAnsi="Courier New"/>
          <w:spacing w:val="-2"/>
        </w:rPr>
        <w:t>селищ,</w:t>
      </w:r>
      <w:r w:rsidRPr="00AA20AE">
        <w:rPr>
          <w:rFonts w:ascii="Courier New" w:hAnsi="Courier New"/>
          <w:spacing w:val="1"/>
        </w:rPr>
        <w:t xml:space="preserve"> </w:t>
      </w:r>
      <w:r w:rsidRPr="00AA20AE">
        <w:rPr>
          <w:rFonts w:ascii="Courier New" w:hAnsi="Courier New"/>
        </w:rPr>
        <w:t>міст</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p>
    <w:p w:rsidR="0010603E" w:rsidRPr="00AA20AE" w:rsidRDefault="00170424" w:rsidP="0067221B">
      <w:pPr>
        <w:tabs>
          <w:tab w:val="left" w:pos="3610"/>
          <w:tab w:val="left" w:pos="4694"/>
          <w:tab w:val="left" w:pos="5773"/>
          <w:tab w:val="left" w:pos="6852"/>
          <w:tab w:val="left" w:pos="8578"/>
          <w:tab w:val="left" w:pos="10309"/>
          <w:tab w:val="left" w:pos="11820"/>
        </w:tabs>
        <w:ind w:left="153"/>
        <w:rPr>
          <w:rFonts w:ascii="Courier New" w:hAnsi="Courier New"/>
        </w:rPr>
      </w:pPr>
      <w:r w:rsidRPr="00AA20AE">
        <w:rPr>
          <w:rFonts w:ascii="Courier New" w:hAnsi="Courier New"/>
        </w:rPr>
        <w:t>|районного</w:t>
      </w:r>
      <w:r w:rsidRPr="00AA20AE">
        <w:rPr>
          <w:rFonts w:ascii="Courier New" w:hAnsi="Courier New"/>
          <w:spacing w:val="-7"/>
        </w:rPr>
        <w:t xml:space="preserve"> </w:t>
      </w:r>
      <w:r w:rsidRPr="00AA20AE">
        <w:rPr>
          <w:rFonts w:ascii="Courier New" w:hAnsi="Courier New"/>
        </w:rPr>
        <w:t>підпорядкування</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p>
    <w:p w:rsidR="0010603E" w:rsidRPr="00AA20AE" w:rsidRDefault="00170424" w:rsidP="0067221B">
      <w:pPr>
        <w:ind w:left="153"/>
        <w:rPr>
          <w:rFonts w:ascii="Courier New"/>
        </w:rPr>
      </w:pPr>
      <w:r w:rsidRPr="00AA20AE">
        <w:rPr>
          <w:rFonts w:ascii="Courier New"/>
        </w:rPr>
        <w:t>|-------------------------------+---------+---------+---------+---------------+---------------+-------------|</w:t>
      </w:r>
    </w:p>
    <w:p w:rsidR="0010603E" w:rsidRPr="00AA20AE" w:rsidRDefault="00170424" w:rsidP="0067221B">
      <w:pPr>
        <w:tabs>
          <w:tab w:val="left" w:pos="3610"/>
          <w:tab w:val="left" w:pos="4689"/>
          <w:tab w:val="left" w:pos="5768"/>
          <w:tab w:val="left" w:pos="6846"/>
          <w:tab w:val="left" w:pos="8584"/>
          <w:tab w:val="left" w:pos="10315"/>
          <w:tab w:val="left" w:pos="11825"/>
        </w:tabs>
        <w:ind w:left="153"/>
        <w:rPr>
          <w:rFonts w:ascii="Courier New" w:hAnsi="Courier New"/>
        </w:rPr>
      </w:pPr>
      <w:r w:rsidRPr="00AA20AE">
        <w:rPr>
          <w:rFonts w:ascii="Courier New" w:hAnsi="Courier New"/>
        </w:rPr>
        <w:t>|кошти</w:t>
      </w:r>
      <w:r w:rsidRPr="00AA20AE">
        <w:rPr>
          <w:rFonts w:ascii="Courier New" w:hAnsi="Courier New"/>
          <w:spacing w:val="-3"/>
        </w:rPr>
        <w:t xml:space="preserve"> </w:t>
      </w:r>
      <w:r w:rsidRPr="00AA20AE">
        <w:rPr>
          <w:rFonts w:ascii="Courier New" w:hAnsi="Courier New"/>
        </w:rPr>
        <w:t>небюджетних</w:t>
      </w:r>
      <w:r w:rsidRPr="00AA20AE">
        <w:rPr>
          <w:rFonts w:ascii="Courier New" w:hAnsi="Courier New"/>
          <w:spacing w:val="-3"/>
        </w:rPr>
        <w:t xml:space="preserve"> </w:t>
      </w:r>
      <w:r w:rsidRPr="00AA20AE">
        <w:rPr>
          <w:rFonts w:ascii="Courier New" w:hAnsi="Courier New"/>
        </w:rPr>
        <w:t>джерел</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p>
    <w:p w:rsidR="0010603E" w:rsidRPr="00E41DD3" w:rsidRDefault="00170424" w:rsidP="0067221B">
      <w:pPr>
        <w:ind w:left="153"/>
        <w:rPr>
          <w:rFonts w:ascii="Courier New"/>
          <w:sz w:val="18"/>
        </w:rPr>
      </w:pPr>
      <w:r w:rsidRPr="00AA20AE">
        <w:rPr>
          <w:rFonts w:ascii="Courier New"/>
        </w:rPr>
        <w:t>-------------------------------------------------------------------------------------------------------------</w:t>
      </w:r>
    </w:p>
    <w:p w:rsidR="0010603E" w:rsidRPr="00E41DD3" w:rsidRDefault="0010603E" w:rsidP="0067221B">
      <w:pPr>
        <w:rPr>
          <w:rFonts w:ascii="Courier New"/>
          <w:sz w:val="18"/>
        </w:rPr>
        <w:sectPr w:rsidR="0010603E" w:rsidRPr="00E41DD3" w:rsidSect="000147E0">
          <w:footerReference w:type="default" r:id="rId67"/>
          <w:pgSz w:w="16840" w:h="11910" w:orient="landscape"/>
          <w:pgMar w:top="850" w:right="850" w:bottom="850" w:left="1417" w:header="0" w:footer="778" w:gutter="0"/>
          <w:pgNumType w:start="121"/>
          <w:cols w:space="720"/>
        </w:sectPr>
      </w:pPr>
    </w:p>
    <w:p w:rsidR="0010603E" w:rsidRPr="00E41DD3" w:rsidRDefault="0010603E" w:rsidP="0067221B">
      <w:pPr>
        <w:pStyle w:val="a3"/>
        <w:ind w:left="0" w:firstLine="0"/>
        <w:jc w:val="left"/>
        <w:rPr>
          <w:rFonts w:ascii="Courier New"/>
          <w:sz w:val="18"/>
        </w:rPr>
      </w:pPr>
    </w:p>
    <w:p w:rsidR="0010603E" w:rsidRPr="00E41DD3" w:rsidRDefault="00170424" w:rsidP="00EC766C">
      <w:pPr>
        <w:pStyle w:val="a5"/>
        <w:numPr>
          <w:ilvl w:val="0"/>
          <w:numId w:val="6"/>
        </w:numPr>
        <w:tabs>
          <w:tab w:val="left" w:pos="479"/>
        </w:tabs>
        <w:ind w:left="478" w:hanging="325"/>
        <w:jc w:val="left"/>
        <w:rPr>
          <w:sz w:val="32"/>
        </w:rPr>
      </w:pPr>
      <w:r w:rsidRPr="00E41DD3">
        <w:rPr>
          <w:sz w:val="32"/>
        </w:rPr>
        <w:t>Напрями діяльності та заходи регіональної цільової</w:t>
      </w:r>
      <w:r w:rsidRPr="00E41DD3">
        <w:rPr>
          <w:spacing w:val="-4"/>
          <w:sz w:val="32"/>
        </w:rPr>
        <w:t xml:space="preserve"> </w:t>
      </w:r>
      <w:r w:rsidRPr="00E41DD3">
        <w:rPr>
          <w:sz w:val="32"/>
        </w:rPr>
        <w:t>програми</w:t>
      </w:r>
    </w:p>
    <w:p w:rsidR="0010603E" w:rsidRPr="00E41DD3" w:rsidRDefault="00657E13" w:rsidP="0067221B">
      <w:pPr>
        <w:pStyle w:val="a3"/>
        <w:ind w:left="0" w:firstLine="0"/>
        <w:jc w:val="left"/>
        <w:rPr>
          <w:sz w:val="27"/>
        </w:rPr>
      </w:pPr>
      <w:r>
        <w:pict>
          <v:group id="_x0000_s1027" style="position:absolute;margin-left:60.75pt;margin-top:17.85pt;width:520.25pt;height:.65pt;z-index:251643392;mso-wrap-distance-left:0;mso-wrap-distance-right:0;mso-position-horizontal-relative:page" coordorigin="1215,357" coordsize="10405,13">
            <v:line id="_x0000_s1029" style="position:absolute" from="1215,364" to="8415,364" strokeweight=".22692mm"/>
            <v:line id="_x0000_s1028" style="position:absolute" from="8417,364" to="11619,364" strokeweight=".22692mm"/>
            <w10:wrap type="topAndBottom" anchorx="page"/>
          </v:group>
        </w:pict>
      </w:r>
    </w:p>
    <w:p w:rsidR="0010603E" w:rsidRPr="00E41DD3" w:rsidRDefault="00170424" w:rsidP="0067221B">
      <w:pPr>
        <w:pStyle w:val="a3"/>
        <w:ind w:left="2160" w:firstLine="0"/>
        <w:jc w:val="left"/>
      </w:pPr>
      <w:r w:rsidRPr="00E41DD3">
        <w:t>(назва програми)</w:t>
      </w:r>
    </w:p>
    <w:p w:rsidR="0010603E" w:rsidRPr="00E41DD3" w:rsidRDefault="0010603E" w:rsidP="0067221B">
      <w:pPr>
        <w:pStyle w:val="a3"/>
        <w:ind w:left="0" w:firstLine="0"/>
        <w:jc w:val="left"/>
        <w:rPr>
          <w:sz w:val="33"/>
        </w:rPr>
      </w:pPr>
    </w:p>
    <w:p w:rsidR="0010603E" w:rsidRPr="00E41DD3" w:rsidRDefault="00170424" w:rsidP="0067221B">
      <w:pPr>
        <w:ind w:left="153"/>
        <w:rPr>
          <w:rFonts w:ascii="Courier New"/>
          <w:sz w:val="18"/>
        </w:rPr>
      </w:pPr>
      <w:r w:rsidRPr="00E41DD3">
        <w:rPr>
          <w:rFonts w:ascii="Courier New"/>
          <w:sz w:val="18"/>
        </w:rPr>
        <w:t>-----------------------------------------------------------------------------------------------</w:t>
      </w:r>
    </w:p>
    <w:p w:rsidR="0010603E" w:rsidRPr="00AA20AE" w:rsidRDefault="00170424" w:rsidP="0067221B">
      <w:pPr>
        <w:tabs>
          <w:tab w:val="left" w:pos="4147"/>
          <w:tab w:val="left" w:pos="4904"/>
          <w:tab w:val="left" w:pos="6415"/>
          <w:tab w:val="left" w:pos="7388"/>
          <w:tab w:val="left" w:pos="7925"/>
          <w:tab w:val="left" w:pos="10303"/>
        </w:tabs>
        <w:ind w:left="153"/>
        <w:rPr>
          <w:rFonts w:ascii="Courier New" w:hAnsi="Courier New"/>
        </w:rPr>
      </w:pPr>
      <w:r w:rsidRPr="00E41DD3">
        <w:rPr>
          <w:rFonts w:ascii="Courier New" w:hAnsi="Courier New"/>
          <w:sz w:val="18"/>
        </w:rPr>
        <w:t xml:space="preserve">| </w:t>
      </w:r>
      <w:r w:rsidRPr="00AA20AE">
        <w:rPr>
          <w:rFonts w:ascii="Courier New" w:hAnsi="Courier New"/>
        </w:rPr>
        <w:t xml:space="preserve">N </w:t>
      </w:r>
      <w:r w:rsidRPr="00AA20AE">
        <w:rPr>
          <w:rFonts w:ascii="Courier New" w:hAnsi="Courier New"/>
          <w:spacing w:val="-2"/>
        </w:rPr>
        <w:t>|Назва</w:t>
      </w:r>
      <w:r w:rsidRPr="00AA20AE">
        <w:rPr>
          <w:rFonts w:ascii="Courier New" w:hAnsi="Courier New"/>
        </w:rPr>
        <w:t xml:space="preserve"> напряму|Перелік</w:t>
      </w:r>
      <w:r w:rsidRPr="00AA20AE">
        <w:rPr>
          <w:rFonts w:ascii="Courier New" w:hAnsi="Courier New"/>
          <w:spacing w:val="-1"/>
        </w:rPr>
        <w:t xml:space="preserve"> </w:t>
      </w:r>
      <w:r w:rsidRPr="00AA20AE">
        <w:rPr>
          <w:rFonts w:ascii="Courier New" w:hAnsi="Courier New"/>
        </w:rPr>
        <w:t>заходів|</w:t>
      </w:r>
      <w:r w:rsidRPr="00AA20AE">
        <w:rPr>
          <w:rFonts w:ascii="Courier New" w:hAnsi="Courier New"/>
        </w:rPr>
        <w:tab/>
        <w:t>Строк</w:t>
      </w:r>
      <w:r w:rsidRPr="00AA20AE">
        <w:rPr>
          <w:rFonts w:ascii="Courier New" w:hAnsi="Courier New"/>
        </w:rPr>
        <w:tab/>
        <w:t>|Виконавці|</w:t>
      </w:r>
      <w:r w:rsidRPr="00AA20AE">
        <w:rPr>
          <w:rFonts w:ascii="Courier New" w:hAnsi="Courier New"/>
        </w:rPr>
        <w:tab/>
        <w:t>Джерела</w:t>
      </w:r>
      <w:r w:rsidRPr="00AA20AE">
        <w:rPr>
          <w:rFonts w:ascii="Courier New" w:hAnsi="Courier New"/>
        </w:rPr>
        <w:tab/>
        <w:t>|</w:t>
      </w:r>
      <w:r w:rsidRPr="00AA20AE">
        <w:rPr>
          <w:rFonts w:ascii="Courier New" w:hAnsi="Courier New"/>
        </w:rPr>
        <w:tab/>
        <w:t>Орієнтовні</w:t>
      </w:r>
      <w:r w:rsidRPr="00AA20AE">
        <w:rPr>
          <w:rFonts w:ascii="Courier New" w:hAnsi="Courier New"/>
          <w:spacing w:val="2"/>
        </w:rPr>
        <w:t xml:space="preserve"> </w:t>
      </w:r>
      <w:r w:rsidRPr="00AA20AE">
        <w:rPr>
          <w:rFonts w:ascii="Courier New" w:hAnsi="Courier New"/>
          <w:spacing w:val="-2"/>
        </w:rPr>
        <w:t>обсяги</w:t>
      </w:r>
      <w:r w:rsidRPr="00AA20AE">
        <w:rPr>
          <w:rFonts w:ascii="Courier New" w:hAnsi="Courier New"/>
          <w:spacing w:val="-2"/>
        </w:rPr>
        <w:tab/>
      </w:r>
      <w:r w:rsidRPr="00AA20AE">
        <w:rPr>
          <w:rFonts w:ascii="Courier New" w:hAnsi="Courier New"/>
        </w:rPr>
        <w:t>|Очікуваний|</w:t>
      </w:r>
    </w:p>
    <w:p w:rsidR="0010603E" w:rsidRPr="00AA20AE" w:rsidRDefault="00170424" w:rsidP="0067221B">
      <w:pPr>
        <w:tabs>
          <w:tab w:val="left" w:pos="910"/>
          <w:tab w:val="left" w:pos="2531"/>
          <w:tab w:val="left" w:pos="3825"/>
          <w:tab w:val="left" w:pos="5983"/>
        </w:tabs>
        <w:ind w:left="153"/>
        <w:rPr>
          <w:rFonts w:ascii="Courier New" w:hAnsi="Courier New"/>
        </w:rPr>
      </w:pPr>
      <w:r w:rsidRPr="00AA20AE">
        <w:rPr>
          <w:rFonts w:ascii="Courier New" w:hAnsi="Courier New"/>
        </w:rPr>
        <w:t>|з/п|</w:t>
      </w:r>
      <w:r w:rsidRPr="00AA20AE">
        <w:rPr>
          <w:rFonts w:ascii="Courier New" w:hAnsi="Courier New"/>
        </w:rPr>
        <w:tab/>
        <w:t>діяльності</w:t>
      </w:r>
      <w:r w:rsidRPr="00AA20AE">
        <w:rPr>
          <w:rFonts w:ascii="Courier New" w:hAnsi="Courier New"/>
          <w:spacing w:val="-3"/>
        </w:rPr>
        <w:t xml:space="preserve"> </w:t>
      </w:r>
      <w:r w:rsidRPr="00AA20AE">
        <w:rPr>
          <w:rFonts w:ascii="Courier New" w:hAnsi="Courier New"/>
        </w:rPr>
        <w:t>|</w:t>
      </w:r>
      <w:r w:rsidRPr="00AA20AE">
        <w:rPr>
          <w:rFonts w:ascii="Courier New" w:hAnsi="Courier New"/>
        </w:rPr>
        <w:tab/>
        <w:t>програми</w:t>
      </w:r>
      <w:r w:rsidRPr="00AA20AE">
        <w:rPr>
          <w:rFonts w:ascii="Courier New" w:hAnsi="Courier New"/>
        </w:rPr>
        <w:tab/>
        <w:t>|виконання|</w:t>
      </w:r>
      <w:r w:rsidRPr="00AA20AE">
        <w:rPr>
          <w:rFonts w:ascii="Courier New" w:hAnsi="Courier New"/>
        </w:rPr>
        <w:tab/>
        <w:t>|фінансування| фінансування (вартість), |</w:t>
      </w:r>
      <w:r w:rsidRPr="00AA20AE">
        <w:rPr>
          <w:rFonts w:ascii="Courier New" w:hAnsi="Courier New"/>
          <w:spacing w:val="-22"/>
        </w:rPr>
        <w:t xml:space="preserve"> </w:t>
      </w:r>
      <w:r w:rsidRPr="00AA20AE">
        <w:rPr>
          <w:rFonts w:ascii="Courier New" w:hAnsi="Courier New"/>
        </w:rPr>
        <w:t>результат|</w:t>
      </w:r>
    </w:p>
    <w:p w:rsidR="0010603E" w:rsidRPr="00AA20AE" w:rsidRDefault="00170424" w:rsidP="0067221B">
      <w:pPr>
        <w:tabs>
          <w:tab w:val="left" w:pos="589"/>
          <w:tab w:val="left" w:pos="3825"/>
          <w:tab w:val="left" w:pos="4904"/>
          <w:tab w:val="left" w:pos="5983"/>
          <w:tab w:val="left" w:pos="7388"/>
          <w:tab w:val="left" w:pos="8141"/>
          <w:tab w:val="left" w:pos="10303"/>
          <w:tab w:val="left" w:pos="11488"/>
        </w:tabs>
        <w:ind w:left="153"/>
        <w:rPr>
          <w:rFonts w:ascii="Courier New" w:hAnsi="Courier New"/>
        </w:rPr>
      </w:pPr>
      <w:r w:rsidRPr="00AA20AE">
        <w:rPr>
          <w:rFonts w:ascii="Courier New" w:hAnsi="Courier New"/>
        </w:rPr>
        <w:t>|</w:t>
      </w:r>
      <w:r w:rsidRPr="00AA20AE">
        <w:rPr>
          <w:rFonts w:ascii="Courier New" w:hAnsi="Courier New"/>
        </w:rPr>
        <w:tab/>
        <w:t>|</w:t>
      </w:r>
      <w:r w:rsidRPr="00AA20AE">
        <w:rPr>
          <w:rFonts w:ascii="Courier New" w:hAnsi="Courier New"/>
          <w:spacing w:val="-4"/>
        </w:rPr>
        <w:t xml:space="preserve"> </w:t>
      </w:r>
      <w:r w:rsidRPr="00AA20AE">
        <w:rPr>
          <w:rFonts w:ascii="Courier New" w:hAnsi="Courier New"/>
        </w:rPr>
        <w:t>(пріоритетні|</w:t>
      </w:r>
      <w:r w:rsidRPr="00AA20AE">
        <w:rPr>
          <w:rFonts w:ascii="Courier New" w:hAnsi="Courier New"/>
        </w:rPr>
        <w:tab/>
        <w:t>|</w:t>
      </w:r>
      <w:r w:rsidRPr="00AA20AE">
        <w:rPr>
          <w:rFonts w:ascii="Courier New" w:hAnsi="Courier New"/>
          <w:spacing w:val="3"/>
        </w:rPr>
        <w:t xml:space="preserve"> </w:t>
      </w:r>
      <w:r w:rsidRPr="00AA20AE">
        <w:rPr>
          <w:rFonts w:ascii="Courier New" w:hAnsi="Courier New"/>
          <w:spacing w:val="-2"/>
        </w:rPr>
        <w:t>заходу</w:t>
      </w:r>
      <w:r w:rsidRPr="00AA20AE">
        <w:rPr>
          <w:rFonts w:ascii="Courier New" w:hAnsi="Courier New"/>
          <w:spacing w:val="-2"/>
        </w:rPr>
        <w:tab/>
      </w:r>
      <w:r w:rsidRPr="00AA20AE">
        <w:rPr>
          <w:rFonts w:ascii="Courier New" w:hAnsi="Courier New"/>
        </w:rPr>
        <w:t>|</w:t>
      </w:r>
      <w:r w:rsidRPr="00AA20AE">
        <w:rPr>
          <w:rFonts w:ascii="Courier New" w:hAnsi="Courier New"/>
        </w:rPr>
        <w:tab/>
        <w:t>|</w:t>
      </w:r>
      <w:r w:rsidRPr="00AA20AE">
        <w:rPr>
          <w:rFonts w:ascii="Courier New" w:hAnsi="Courier New"/>
        </w:rPr>
        <w:tab/>
        <w:t>|</w:t>
      </w:r>
      <w:r w:rsidRPr="00AA20AE">
        <w:rPr>
          <w:rFonts w:ascii="Courier New" w:hAnsi="Courier New"/>
        </w:rPr>
        <w:tab/>
        <w:t>тис.</w:t>
      </w:r>
      <w:r w:rsidRPr="00AA20AE">
        <w:rPr>
          <w:rFonts w:ascii="Courier New" w:hAnsi="Courier New"/>
          <w:spacing w:val="-4"/>
        </w:rPr>
        <w:t xml:space="preserve"> </w:t>
      </w:r>
      <w:r w:rsidRPr="00AA20AE">
        <w:rPr>
          <w:rFonts w:ascii="Courier New" w:hAnsi="Courier New"/>
        </w:rPr>
        <w:t>гривень,</w:t>
      </w:r>
      <w:r w:rsidRPr="00AA20AE">
        <w:rPr>
          <w:rFonts w:ascii="Courier New" w:hAnsi="Courier New"/>
        </w:rPr>
        <w:tab/>
        <w:t>|</w:t>
      </w:r>
      <w:r w:rsidRPr="00AA20AE">
        <w:rPr>
          <w:rFonts w:ascii="Courier New" w:hAnsi="Courier New"/>
        </w:rPr>
        <w:tab/>
        <w:t>|</w:t>
      </w:r>
    </w:p>
    <w:p w:rsidR="0010603E" w:rsidRPr="00AA20AE" w:rsidRDefault="00170424" w:rsidP="0067221B">
      <w:pPr>
        <w:tabs>
          <w:tab w:val="left" w:pos="589"/>
          <w:tab w:val="left" w:pos="910"/>
          <w:tab w:val="left" w:pos="2099"/>
          <w:tab w:val="left" w:pos="3830"/>
          <w:tab w:val="left" w:pos="4909"/>
          <w:tab w:val="left" w:pos="5988"/>
          <w:tab w:val="left" w:pos="7393"/>
          <w:tab w:val="left" w:pos="8146"/>
          <w:tab w:val="left" w:pos="10308"/>
          <w:tab w:val="left" w:pos="11493"/>
        </w:tabs>
        <w:ind w:left="153"/>
        <w:rPr>
          <w:rFonts w:ascii="Courier New" w:hAnsi="Courier New"/>
        </w:rPr>
      </w:pPr>
      <w:r w:rsidRPr="00AA20AE">
        <w:rPr>
          <w:rFonts w:ascii="Courier New" w:hAnsi="Courier New"/>
        </w:rPr>
        <w:t>|</w:t>
      </w:r>
      <w:r w:rsidRPr="00AA20AE">
        <w:rPr>
          <w:rFonts w:ascii="Courier New" w:hAnsi="Courier New"/>
        </w:rPr>
        <w:tab/>
        <w:t>|</w:t>
      </w:r>
      <w:r w:rsidRPr="00AA20AE">
        <w:rPr>
          <w:rFonts w:ascii="Courier New" w:hAnsi="Courier New"/>
        </w:rPr>
        <w:tab/>
        <w:t>завдання)</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у</w:t>
      </w:r>
      <w:r w:rsidRPr="00AA20AE">
        <w:rPr>
          <w:rFonts w:ascii="Courier New" w:hAnsi="Courier New"/>
          <w:spacing w:val="2"/>
        </w:rPr>
        <w:t xml:space="preserve"> </w:t>
      </w:r>
      <w:r w:rsidRPr="00AA20AE">
        <w:rPr>
          <w:rFonts w:ascii="Courier New" w:hAnsi="Courier New"/>
        </w:rPr>
        <w:t>тому</w:t>
      </w:r>
      <w:r w:rsidRPr="00AA20AE">
        <w:rPr>
          <w:rFonts w:ascii="Courier New" w:hAnsi="Courier New"/>
          <w:spacing w:val="2"/>
        </w:rPr>
        <w:t xml:space="preserve"> </w:t>
      </w:r>
      <w:r w:rsidRPr="00AA20AE">
        <w:rPr>
          <w:rFonts w:ascii="Courier New" w:hAnsi="Courier New"/>
          <w:spacing w:val="-2"/>
        </w:rPr>
        <w:t>числі:</w:t>
      </w:r>
      <w:r w:rsidRPr="00AA20AE">
        <w:rPr>
          <w:rFonts w:ascii="Courier New" w:hAnsi="Courier New"/>
          <w:spacing w:val="-2"/>
        </w:rPr>
        <w:tab/>
      </w:r>
      <w:r w:rsidRPr="00AA20AE">
        <w:rPr>
          <w:rFonts w:ascii="Courier New" w:hAnsi="Courier New"/>
        </w:rPr>
        <w:t>|</w:t>
      </w:r>
      <w:r w:rsidRPr="00AA20AE">
        <w:rPr>
          <w:rFonts w:ascii="Courier New" w:hAnsi="Courier New"/>
        </w:rPr>
        <w:tab/>
        <w:t>|</w:t>
      </w:r>
    </w:p>
    <w:p w:rsidR="0010603E" w:rsidRPr="00AA20AE" w:rsidRDefault="00170424" w:rsidP="0067221B">
      <w:pPr>
        <w:tabs>
          <w:tab w:val="left" w:pos="589"/>
          <w:tab w:val="left" w:pos="2099"/>
          <w:tab w:val="left" w:pos="3825"/>
          <w:tab w:val="left" w:pos="4904"/>
          <w:tab w:val="left" w:pos="5983"/>
          <w:tab w:val="left" w:pos="7388"/>
          <w:tab w:val="left" w:pos="11502"/>
        </w:tabs>
        <w:ind w:left="153"/>
        <w:rPr>
          <w:rFonts w:ascii="Courier New"/>
        </w:rPr>
      </w:pPr>
      <w:r w:rsidRPr="00AA20AE">
        <w:rPr>
          <w:rFonts w:ascii="Courier New"/>
        </w:rPr>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p>
    <w:p w:rsidR="0010603E" w:rsidRPr="00AA20AE" w:rsidRDefault="00170424" w:rsidP="0067221B">
      <w:pPr>
        <w:tabs>
          <w:tab w:val="left" w:pos="589"/>
          <w:tab w:val="left" w:pos="2099"/>
          <w:tab w:val="left" w:pos="3825"/>
          <w:tab w:val="left" w:pos="4904"/>
          <w:tab w:val="left" w:pos="5983"/>
          <w:tab w:val="left" w:pos="7388"/>
          <w:tab w:val="left" w:pos="10314"/>
          <w:tab w:val="left" w:pos="11498"/>
        </w:tabs>
        <w:ind w:left="153"/>
        <w:rPr>
          <w:rFonts w:ascii="Courier New" w:hAnsi="Courier New"/>
        </w:rPr>
      </w:pPr>
      <w:r w:rsidRPr="00AA20AE">
        <w:rPr>
          <w:rFonts w:ascii="Courier New" w:hAnsi="Courier New"/>
        </w:rPr>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|I етап: 200</w:t>
      </w:r>
      <w:r w:rsidRPr="00AA20AE">
        <w:rPr>
          <w:rFonts w:ascii="Courier New" w:hAnsi="Courier New"/>
          <w:spacing w:val="1"/>
        </w:rPr>
        <w:t xml:space="preserve"> </w:t>
      </w:r>
      <w:r w:rsidRPr="00AA20AE">
        <w:rPr>
          <w:rFonts w:ascii="Courier New" w:hAnsi="Courier New"/>
        </w:rPr>
        <w:t>_</w:t>
      </w:r>
      <w:r w:rsidRPr="00AA20AE">
        <w:rPr>
          <w:rFonts w:ascii="Courier New" w:hAnsi="Courier New"/>
          <w:spacing w:val="1"/>
        </w:rPr>
        <w:t xml:space="preserve"> </w:t>
      </w:r>
      <w:r w:rsidRPr="00AA20AE">
        <w:rPr>
          <w:rFonts w:ascii="Courier New" w:hAnsi="Courier New"/>
        </w:rPr>
        <w:t>р.</w:t>
      </w:r>
      <w:r w:rsidRPr="00AA20AE">
        <w:rPr>
          <w:rFonts w:ascii="Courier New" w:hAnsi="Courier New"/>
        </w:rPr>
        <w:tab/>
        <w:t>|</w:t>
      </w:r>
      <w:r w:rsidRPr="00AA20AE">
        <w:rPr>
          <w:rFonts w:ascii="Courier New" w:hAnsi="Courier New"/>
        </w:rPr>
        <w:tab/>
        <w:t>|</w:t>
      </w:r>
    </w:p>
    <w:p w:rsidR="0010603E" w:rsidRPr="00AA20AE" w:rsidRDefault="00170424" w:rsidP="0067221B">
      <w:pPr>
        <w:tabs>
          <w:tab w:val="left" w:pos="589"/>
          <w:tab w:val="left" w:pos="2099"/>
          <w:tab w:val="left" w:pos="3825"/>
          <w:tab w:val="left" w:pos="4904"/>
          <w:tab w:val="left" w:pos="5983"/>
          <w:tab w:val="left" w:pos="7388"/>
          <w:tab w:val="left" w:pos="11502"/>
        </w:tabs>
        <w:ind w:left="153"/>
        <w:rPr>
          <w:rFonts w:ascii="Courier New"/>
        </w:rPr>
      </w:pPr>
      <w:r w:rsidRPr="00AA20AE">
        <w:rPr>
          <w:rFonts w:ascii="Courier New"/>
        </w:rPr>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p>
    <w:p w:rsidR="0010603E" w:rsidRPr="00AA20AE" w:rsidRDefault="00170424" w:rsidP="0067221B">
      <w:pPr>
        <w:tabs>
          <w:tab w:val="left" w:pos="589"/>
          <w:tab w:val="left" w:pos="2099"/>
          <w:tab w:val="left" w:pos="3825"/>
          <w:tab w:val="left" w:pos="4904"/>
          <w:tab w:val="left" w:pos="5983"/>
          <w:tab w:val="left" w:pos="7388"/>
          <w:tab w:val="left" w:pos="10303"/>
          <w:tab w:val="left" w:pos="11488"/>
        </w:tabs>
        <w:ind w:left="153"/>
        <w:rPr>
          <w:rFonts w:ascii="Courier New" w:hAnsi="Courier New"/>
        </w:rPr>
      </w:pPr>
      <w:r w:rsidRPr="00AA20AE">
        <w:rPr>
          <w:rFonts w:ascii="Courier New" w:hAnsi="Courier New"/>
        </w:rPr>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|200</w:t>
      </w:r>
      <w:r w:rsidRPr="00AA20AE">
        <w:rPr>
          <w:rFonts w:ascii="Courier New" w:hAnsi="Courier New"/>
          <w:spacing w:val="-2"/>
        </w:rPr>
        <w:t xml:space="preserve"> </w:t>
      </w:r>
      <w:r w:rsidRPr="00AA20AE">
        <w:rPr>
          <w:rFonts w:ascii="Courier New" w:hAnsi="Courier New"/>
        </w:rPr>
        <w:t>_</w:t>
      </w:r>
      <w:r w:rsidRPr="00AA20AE">
        <w:rPr>
          <w:rFonts w:ascii="Courier New" w:hAnsi="Courier New"/>
          <w:spacing w:val="-1"/>
        </w:rPr>
        <w:t xml:space="preserve"> </w:t>
      </w:r>
      <w:r w:rsidRPr="00AA20AE">
        <w:rPr>
          <w:rFonts w:ascii="Courier New" w:hAnsi="Courier New"/>
        </w:rPr>
        <w:t>р.</w:t>
      </w:r>
      <w:r w:rsidRPr="00AA20AE">
        <w:rPr>
          <w:rFonts w:ascii="Courier New" w:hAnsi="Courier New"/>
        </w:rPr>
        <w:tab/>
        <w:t>|</w:t>
      </w:r>
      <w:r w:rsidRPr="00AA20AE">
        <w:rPr>
          <w:rFonts w:ascii="Courier New" w:hAnsi="Courier New"/>
        </w:rPr>
        <w:tab/>
        <w:t>|</w:t>
      </w:r>
    </w:p>
    <w:p w:rsidR="0010603E" w:rsidRPr="00AA20AE" w:rsidRDefault="00170424" w:rsidP="0067221B">
      <w:pPr>
        <w:tabs>
          <w:tab w:val="left" w:pos="589"/>
          <w:tab w:val="left" w:pos="2102"/>
          <w:tab w:val="left" w:pos="3828"/>
          <w:tab w:val="left" w:pos="4907"/>
          <w:tab w:val="left" w:pos="5986"/>
          <w:tab w:val="left" w:pos="7391"/>
          <w:tab w:val="left" w:pos="11502"/>
        </w:tabs>
        <w:ind w:left="153"/>
        <w:rPr>
          <w:rFonts w:ascii="Courier New"/>
        </w:rPr>
      </w:pPr>
      <w:r w:rsidRPr="00AA20AE">
        <w:rPr>
          <w:rFonts w:ascii="Courier New"/>
        </w:rPr>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p>
    <w:p w:rsidR="0010603E" w:rsidRPr="00AA20AE" w:rsidRDefault="00170424" w:rsidP="0067221B">
      <w:pPr>
        <w:tabs>
          <w:tab w:val="left" w:pos="589"/>
          <w:tab w:val="left" w:pos="2099"/>
          <w:tab w:val="left" w:pos="3825"/>
          <w:tab w:val="left" w:pos="4904"/>
          <w:tab w:val="left" w:pos="5983"/>
          <w:tab w:val="left" w:pos="7388"/>
          <w:tab w:val="left" w:pos="10303"/>
          <w:tab w:val="left" w:pos="11488"/>
        </w:tabs>
        <w:ind w:left="153"/>
        <w:rPr>
          <w:rFonts w:ascii="Courier New" w:hAnsi="Courier New"/>
        </w:rPr>
      </w:pPr>
      <w:r w:rsidRPr="00AA20AE">
        <w:rPr>
          <w:rFonts w:ascii="Courier New" w:hAnsi="Courier New"/>
        </w:rPr>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|200</w:t>
      </w:r>
      <w:r w:rsidRPr="00AA20AE">
        <w:rPr>
          <w:rFonts w:ascii="Courier New" w:hAnsi="Courier New"/>
          <w:spacing w:val="-2"/>
        </w:rPr>
        <w:t xml:space="preserve"> </w:t>
      </w:r>
      <w:r w:rsidRPr="00AA20AE">
        <w:rPr>
          <w:rFonts w:ascii="Courier New" w:hAnsi="Courier New"/>
        </w:rPr>
        <w:t>_</w:t>
      </w:r>
      <w:r w:rsidRPr="00AA20AE">
        <w:rPr>
          <w:rFonts w:ascii="Courier New" w:hAnsi="Courier New"/>
          <w:spacing w:val="-1"/>
        </w:rPr>
        <w:t xml:space="preserve"> </w:t>
      </w:r>
      <w:r w:rsidRPr="00AA20AE">
        <w:rPr>
          <w:rFonts w:ascii="Courier New" w:hAnsi="Courier New"/>
        </w:rPr>
        <w:t>р.</w:t>
      </w:r>
      <w:r w:rsidRPr="00AA20AE">
        <w:rPr>
          <w:rFonts w:ascii="Courier New" w:hAnsi="Courier New"/>
        </w:rPr>
        <w:tab/>
        <w:t>|</w:t>
      </w:r>
      <w:r w:rsidRPr="00AA20AE">
        <w:rPr>
          <w:rFonts w:ascii="Courier New" w:hAnsi="Courier New"/>
        </w:rPr>
        <w:tab/>
        <w:t>|</w:t>
      </w:r>
    </w:p>
    <w:p w:rsidR="0010603E" w:rsidRPr="00AA20AE" w:rsidRDefault="00170424" w:rsidP="0067221B">
      <w:pPr>
        <w:tabs>
          <w:tab w:val="left" w:pos="589"/>
          <w:tab w:val="left" w:pos="2099"/>
          <w:tab w:val="left" w:pos="3825"/>
          <w:tab w:val="left" w:pos="4904"/>
          <w:tab w:val="left" w:pos="5991"/>
          <w:tab w:val="left" w:pos="7396"/>
          <w:tab w:val="left" w:pos="11502"/>
        </w:tabs>
        <w:ind w:left="153"/>
        <w:rPr>
          <w:rFonts w:ascii="Courier New"/>
        </w:rPr>
      </w:pPr>
      <w:r w:rsidRPr="00AA20AE">
        <w:rPr>
          <w:rFonts w:ascii="Courier New"/>
        </w:rPr>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p>
    <w:p w:rsidR="0010603E" w:rsidRPr="00AA20AE" w:rsidRDefault="00170424" w:rsidP="0067221B">
      <w:pPr>
        <w:tabs>
          <w:tab w:val="left" w:pos="589"/>
          <w:tab w:val="left" w:pos="2099"/>
          <w:tab w:val="left" w:pos="3825"/>
          <w:tab w:val="left" w:pos="4904"/>
          <w:tab w:val="left" w:pos="5983"/>
          <w:tab w:val="left" w:pos="7388"/>
          <w:tab w:val="left" w:pos="9813"/>
          <w:tab w:val="left" w:pos="11500"/>
        </w:tabs>
        <w:ind w:left="153"/>
        <w:rPr>
          <w:rFonts w:ascii="Courier New" w:hAnsi="Courier New"/>
        </w:rPr>
      </w:pPr>
      <w:r w:rsidRPr="00AA20AE">
        <w:rPr>
          <w:rFonts w:ascii="Courier New" w:hAnsi="Courier New"/>
        </w:rPr>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|II етап: 200</w:t>
      </w:r>
      <w:r w:rsidRPr="00AA20AE">
        <w:rPr>
          <w:rFonts w:ascii="Courier New" w:hAnsi="Courier New"/>
          <w:spacing w:val="-6"/>
        </w:rPr>
        <w:t xml:space="preserve"> </w:t>
      </w:r>
      <w:r w:rsidRPr="00AA20AE">
        <w:rPr>
          <w:rFonts w:ascii="Courier New" w:hAnsi="Courier New"/>
        </w:rPr>
        <w:t>_</w:t>
      </w:r>
      <w:r w:rsidRPr="00AA20AE">
        <w:rPr>
          <w:rFonts w:ascii="Courier New" w:hAnsi="Courier New"/>
          <w:spacing w:val="11"/>
        </w:rPr>
        <w:t xml:space="preserve"> </w:t>
      </w:r>
      <w:r w:rsidRPr="00AA20AE">
        <w:rPr>
          <w:rFonts w:ascii="Courier New" w:hAnsi="Courier New"/>
        </w:rPr>
        <w:t>-20</w:t>
      </w:r>
      <w:r w:rsidRPr="00AA20AE">
        <w:rPr>
          <w:rFonts w:ascii="Courier New" w:hAnsi="Courier New"/>
          <w:u w:val="single"/>
        </w:rPr>
        <w:t xml:space="preserve"> </w:t>
      </w:r>
      <w:r w:rsidRPr="00AA20AE">
        <w:rPr>
          <w:rFonts w:ascii="Courier New" w:hAnsi="Courier New"/>
          <w:u w:val="single"/>
        </w:rPr>
        <w:tab/>
      </w:r>
      <w:r w:rsidRPr="00AA20AE">
        <w:rPr>
          <w:rFonts w:ascii="Courier New" w:hAnsi="Courier New"/>
        </w:rPr>
        <w:t>рр. |</w:t>
      </w:r>
      <w:r w:rsidRPr="00AA20AE">
        <w:rPr>
          <w:rFonts w:ascii="Courier New" w:hAnsi="Courier New"/>
        </w:rPr>
        <w:tab/>
        <w:t>|</w:t>
      </w:r>
    </w:p>
    <w:p w:rsidR="0010603E" w:rsidRPr="00AA20AE" w:rsidRDefault="00170424" w:rsidP="0067221B">
      <w:pPr>
        <w:tabs>
          <w:tab w:val="left" w:pos="589"/>
          <w:tab w:val="left" w:pos="2099"/>
          <w:tab w:val="left" w:pos="3825"/>
          <w:tab w:val="left" w:pos="4904"/>
          <w:tab w:val="left" w:pos="5983"/>
          <w:tab w:val="left" w:pos="7388"/>
          <w:tab w:val="left" w:pos="11502"/>
        </w:tabs>
        <w:ind w:left="153"/>
        <w:rPr>
          <w:rFonts w:ascii="Courier New"/>
        </w:rPr>
      </w:pPr>
      <w:r w:rsidRPr="00AA20AE">
        <w:rPr>
          <w:rFonts w:ascii="Courier New"/>
        </w:rPr>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r w:rsidRPr="00AA20AE">
        <w:rPr>
          <w:rFonts w:ascii="Courier New"/>
        </w:rPr>
        <w:tab/>
        <w:t>|</w:t>
      </w:r>
    </w:p>
    <w:p w:rsidR="0010603E" w:rsidRPr="00AA20AE" w:rsidRDefault="00170424" w:rsidP="0067221B">
      <w:pPr>
        <w:tabs>
          <w:tab w:val="left" w:pos="589"/>
          <w:tab w:val="left" w:pos="2099"/>
          <w:tab w:val="left" w:pos="3825"/>
          <w:tab w:val="left" w:pos="4904"/>
          <w:tab w:val="left" w:pos="5983"/>
          <w:tab w:val="left" w:pos="7388"/>
          <w:tab w:val="left" w:pos="9924"/>
          <w:tab w:val="left" w:pos="11500"/>
        </w:tabs>
        <w:ind w:left="153"/>
        <w:rPr>
          <w:rFonts w:ascii="Courier New" w:hAnsi="Courier New"/>
        </w:rPr>
      </w:pPr>
      <w:r w:rsidRPr="00AA20AE">
        <w:rPr>
          <w:rFonts w:ascii="Courier New" w:hAnsi="Courier New"/>
        </w:rPr>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w:t>
      </w:r>
      <w:r w:rsidRPr="00AA20AE">
        <w:rPr>
          <w:rFonts w:ascii="Courier New" w:hAnsi="Courier New"/>
        </w:rPr>
        <w:tab/>
        <w:t>|III етап: 200</w:t>
      </w:r>
      <w:r w:rsidRPr="00AA20AE">
        <w:rPr>
          <w:rFonts w:ascii="Courier New" w:hAnsi="Courier New"/>
          <w:spacing w:val="-7"/>
        </w:rPr>
        <w:t xml:space="preserve"> </w:t>
      </w:r>
      <w:r w:rsidRPr="00AA20AE">
        <w:rPr>
          <w:rFonts w:ascii="Courier New" w:hAnsi="Courier New"/>
        </w:rPr>
        <w:t>_</w:t>
      </w:r>
      <w:r w:rsidRPr="00AA20AE">
        <w:rPr>
          <w:rFonts w:ascii="Courier New" w:hAnsi="Courier New"/>
          <w:spacing w:val="10"/>
        </w:rPr>
        <w:t xml:space="preserve"> </w:t>
      </w:r>
      <w:r w:rsidRPr="00AA20AE">
        <w:rPr>
          <w:rFonts w:ascii="Courier New" w:hAnsi="Courier New"/>
        </w:rPr>
        <w:t>-20</w:t>
      </w:r>
      <w:r w:rsidRPr="00AA20AE">
        <w:rPr>
          <w:rFonts w:ascii="Courier New" w:hAnsi="Courier New"/>
          <w:u w:val="single"/>
        </w:rPr>
        <w:t xml:space="preserve"> </w:t>
      </w:r>
      <w:r w:rsidRPr="00AA20AE">
        <w:rPr>
          <w:rFonts w:ascii="Courier New" w:hAnsi="Courier New"/>
          <w:u w:val="single"/>
        </w:rPr>
        <w:tab/>
      </w:r>
      <w:r w:rsidRPr="00AA20AE">
        <w:rPr>
          <w:rFonts w:ascii="Courier New" w:hAnsi="Courier New"/>
        </w:rPr>
        <w:t>рр.|</w:t>
      </w:r>
      <w:r w:rsidRPr="00AA20AE">
        <w:rPr>
          <w:rFonts w:ascii="Courier New" w:hAnsi="Courier New"/>
        </w:rPr>
        <w:tab/>
        <w:t>|</w:t>
      </w:r>
    </w:p>
    <w:p w:rsidR="0010603E" w:rsidRPr="00E41DD3" w:rsidRDefault="00170424" w:rsidP="0067221B">
      <w:pPr>
        <w:ind w:left="153"/>
        <w:rPr>
          <w:sz w:val="18"/>
        </w:rPr>
      </w:pPr>
      <w:r w:rsidRPr="00AA20AE">
        <w:t>-----------------------------------------------------------------------------------------------------------------------------------------------------------------------------------------------</w:t>
      </w:r>
    </w:p>
    <w:p w:rsidR="0010603E" w:rsidRPr="00E41DD3" w:rsidRDefault="0010603E" w:rsidP="0067221B">
      <w:pPr>
        <w:rPr>
          <w:sz w:val="18"/>
        </w:rPr>
        <w:sectPr w:rsidR="0010603E" w:rsidRPr="00E41DD3" w:rsidSect="000147E0">
          <w:pgSz w:w="16840" w:h="11910" w:orient="landscape"/>
          <w:pgMar w:top="850" w:right="850" w:bottom="850" w:left="1417" w:header="0" w:footer="778" w:gutter="0"/>
          <w:cols w:space="720"/>
        </w:sectPr>
      </w:pPr>
    </w:p>
    <w:p w:rsidR="0010603E" w:rsidRPr="00E41DD3" w:rsidRDefault="00170424" w:rsidP="0067221B">
      <w:pPr>
        <w:pStyle w:val="1"/>
        <w:ind w:left="1070" w:right="1086"/>
        <w:rPr>
          <w:sz w:val="28"/>
          <w:szCs w:val="28"/>
        </w:rPr>
      </w:pPr>
      <w:bookmarkStart w:id="69" w:name="_TOC_250006"/>
      <w:bookmarkStart w:id="70" w:name="_Toc21071497"/>
      <w:r w:rsidRPr="00E41DD3">
        <w:rPr>
          <w:spacing w:val="-7"/>
          <w:sz w:val="28"/>
          <w:szCs w:val="28"/>
        </w:rPr>
        <w:lastRenderedPageBreak/>
        <w:t xml:space="preserve">ТЕМА </w:t>
      </w:r>
      <w:r w:rsidR="00CE755F">
        <w:rPr>
          <w:spacing w:val="-6"/>
          <w:sz w:val="28"/>
          <w:szCs w:val="28"/>
        </w:rPr>
        <w:t>1</w:t>
      </w:r>
      <w:r w:rsidR="00CE755F">
        <w:rPr>
          <w:spacing w:val="-6"/>
          <w:sz w:val="28"/>
          <w:szCs w:val="28"/>
          <w:lang w:val="uk-UA"/>
        </w:rPr>
        <w:t>3</w:t>
      </w:r>
      <w:r w:rsidRPr="00E41DD3">
        <w:rPr>
          <w:spacing w:val="-6"/>
          <w:sz w:val="28"/>
          <w:szCs w:val="28"/>
        </w:rPr>
        <w:t xml:space="preserve">. </w:t>
      </w:r>
      <w:r w:rsidRPr="00E41DD3">
        <w:rPr>
          <w:spacing w:val="-9"/>
          <w:sz w:val="28"/>
          <w:szCs w:val="28"/>
        </w:rPr>
        <w:t xml:space="preserve">ДЕРЖАВНИЙ </w:t>
      </w:r>
      <w:r w:rsidRPr="00E41DD3">
        <w:rPr>
          <w:spacing w:val="-8"/>
          <w:sz w:val="28"/>
          <w:szCs w:val="28"/>
        </w:rPr>
        <w:t xml:space="preserve">ФІНАНСОВИЙ КОНТРОЛЬ РЕГІОНАЛЬНИХ ЦІЛЬОВИХ </w:t>
      </w:r>
      <w:bookmarkEnd w:id="69"/>
      <w:r w:rsidRPr="00E41DD3">
        <w:rPr>
          <w:spacing w:val="-7"/>
          <w:sz w:val="28"/>
          <w:szCs w:val="28"/>
        </w:rPr>
        <w:t>ПРОГРАМ</w:t>
      </w:r>
      <w:bookmarkEnd w:id="70"/>
    </w:p>
    <w:p w:rsidR="0010603E" w:rsidRPr="00750D34" w:rsidRDefault="0010603E" w:rsidP="0067221B">
      <w:pPr>
        <w:pStyle w:val="a3"/>
        <w:ind w:left="0" w:firstLine="0"/>
        <w:jc w:val="left"/>
        <w:rPr>
          <w:b/>
          <w:sz w:val="28"/>
          <w:szCs w:val="28"/>
        </w:rPr>
      </w:pPr>
      <w:bookmarkStart w:id="71" w:name="_TOC_250005"/>
      <w:bookmarkEnd w:id="71"/>
    </w:p>
    <w:p w:rsidR="0010603E" w:rsidRPr="00E41DD3" w:rsidRDefault="00170424" w:rsidP="00EC766C">
      <w:pPr>
        <w:pStyle w:val="a5"/>
        <w:numPr>
          <w:ilvl w:val="1"/>
          <w:numId w:val="6"/>
        </w:numPr>
        <w:tabs>
          <w:tab w:val="left" w:pos="1003"/>
        </w:tabs>
        <w:ind w:right="112"/>
        <w:rPr>
          <w:sz w:val="28"/>
          <w:szCs w:val="28"/>
        </w:rPr>
      </w:pPr>
      <w:r w:rsidRPr="00E41DD3">
        <w:rPr>
          <w:spacing w:val="-7"/>
          <w:sz w:val="28"/>
          <w:szCs w:val="28"/>
        </w:rPr>
        <w:t xml:space="preserve">Сутність </w:t>
      </w:r>
      <w:r w:rsidRPr="00E41DD3">
        <w:rPr>
          <w:spacing w:val="-6"/>
          <w:sz w:val="28"/>
          <w:szCs w:val="28"/>
        </w:rPr>
        <w:t xml:space="preserve">та </w:t>
      </w:r>
      <w:r w:rsidRPr="00E41DD3">
        <w:rPr>
          <w:spacing w:val="-7"/>
          <w:sz w:val="28"/>
          <w:szCs w:val="28"/>
        </w:rPr>
        <w:t xml:space="preserve">форми </w:t>
      </w:r>
      <w:r w:rsidRPr="00E41DD3">
        <w:rPr>
          <w:spacing w:val="-8"/>
          <w:sz w:val="28"/>
          <w:szCs w:val="28"/>
        </w:rPr>
        <w:t>державного фінансового контролю регіональних цільових</w:t>
      </w:r>
      <w:r w:rsidRPr="00E41DD3">
        <w:rPr>
          <w:spacing w:val="-23"/>
          <w:sz w:val="28"/>
          <w:szCs w:val="28"/>
        </w:rPr>
        <w:t xml:space="preserve"> </w:t>
      </w:r>
      <w:r w:rsidRPr="00E41DD3">
        <w:rPr>
          <w:spacing w:val="-8"/>
          <w:sz w:val="28"/>
          <w:szCs w:val="28"/>
        </w:rPr>
        <w:t>програм.</w:t>
      </w:r>
    </w:p>
    <w:p w:rsidR="0010603E" w:rsidRPr="00E41DD3" w:rsidRDefault="00170424" w:rsidP="00EC766C">
      <w:pPr>
        <w:pStyle w:val="a5"/>
        <w:numPr>
          <w:ilvl w:val="1"/>
          <w:numId w:val="6"/>
        </w:numPr>
        <w:tabs>
          <w:tab w:val="left" w:pos="1003"/>
        </w:tabs>
        <w:ind w:right="116"/>
        <w:rPr>
          <w:sz w:val="28"/>
          <w:szCs w:val="28"/>
        </w:rPr>
      </w:pPr>
      <w:r w:rsidRPr="00E41DD3">
        <w:rPr>
          <w:spacing w:val="-8"/>
          <w:sz w:val="28"/>
          <w:szCs w:val="28"/>
        </w:rPr>
        <w:t xml:space="preserve">Міжнародна організація </w:t>
      </w:r>
      <w:r w:rsidRPr="00E41DD3">
        <w:rPr>
          <w:spacing w:val="-7"/>
          <w:sz w:val="28"/>
          <w:szCs w:val="28"/>
        </w:rPr>
        <w:t xml:space="preserve">вищих контрольних органів </w:t>
      </w:r>
      <w:r w:rsidRPr="00E41DD3">
        <w:rPr>
          <w:spacing w:val="-9"/>
          <w:sz w:val="28"/>
          <w:szCs w:val="28"/>
        </w:rPr>
        <w:t xml:space="preserve">(INTOSAI) </w:t>
      </w:r>
      <w:r w:rsidRPr="00E41DD3">
        <w:rPr>
          <w:spacing w:val="-4"/>
          <w:sz w:val="28"/>
          <w:szCs w:val="28"/>
        </w:rPr>
        <w:t xml:space="preserve">та </w:t>
      </w:r>
      <w:r w:rsidRPr="00E41DD3">
        <w:rPr>
          <w:spacing w:val="-8"/>
          <w:sz w:val="28"/>
          <w:szCs w:val="28"/>
        </w:rPr>
        <w:t xml:space="preserve">стандарти </w:t>
      </w:r>
      <w:r w:rsidRPr="00E41DD3">
        <w:rPr>
          <w:spacing w:val="-7"/>
          <w:sz w:val="28"/>
          <w:szCs w:val="28"/>
        </w:rPr>
        <w:t xml:space="preserve">аудиту </w:t>
      </w:r>
      <w:r w:rsidRPr="00E41DD3">
        <w:rPr>
          <w:spacing w:val="-8"/>
          <w:sz w:val="28"/>
          <w:szCs w:val="28"/>
        </w:rPr>
        <w:t>регіональних цільових</w:t>
      </w:r>
      <w:r w:rsidRPr="00E41DD3">
        <w:rPr>
          <w:spacing w:val="-37"/>
          <w:sz w:val="28"/>
          <w:szCs w:val="28"/>
        </w:rPr>
        <w:t xml:space="preserve"> </w:t>
      </w:r>
      <w:r w:rsidRPr="00E41DD3">
        <w:rPr>
          <w:spacing w:val="-8"/>
          <w:sz w:val="28"/>
          <w:szCs w:val="28"/>
        </w:rPr>
        <w:t>програм.</w:t>
      </w:r>
    </w:p>
    <w:p w:rsidR="0010603E" w:rsidRPr="00E41DD3" w:rsidRDefault="00170424" w:rsidP="00EC766C">
      <w:pPr>
        <w:pStyle w:val="a5"/>
        <w:numPr>
          <w:ilvl w:val="1"/>
          <w:numId w:val="6"/>
        </w:numPr>
        <w:tabs>
          <w:tab w:val="left" w:pos="1003"/>
        </w:tabs>
        <w:rPr>
          <w:sz w:val="28"/>
          <w:szCs w:val="28"/>
        </w:rPr>
      </w:pPr>
      <w:r w:rsidRPr="00E41DD3">
        <w:rPr>
          <w:spacing w:val="-8"/>
          <w:sz w:val="28"/>
          <w:szCs w:val="28"/>
        </w:rPr>
        <w:t>Оцінка ефективності виконання</w:t>
      </w:r>
      <w:r w:rsidRPr="00E41DD3">
        <w:rPr>
          <w:spacing w:val="-23"/>
          <w:sz w:val="28"/>
          <w:szCs w:val="28"/>
        </w:rPr>
        <w:t xml:space="preserve"> </w:t>
      </w:r>
      <w:r w:rsidRPr="00E41DD3">
        <w:rPr>
          <w:spacing w:val="-7"/>
          <w:sz w:val="28"/>
          <w:szCs w:val="28"/>
        </w:rPr>
        <w:t>РЦП.</w:t>
      </w:r>
    </w:p>
    <w:p w:rsidR="0010603E" w:rsidRPr="00E41DD3" w:rsidRDefault="0010603E" w:rsidP="0067221B">
      <w:pPr>
        <w:pStyle w:val="a3"/>
        <w:ind w:left="0" w:firstLine="0"/>
        <w:jc w:val="left"/>
        <w:rPr>
          <w:sz w:val="28"/>
          <w:szCs w:val="28"/>
        </w:rPr>
      </w:pPr>
    </w:p>
    <w:p w:rsidR="0010603E" w:rsidRPr="00E41DD3" w:rsidRDefault="00170424" w:rsidP="0067221B">
      <w:pPr>
        <w:pStyle w:val="a3"/>
        <w:ind w:left="100" w:right="123" w:firstLine="720"/>
        <w:rPr>
          <w:sz w:val="28"/>
          <w:szCs w:val="28"/>
        </w:rPr>
      </w:pPr>
      <w:bookmarkStart w:id="72" w:name="_TOC_250004"/>
      <w:bookmarkEnd w:id="72"/>
      <w:r w:rsidRPr="00E41DD3">
        <w:rPr>
          <w:sz w:val="28"/>
          <w:szCs w:val="28"/>
        </w:rPr>
        <w:t>За виконанням положень РЦП здійснюється державний фінансовий контроль. Цей контроль представляє собою комплекс контрольних дій держави, спрямованих на виявлення резервів та шляхів підвищення ефективності використання бюджетних ресурсів.</w:t>
      </w:r>
    </w:p>
    <w:p w:rsidR="0010603E" w:rsidRPr="00E41DD3" w:rsidRDefault="00170424" w:rsidP="0067221B">
      <w:pPr>
        <w:pStyle w:val="a3"/>
        <w:ind w:left="642" w:firstLine="0"/>
        <w:jc w:val="left"/>
        <w:rPr>
          <w:sz w:val="28"/>
          <w:szCs w:val="28"/>
        </w:rPr>
      </w:pPr>
      <w:r w:rsidRPr="00E41DD3">
        <w:rPr>
          <w:sz w:val="28"/>
          <w:szCs w:val="28"/>
        </w:rPr>
        <w:t>Державний фінансовий контроль в системі РЦП має такі форми:</w:t>
      </w:r>
    </w:p>
    <w:p w:rsidR="0010603E" w:rsidRPr="00E41DD3" w:rsidRDefault="00170424" w:rsidP="00EC766C">
      <w:pPr>
        <w:pStyle w:val="a5"/>
        <w:numPr>
          <w:ilvl w:val="0"/>
          <w:numId w:val="3"/>
        </w:numPr>
        <w:tabs>
          <w:tab w:val="left" w:pos="1002"/>
          <w:tab w:val="left" w:pos="1003"/>
        </w:tabs>
        <w:jc w:val="left"/>
        <w:rPr>
          <w:sz w:val="28"/>
          <w:szCs w:val="28"/>
        </w:rPr>
      </w:pPr>
      <w:r w:rsidRPr="00E41DD3">
        <w:rPr>
          <w:sz w:val="28"/>
          <w:szCs w:val="28"/>
        </w:rPr>
        <w:t>стандартизація;</w:t>
      </w:r>
    </w:p>
    <w:p w:rsidR="0010603E" w:rsidRPr="00E41DD3" w:rsidRDefault="00170424" w:rsidP="00EC766C">
      <w:pPr>
        <w:pStyle w:val="a5"/>
        <w:numPr>
          <w:ilvl w:val="0"/>
          <w:numId w:val="3"/>
        </w:numPr>
        <w:tabs>
          <w:tab w:val="left" w:pos="1002"/>
          <w:tab w:val="left" w:pos="1003"/>
        </w:tabs>
        <w:jc w:val="left"/>
        <w:rPr>
          <w:sz w:val="28"/>
          <w:szCs w:val="28"/>
        </w:rPr>
      </w:pPr>
      <w:r w:rsidRPr="00E41DD3">
        <w:rPr>
          <w:sz w:val="28"/>
          <w:szCs w:val="28"/>
        </w:rPr>
        <w:t>моніторинг;</w:t>
      </w:r>
    </w:p>
    <w:p w:rsidR="0010603E" w:rsidRPr="00E41DD3" w:rsidRDefault="00170424" w:rsidP="00EC766C">
      <w:pPr>
        <w:pStyle w:val="a5"/>
        <w:numPr>
          <w:ilvl w:val="0"/>
          <w:numId w:val="3"/>
        </w:numPr>
        <w:tabs>
          <w:tab w:val="left" w:pos="1002"/>
          <w:tab w:val="left" w:pos="1003"/>
        </w:tabs>
        <w:jc w:val="left"/>
        <w:rPr>
          <w:sz w:val="28"/>
          <w:szCs w:val="28"/>
        </w:rPr>
      </w:pPr>
      <w:r w:rsidRPr="00E41DD3">
        <w:rPr>
          <w:sz w:val="28"/>
          <w:szCs w:val="28"/>
        </w:rPr>
        <w:t>перевірка;</w:t>
      </w:r>
    </w:p>
    <w:p w:rsidR="0010603E" w:rsidRPr="00E41DD3" w:rsidRDefault="00170424" w:rsidP="00EC766C">
      <w:pPr>
        <w:pStyle w:val="a5"/>
        <w:numPr>
          <w:ilvl w:val="0"/>
          <w:numId w:val="3"/>
        </w:numPr>
        <w:tabs>
          <w:tab w:val="left" w:pos="1002"/>
          <w:tab w:val="left" w:pos="1003"/>
        </w:tabs>
        <w:jc w:val="left"/>
        <w:rPr>
          <w:sz w:val="28"/>
          <w:szCs w:val="28"/>
        </w:rPr>
      </w:pPr>
      <w:r w:rsidRPr="00E41DD3">
        <w:rPr>
          <w:sz w:val="28"/>
          <w:szCs w:val="28"/>
        </w:rPr>
        <w:t>ревізія;</w:t>
      </w:r>
    </w:p>
    <w:p w:rsidR="0010603E" w:rsidRPr="00E41DD3" w:rsidRDefault="00170424" w:rsidP="00EC766C">
      <w:pPr>
        <w:pStyle w:val="a5"/>
        <w:numPr>
          <w:ilvl w:val="0"/>
          <w:numId w:val="3"/>
        </w:numPr>
        <w:tabs>
          <w:tab w:val="left" w:pos="1002"/>
          <w:tab w:val="left" w:pos="1003"/>
        </w:tabs>
        <w:jc w:val="left"/>
        <w:rPr>
          <w:sz w:val="28"/>
          <w:szCs w:val="28"/>
        </w:rPr>
      </w:pPr>
      <w:r w:rsidRPr="00E41DD3">
        <w:rPr>
          <w:sz w:val="28"/>
          <w:szCs w:val="28"/>
        </w:rPr>
        <w:t>аудит.</w:t>
      </w:r>
    </w:p>
    <w:p w:rsidR="0010603E" w:rsidRPr="00E41DD3" w:rsidRDefault="00170424" w:rsidP="0067221B">
      <w:pPr>
        <w:pStyle w:val="a3"/>
        <w:ind w:left="100" w:right="122" w:firstLine="720"/>
        <w:rPr>
          <w:sz w:val="28"/>
          <w:szCs w:val="28"/>
        </w:rPr>
      </w:pPr>
      <w:r w:rsidRPr="00E41DD3">
        <w:rPr>
          <w:sz w:val="28"/>
          <w:szCs w:val="28"/>
        </w:rPr>
        <w:t xml:space="preserve">В </w:t>
      </w:r>
      <w:r w:rsidRPr="00E41DD3">
        <w:rPr>
          <w:spacing w:val="-3"/>
          <w:sz w:val="28"/>
          <w:szCs w:val="28"/>
        </w:rPr>
        <w:t xml:space="preserve">цілому, </w:t>
      </w:r>
      <w:r w:rsidRPr="00E41DD3">
        <w:rPr>
          <w:sz w:val="28"/>
          <w:szCs w:val="28"/>
        </w:rPr>
        <w:t>державний фінансовий контроль регулюється Законом України</w:t>
      </w:r>
      <w:r w:rsidRPr="00E41DD3">
        <w:rPr>
          <w:spacing w:val="-16"/>
          <w:sz w:val="28"/>
          <w:szCs w:val="28"/>
        </w:rPr>
        <w:t xml:space="preserve"> </w:t>
      </w:r>
      <w:r w:rsidRPr="00E41DD3">
        <w:rPr>
          <w:sz w:val="28"/>
          <w:szCs w:val="28"/>
        </w:rPr>
        <w:t>„Про</w:t>
      </w:r>
      <w:r w:rsidRPr="00E41DD3">
        <w:rPr>
          <w:spacing w:val="-18"/>
          <w:sz w:val="28"/>
          <w:szCs w:val="28"/>
        </w:rPr>
        <w:t xml:space="preserve"> </w:t>
      </w:r>
      <w:r w:rsidRPr="00E41DD3">
        <w:rPr>
          <w:sz w:val="28"/>
          <w:szCs w:val="28"/>
        </w:rPr>
        <w:t>Державну</w:t>
      </w:r>
      <w:r w:rsidRPr="00E41DD3">
        <w:rPr>
          <w:spacing w:val="-21"/>
          <w:sz w:val="28"/>
          <w:szCs w:val="28"/>
        </w:rPr>
        <w:t xml:space="preserve"> </w:t>
      </w:r>
      <w:r w:rsidRPr="00E41DD3">
        <w:rPr>
          <w:sz w:val="28"/>
          <w:szCs w:val="28"/>
        </w:rPr>
        <w:t>контрольно-ревізійну</w:t>
      </w:r>
      <w:r w:rsidRPr="00E41DD3">
        <w:rPr>
          <w:spacing w:val="-21"/>
          <w:sz w:val="28"/>
          <w:szCs w:val="28"/>
        </w:rPr>
        <w:t xml:space="preserve"> </w:t>
      </w:r>
      <w:r w:rsidRPr="00E41DD3">
        <w:rPr>
          <w:sz w:val="28"/>
          <w:szCs w:val="28"/>
        </w:rPr>
        <w:t>службу‖</w:t>
      </w:r>
      <w:r w:rsidRPr="00E41DD3">
        <w:rPr>
          <w:spacing w:val="-15"/>
          <w:sz w:val="28"/>
          <w:szCs w:val="28"/>
        </w:rPr>
        <w:t xml:space="preserve"> </w:t>
      </w:r>
      <w:r w:rsidRPr="00E41DD3">
        <w:rPr>
          <w:sz w:val="28"/>
          <w:szCs w:val="28"/>
        </w:rPr>
        <w:t>від</w:t>
      </w:r>
      <w:r w:rsidRPr="00E41DD3">
        <w:rPr>
          <w:spacing w:val="-16"/>
          <w:sz w:val="28"/>
          <w:szCs w:val="28"/>
        </w:rPr>
        <w:t xml:space="preserve"> </w:t>
      </w:r>
      <w:r w:rsidRPr="00E41DD3">
        <w:rPr>
          <w:spacing w:val="-3"/>
          <w:sz w:val="28"/>
          <w:szCs w:val="28"/>
        </w:rPr>
        <w:t xml:space="preserve">15.12.2005 </w:t>
      </w:r>
      <w:r w:rsidRPr="00E41DD3">
        <w:rPr>
          <w:sz w:val="28"/>
          <w:szCs w:val="28"/>
        </w:rPr>
        <w:t>р.</w:t>
      </w:r>
    </w:p>
    <w:p w:rsidR="0010603E" w:rsidRPr="00E41DD3" w:rsidRDefault="00170424" w:rsidP="0067221B">
      <w:pPr>
        <w:pStyle w:val="a3"/>
        <w:ind w:left="100" w:right="112" w:firstLine="720"/>
        <w:rPr>
          <w:sz w:val="28"/>
          <w:szCs w:val="28"/>
        </w:rPr>
      </w:pPr>
      <w:r w:rsidRPr="00E41DD3">
        <w:rPr>
          <w:sz w:val="28"/>
          <w:szCs w:val="28"/>
        </w:rPr>
        <w:t xml:space="preserve">Для </w:t>
      </w:r>
      <w:r w:rsidRPr="00E41DD3">
        <w:rPr>
          <w:spacing w:val="-3"/>
          <w:sz w:val="28"/>
          <w:szCs w:val="28"/>
        </w:rPr>
        <w:t xml:space="preserve">того, </w:t>
      </w:r>
      <w:r w:rsidRPr="00E41DD3">
        <w:rPr>
          <w:sz w:val="28"/>
          <w:szCs w:val="28"/>
        </w:rPr>
        <w:t xml:space="preserve">щоб адекватно здійснювати державний фінансовий контроль, потрібно здійснювати постійний моніторинг та аудит. У цьому контексті Міжнародна організація вищих контрольних органів </w:t>
      </w:r>
      <w:r w:rsidRPr="00E41DD3">
        <w:rPr>
          <w:spacing w:val="-8"/>
          <w:sz w:val="28"/>
          <w:szCs w:val="28"/>
        </w:rPr>
        <w:t xml:space="preserve">(INTOSAI) </w:t>
      </w:r>
      <w:r w:rsidRPr="00E41DD3">
        <w:rPr>
          <w:spacing w:val="-7"/>
          <w:sz w:val="28"/>
          <w:szCs w:val="28"/>
        </w:rPr>
        <w:t xml:space="preserve">стосовно </w:t>
      </w:r>
      <w:r w:rsidRPr="00E41DD3">
        <w:rPr>
          <w:spacing w:val="-8"/>
          <w:sz w:val="28"/>
          <w:szCs w:val="28"/>
        </w:rPr>
        <w:t xml:space="preserve">стандартів </w:t>
      </w:r>
      <w:r w:rsidRPr="00E41DD3">
        <w:rPr>
          <w:spacing w:val="-6"/>
          <w:sz w:val="28"/>
          <w:szCs w:val="28"/>
        </w:rPr>
        <w:t xml:space="preserve">аудиту </w:t>
      </w:r>
      <w:r w:rsidRPr="00E41DD3">
        <w:rPr>
          <w:spacing w:val="-8"/>
          <w:sz w:val="28"/>
          <w:szCs w:val="28"/>
        </w:rPr>
        <w:t xml:space="preserve">визначила, </w:t>
      </w:r>
      <w:r w:rsidRPr="00E41DD3">
        <w:rPr>
          <w:sz w:val="28"/>
          <w:szCs w:val="28"/>
        </w:rPr>
        <w:t xml:space="preserve">що є </w:t>
      </w:r>
      <w:r w:rsidRPr="00E41DD3">
        <w:rPr>
          <w:spacing w:val="-7"/>
          <w:sz w:val="28"/>
          <w:szCs w:val="28"/>
        </w:rPr>
        <w:t xml:space="preserve">такі </w:t>
      </w:r>
      <w:r w:rsidRPr="00E41DD3">
        <w:rPr>
          <w:spacing w:val="-6"/>
          <w:sz w:val="28"/>
          <w:szCs w:val="28"/>
        </w:rPr>
        <w:t xml:space="preserve">дві </w:t>
      </w:r>
      <w:r w:rsidRPr="00E41DD3">
        <w:rPr>
          <w:spacing w:val="-7"/>
          <w:sz w:val="28"/>
          <w:szCs w:val="28"/>
        </w:rPr>
        <w:t xml:space="preserve">форми </w:t>
      </w:r>
      <w:r w:rsidRPr="00E41DD3">
        <w:rPr>
          <w:spacing w:val="-8"/>
          <w:sz w:val="28"/>
          <w:szCs w:val="28"/>
        </w:rPr>
        <w:t>аудиту:</w:t>
      </w:r>
    </w:p>
    <w:p w:rsidR="0010603E" w:rsidRPr="00E41DD3" w:rsidRDefault="00170424" w:rsidP="00EC766C">
      <w:pPr>
        <w:pStyle w:val="a5"/>
        <w:numPr>
          <w:ilvl w:val="0"/>
          <w:numId w:val="2"/>
        </w:numPr>
        <w:tabs>
          <w:tab w:val="left" w:pos="1003"/>
        </w:tabs>
        <w:ind w:right="113"/>
        <w:rPr>
          <w:sz w:val="28"/>
          <w:szCs w:val="28"/>
        </w:rPr>
      </w:pPr>
      <w:r w:rsidRPr="00E41DD3">
        <w:rPr>
          <w:sz w:val="28"/>
          <w:szCs w:val="28"/>
        </w:rPr>
        <w:t>Фінансовий аудит правильності і відповідальності (regularity audit);</w:t>
      </w:r>
    </w:p>
    <w:p w:rsidR="0010603E" w:rsidRPr="00E41DD3" w:rsidRDefault="00170424" w:rsidP="00EC766C">
      <w:pPr>
        <w:pStyle w:val="a5"/>
        <w:numPr>
          <w:ilvl w:val="0"/>
          <w:numId w:val="2"/>
        </w:numPr>
        <w:tabs>
          <w:tab w:val="left" w:pos="1003"/>
        </w:tabs>
        <w:rPr>
          <w:sz w:val="28"/>
          <w:szCs w:val="28"/>
        </w:rPr>
      </w:pPr>
      <w:r w:rsidRPr="00E41DD3">
        <w:rPr>
          <w:sz w:val="28"/>
          <w:szCs w:val="28"/>
        </w:rPr>
        <w:t>Аудит адміністративної діяльності (performance</w:t>
      </w:r>
      <w:r w:rsidRPr="00E41DD3">
        <w:rPr>
          <w:spacing w:val="-9"/>
          <w:sz w:val="28"/>
          <w:szCs w:val="28"/>
        </w:rPr>
        <w:t xml:space="preserve"> </w:t>
      </w:r>
      <w:r w:rsidRPr="00E41DD3">
        <w:rPr>
          <w:sz w:val="28"/>
          <w:szCs w:val="28"/>
        </w:rPr>
        <w:t>audit)</w:t>
      </w:r>
      <w:r w:rsidRPr="00E41DD3">
        <w:rPr>
          <w:sz w:val="28"/>
          <w:szCs w:val="28"/>
          <w:vertAlign w:val="superscript"/>
        </w:rPr>
        <w:t>6</w:t>
      </w:r>
      <w:r w:rsidRPr="00E41DD3">
        <w:rPr>
          <w:sz w:val="28"/>
          <w:szCs w:val="28"/>
        </w:rPr>
        <w:t>.</w:t>
      </w:r>
    </w:p>
    <w:p w:rsidR="0010603E" w:rsidRPr="00E41DD3" w:rsidRDefault="00170424" w:rsidP="0067221B">
      <w:pPr>
        <w:pStyle w:val="a3"/>
        <w:ind w:left="100" w:right="120" w:firstLine="720"/>
        <w:rPr>
          <w:sz w:val="28"/>
          <w:szCs w:val="28"/>
        </w:rPr>
      </w:pPr>
      <w:r w:rsidRPr="00E41DD3">
        <w:rPr>
          <w:sz w:val="28"/>
          <w:szCs w:val="28"/>
        </w:rPr>
        <w:t>Таким чином, фінансовий аудит, дає відповідь за першою категорією запитань („Вимірювання – виконання‖): чи правильно стосовно обліку цих ресурсів та чи достовірно відображено операції стосовно обліку цих ресурсів в РЦП?</w:t>
      </w:r>
    </w:p>
    <w:p w:rsidR="0010603E" w:rsidRPr="00E41DD3" w:rsidRDefault="00170424" w:rsidP="0067221B">
      <w:pPr>
        <w:pStyle w:val="a3"/>
        <w:ind w:left="100" w:right="118" w:firstLine="720"/>
        <w:rPr>
          <w:sz w:val="28"/>
          <w:szCs w:val="28"/>
        </w:rPr>
      </w:pPr>
      <w:r w:rsidRPr="00E41DD3">
        <w:rPr>
          <w:sz w:val="28"/>
          <w:szCs w:val="28"/>
        </w:rPr>
        <w:t>Що ж стосується інших запитань, зокрема: погодженість цілей, ресурсів і результатів, відповідність стратегії та ефекту від її реалізації, економія та раціональність використання ресурсів і досягнення результатів надає нам спеціальний вид контролю – аудит адміністративної діяльності (операційний аудит) у тому сенсі, що за його допомогою намагаються аналізувати зв’язки між метою, ресурсами та результатами регіональних програм.</w:t>
      </w:r>
    </w:p>
    <w:p w:rsidR="0010603E" w:rsidRPr="00E41DD3" w:rsidRDefault="00170424" w:rsidP="0067221B">
      <w:pPr>
        <w:pStyle w:val="a3"/>
        <w:ind w:left="100" w:right="120" w:firstLine="720"/>
        <w:rPr>
          <w:sz w:val="28"/>
          <w:szCs w:val="28"/>
        </w:rPr>
      </w:pPr>
      <w:r w:rsidRPr="00E41DD3">
        <w:rPr>
          <w:sz w:val="28"/>
          <w:szCs w:val="28"/>
        </w:rPr>
        <w:t>Порядок проведення фінансового аудиту діяльності бюджетних установ (за INTOSAI – фінансовий аудит), який оцінює законність операцій та достовірність звітності, затверджено Постановою Кабінету Міністрів України № 1777 від 31 грудня 2004 року.</w:t>
      </w:r>
    </w:p>
    <w:p w:rsidR="0010603E" w:rsidRPr="00E41DD3" w:rsidRDefault="00170424" w:rsidP="0067221B">
      <w:pPr>
        <w:pStyle w:val="a3"/>
        <w:ind w:left="100" w:right="124" w:firstLine="720"/>
        <w:rPr>
          <w:sz w:val="28"/>
          <w:szCs w:val="28"/>
        </w:rPr>
      </w:pPr>
      <w:r w:rsidRPr="00E41DD3">
        <w:rPr>
          <w:sz w:val="28"/>
          <w:szCs w:val="28"/>
        </w:rPr>
        <w:t>Процедуру контролю за ефективним виконанням бюджетних програм у формі аудиту ефективності затверджено Постановою Кабінету Міністрів України від 10 серпня 2004 року №</w:t>
      </w:r>
      <w:r w:rsidRPr="00E41DD3">
        <w:rPr>
          <w:spacing w:val="74"/>
          <w:sz w:val="28"/>
          <w:szCs w:val="28"/>
        </w:rPr>
        <w:t xml:space="preserve"> </w:t>
      </w:r>
      <w:r w:rsidRPr="00E41DD3">
        <w:rPr>
          <w:sz w:val="28"/>
          <w:szCs w:val="28"/>
        </w:rPr>
        <w:t>1017</w:t>
      </w:r>
    </w:p>
    <w:p w:rsidR="0010603E" w:rsidRPr="00E41DD3" w:rsidRDefault="00170424" w:rsidP="00800180">
      <w:pPr>
        <w:pStyle w:val="a3"/>
        <w:ind w:left="100" w:right="115" w:firstLine="0"/>
        <w:rPr>
          <w:sz w:val="28"/>
          <w:szCs w:val="28"/>
        </w:rPr>
      </w:pPr>
      <w:r w:rsidRPr="00E41DD3">
        <w:rPr>
          <w:sz w:val="28"/>
          <w:szCs w:val="28"/>
        </w:rPr>
        <w:t xml:space="preserve">„Порядок проведення органами ДКРС державного фінансового аудиту </w:t>
      </w:r>
      <w:r w:rsidRPr="00E41DD3">
        <w:rPr>
          <w:sz w:val="28"/>
          <w:szCs w:val="28"/>
        </w:rPr>
        <w:lastRenderedPageBreak/>
        <w:t xml:space="preserve">виконання бюджетних програм‖ (за </w:t>
      </w:r>
      <w:r w:rsidRPr="00E41DD3">
        <w:rPr>
          <w:spacing w:val="-9"/>
          <w:sz w:val="28"/>
          <w:szCs w:val="28"/>
        </w:rPr>
        <w:t xml:space="preserve">INTOSAI) </w:t>
      </w:r>
      <w:r w:rsidRPr="00E41DD3">
        <w:rPr>
          <w:sz w:val="28"/>
          <w:szCs w:val="28"/>
        </w:rPr>
        <w:t xml:space="preserve">— </w:t>
      </w:r>
      <w:r w:rsidRPr="00E41DD3">
        <w:rPr>
          <w:spacing w:val="-3"/>
          <w:sz w:val="28"/>
          <w:szCs w:val="28"/>
        </w:rPr>
        <w:t xml:space="preserve">операційний </w:t>
      </w:r>
      <w:r w:rsidRPr="00E41DD3">
        <w:rPr>
          <w:sz w:val="28"/>
          <w:szCs w:val="28"/>
        </w:rPr>
        <w:t>аудит.</w:t>
      </w:r>
    </w:p>
    <w:p w:rsidR="0010603E" w:rsidRPr="00E41DD3" w:rsidRDefault="00170424" w:rsidP="00800180">
      <w:pPr>
        <w:pStyle w:val="a3"/>
        <w:ind w:left="100" w:right="118" w:firstLine="620"/>
        <w:rPr>
          <w:sz w:val="28"/>
          <w:szCs w:val="28"/>
        </w:rPr>
      </w:pPr>
      <w:r w:rsidRPr="00E41DD3">
        <w:rPr>
          <w:b/>
          <w:i/>
          <w:sz w:val="28"/>
          <w:szCs w:val="28"/>
        </w:rPr>
        <w:t xml:space="preserve">Аудит ефективності </w:t>
      </w:r>
      <w:r w:rsidRPr="00E41DD3">
        <w:rPr>
          <w:sz w:val="28"/>
          <w:szCs w:val="28"/>
        </w:rPr>
        <w:t xml:space="preserve">– це форма контролю, яка становить сукупність дій зі збору та аналітичного опрацювання статистичних і звітних даних, матеріалів ревізій і перевірок, іншої публічної інформації, спрямованих </w:t>
      </w:r>
      <w:r w:rsidRPr="00E41DD3">
        <w:rPr>
          <w:spacing w:val="-3"/>
          <w:sz w:val="28"/>
          <w:szCs w:val="28"/>
        </w:rPr>
        <w:t xml:space="preserve">на </w:t>
      </w:r>
      <w:r w:rsidRPr="00E41DD3">
        <w:rPr>
          <w:sz w:val="28"/>
          <w:szCs w:val="28"/>
        </w:rPr>
        <w:t>визначення рівня ефективності державних вкладень дія реалізації запланованих бюджетними прог- рамами (функціями) цілей, встановлення чинників, які перешкоджають досягненню максимального результату обґрунтування пропозицій щодо підвищення ефективності використання державних активів.</w:t>
      </w:r>
    </w:p>
    <w:p w:rsidR="0010603E" w:rsidRPr="00E41DD3" w:rsidRDefault="00170424" w:rsidP="0067221B">
      <w:pPr>
        <w:pStyle w:val="a3"/>
        <w:ind w:left="100" w:right="122" w:firstLine="720"/>
        <w:rPr>
          <w:sz w:val="28"/>
          <w:szCs w:val="28"/>
        </w:rPr>
      </w:pPr>
      <w:r w:rsidRPr="00E41DD3">
        <w:rPr>
          <w:sz w:val="28"/>
          <w:szCs w:val="28"/>
        </w:rPr>
        <w:t>Отже, виходячи із зарубіжної практики, основною формою державного фінансового аудиту в Україні слід визнати аудит фінансової діяльності бюджетних установ, а державного операційного аудиту – аудит</w:t>
      </w:r>
      <w:r w:rsidRPr="00E41DD3">
        <w:rPr>
          <w:spacing w:val="-3"/>
          <w:sz w:val="28"/>
          <w:szCs w:val="28"/>
        </w:rPr>
        <w:t xml:space="preserve"> </w:t>
      </w:r>
      <w:r w:rsidRPr="00E41DD3">
        <w:rPr>
          <w:sz w:val="28"/>
          <w:szCs w:val="28"/>
        </w:rPr>
        <w:t>ефективності.</w:t>
      </w:r>
    </w:p>
    <w:p w:rsidR="0010603E" w:rsidRPr="00E41DD3" w:rsidRDefault="00170424" w:rsidP="0067221B">
      <w:pPr>
        <w:pStyle w:val="a3"/>
        <w:ind w:left="100" w:right="124" w:firstLine="720"/>
        <w:rPr>
          <w:sz w:val="28"/>
          <w:szCs w:val="28"/>
        </w:rPr>
      </w:pPr>
      <w:r w:rsidRPr="00E41DD3">
        <w:rPr>
          <w:sz w:val="28"/>
          <w:szCs w:val="28"/>
        </w:rPr>
        <w:t xml:space="preserve">Існує три основні категорії аудиту ефективності: функціональний (програмний), організаційний (галузевий) та спеціальний </w:t>
      </w:r>
      <w:r w:rsidRPr="00E41DD3">
        <w:rPr>
          <w:spacing w:val="-3"/>
          <w:sz w:val="28"/>
          <w:szCs w:val="28"/>
        </w:rPr>
        <w:t>(окремого</w:t>
      </w:r>
      <w:r w:rsidRPr="00E41DD3">
        <w:rPr>
          <w:sz w:val="28"/>
          <w:szCs w:val="28"/>
        </w:rPr>
        <w:t xml:space="preserve"> рішення).</w:t>
      </w:r>
    </w:p>
    <w:p w:rsidR="0010603E" w:rsidRPr="00E41DD3" w:rsidRDefault="00170424" w:rsidP="0067221B">
      <w:pPr>
        <w:pStyle w:val="a3"/>
        <w:ind w:left="100" w:right="121" w:firstLine="720"/>
        <w:rPr>
          <w:sz w:val="28"/>
          <w:szCs w:val="28"/>
        </w:rPr>
      </w:pPr>
      <w:r w:rsidRPr="00E41DD3">
        <w:rPr>
          <w:sz w:val="28"/>
          <w:szCs w:val="28"/>
        </w:rPr>
        <w:t xml:space="preserve">Найпростішим для виконання є </w:t>
      </w:r>
      <w:r w:rsidRPr="00E41DD3">
        <w:rPr>
          <w:spacing w:val="-3"/>
          <w:sz w:val="28"/>
          <w:szCs w:val="28"/>
        </w:rPr>
        <w:t xml:space="preserve">аудит </w:t>
      </w:r>
      <w:r w:rsidRPr="00E41DD3">
        <w:rPr>
          <w:sz w:val="28"/>
          <w:szCs w:val="28"/>
        </w:rPr>
        <w:t>ефективного виконання окремого рішення, який визначається потребою керівника. Наприклад, визначення причин неефективної системи електронної обробки даних, дослідження причин значної плинності кадрів або збитковості</w:t>
      </w:r>
      <w:r w:rsidRPr="00E41DD3">
        <w:rPr>
          <w:spacing w:val="-3"/>
          <w:sz w:val="28"/>
          <w:szCs w:val="28"/>
        </w:rPr>
        <w:t xml:space="preserve"> </w:t>
      </w:r>
      <w:r w:rsidRPr="00E41DD3">
        <w:rPr>
          <w:sz w:val="28"/>
          <w:szCs w:val="28"/>
        </w:rPr>
        <w:t>ділянки.</w:t>
      </w:r>
    </w:p>
    <w:p w:rsidR="0010603E" w:rsidRPr="00E41DD3" w:rsidRDefault="00170424" w:rsidP="0067221B">
      <w:pPr>
        <w:pStyle w:val="a3"/>
        <w:ind w:left="100" w:right="120" w:firstLine="720"/>
        <w:rPr>
          <w:sz w:val="28"/>
          <w:szCs w:val="28"/>
        </w:rPr>
      </w:pPr>
      <w:r w:rsidRPr="00E41DD3">
        <w:rPr>
          <w:sz w:val="28"/>
          <w:szCs w:val="28"/>
        </w:rPr>
        <w:t>При організаційному аудиті досліджують систему: галузь, компанію, відділ, тому часто його називають галузевим. Основну увагу націлено на своєчасність виконання завдань, оперативність, дублювання і т. д.</w:t>
      </w:r>
    </w:p>
    <w:p w:rsidR="0010603E" w:rsidRPr="00E41DD3" w:rsidRDefault="00170424" w:rsidP="0067221B">
      <w:pPr>
        <w:pStyle w:val="a3"/>
        <w:ind w:left="100" w:right="119" w:firstLine="720"/>
        <w:rPr>
          <w:sz w:val="28"/>
          <w:szCs w:val="28"/>
        </w:rPr>
      </w:pPr>
      <w:r w:rsidRPr="00E41DD3">
        <w:rPr>
          <w:sz w:val="28"/>
          <w:szCs w:val="28"/>
        </w:rPr>
        <w:t>Аудиту ефективності виконання програми (функції) можна піддавати усі види діяльності. Найкраще зазначений аудит можна застосовувати при оцінці ефективності виконання бюджетних регіональних програм.</w:t>
      </w:r>
    </w:p>
    <w:p w:rsidR="0010603E" w:rsidRPr="00E41DD3" w:rsidRDefault="00170424" w:rsidP="0067221B">
      <w:pPr>
        <w:pStyle w:val="a3"/>
        <w:ind w:left="820" w:firstLine="0"/>
        <w:jc w:val="left"/>
        <w:rPr>
          <w:sz w:val="28"/>
          <w:szCs w:val="28"/>
        </w:rPr>
      </w:pPr>
      <w:r w:rsidRPr="00E41DD3">
        <w:rPr>
          <w:sz w:val="28"/>
          <w:szCs w:val="28"/>
        </w:rPr>
        <w:t>Розрізняють два основних підходи до його реалізації.</w:t>
      </w:r>
    </w:p>
    <w:p w:rsidR="0010603E" w:rsidRPr="00E41DD3" w:rsidRDefault="00170424" w:rsidP="0067221B">
      <w:pPr>
        <w:pStyle w:val="a3"/>
        <w:ind w:left="100" w:right="123" w:firstLine="720"/>
        <w:rPr>
          <w:sz w:val="28"/>
          <w:szCs w:val="28"/>
        </w:rPr>
      </w:pPr>
      <w:r w:rsidRPr="00E41DD3">
        <w:rPr>
          <w:b/>
          <w:i/>
          <w:sz w:val="28"/>
          <w:szCs w:val="28"/>
        </w:rPr>
        <w:t xml:space="preserve">Перший підхід </w:t>
      </w:r>
      <w:r w:rsidRPr="00E41DD3">
        <w:rPr>
          <w:sz w:val="28"/>
          <w:szCs w:val="28"/>
        </w:rPr>
        <w:t>– „орієнтація на результати (results — oriented approach)</w:t>
      </w:r>
      <w:r w:rsidRPr="00E41DD3">
        <w:rPr>
          <w:spacing w:val="-11"/>
          <w:sz w:val="28"/>
          <w:szCs w:val="28"/>
        </w:rPr>
        <w:t xml:space="preserve"> </w:t>
      </w:r>
      <w:r w:rsidRPr="00E41DD3">
        <w:rPr>
          <w:sz w:val="28"/>
          <w:szCs w:val="28"/>
        </w:rPr>
        <w:t>фокусується</w:t>
      </w:r>
      <w:r w:rsidRPr="00E41DD3">
        <w:rPr>
          <w:spacing w:val="-9"/>
          <w:sz w:val="28"/>
          <w:szCs w:val="28"/>
        </w:rPr>
        <w:t xml:space="preserve"> </w:t>
      </w:r>
      <w:r w:rsidRPr="00E41DD3">
        <w:rPr>
          <w:spacing w:val="-3"/>
          <w:sz w:val="28"/>
          <w:szCs w:val="28"/>
        </w:rPr>
        <w:t>на</w:t>
      </w:r>
      <w:r w:rsidRPr="00E41DD3">
        <w:rPr>
          <w:spacing w:val="-8"/>
          <w:sz w:val="28"/>
          <w:szCs w:val="28"/>
        </w:rPr>
        <w:t xml:space="preserve"> </w:t>
      </w:r>
      <w:r w:rsidRPr="00E41DD3">
        <w:rPr>
          <w:sz w:val="28"/>
          <w:szCs w:val="28"/>
        </w:rPr>
        <w:t>запитаннях:</w:t>
      </w:r>
      <w:r w:rsidRPr="00E41DD3">
        <w:rPr>
          <w:spacing w:val="-11"/>
          <w:sz w:val="28"/>
          <w:szCs w:val="28"/>
        </w:rPr>
        <w:t xml:space="preserve"> </w:t>
      </w:r>
      <w:r w:rsidRPr="00E41DD3">
        <w:rPr>
          <w:sz w:val="28"/>
          <w:szCs w:val="28"/>
        </w:rPr>
        <w:t>„яким</w:t>
      </w:r>
      <w:r w:rsidRPr="00E41DD3">
        <w:rPr>
          <w:spacing w:val="-11"/>
          <w:sz w:val="28"/>
          <w:szCs w:val="28"/>
        </w:rPr>
        <w:t xml:space="preserve"> </w:t>
      </w:r>
      <w:r w:rsidRPr="00E41DD3">
        <w:rPr>
          <w:sz w:val="28"/>
          <w:szCs w:val="28"/>
        </w:rPr>
        <w:t>є</w:t>
      </w:r>
      <w:r w:rsidRPr="00E41DD3">
        <w:rPr>
          <w:spacing w:val="-11"/>
          <w:sz w:val="28"/>
          <w:szCs w:val="28"/>
        </w:rPr>
        <w:t xml:space="preserve"> </w:t>
      </w:r>
      <w:r w:rsidRPr="00E41DD3">
        <w:rPr>
          <w:sz w:val="28"/>
          <w:szCs w:val="28"/>
        </w:rPr>
        <w:t>виконання</w:t>
      </w:r>
      <w:r w:rsidRPr="00E41DD3">
        <w:rPr>
          <w:spacing w:val="-9"/>
          <w:sz w:val="28"/>
          <w:szCs w:val="28"/>
        </w:rPr>
        <w:t xml:space="preserve"> </w:t>
      </w:r>
      <w:r w:rsidRPr="00E41DD3">
        <w:rPr>
          <w:sz w:val="28"/>
          <w:szCs w:val="28"/>
        </w:rPr>
        <w:t>програми?‖,</w:t>
      </w:r>
    </w:p>
    <w:p w:rsidR="0010603E" w:rsidRPr="00E41DD3" w:rsidRDefault="00170424" w:rsidP="0067221B">
      <w:pPr>
        <w:pStyle w:val="a3"/>
        <w:ind w:left="100" w:right="121" w:firstLine="0"/>
        <w:rPr>
          <w:sz w:val="28"/>
          <w:szCs w:val="28"/>
        </w:rPr>
      </w:pPr>
      <w:r w:rsidRPr="00E41DD3">
        <w:rPr>
          <w:sz w:val="28"/>
          <w:szCs w:val="28"/>
        </w:rPr>
        <w:t>„які результати очікування?‖, „які вимоги та цілі були досягнуті?‖. При цьому недоліки діяльності визначаються як відхилення від норм або критеріїв, а рекомендації спрямовані на їх усунення. Або у прогресивнішій формі аналізу піддаються причини виникнення розбіжностей між умовами виконання програми і критеріями, визначеними під час аудиту.</w:t>
      </w:r>
    </w:p>
    <w:p w:rsidR="0010603E" w:rsidRPr="00E41DD3" w:rsidRDefault="00170424" w:rsidP="0067221B">
      <w:pPr>
        <w:pStyle w:val="a3"/>
        <w:ind w:left="100" w:right="123" w:firstLine="720"/>
        <w:rPr>
          <w:sz w:val="28"/>
          <w:szCs w:val="28"/>
        </w:rPr>
      </w:pPr>
      <w:r w:rsidRPr="00E41DD3">
        <w:rPr>
          <w:b/>
          <w:i/>
          <w:sz w:val="28"/>
          <w:szCs w:val="28"/>
        </w:rPr>
        <w:t xml:space="preserve">Другий підхід </w:t>
      </w:r>
      <w:r w:rsidRPr="00E41DD3">
        <w:rPr>
          <w:sz w:val="28"/>
          <w:szCs w:val="28"/>
        </w:rPr>
        <w:t>– „орієнтація на проблеми‖ (problem — oriented approach) стосується запитання „Чи справді існують стійкі проблеми та що спричиняє їх виникнення?‖. Вади та проблеми діяльності (або їх ознаки) є початком аудиту, а не його завершенням.</w:t>
      </w:r>
    </w:p>
    <w:p w:rsidR="0010603E" w:rsidRPr="00E41DD3" w:rsidRDefault="00170424" w:rsidP="0067221B">
      <w:pPr>
        <w:pStyle w:val="a3"/>
        <w:ind w:left="100" w:right="113" w:firstLine="720"/>
        <w:rPr>
          <w:sz w:val="28"/>
          <w:szCs w:val="28"/>
        </w:rPr>
      </w:pPr>
      <w:r w:rsidRPr="00E41DD3">
        <w:rPr>
          <w:sz w:val="28"/>
          <w:szCs w:val="28"/>
        </w:rPr>
        <w:t xml:space="preserve">Такими ознаками </w:t>
      </w:r>
      <w:r w:rsidRPr="00E41DD3">
        <w:rPr>
          <w:spacing w:val="-3"/>
          <w:sz w:val="28"/>
          <w:szCs w:val="28"/>
        </w:rPr>
        <w:t xml:space="preserve">можуть </w:t>
      </w:r>
      <w:r w:rsidRPr="00E41DD3">
        <w:rPr>
          <w:sz w:val="28"/>
          <w:szCs w:val="28"/>
        </w:rPr>
        <w:t xml:space="preserve">бути, наприклад, зростання витрат внаслідок потреби у більших обсягах ресурсів; стійкий дисбаланс між внесками і цілями; відсутність якості у розподілі  відповідальності між органами виконавчої, влади щодо виконання програм; неоднозначність і суперечливість у нормативно-право актах; тривалі очікування та великі обсяги накопиченої та несвоєчасно виконаної роботи; сталий низький рівень компетенції, критика стилю управління; недоліки у процедурах надання </w:t>
      </w:r>
      <w:r w:rsidRPr="00E41DD3">
        <w:rPr>
          <w:spacing w:val="-2"/>
          <w:sz w:val="28"/>
          <w:szCs w:val="28"/>
        </w:rPr>
        <w:t xml:space="preserve">послуг </w:t>
      </w:r>
      <w:r w:rsidRPr="00E41DD3">
        <w:rPr>
          <w:sz w:val="28"/>
          <w:szCs w:val="28"/>
        </w:rPr>
        <w:t xml:space="preserve">та орієнтації </w:t>
      </w:r>
      <w:r w:rsidRPr="00E41DD3">
        <w:rPr>
          <w:spacing w:val="-3"/>
          <w:sz w:val="28"/>
          <w:szCs w:val="28"/>
        </w:rPr>
        <w:t xml:space="preserve">на </w:t>
      </w:r>
      <w:r w:rsidRPr="00E41DD3">
        <w:rPr>
          <w:sz w:val="28"/>
          <w:szCs w:val="28"/>
        </w:rPr>
        <w:t>громадян; велика кількість скарг або заяв від громадськості тощо. А головним завданням цього аудиту називають стійких проблем та аналізу їх причин з позиції економічності, ефективності та результативності.</w:t>
      </w:r>
    </w:p>
    <w:p w:rsidR="0010603E" w:rsidRPr="00E41DD3" w:rsidRDefault="00170424" w:rsidP="0067221B">
      <w:pPr>
        <w:pStyle w:val="a3"/>
        <w:ind w:left="100" w:right="118" w:firstLine="720"/>
        <w:rPr>
          <w:sz w:val="28"/>
          <w:szCs w:val="28"/>
        </w:rPr>
      </w:pPr>
      <w:r w:rsidRPr="00E41DD3">
        <w:rPr>
          <w:sz w:val="28"/>
          <w:szCs w:val="28"/>
        </w:rPr>
        <w:lastRenderedPageBreak/>
        <w:t>Таким чином, дослідженням показників оцінюється рівень досягнення запланованих показників і цілей (оцінювання виконання), а також визначається проблема у виконанні бюджетної програми, причини існування якої ретельно досліджуються (орієнтація на проблеми).</w:t>
      </w:r>
    </w:p>
    <w:p w:rsidR="0010603E" w:rsidRPr="00E41DD3" w:rsidRDefault="00170424" w:rsidP="0067221B">
      <w:pPr>
        <w:pStyle w:val="a3"/>
        <w:ind w:left="100" w:right="128" w:firstLine="720"/>
        <w:rPr>
          <w:sz w:val="28"/>
          <w:szCs w:val="28"/>
        </w:rPr>
      </w:pPr>
      <w:r w:rsidRPr="00E41DD3">
        <w:rPr>
          <w:sz w:val="28"/>
          <w:szCs w:val="28"/>
        </w:rPr>
        <w:t>На відміну від фінансового аудиту законності й достовірності, при організації аудиту ефективності не застосовують спрощених та формалізованих методів. Ця дослідницька робота потребує від аудитора особливих здібностей аналітичного і логічного мислення.</w:t>
      </w:r>
    </w:p>
    <w:p w:rsidR="0010603E" w:rsidRPr="00E41DD3" w:rsidRDefault="00170424" w:rsidP="0067221B">
      <w:pPr>
        <w:pStyle w:val="a3"/>
        <w:ind w:left="100" w:right="118" w:firstLine="720"/>
        <w:rPr>
          <w:sz w:val="28"/>
          <w:szCs w:val="28"/>
        </w:rPr>
      </w:pPr>
      <w:r w:rsidRPr="00E41DD3">
        <w:rPr>
          <w:sz w:val="28"/>
          <w:szCs w:val="28"/>
        </w:rPr>
        <w:t>Водночас ефективності базується на іншій базі знань, ніж фінансовий аудит чи ревізія. Зокрема на аналізі нормативно-правових актів, планів розрахунків та пояснювальних записок; методичних документів, видань, публікацій про сферу діяльності, обрану для дослідження; показників статистичної, фінансової оперативної звітності; раніше проведених контрольних заходів; на результаті опитування, інтерв'ювання, анкетування і т. д.</w:t>
      </w:r>
    </w:p>
    <w:p w:rsidR="0010603E" w:rsidRPr="00E41DD3" w:rsidRDefault="00170424" w:rsidP="0067221B">
      <w:pPr>
        <w:pStyle w:val="a3"/>
        <w:ind w:left="100" w:right="123" w:firstLine="720"/>
        <w:rPr>
          <w:sz w:val="28"/>
          <w:szCs w:val="28"/>
        </w:rPr>
      </w:pPr>
      <w:r w:rsidRPr="00E41DD3">
        <w:rPr>
          <w:sz w:val="28"/>
          <w:szCs w:val="28"/>
        </w:rPr>
        <w:t>Основа аудиторського дослідження – це метод порівняння планових показників з фактично досягнутими; результат діяльності минулих років і поточного; до затвердження програми і після; кращого досвіду і об'єкта перевірки.</w:t>
      </w:r>
    </w:p>
    <w:p w:rsidR="0010603E" w:rsidRPr="00E41DD3" w:rsidRDefault="00170424" w:rsidP="00210361">
      <w:pPr>
        <w:pStyle w:val="a3"/>
        <w:ind w:left="100" w:right="123" w:firstLine="0"/>
        <w:rPr>
          <w:sz w:val="28"/>
          <w:szCs w:val="28"/>
        </w:rPr>
      </w:pPr>
      <w:r w:rsidRPr="00E41DD3">
        <w:rPr>
          <w:sz w:val="28"/>
          <w:szCs w:val="28"/>
        </w:rPr>
        <w:t>Завданням аудиту ефективності є оцінка рівня віддачі від вкладених регіональних та інших коштів регіонального  та державного ресурсу і аналізу причин недосягнення поставлених</w:t>
      </w:r>
      <w:r w:rsidRPr="00E41DD3">
        <w:rPr>
          <w:spacing w:val="-37"/>
          <w:sz w:val="28"/>
          <w:szCs w:val="28"/>
        </w:rPr>
        <w:t xml:space="preserve"> </w:t>
      </w:r>
      <w:r w:rsidR="00210361" w:rsidRPr="00E41DD3">
        <w:rPr>
          <w:sz w:val="28"/>
          <w:szCs w:val="28"/>
        </w:rPr>
        <w:t>завдань. Бюджетні кошти у цьому разі виступають як інструмент досягнення певних благ для суспільства. Результатом дослідження буде висновок: чи доцільно продовжувати внесення бюджетних коштів у неефективну програму або які необхідно внести зміни для поліпшення управління.</w:t>
      </w:r>
    </w:p>
    <w:p w:rsidR="0010603E" w:rsidRPr="00E41DD3" w:rsidRDefault="00170424" w:rsidP="0067221B">
      <w:pPr>
        <w:pStyle w:val="a3"/>
        <w:ind w:left="100" w:right="123" w:firstLine="720"/>
        <w:rPr>
          <w:sz w:val="28"/>
          <w:szCs w:val="28"/>
        </w:rPr>
      </w:pPr>
      <w:r w:rsidRPr="00E41DD3">
        <w:rPr>
          <w:sz w:val="28"/>
          <w:szCs w:val="28"/>
        </w:rPr>
        <w:t>Про необхідність упровадження такого контрольного заходу, як аудит ефективності виконання бюджетних програм, свідчать такі переваги.</w:t>
      </w:r>
    </w:p>
    <w:p w:rsidR="0010603E" w:rsidRPr="00E41DD3" w:rsidRDefault="00170424" w:rsidP="0067221B">
      <w:pPr>
        <w:pStyle w:val="a3"/>
        <w:ind w:left="100" w:right="121" w:firstLine="720"/>
        <w:rPr>
          <w:sz w:val="28"/>
          <w:szCs w:val="28"/>
        </w:rPr>
      </w:pPr>
      <w:r w:rsidRPr="00E41DD3">
        <w:rPr>
          <w:sz w:val="28"/>
          <w:szCs w:val="28"/>
        </w:rPr>
        <w:t>По-перше, за результатами аудиту ефективності Міністерство фінансів і головний розпорядник бюджетних коштів можуть проаналізувати основні негативні тенденції у виконанні бюджетних програм, а саме: чи формуються і виконуються бюджетні програми на засадах загальних цілей і стратегічних пріоритетів, погоджених із законодавством? Чи реально визначені показники продукту й ефективності в паспортах бюджетних програм?</w:t>
      </w:r>
    </w:p>
    <w:p w:rsidR="0010603E" w:rsidRPr="00E41DD3" w:rsidRDefault="00170424" w:rsidP="0067221B">
      <w:pPr>
        <w:pStyle w:val="a3"/>
        <w:ind w:left="100" w:right="123" w:firstLine="720"/>
        <w:rPr>
          <w:sz w:val="28"/>
          <w:szCs w:val="28"/>
        </w:rPr>
      </w:pPr>
      <w:r w:rsidRPr="00E41DD3">
        <w:rPr>
          <w:sz w:val="28"/>
          <w:szCs w:val="28"/>
        </w:rPr>
        <w:t>По-друге, при плануванні витрат на наступний бюджетний рік є можливість відкоригувати потреби бюджетної програми або ліквідувати програму як таку, що працює неефективно.</w:t>
      </w:r>
    </w:p>
    <w:p w:rsidR="00800180" w:rsidRDefault="00170424" w:rsidP="0067221B">
      <w:pPr>
        <w:pStyle w:val="a3"/>
        <w:ind w:left="100" w:right="117" w:firstLine="720"/>
        <w:rPr>
          <w:sz w:val="28"/>
          <w:szCs w:val="28"/>
        </w:rPr>
      </w:pPr>
      <w:r w:rsidRPr="00E41DD3">
        <w:rPr>
          <w:sz w:val="28"/>
          <w:szCs w:val="28"/>
        </w:rPr>
        <w:t xml:space="preserve">По-третє, прийняття головним розпорядником бюджетних коштів рішень для досягнення поставлених цілей з урахуванням рекомендацій аудитора щодо оптимізації витрат, залучення певних резервів чи уточнення чітких показників, за якими можна буде оцінити ефективність вкладення державних ресурсів. </w:t>
      </w:r>
      <w:r w:rsidRPr="00E41DD3">
        <w:rPr>
          <w:spacing w:val="-3"/>
          <w:sz w:val="28"/>
          <w:szCs w:val="28"/>
        </w:rPr>
        <w:t xml:space="preserve">Адже  </w:t>
      </w:r>
      <w:r w:rsidRPr="00E41DD3">
        <w:rPr>
          <w:sz w:val="28"/>
          <w:szCs w:val="28"/>
        </w:rPr>
        <w:t>правильно визначена мета і контроль за неухильним виконанням заходів, передбачених в РЦП, сприяє їх</w:t>
      </w:r>
      <w:r w:rsidRPr="00E41DD3">
        <w:rPr>
          <w:spacing w:val="-15"/>
          <w:sz w:val="28"/>
          <w:szCs w:val="28"/>
        </w:rPr>
        <w:t xml:space="preserve"> </w:t>
      </w:r>
      <w:r w:rsidRPr="00E41DD3">
        <w:rPr>
          <w:sz w:val="28"/>
          <w:szCs w:val="28"/>
        </w:rPr>
        <w:t>реалізації.</w:t>
      </w:r>
    </w:p>
    <w:p w:rsidR="00800180" w:rsidRDefault="00800180">
      <w:pPr>
        <w:rPr>
          <w:sz w:val="28"/>
          <w:szCs w:val="28"/>
        </w:rPr>
      </w:pPr>
      <w:r>
        <w:rPr>
          <w:sz w:val="28"/>
          <w:szCs w:val="28"/>
        </w:rPr>
        <w:br w:type="page"/>
      </w:r>
    </w:p>
    <w:p w:rsidR="00210361" w:rsidRPr="00E41DD3" w:rsidRDefault="00210361" w:rsidP="0067221B">
      <w:pPr>
        <w:pStyle w:val="a3"/>
        <w:ind w:left="100" w:right="117" w:firstLine="720"/>
        <w:rPr>
          <w:sz w:val="28"/>
          <w:szCs w:val="28"/>
        </w:rPr>
      </w:pPr>
    </w:p>
    <w:p w:rsidR="00210361" w:rsidRPr="00C5237E" w:rsidRDefault="00210361" w:rsidP="00C5237E">
      <w:pPr>
        <w:rPr>
          <w:sz w:val="28"/>
          <w:szCs w:val="28"/>
          <w:lang w:val="ru-RU"/>
        </w:rPr>
      </w:pPr>
      <w:bookmarkStart w:id="73" w:name="_TOC_250003"/>
      <w:bookmarkEnd w:id="73"/>
    </w:p>
    <w:p w:rsidR="0010603E" w:rsidRPr="00E41DD3" w:rsidRDefault="00CE755F" w:rsidP="0003101E">
      <w:pPr>
        <w:pStyle w:val="1"/>
        <w:ind w:left="1818" w:right="639" w:hanging="1129"/>
        <w:rPr>
          <w:sz w:val="28"/>
          <w:szCs w:val="28"/>
          <w:lang w:val="uk-UA"/>
        </w:rPr>
      </w:pPr>
      <w:bookmarkStart w:id="74" w:name="_Toc21071498"/>
      <w:r>
        <w:rPr>
          <w:sz w:val="28"/>
          <w:szCs w:val="28"/>
        </w:rPr>
        <w:t>ТЕМА 1</w:t>
      </w:r>
      <w:r>
        <w:rPr>
          <w:sz w:val="28"/>
          <w:szCs w:val="28"/>
          <w:lang w:val="uk-UA"/>
        </w:rPr>
        <w:t>4</w:t>
      </w:r>
      <w:r w:rsidR="00170424" w:rsidRPr="00E41DD3">
        <w:rPr>
          <w:sz w:val="28"/>
          <w:szCs w:val="28"/>
        </w:rPr>
        <w:t>. ЕКОЛОГІЧНИЙ МЕНЕДЖМЕНТ В СИСТЕМІ РЕГІОНАЛЬНИХ ЦІЛЬОВИХ ПРОГРАМ</w:t>
      </w:r>
      <w:r w:rsidR="002A1770" w:rsidRPr="00E41DD3">
        <w:rPr>
          <w:sz w:val="28"/>
          <w:szCs w:val="28"/>
          <w:lang w:val="uk-UA"/>
        </w:rPr>
        <w:t xml:space="preserve"> ТА ЕКОНОМІКИ РОЗВИТКУ ТЕРИТОРІЙ</w:t>
      </w:r>
      <w:bookmarkEnd w:id="74"/>
    </w:p>
    <w:p w:rsidR="00C5237E" w:rsidRDefault="00C5237E" w:rsidP="00CE755F">
      <w:pPr>
        <w:pStyle w:val="a5"/>
        <w:tabs>
          <w:tab w:val="left" w:pos="1003"/>
        </w:tabs>
        <w:ind w:left="1002" w:firstLine="0"/>
        <w:rPr>
          <w:b/>
          <w:sz w:val="28"/>
          <w:szCs w:val="28"/>
          <w:lang w:val="ru-RU"/>
        </w:rPr>
      </w:pPr>
      <w:bookmarkStart w:id="75" w:name="_TOC_250002"/>
      <w:bookmarkEnd w:id="75"/>
    </w:p>
    <w:p w:rsidR="0010603E" w:rsidRPr="00CE755F" w:rsidRDefault="00CE755F" w:rsidP="00C5237E">
      <w:pPr>
        <w:pStyle w:val="a5"/>
        <w:tabs>
          <w:tab w:val="left" w:pos="1003"/>
        </w:tabs>
        <w:ind w:left="720" w:firstLine="0"/>
        <w:rPr>
          <w:sz w:val="28"/>
          <w:szCs w:val="28"/>
          <w:lang w:val="uk-UA"/>
        </w:rPr>
      </w:pPr>
      <w:r>
        <w:rPr>
          <w:sz w:val="28"/>
          <w:szCs w:val="28"/>
          <w:lang w:val="uk-UA"/>
        </w:rPr>
        <w:t xml:space="preserve">14.1 </w:t>
      </w:r>
      <w:r w:rsidR="00170424" w:rsidRPr="00E41DD3">
        <w:rPr>
          <w:sz w:val="28"/>
          <w:szCs w:val="28"/>
        </w:rPr>
        <w:t>Предмет і</w:t>
      </w:r>
      <w:r>
        <w:rPr>
          <w:sz w:val="28"/>
          <w:szCs w:val="28"/>
        </w:rPr>
        <w:t xml:space="preserve"> зміст екологічного менеджменту</w:t>
      </w:r>
    </w:p>
    <w:p w:rsidR="0010603E" w:rsidRPr="00CE755F" w:rsidRDefault="00CE755F" w:rsidP="00CE755F">
      <w:pPr>
        <w:tabs>
          <w:tab w:val="left" w:pos="1003"/>
        </w:tabs>
        <w:ind w:left="642"/>
        <w:rPr>
          <w:sz w:val="28"/>
          <w:szCs w:val="28"/>
          <w:lang w:val="uk-UA"/>
        </w:rPr>
      </w:pPr>
      <w:r>
        <w:rPr>
          <w:sz w:val="28"/>
          <w:szCs w:val="28"/>
          <w:lang w:val="uk-UA"/>
        </w:rPr>
        <w:t xml:space="preserve">14.2 </w:t>
      </w:r>
      <w:r w:rsidR="00170424" w:rsidRPr="00CE755F">
        <w:rPr>
          <w:sz w:val="28"/>
          <w:szCs w:val="28"/>
        </w:rPr>
        <w:t>Основні цілі екологічного</w:t>
      </w:r>
      <w:r w:rsidR="00170424" w:rsidRPr="00CE755F">
        <w:rPr>
          <w:spacing w:val="2"/>
          <w:sz w:val="28"/>
          <w:szCs w:val="28"/>
        </w:rPr>
        <w:t xml:space="preserve"> </w:t>
      </w:r>
      <w:r>
        <w:rPr>
          <w:sz w:val="28"/>
          <w:szCs w:val="28"/>
        </w:rPr>
        <w:t>менеджменту</w:t>
      </w:r>
    </w:p>
    <w:p w:rsidR="00CE755F" w:rsidRDefault="00CE755F" w:rsidP="00CE755F">
      <w:pPr>
        <w:tabs>
          <w:tab w:val="left" w:pos="1003"/>
        </w:tabs>
        <w:ind w:left="642"/>
        <w:rPr>
          <w:sz w:val="28"/>
          <w:szCs w:val="28"/>
          <w:lang w:val="uk-UA"/>
        </w:rPr>
      </w:pPr>
      <w:r>
        <w:rPr>
          <w:sz w:val="28"/>
          <w:szCs w:val="28"/>
          <w:lang w:val="uk-UA"/>
        </w:rPr>
        <w:t>14.3 Екологічний аудит</w:t>
      </w:r>
    </w:p>
    <w:p w:rsidR="0010603E" w:rsidRPr="00CE755F" w:rsidRDefault="00CE755F" w:rsidP="00CE755F">
      <w:pPr>
        <w:tabs>
          <w:tab w:val="left" w:pos="1003"/>
        </w:tabs>
        <w:ind w:left="642"/>
        <w:rPr>
          <w:sz w:val="28"/>
          <w:szCs w:val="28"/>
          <w:lang w:val="uk-UA"/>
        </w:rPr>
      </w:pPr>
      <w:r>
        <w:rPr>
          <w:sz w:val="28"/>
          <w:szCs w:val="28"/>
          <w:lang w:val="uk-UA"/>
        </w:rPr>
        <w:t xml:space="preserve">14.4 </w:t>
      </w:r>
      <w:r>
        <w:rPr>
          <w:sz w:val="28"/>
          <w:szCs w:val="28"/>
        </w:rPr>
        <w:t>Екологічн</w:t>
      </w:r>
      <w:r>
        <w:rPr>
          <w:sz w:val="28"/>
          <w:szCs w:val="28"/>
          <w:lang w:val="uk-UA"/>
        </w:rPr>
        <w:t>е маркування</w:t>
      </w:r>
    </w:p>
    <w:p w:rsidR="0010603E" w:rsidRPr="00F41A63" w:rsidRDefault="00CE755F" w:rsidP="00CE755F">
      <w:pPr>
        <w:tabs>
          <w:tab w:val="left" w:pos="1003"/>
        </w:tabs>
        <w:ind w:left="642"/>
        <w:rPr>
          <w:sz w:val="28"/>
          <w:szCs w:val="28"/>
          <w:lang w:val="uk-UA"/>
        </w:rPr>
      </w:pPr>
      <w:r>
        <w:rPr>
          <w:sz w:val="28"/>
          <w:szCs w:val="28"/>
          <w:lang w:val="uk-UA"/>
        </w:rPr>
        <w:t xml:space="preserve">14.5 </w:t>
      </w:r>
      <w:r w:rsidR="00F41A63">
        <w:rPr>
          <w:sz w:val="28"/>
          <w:szCs w:val="28"/>
          <w:lang w:val="uk-UA"/>
        </w:rPr>
        <w:t xml:space="preserve">Роль стандарту </w:t>
      </w:r>
      <w:r w:rsidR="00F41A63">
        <w:rPr>
          <w:sz w:val="28"/>
          <w:szCs w:val="28"/>
          <w:lang w:val="pl-PL"/>
        </w:rPr>
        <w:t>ISO</w:t>
      </w:r>
      <w:r w:rsidR="00F41A63" w:rsidRPr="00F41A63">
        <w:rPr>
          <w:sz w:val="28"/>
          <w:szCs w:val="28"/>
          <w:lang w:val="ru-RU"/>
        </w:rPr>
        <w:t xml:space="preserve"> 14001 </w:t>
      </w:r>
      <w:r w:rsidR="00F41A63">
        <w:rPr>
          <w:sz w:val="28"/>
          <w:szCs w:val="28"/>
          <w:lang w:val="uk-UA"/>
        </w:rPr>
        <w:t xml:space="preserve"> в системі РЦП</w:t>
      </w:r>
    </w:p>
    <w:p w:rsidR="0010603E" w:rsidRPr="00E41DD3" w:rsidRDefault="00CE755F" w:rsidP="00C5237E">
      <w:pPr>
        <w:pStyle w:val="a5"/>
        <w:tabs>
          <w:tab w:val="left" w:pos="1003"/>
        </w:tabs>
        <w:ind w:left="642" w:firstLine="0"/>
        <w:rPr>
          <w:sz w:val="28"/>
          <w:szCs w:val="28"/>
        </w:rPr>
      </w:pPr>
      <w:r>
        <w:rPr>
          <w:sz w:val="28"/>
          <w:szCs w:val="28"/>
          <w:lang w:val="uk-UA"/>
        </w:rPr>
        <w:t xml:space="preserve">14.6 </w:t>
      </w:r>
      <w:r w:rsidR="00911556">
        <w:rPr>
          <w:sz w:val="28"/>
          <w:szCs w:val="28"/>
        </w:rPr>
        <w:t>Екологічн</w:t>
      </w:r>
      <w:r w:rsidR="00911556">
        <w:rPr>
          <w:sz w:val="28"/>
          <w:szCs w:val="28"/>
          <w:lang w:val="uk-UA"/>
        </w:rPr>
        <w:t>ий маркетинг</w:t>
      </w:r>
      <w:r w:rsidR="00170424" w:rsidRPr="00E41DD3">
        <w:rPr>
          <w:sz w:val="28"/>
          <w:szCs w:val="28"/>
        </w:rPr>
        <w:t>.</w:t>
      </w:r>
    </w:p>
    <w:p w:rsidR="0010603E" w:rsidRPr="00911556" w:rsidRDefault="00CE755F" w:rsidP="00C5237E">
      <w:pPr>
        <w:pStyle w:val="a5"/>
        <w:tabs>
          <w:tab w:val="left" w:pos="1003"/>
        </w:tabs>
        <w:ind w:left="642" w:firstLine="0"/>
        <w:rPr>
          <w:sz w:val="28"/>
          <w:szCs w:val="28"/>
          <w:lang w:val="uk-UA"/>
        </w:rPr>
      </w:pPr>
      <w:r>
        <w:rPr>
          <w:sz w:val="28"/>
          <w:szCs w:val="28"/>
          <w:lang w:val="uk-UA"/>
        </w:rPr>
        <w:t xml:space="preserve">14.7 </w:t>
      </w:r>
      <w:r w:rsidR="00911556">
        <w:rPr>
          <w:sz w:val="28"/>
          <w:szCs w:val="28"/>
          <w:lang w:val="uk-UA"/>
        </w:rPr>
        <w:t>Програми екологічного маркування</w:t>
      </w:r>
    </w:p>
    <w:p w:rsidR="00C5237E" w:rsidRDefault="00C5237E" w:rsidP="0067221B">
      <w:pPr>
        <w:pStyle w:val="a3"/>
        <w:tabs>
          <w:tab w:val="left" w:pos="1519"/>
          <w:tab w:val="left" w:pos="1879"/>
          <w:tab w:val="left" w:pos="2729"/>
          <w:tab w:val="left" w:pos="3597"/>
          <w:tab w:val="left" w:pos="4599"/>
          <w:tab w:val="left" w:pos="5318"/>
          <w:tab w:val="left" w:pos="6802"/>
          <w:tab w:val="left" w:pos="7416"/>
          <w:tab w:val="left" w:pos="8975"/>
        </w:tabs>
        <w:ind w:left="100" w:right="128" w:firstLine="720"/>
        <w:jc w:val="left"/>
        <w:rPr>
          <w:spacing w:val="-3"/>
          <w:sz w:val="28"/>
          <w:szCs w:val="28"/>
          <w:lang w:val="ru-RU"/>
        </w:rPr>
      </w:pPr>
      <w:bookmarkStart w:id="76" w:name="_TOC_250001"/>
      <w:bookmarkEnd w:id="76"/>
    </w:p>
    <w:p w:rsidR="00AA20AE" w:rsidRPr="00AA20AE" w:rsidRDefault="00AA20AE" w:rsidP="0067221B">
      <w:pPr>
        <w:pStyle w:val="a3"/>
        <w:tabs>
          <w:tab w:val="left" w:pos="1519"/>
          <w:tab w:val="left" w:pos="1879"/>
          <w:tab w:val="left" w:pos="2729"/>
          <w:tab w:val="left" w:pos="3597"/>
          <w:tab w:val="left" w:pos="4599"/>
          <w:tab w:val="left" w:pos="5318"/>
          <w:tab w:val="left" w:pos="6802"/>
          <w:tab w:val="left" w:pos="7416"/>
          <w:tab w:val="left" w:pos="8975"/>
        </w:tabs>
        <w:ind w:left="100" w:right="128" w:firstLine="720"/>
        <w:jc w:val="left"/>
        <w:rPr>
          <w:spacing w:val="-3"/>
          <w:sz w:val="28"/>
          <w:szCs w:val="28"/>
          <w:lang w:val="en-US"/>
        </w:rPr>
      </w:pPr>
      <w:r>
        <w:rPr>
          <w:spacing w:val="-3"/>
          <w:sz w:val="28"/>
          <w:szCs w:val="28"/>
          <w:lang w:val="ru-RU"/>
        </w:rPr>
        <w:t xml:space="preserve">В умовах загострення екологічної кризи важливого значення набуває екологічний менеджмент та його інструменти. Одним з цих інструментів є міжнародний стандарт </w:t>
      </w:r>
      <w:r>
        <w:rPr>
          <w:spacing w:val="-3"/>
          <w:sz w:val="28"/>
          <w:szCs w:val="28"/>
          <w:lang w:val="en-US"/>
        </w:rPr>
        <w:t>ISO-14000.</w:t>
      </w:r>
    </w:p>
    <w:p w:rsidR="0010603E" w:rsidRPr="00E41DD3" w:rsidRDefault="00170424" w:rsidP="00C5237E">
      <w:pPr>
        <w:pStyle w:val="a3"/>
        <w:tabs>
          <w:tab w:val="left" w:pos="1519"/>
          <w:tab w:val="left" w:pos="1879"/>
          <w:tab w:val="left" w:pos="2729"/>
          <w:tab w:val="left" w:pos="3597"/>
          <w:tab w:val="left" w:pos="4599"/>
          <w:tab w:val="left" w:pos="5318"/>
          <w:tab w:val="left" w:pos="6802"/>
          <w:tab w:val="left" w:pos="7416"/>
          <w:tab w:val="left" w:pos="8975"/>
        </w:tabs>
        <w:ind w:left="0" w:firstLine="720"/>
        <w:rPr>
          <w:sz w:val="28"/>
          <w:szCs w:val="28"/>
        </w:rPr>
      </w:pPr>
      <w:r w:rsidRPr="00E41DD3">
        <w:rPr>
          <w:spacing w:val="-3"/>
          <w:sz w:val="28"/>
          <w:szCs w:val="28"/>
        </w:rPr>
        <w:t xml:space="preserve">ISO </w:t>
      </w:r>
      <w:r w:rsidRPr="00E41DD3">
        <w:rPr>
          <w:sz w:val="28"/>
          <w:szCs w:val="28"/>
        </w:rPr>
        <w:t xml:space="preserve">- </w:t>
      </w:r>
      <w:r w:rsidRPr="00E41DD3">
        <w:rPr>
          <w:spacing w:val="2"/>
          <w:sz w:val="28"/>
          <w:szCs w:val="28"/>
        </w:rPr>
        <w:t xml:space="preserve">це </w:t>
      </w:r>
      <w:r w:rsidRPr="00E41DD3">
        <w:rPr>
          <w:sz w:val="28"/>
          <w:szCs w:val="28"/>
        </w:rPr>
        <w:t xml:space="preserve">Міжнародна організація зі стандартизації, яка </w:t>
      </w:r>
      <w:r w:rsidRPr="00E41DD3">
        <w:rPr>
          <w:spacing w:val="-3"/>
          <w:sz w:val="28"/>
          <w:szCs w:val="28"/>
        </w:rPr>
        <w:t xml:space="preserve">була </w:t>
      </w:r>
      <w:r w:rsidR="00C5237E">
        <w:rPr>
          <w:sz w:val="28"/>
          <w:szCs w:val="28"/>
        </w:rPr>
        <w:t>створена</w:t>
      </w:r>
      <w:r w:rsidR="00C5237E">
        <w:rPr>
          <w:sz w:val="28"/>
          <w:szCs w:val="28"/>
        </w:rPr>
        <w:tab/>
      </w:r>
      <w:r w:rsidR="00C5237E">
        <w:rPr>
          <w:sz w:val="28"/>
          <w:szCs w:val="28"/>
          <w:lang w:val="ru-RU"/>
        </w:rPr>
        <w:t xml:space="preserve"> </w:t>
      </w:r>
      <w:r w:rsidR="00C5237E">
        <w:rPr>
          <w:sz w:val="28"/>
          <w:szCs w:val="28"/>
        </w:rPr>
        <w:t>в</w:t>
      </w:r>
      <w:r w:rsidR="00C5237E">
        <w:rPr>
          <w:sz w:val="28"/>
          <w:szCs w:val="28"/>
          <w:lang w:val="ru-RU"/>
        </w:rPr>
        <w:t xml:space="preserve"> </w:t>
      </w:r>
      <w:r w:rsidRPr="00E41DD3">
        <w:rPr>
          <w:sz w:val="28"/>
          <w:szCs w:val="28"/>
        </w:rPr>
        <w:t>1946</w:t>
      </w:r>
      <w:r w:rsidR="00C5237E">
        <w:rPr>
          <w:sz w:val="28"/>
          <w:szCs w:val="28"/>
          <w:lang w:val="ru-RU"/>
        </w:rPr>
        <w:t xml:space="preserve"> </w:t>
      </w:r>
      <w:r w:rsidRPr="00E41DD3">
        <w:rPr>
          <w:sz w:val="28"/>
          <w:szCs w:val="28"/>
        </w:rPr>
        <w:t>році.</w:t>
      </w:r>
      <w:r w:rsidR="00C5237E">
        <w:rPr>
          <w:sz w:val="28"/>
          <w:szCs w:val="28"/>
          <w:lang w:val="ru-RU"/>
        </w:rPr>
        <w:t xml:space="preserve"> </w:t>
      </w:r>
      <w:r w:rsidR="00C5237E" w:rsidRPr="00E41DD3">
        <w:rPr>
          <w:sz w:val="28"/>
          <w:szCs w:val="28"/>
        </w:rPr>
        <w:t xml:space="preserve"> </w:t>
      </w:r>
      <w:r w:rsidRPr="00E41DD3">
        <w:rPr>
          <w:sz w:val="28"/>
          <w:szCs w:val="28"/>
        </w:rPr>
        <w:t>Назва</w:t>
      </w:r>
      <w:r w:rsidR="00C5237E">
        <w:rPr>
          <w:sz w:val="28"/>
          <w:szCs w:val="28"/>
          <w:lang w:val="ru-RU"/>
        </w:rPr>
        <w:t xml:space="preserve"> </w:t>
      </w:r>
      <w:r w:rsidRPr="00E41DD3">
        <w:rPr>
          <w:spacing w:val="-3"/>
          <w:sz w:val="28"/>
          <w:szCs w:val="28"/>
        </w:rPr>
        <w:t>ISO</w:t>
      </w:r>
      <w:r w:rsidRPr="00E41DD3">
        <w:rPr>
          <w:spacing w:val="-3"/>
          <w:sz w:val="28"/>
          <w:szCs w:val="28"/>
        </w:rPr>
        <w:tab/>
      </w:r>
      <w:r w:rsidRPr="00E41DD3">
        <w:rPr>
          <w:sz w:val="28"/>
          <w:szCs w:val="28"/>
        </w:rPr>
        <w:t>походить</w:t>
      </w:r>
      <w:r w:rsidR="00C5237E">
        <w:rPr>
          <w:sz w:val="28"/>
          <w:szCs w:val="28"/>
          <w:lang w:val="ru-RU"/>
        </w:rPr>
        <w:t xml:space="preserve"> </w:t>
      </w:r>
      <w:r w:rsidRPr="00E41DD3">
        <w:rPr>
          <w:sz w:val="28"/>
          <w:szCs w:val="28"/>
        </w:rPr>
        <w:t>від</w:t>
      </w:r>
      <w:r w:rsidR="00C5237E">
        <w:rPr>
          <w:sz w:val="28"/>
          <w:szCs w:val="28"/>
          <w:lang w:val="ru-RU"/>
        </w:rPr>
        <w:t xml:space="preserve"> </w:t>
      </w:r>
      <w:r w:rsidRPr="00E41DD3">
        <w:rPr>
          <w:spacing w:val="-3"/>
          <w:sz w:val="28"/>
          <w:szCs w:val="28"/>
        </w:rPr>
        <w:t>грецького</w:t>
      </w:r>
      <w:r w:rsidR="00C5237E">
        <w:rPr>
          <w:spacing w:val="-3"/>
          <w:sz w:val="28"/>
          <w:szCs w:val="28"/>
          <w:lang w:val="ru-RU"/>
        </w:rPr>
        <w:t xml:space="preserve"> </w:t>
      </w:r>
      <w:r w:rsidRPr="00E41DD3">
        <w:rPr>
          <w:sz w:val="28"/>
          <w:szCs w:val="28"/>
        </w:rPr>
        <w:t>слова</w:t>
      </w:r>
      <w:r w:rsidR="00C5237E">
        <w:rPr>
          <w:sz w:val="28"/>
          <w:szCs w:val="28"/>
          <w:lang w:val="ru-RU"/>
        </w:rPr>
        <w:t xml:space="preserve"> </w:t>
      </w:r>
      <w:r w:rsidRPr="00E41DD3">
        <w:rPr>
          <w:sz w:val="28"/>
          <w:szCs w:val="28"/>
        </w:rPr>
        <w:t>„ISOS‖ – рівний, тобто всі організації, які входили до неї. були рівноправними. У 1975 році ООН надала організації статус консультативного органу. Комітетами ІSO розроблено серію стандартів, яким повинні відповідати організації, установи і підприємства, що бажають отримати сертифікат системи управління на відповідність вимогам документації 1SO. Перші стандарти були розроблені в 1987 році, а в 1994 - уперше здійснено їх перегляд.</w:t>
      </w:r>
    </w:p>
    <w:p w:rsidR="0010603E" w:rsidRPr="00E41DD3" w:rsidRDefault="00170424" w:rsidP="0067221B">
      <w:pPr>
        <w:pStyle w:val="a3"/>
        <w:ind w:left="100" w:right="124" w:firstLine="720"/>
        <w:rPr>
          <w:sz w:val="28"/>
          <w:szCs w:val="28"/>
        </w:rPr>
      </w:pPr>
      <w:r w:rsidRPr="00E41DD3">
        <w:rPr>
          <w:sz w:val="28"/>
          <w:szCs w:val="28"/>
        </w:rPr>
        <w:t>За останнє десятиріччя підвищився рі</w:t>
      </w:r>
      <w:r w:rsidR="00AA20AE">
        <w:rPr>
          <w:sz w:val="28"/>
          <w:szCs w:val="28"/>
        </w:rPr>
        <w:t xml:space="preserve">вень інформованості промислових </w:t>
      </w:r>
      <w:r w:rsidR="0067350E">
        <w:rPr>
          <w:sz w:val="28"/>
          <w:szCs w:val="28"/>
        </w:rPr>
        <w:t>ф</w:t>
      </w:r>
      <w:r w:rsidR="0067350E">
        <w:rPr>
          <w:sz w:val="28"/>
          <w:szCs w:val="28"/>
          <w:lang w:val="uk-UA"/>
        </w:rPr>
        <w:t>і</w:t>
      </w:r>
      <w:r w:rsidR="00AA20AE" w:rsidRPr="00AA20AE">
        <w:rPr>
          <w:sz w:val="28"/>
          <w:szCs w:val="28"/>
        </w:rPr>
        <w:t xml:space="preserve">рм </w:t>
      </w:r>
      <w:r w:rsidRPr="00E41DD3">
        <w:rPr>
          <w:sz w:val="28"/>
          <w:szCs w:val="28"/>
        </w:rPr>
        <w:t>із питань щодо навколишнього середовища та їхньої участі в їх вирішенні. Роль промисловості змінилась: вона тепер не тільки дотримується законодавства щодо навколишнього середовища, але й активно застосовує добровільні стандарти на управління навколишнім середовищем.</w:t>
      </w:r>
    </w:p>
    <w:p w:rsidR="0010603E" w:rsidRPr="00E41DD3" w:rsidRDefault="00170424" w:rsidP="0067221B">
      <w:pPr>
        <w:pStyle w:val="a3"/>
        <w:ind w:left="100" w:right="115" w:firstLine="720"/>
        <w:rPr>
          <w:sz w:val="28"/>
          <w:szCs w:val="28"/>
        </w:rPr>
      </w:pPr>
      <w:r w:rsidRPr="00E41DD3">
        <w:rPr>
          <w:sz w:val="28"/>
          <w:szCs w:val="28"/>
        </w:rPr>
        <w:t xml:space="preserve">Міжнародна організація зі стандартизації </w:t>
      </w:r>
      <w:r w:rsidRPr="00E41DD3">
        <w:rPr>
          <w:spacing w:val="-5"/>
          <w:sz w:val="28"/>
          <w:szCs w:val="28"/>
        </w:rPr>
        <w:t xml:space="preserve">ISO </w:t>
      </w:r>
      <w:r w:rsidRPr="00E41DD3">
        <w:rPr>
          <w:sz w:val="28"/>
          <w:szCs w:val="28"/>
        </w:rPr>
        <w:t xml:space="preserve">розпочала розроблення міжнародних стандартів на управління навколишнім середовищем ще на початку 90-х років. У 1993 році для розроблення міжнародних стандартів на управління природокористуванням </w:t>
      </w:r>
      <w:r w:rsidRPr="00E41DD3">
        <w:rPr>
          <w:spacing w:val="-3"/>
          <w:sz w:val="28"/>
          <w:szCs w:val="28"/>
        </w:rPr>
        <w:t xml:space="preserve">був </w:t>
      </w:r>
      <w:r w:rsidRPr="00E41DD3">
        <w:rPr>
          <w:sz w:val="28"/>
          <w:szCs w:val="28"/>
        </w:rPr>
        <w:t xml:space="preserve">створений технічний комітет </w:t>
      </w:r>
      <w:r w:rsidRPr="00E41DD3">
        <w:rPr>
          <w:spacing w:val="-3"/>
          <w:sz w:val="28"/>
          <w:szCs w:val="28"/>
        </w:rPr>
        <w:t xml:space="preserve">ISO/TC </w:t>
      </w:r>
      <w:r w:rsidRPr="00E41DD3">
        <w:rPr>
          <w:sz w:val="28"/>
          <w:szCs w:val="28"/>
        </w:rPr>
        <w:t xml:space="preserve">207 „Управління навколишнім середовищем‖. </w:t>
      </w:r>
      <w:r w:rsidRPr="00E41DD3">
        <w:rPr>
          <w:spacing w:val="-4"/>
          <w:sz w:val="28"/>
          <w:szCs w:val="28"/>
        </w:rPr>
        <w:t xml:space="preserve">На </w:t>
      </w:r>
      <w:r w:rsidRPr="00E41DD3">
        <w:rPr>
          <w:sz w:val="28"/>
          <w:szCs w:val="28"/>
        </w:rPr>
        <w:t xml:space="preserve">сьогоднішній день серія стандартів 1SO 14000 нараховує більше 20 стандартів і </w:t>
      </w:r>
      <w:r w:rsidRPr="00E41DD3">
        <w:rPr>
          <w:spacing w:val="-3"/>
          <w:sz w:val="28"/>
          <w:szCs w:val="28"/>
        </w:rPr>
        <w:t xml:space="preserve">технічних </w:t>
      </w:r>
      <w:r w:rsidRPr="00E41DD3">
        <w:rPr>
          <w:sz w:val="28"/>
          <w:szCs w:val="28"/>
        </w:rPr>
        <w:t xml:space="preserve">доповідей, які стосуються систем управління навколишнім середовищем (EMS). екологічного аудиту (ЕА), екологічного етикетування </w:t>
      </w:r>
      <w:r w:rsidRPr="00E41DD3">
        <w:rPr>
          <w:spacing w:val="-3"/>
          <w:sz w:val="28"/>
          <w:szCs w:val="28"/>
        </w:rPr>
        <w:t xml:space="preserve">(EL), </w:t>
      </w:r>
      <w:r w:rsidRPr="00E41DD3">
        <w:rPr>
          <w:sz w:val="28"/>
          <w:szCs w:val="28"/>
        </w:rPr>
        <w:t xml:space="preserve">оцінки результатів екологічної діяльності (ЕРЕ) та оцінки життєвого циклу (LCA). Серед стандартів EMS найбільшою популярністю користується стандарт </w:t>
      </w:r>
      <w:r w:rsidRPr="00E41DD3">
        <w:rPr>
          <w:spacing w:val="-3"/>
          <w:sz w:val="28"/>
          <w:szCs w:val="28"/>
        </w:rPr>
        <w:t xml:space="preserve">ISO </w:t>
      </w:r>
      <w:r w:rsidRPr="00E41DD3">
        <w:rPr>
          <w:sz w:val="28"/>
          <w:szCs w:val="28"/>
        </w:rPr>
        <w:t>14001 - добровільний стандарт на технічні вимоги до EMS. який є єдиним стандартом серії 14000. що передбачає можливість сертифікації системи управління навколишнім середовищем на підприємстві третьою</w:t>
      </w:r>
      <w:r w:rsidRPr="00E41DD3">
        <w:rPr>
          <w:spacing w:val="3"/>
          <w:sz w:val="28"/>
          <w:szCs w:val="28"/>
        </w:rPr>
        <w:t xml:space="preserve"> </w:t>
      </w:r>
      <w:r w:rsidRPr="00E41DD3">
        <w:rPr>
          <w:sz w:val="28"/>
          <w:szCs w:val="28"/>
        </w:rPr>
        <w:t>стороною.</w:t>
      </w:r>
    </w:p>
    <w:p w:rsidR="0010603E" w:rsidRPr="00E41DD3" w:rsidRDefault="00170424" w:rsidP="0067221B">
      <w:pPr>
        <w:pStyle w:val="a3"/>
        <w:ind w:left="100" w:right="117" w:firstLine="720"/>
        <w:rPr>
          <w:sz w:val="28"/>
          <w:szCs w:val="28"/>
        </w:rPr>
      </w:pPr>
      <w:r w:rsidRPr="00E41DD3">
        <w:rPr>
          <w:spacing w:val="-3"/>
          <w:sz w:val="28"/>
          <w:szCs w:val="28"/>
        </w:rPr>
        <w:t xml:space="preserve">ІSO </w:t>
      </w:r>
      <w:r w:rsidRPr="00E41DD3">
        <w:rPr>
          <w:sz w:val="28"/>
          <w:szCs w:val="28"/>
        </w:rPr>
        <w:t xml:space="preserve">(Міжнародна організація зі стандартизації) - всесвітня федерація національних органів стандартизації (комітетів-членів ISO). Стандарти серії </w:t>
      </w:r>
      <w:r w:rsidRPr="00E41DD3">
        <w:rPr>
          <w:spacing w:val="-5"/>
          <w:sz w:val="28"/>
          <w:szCs w:val="28"/>
        </w:rPr>
        <w:t xml:space="preserve">ISO </w:t>
      </w:r>
      <w:r w:rsidRPr="00E41DD3">
        <w:rPr>
          <w:sz w:val="28"/>
          <w:szCs w:val="28"/>
        </w:rPr>
        <w:t xml:space="preserve">пропонують стандартизовану основу, на базі якої можна побудувати </w:t>
      </w:r>
      <w:r w:rsidRPr="00E41DD3">
        <w:rPr>
          <w:sz w:val="28"/>
          <w:szCs w:val="28"/>
        </w:rPr>
        <w:lastRenderedPageBreak/>
        <w:t>систему управління якістю незалежно від сфери діяльності.</w:t>
      </w:r>
    </w:p>
    <w:p w:rsidR="0010603E" w:rsidRPr="00E41DD3" w:rsidRDefault="00170424" w:rsidP="0067221B">
      <w:pPr>
        <w:pStyle w:val="a3"/>
        <w:ind w:left="100" w:right="122" w:firstLine="720"/>
        <w:rPr>
          <w:sz w:val="28"/>
          <w:szCs w:val="28"/>
        </w:rPr>
      </w:pPr>
      <w:r w:rsidRPr="00E41DD3">
        <w:rPr>
          <w:sz w:val="28"/>
          <w:szCs w:val="28"/>
        </w:rPr>
        <w:t>Міжнародний стандарт ISO 9001 – Системи управління якістю – розроблений технічним комітетом ISO/TS 176 „Управління якістю і забезпечення якості‖, підкомітетом SC 2 „Системи якості‖. Цей державний стандарт є ідентичним перекладом міжнародного стандарту ISO 9001-2000 Quality management systems-Resuirements.</w:t>
      </w:r>
    </w:p>
    <w:p w:rsidR="0010603E" w:rsidRPr="00E41DD3" w:rsidRDefault="00170424" w:rsidP="0067221B">
      <w:pPr>
        <w:pStyle w:val="a3"/>
        <w:ind w:left="100" w:right="121" w:firstLine="720"/>
        <w:rPr>
          <w:sz w:val="28"/>
          <w:szCs w:val="28"/>
        </w:rPr>
      </w:pPr>
      <w:r w:rsidRPr="00E41DD3">
        <w:rPr>
          <w:sz w:val="28"/>
          <w:szCs w:val="28"/>
        </w:rPr>
        <w:t>Міжнародний стандарт ISO 14001 — Системи управління навколишнім середовищем - встановлює склад елементів системи управління навколишнім середовищем та вимоги до її функціонування. Він стосується тих екологічних аспектів, які організація може контролювати, та на які вона може впливати. Стандарт не встановлює конкретних вимог до екологічних характеристик.</w:t>
      </w:r>
    </w:p>
    <w:p w:rsidR="0010603E" w:rsidRPr="00E41DD3" w:rsidRDefault="00170424" w:rsidP="0067221B">
      <w:pPr>
        <w:pStyle w:val="a3"/>
        <w:ind w:left="100" w:right="123" w:firstLine="720"/>
        <w:rPr>
          <w:sz w:val="28"/>
          <w:szCs w:val="28"/>
        </w:rPr>
      </w:pPr>
      <w:r w:rsidRPr="00E41DD3">
        <w:rPr>
          <w:sz w:val="28"/>
          <w:szCs w:val="28"/>
        </w:rPr>
        <w:t>Важливо відзначити, що на початку 90-х років Європейська Комісія ввела Систему управління та аудиту охорони навколишнього середовища (EMAS). Основна відмінність між цими двома системами полягає в тому, що підхід ISO зосереджується на безперервному вдосконаленні системи управління навколишнім середовищем, у той час як EMAS носить більш директивний характер і спрямована на поліпшення екологічних характеристик. EMAS передбачає також публікацію висновків про вплив на навколишнє середовище. У цьому документі основна увага приділена застосуванню стандартів ISO серії 14000. зокрема стандарту ISO 14001, та готовності дотримуватись їхніх вимог.</w:t>
      </w:r>
    </w:p>
    <w:p w:rsidR="0010603E" w:rsidRPr="00E41DD3" w:rsidRDefault="00170424" w:rsidP="0067221B">
      <w:pPr>
        <w:pStyle w:val="a3"/>
        <w:ind w:left="100" w:right="119" w:firstLine="720"/>
        <w:rPr>
          <w:sz w:val="28"/>
          <w:szCs w:val="28"/>
        </w:rPr>
      </w:pPr>
      <w:r w:rsidRPr="00E41DD3">
        <w:rPr>
          <w:b/>
          <w:sz w:val="28"/>
          <w:szCs w:val="28"/>
        </w:rPr>
        <w:t xml:space="preserve">Міжнародні стандарти ISO серії 14000. </w:t>
      </w:r>
      <w:r w:rsidRPr="00E41DD3">
        <w:rPr>
          <w:sz w:val="28"/>
          <w:szCs w:val="28"/>
        </w:rPr>
        <w:t xml:space="preserve">РЦП вимушені вирішувати </w:t>
      </w:r>
      <w:r w:rsidRPr="00E41DD3">
        <w:rPr>
          <w:spacing w:val="-3"/>
          <w:sz w:val="28"/>
          <w:szCs w:val="28"/>
        </w:rPr>
        <w:t xml:space="preserve">конкуруючі </w:t>
      </w:r>
      <w:r w:rsidRPr="00E41DD3">
        <w:rPr>
          <w:sz w:val="28"/>
          <w:szCs w:val="28"/>
        </w:rPr>
        <w:t>за своєю важливістю задачі, балансуючи між потребами</w:t>
      </w:r>
      <w:r w:rsidR="0067350E" w:rsidRPr="0067350E">
        <w:rPr>
          <w:sz w:val="28"/>
          <w:szCs w:val="28"/>
        </w:rPr>
        <w:t xml:space="preserve"> економ</w:t>
      </w:r>
      <w:r w:rsidR="0067350E">
        <w:rPr>
          <w:sz w:val="28"/>
          <w:szCs w:val="28"/>
          <w:lang w:val="uk-UA"/>
        </w:rPr>
        <w:t>іки,</w:t>
      </w:r>
      <w:r w:rsidRPr="00E41DD3">
        <w:rPr>
          <w:sz w:val="28"/>
          <w:szCs w:val="28"/>
        </w:rPr>
        <w:t xml:space="preserve"> уряду та суспільства. У своїх зусиллях, спрямованих на задоволення цих потреб, розробники міжнародних стандартів повинні повністю враховувати взаємодію цих трьох складових. Промисловість зацікавлена в цьому процесі </w:t>
      </w:r>
      <w:r w:rsidRPr="00E41DD3">
        <w:rPr>
          <w:spacing w:val="-3"/>
          <w:sz w:val="28"/>
          <w:szCs w:val="28"/>
        </w:rPr>
        <w:t xml:space="preserve">тому, </w:t>
      </w:r>
      <w:r w:rsidRPr="00E41DD3">
        <w:rPr>
          <w:sz w:val="28"/>
          <w:szCs w:val="28"/>
        </w:rPr>
        <w:t xml:space="preserve">що бажає збільшити прибутки й ринкову вартість акцій, використовуючи виробничі процеси, які викликають довіру. Основні потреби урядів пов’язані з охороною навколишнього середовища, більш суворим дотриманням законів, створенням нових робочих місць і запобіганням негативним наслідкам для торгівлі. Суспільство хвилюють такі питання, як охорона навколишнього середовища, створення робочих місць, достовірні екологічні звіти та можливість купувати продукти й вироби за розумними цінами. Очевидно, що </w:t>
      </w:r>
      <w:r w:rsidRPr="00E41DD3">
        <w:rPr>
          <w:spacing w:val="-3"/>
          <w:sz w:val="28"/>
          <w:szCs w:val="28"/>
        </w:rPr>
        <w:t xml:space="preserve">ці </w:t>
      </w:r>
      <w:r w:rsidRPr="00E41DD3">
        <w:rPr>
          <w:sz w:val="28"/>
          <w:szCs w:val="28"/>
        </w:rPr>
        <w:t xml:space="preserve">потреби </w:t>
      </w:r>
      <w:r w:rsidRPr="00E41DD3">
        <w:rPr>
          <w:spacing w:val="-3"/>
          <w:sz w:val="28"/>
          <w:szCs w:val="28"/>
        </w:rPr>
        <w:t xml:space="preserve">можуть </w:t>
      </w:r>
      <w:r w:rsidRPr="00E41DD3">
        <w:rPr>
          <w:sz w:val="28"/>
          <w:szCs w:val="28"/>
        </w:rPr>
        <w:t xml:space="preserve">бути задоволені тільки за допомогою застосування міжнародних стандартів, зокрема, стандарту </w:t>
      </w:r>
      <w:r w:rsidRPr="00E41DD3">
        <w:rPr>
          <w:spacing w:val="-3"/>
          <w:sz w:val="28"/>
          <w:szCs w:val="28"/>
        </w:rPr>
        <w:t xml:space="preserve">ISO </w:t>
      </w:r>
      <w:r w:rsidRPr="00E41DD3">
        <w:rPr>
          <w:sz w:val="28"/>
          <w:szCs w:val="28"/>
        </w:rPr>
        <w:t xml:space="preserve">14001. Сертифікація на відповідність системи управління навколишнім середовищем вимогам стандарту </w:t>
      </w:r>
      <w:r w:rsidRPr="00E41DD3">
        <w:rPr>
          <w:spacing w:val="-3"/>
          <w:sz w:val="28"/>
          <w:szCs w:val="28"/>
        </w:rPr>
        <w:t xml:space="preserve">ISO </w:t>
      </w:r>
      <w:r w:rsidRPr="00E41DD3">
        <w:rPr>
          <w:sz w:val="28"/>
          <w:szCs w:val="28"/>
        </w:rPr>
        <w:t xml:space="preserve">14001 </w:t>
      </w:r>
      <w:r w:rsidRPr="00E41DD3">
        <w:rPr>
          <w:spacing w:val="-4"/>
          <w:sz w:val="28"/>
          <w:szCs w:val="28"/>
        </w:rPr>
        <w:t xml:space="preserve">за  </w:t>
      </w:r>
      <w:r w:rsidRPr="00E41DD3">
        <w:rPr>
          <w:sz w:val="28"/>
          <w:szCs w:val="28"/>
        </w:rPr>
        <w:t xml:space="preserve">допомогою реєстрації третьою стороною тільки збільшить згадані вище вигоди. В останній час у промислових колах обговорюється концепція п </w:t>
      </w:r>
      <w:r w:rsidRPr="00E41DD3">
        <w:rPr>
          <w:spacing w:val="-4"/>
          <w:sz w:val="28"/>
          <w:szCs w:val="28"/>
        </w:rPr>
        <w:t xml:space="preserve">отр </w:t>
      </w:r>
      <w:r w:rsidRPr="00E41DD3">
        <w:rPr>
          <w:sz w:val="28"/>
          <w:szCs w:val="28"/>
        </w:rPr>
        <w:t>і й н ої с кладо вої.</w:t>
      </w:r>
    </w:p>
    <w:p w:rsidR="0010603E" w:rsidRPr="00E41DD3" w:rsidRDefault="00170424" w:rsidP="0067221B">
      <w:pPr>
        <w:pStyle w:val="a3"/>
        <w:ind w:left="100" w:right="120" w:firstLine="720"/>
        <w:rPr>
          <w:sz w:val="28"/>
          <w:szCs w:val="28"/>
        </w:rPr>
      </w:pPr>
      <w:r w:rsidRPr="00E41DD3">
        <w:rPr>
          <w:sz w:val="28"/>
          <w:szCs w:val="28"/>
        </w:rPr>
        <w:t>Якщо говорити простіше, то мова йде про пробні формули, які дозволяють урівноважити фінансові обмеження, витрати, пов’язані з охороною навколишнього середовища, та потреби суспільства. Відомо, що промисловість успішно застосовує підхід, відомий під назвою „екоефективність‖, за допомогою якого промисловість намагається привести до рівноваги інтереси підприємництва та потреби в галузі охорони навколишнього середовища.</w:t>
      </w:r>
    </w:p>
    <w:p w:rsidR="0010603E" w:rsidRPr="00E41DD3" w:rsidRDefault="00170424" w:rsidP="0067221B">
      <w:pPr>
        <w:pStyle w:val="a3"/>
        <w:ind w:left="100" w:right="115" w:firstLine="720"/>
        <w:rPr>
          <w:sz w:val="28"/>
          <w:szCs w:val="28"/>
        </w:rPr>
      </w:pPr>
      <w:r w:rsidRPr="00E41DD3">
        <w:rPr>
          <w:sz w:val="28"/>
          <w:szCs w:val="28"/>
        </w:rPr>
        <w:lastRenderedPageBreak/>
        <w:t xml:space="preserve">Будь-яка РЦП, яка бажає впровадити </w:t>
      </w:r>
      <w:r w:rsidR="00911556">
        <w:rPr>
          <w:sz w:val="28"/>
          <w:szCs w:val="28"/>
          <w:lang w:val="uk-UA"/>
        </w:rPr>
        <w:t xml:space="preserve">стандарти екологічного менеджменту, щодо </w:t>
      </w:r>
      <w:r w:rsidRPr="00E41DD3">
        <w:rPr>
          <w:sz w:val="28"/>
          <w:szCs w:val="28"/>
        </w:rPr>
        <w:t xml:space="preserve"> управління навколишнім середовищем згідно з вимогами стандарту </w:t>
      </w:r>
      <w:r w:rsidRPr="00E41DD3">
        <w:rPr>
          <w:spacing w:val="-5"/>
          <w:sz w:val="28"/>
          <w:szCs w:val="28"/>
        </w:rPr>
        <w:t xml:space="preserve">ISO </w:t>
      </w:r>
      <w:r w:rsidRPr="00E41DD3">
        <w:rPr>
          <w:sz w:val="28"/>
          <w:szCs w:val="28"/>
        </w:rPr>
        <w:t xml:space="preserve">14001, має для цього дві можливості: вона сама оголошує про відповідність своєї системи управління вимогам стандарту або вона проходить сертифікацію, яку здійснює за </w:t>
      </w:r>
      <w:r w:rsidRPr="00E41DD3">
        <w:rPr>
          <w:spacing w:val="-3"/>
          <w:sz w:val="28"/>
          <w:szCs w:val="28"/>
        </w:rPr>
        <w:t xml:space="preserve">допомогою </w:t>
      </w:r>
      <w:r w:rsidRPr="00E41DD3">
        <w:rPr>
          <w:sz w:val="28"/>
          <w:szCs w:val="28"/>
        </w:rPr>
        <w:t>аудиту незалежна третя сторона. Кожний зі сценаріїв має свої „за‖ і „проти‖. Якщо</w:t>
      </w:r>
      <w:r w:rsidR="00911556">
        <w:rPr>
          <w:spacing w:val="-7"/>
          <w:sz w:val="28"/>
          <w:szCs w:val="28"/>
          <w:lang w:val="uk-UA"/>
        </w:rPr>
        <w:t xml:space="preserve"> програма</w:t>
      </w:r>
      <w:r w:rsidRPr="00E41DD3">
        <w:rPr>
          <w:spacing w:val="-7"/>
          <w:sz w:val="28"/>
          <w:szCs w:val="28"/>
        </w:rPr>
        <w:t xml:space="preserve"> </w:t>
      </w:r>
      <w:r w:rsidRPr="00E41DD3">
        <w:rPr>
          <w:sz w:val="28"/>
          <w:szCs w:val="28"/>
        </w:rPr>
        <w:t xml:space="preserve">сама </w:t>
      </w:r>
      <w:r w:rsidRPr="00E41DD3">
        <w:rPr>
          <w:spacing w:val="-3"/>
          <w:sz w:val="28"/>
          <w:szCs w:val="28"/>
        </w:rPr>
        <w:t xml:space="preserve">оголошує </w:t>
      </w:r>
      <w:r w:rsidRPr="00E41DD3">
        <w:rPr>
          <w:sz w:val="28"/>
          <w:szCs w:val="28"/>
        </w:rPr>
        <w:t xml:space="preserve">про відповідність її системи управління навколишнім середовищем вимогам стандарту, то вона економить </w:t>
      </w:r>
      <w:r w:rsidRPr="00E41DD3">
        <w:rPr>
          <w:spacing w:val="-3"/>
          <w:sz w:val="28"/>
          <w:szCs w:val="28"/>
        </w:rPr>
        <w:t xml:space="preserve">на </w:t>
      </w:r>
      <w:r w:rsidRPr="00E41DD3">
        <w:rPr>
          <w:sz w:val="28"/>
          <w:szCs w:val="28"/>
        </w:rPr>
        <w:t xml:space="preserve">витратах, пов’язаних із сертифікацією. Однак у разі екологічного інциденту їй, вірогідно, буде потрібно буде докласти більше зусиль, аби переконати органи влади в </w:t>
      </w:r>
      <w:r w:rsidRPr="00E41DD3">
        <w:rPr>
          <w:spacing w:val="-3"/>
          <w:sz w:val="28"/>
          <w:szCs w:val="28"/>
        </w:rPr>
        <w:t xml:space="preserve">тому, </w:t>
      </w:r>
      <w:r w:rsidRPr="00E41DD3">
        <w:rPr>
          <w:sz w:val="28"/>
          <w:szCs w:val="28"/>
        </w:rPr>
        <w:t xml:space="preserve">що вона дійсно дотримується належної технології. Крім </w:t>
      </w:r>
      <w:r w:rsidRPr="00E41DD3">
        <w:rPr>
          <w:spacing w:val="-3"/>
          <w:sz w:val="28"/>
          <w:szCs w:val="28"/>
        </w:rPr>
        <w:t xml:space="preserve">того, </w:t>
      </w:r>
      <w:r w:rsidR="00911556">
        <w:rPr>
          <w:sz w:val="28"/>
          <w:szCs w:val="28"/>
        </w:rPr>
        <w:t xml:space="preserve">якщо перед </w:t>
      </w:r>
      <w:r w:rsidR="00911556">
        <w:rPr>
          <w:sz w:val="28"/>
          <w:szCs w:val="28"/>
          <w:lang w:val="uk-UA"/>
        </w:rPr>
        <w:t xml:space="preserve">РЦП </w:t>
      </w:r>
      <w:r w:rsidRPr="00E41DD3">
        <w:rPr>
          <w:sz w:val="28"/>
          <w:szCs w:val="28"/>
        </w:rPr>
        <w:t xml:space="preserve"> </w:t>
      </w:r>
      <w:r w:rsidRPr="00E41DD3">
        <w:rPr>
          <w:spacing w:val="-3"/>
          <w:sz w:val="28"/>
          <w:szCs w:val="28"/>
        </w:rPr>
        <w:t xml:space="preserve">будуть </w:t>
      </w:r>
      <w:r w:rsidRPr="00E41DD3">
        <w:rPr>
          <w:sz w:val="28"/>
          <w:szCs w:val="28"/>
        </w:rPr>
        <w:t xml:space="preserve">виставлені якісь претензії зацікавленими суб’єктами, наприклад, природоохоронною неурядовою організацією, то вона буде,  вірогідно, вимушена надати документацію, яка засвідчуватиме, що </w:t>
      </w:r>
      <w:r w:rsidRPr="00E41DD3">
        <w:rPr>
          <w:spacing w:val="-3"/>
          <w:sz w:val="28"/>
          <w:szCs w:val="28"/>
        </w:rPr>
        <w:t xml:space="preserve">на </w:t>
      </w:r>
      <w:r w:rsidRPr="00E41DD3">
        <w:rPr>
          <w:sz w:val="28"/>
          <w:szCs w:val="28"/>
        </w:rPr>
        <w:t xml:space="preserve">її підприємстві має місце система управління навколишнім середовищем. Затрати, пов’язані із застосуванням і сертифікацією системи управління навколишнього середовища, </w:t>
      </w:r>
      <w:r w:rsidRPr="00E41DD3">
        <w:rPr>
          <w:spacing w:val="-3"/>
          <w:sz w:val="28"/>
          <w:szCs w:val="28"/>
        </w:rPr>
        <w:t xml:space="preserve">будуть </w:t>
      </w:r>
      <w:r w:rsidRPr="00E41DD3">
        <w:rPr>
          <w:sz w:val="28"/>
          <w:szCs w:val="28"/>
        </w:rPr>
        <w:t xml:space="preserve">залежати від розміру організації. її фактичної готовності, числа врахованих нею аспектів впливу на навколишнє середовище та </w:t>
      </w:r>
      <w:r w:rsidRPr="00E41DD3">
        <w:rPr>
          <w:spacing w:val="-3"/>
          <w:sz w:val="28"/>
          <w:szCs w:val="28"/>
        </w:rPr>
        <w:t xml:space="preserve">того, </w:t>
      </w:r>
      <w:r w:rsidRPr="00E41DD3">
        <w:rPr>
          <w:sz w:val="28"/>
          <w:szCs w:val="28"/>
        </w:rPr>
        <w:t xml:space="preserve">чи має вона відповідні внутрішні ресурси, необхідні </w:t>
      </w:r>
      <w:r w:rsidRPr="00E41DD3">
        <w:rPr>
          <w:spacing w:val="-3"/>
          <w:sz w:val="28"/>
          <w:szCs w:val="28"/>
        </w:rPr>
        <w:t xml:space="preserve">для </w:t>
      </w:r>
      <w:r w:rsidRPr="00E41DD3">
        <w:rPr>
          <w:sz w:val="28"/>
          <w:szCs w:val="28"/>
        </w:rPr>
        <w:t>успішного застосування. За  грубими оцінками, витрати, які включають внутрішні підготовчі роботи, знаходяться в діапазоні від 20000 до 150000 доларів</w:t>
      </w:r>
      <w:r w:rsidRPr="00E41DD3">
        <w:rPr>
          <w:spacing w:val="-23"/>
          <w:sz w:val="28"/>
          <w:szCs w:val="28"/>
        </w:rPr>
        <w:t xml:space="preserve"> </w:t>
      </w:r>
      <w:r w:rsidRPr="00E41DD3">
        <w:rPr>
          <w:sz w:val="28"/>
          <w:szCs w:val="28"/>
        </w:rPr>
        <w:t>США.</w:t>
      </w:r>
    </w:p>
    <w:p w:rsidR="0010603E" w:rsidRPr="00E41DD3" w:rsidRDefault="00170424" w:rsidP="0067221B">
      <w:pPr>
        <w:pStyle w:val="a3"/>
        <w:ind w:left="820" w:firstLine="0"/>
        <w:jc w:val="left"/>
        <w:rPr>
          <w:sz w:val="28"/>
          <w:szCs w:val="28"/>
        </w:rPr>
      </w:pPr>
      <w:r w:rsidRPr="00E41DD3">
        <w:rPr>
          <w:sz w:val="28"/>
          <w:szCs w:val="28"/>
        </w:rPr>
        <w:t>Стандарти ISO серії 14000 забезпечують організаціям усіх типів</w:t>
      </w:r>
    </w:p>
    <w:p w:rsidR="00911556" w:rsidRDefault="00170424" w:rsidP="0067221B">
      <w:pPr>
        <w:pStyle w:val="a3"/>
        <w:ind w:left="100" w:right="119" w:firstLine="0"/>
        <w:rPr>
          <w:sz w:val="28"/>
          <w:szCs w:val="28"/>
          <w:lang w:val="uk-UA"/>
        </w:rPr>
      </w:pPr>
      <w:r w:rsidRPr="00E41DD3">
        <w:rPr>
          <w:sz w:val="28"/>
          <w:szCs w:val="28"/>
        </w:rPr>
        <w:t xml:space="preserve">- як у державному, так і в приватному секторі - структур), методологію та практичні засоби для управління наслідками їхньої діяльності для навколишнього середовища. Вони призначені для керівника високого рівня, яке не задовольняється лише простим дотриманням законодавства, вони призначені для ініціативного керівника, що має достатньо широкий кругозір, аби розуміти, що застосування стратегічного підходу може принести прибуток на капітал, інвестований у заходи, пов’язані з охороною навколишнього середовища. </w:t>
      </w:r>
    </w:p>
    <w:p w:rsidR="00911556" w:rsidRDefault="00911556" w:rsidP="0067221B">
      <w:pPr>
        <w:pStyle w:val="a3"/>
        <w:ind w:left="100" w:right="119" w:firstLine="0"/>
        <w:rPr>
          <w:sz w:val="28"/>
          <w:szCs w:val="28"/>
          <w:lang w:val="uk-UA"/>
        </w:rPr>
      </w:pPr>
    </w:p>
    <w:p w:rsidR="00E14DC4" w:rsidRPr="00E14DC4" w:rsidRDefault="00E14DC4" w:rsidP="00C5237E">
      <w:pPr>
        <w:tabs>
          <w:tab w:val="left" w:pos="1003"/>
        </w:tabs>
        <w:ind w:left="642"/>
        <w:jc w:val="center"/>
        <w:rPr>
          <w:b/>
          <w:sz w:val="28"/>
          <w:szCs w:val="28"/>
          <w:lang w:val="uk-UA"/>
        </w:rPr>
      </w:pPr>
      <w:r w:rsidRPr="00E14DC4">
        <w:rPr>
          <w:b/>
          <w:sz w:val="28"/>
          <w:szCs w:val="28"/>
          <w:lang w:val="uk-UA"/>
        </w:rPr>
        <w:t xml:space="preserve">14.2 </w:t>
      </w:r>
      <w:r w:rsidRPr="00E14DC4">
        <w:rPr>
          <w:b/>
          <w:sz w:val="28"/>
          <w:szCs w:val="28"/>
        </w:rPr>
        <w:t>Основні цілі екологічного</w:t>
      </w:r>
      <w:r w:rsidRPr="00E14DC4">
        <w:rPr>
          <w:b/>
          <w:spacing w:val="2"/>
          <w:sz w:val="28"/>
          <w:szCs w:val="28"/>
        </w:rPr>
        <w:t xml:space="preserve"> </w:t>
      </w:r>
      <w:r w:rsidRPr="00E14DC4">
        <w:rPr>
          <w:b/>
          <w:sz w:val="28"/>
          <w:szCs w:val="28"/>
        </w:rPr>
        <w:t>менеджменту</w:t>
      </w:r>
    </w:p>
    <w:p w:rsidR="00911556" w:rsidRPr="00911556" w:rsidRDefault="00911556" w:rsidP="00911556">
      <w:pPr>
        <w:pStyle w:val="a3"/>
        <w:ind w:left="820" w:firstLine="0"/>
        <w:jc w:val="left"/>
        <w:rPr>
          <w:b/>
          <w:sz w:val="28"/>
          <w:szCs w:val="28"/>
          <w:lang w:val="uk-UA"/>
        </w:rPr>
      </w:pPr>
      <w:r w:rsidRPr="00911556">
        <w:rPr>
          <w:b/>
          <w:sz w:val="28"/>
          <w:szCs w:val="28"/>
          <w:lang w:val="uk-UA"/>
        </w:rPr>
        <w:t xml:space="preserve"> Екологічний менеджмент базується на системному підході</w:t>
      </w:r>
    </w:p>
    <w:p w:rsidR="0010603E" w:rsidRPr="00E41DD3" w:rsidRDefault="00170424" w:rsidP="0067221B">
      <w:pPr>
        <w:pStyle w:val="a3"/>
        <w:ind w:left="100" w:right="119" w:firstLine="0"/>
        <w:rPr>
          <w:sz w:val="28"/>
          <w:szCs w:val="28"/>
        </w:rPr>
      </w:pPr>
      <w:r w:rsidRPr="00E41DD3">
        <w:rPr>
          <w:sz w:val="28"/>
          <w:szCs w:val="28"/>
        </w:rPr>
        <w:t>Перевагами цього систематичного підходу є:</w:t>
      </w:r>
    </w:p>
    <w:p w:rsidR="0010603E" w:rsidRPr="00E41DD3" w:rsidRDefault="00170424" w:rsidP="0067221B">
      <w:pPr>
        <w:pStyle w:val="a3"/>
        <w:tabs>
          <w:tab w:val="left" w:pos="1180"/>
        </w:tabs>
        <w:ind w:left="820" w:right="1231" w:firstLine="0"/>
        <w:jc w:val="left"/>
        <w:rPr>
          <w:sz w:val="28"/>
          <w:szCs w:val="28"/>
        </w:rPr>
      </w:pPr>
      <w:r w:rsidRPr="00E41DD3">
        <w:rPr>
          <w:sz w:val="28"/>
          <w:szCs w:val="28"/>
        </w:rPr>
        <w:t>ˉ</w:t>
      </w:r>
      <w:r w:rsidRPr="00E41DD3">
        <w:rPr>
          <w:sz w:val="28"/>
          <w:szCs w:val="28"/>
        </w:rPr>
        <w:tab/>
        <w:t>зниження витрат, повязаних з управлінням відходами; ˉ</w:t>
      </w:r>
      <w:r w:rsidRPr="00E41DD3">
        <w:rPr>
          <w:sz w:val="28"/>
          <w:szCs w:val="28"/>
        </w:rPr>
        <w:tab/>
        <w:t>економія енергії й матеріалів;</w:t>
      </w:r>
    </w:p>
    <w:p w:rsidR="0010603E" w:rsidRPr="00E41DD3" w:rsidRDefault="00170424" w:rsidP="0067221B">
      <w:pPr>
        <w:pStyle w:val="a3"/>
        <w:tabs>
          <w:tab w:val="left" w:pos="1180"/>
        </w:tabs>
        <w:ind w:left="820" w:firstLine="0"/>
        <w:jc w:val="left"/>
        <w:rPr>
          <w:sz w:val="28"/>
          <w:szCs w:val="28"/>
        </w:rPr>
      </w:pPr>
      <w:r w:rsidRPr="00E41DD3">
        <w:rPr>
          <w:sz w:val="28"/>
          <w:szCs w:val="28"/>
        </w:rPr>
        <w:t>ˉ</w:t>
      </w:r>
      <w:r w:rsidRPr="00E41DD3">
        <w:rPr>
          <w:sz w:val="28"/>
          <w:szCs w:val="28"/>
        </w:rPr>
        <w:tab/>
        <w:t>більш низькі витрати на реалізацію</w:t>
      </w:r>
      <w:r w:rsidRPr="00E41DD3">
        <w:rPr>
          <w:spacing w:val="-12"/>
          <w:sz w:val="28"/>
          <w:szCs w:val="28"/>
        </w:rPr>
        <w:t xml:space="preserve"> </w:t>
      </w:r>
      <w:r w:rsidRPr="00E41DD3">
        <w:rPr>
          <w:sz w:val="28"/>
          <w:szCs w:val="28"/>
        </w:rPr>
        <w:t>продукції;</w:t>
      </w:r>
    </w:p>
    <w:p w:rsidR="0010603E" w:rsidRPr="00E41DD3" w:rsidRDefault="00170424" w:rsidP="0067221B">
      <w:pPr>
        <w:pStyle w:val="a3"/>
        <w:tabs>
          <w:tab w:val="left" w:pos="1180"/>
          <w:tab w:val="left" w:pos="2360"/>
          <w:tab w:val="left" w:pos="3655"/>
          <w:tab w:val="left" w:pos="5909"/>
          <w:tab w:val="left" w:pos="7608"/>
          <w:tab w:val="left" w:pos="8730"/>
        </w:tabs>
        <w:ind w:left="1180" w:right="130"/>
        <w:jc w:val="left"/>
        <w:rPr>
          <w:sz w:val="28"/>
          <w:szCs w:val="28"/>
        </w:rPr>
      </w:pPr>
      <w:r w:rsidRPr="00E41DD3">
        <w:rPr>
          <w:sz w:val="28"/>
          <w:szCs w:val="28"/>
        </w:rPr>
        <w:t>ˉ</w:t>
      </w:r>
      <w:r w:rsidRPr="00E41DD3">
        <w:rPr>
          <w:sz w:val="28"/>
          <w:szCs w:val="28"/>
        </w:rPr>
        <w:tab/>
        <w:t>більш</w:t>
      </w:r>
      <w:r w:rsidRPr="00E41DD3">
        <w:rPr>
          <w:sz w:val="28"/>
          <w:szCs w:val="28"/>
        </w:rPr>
        <w:tab/>
        <w:t>висо</w:t>
      </w:r>
      <w:r w:rsidR="002E6901">
        <w:rPr>
          <w:sz w:val="28"/>
          <w:szCs w:val="28"/>
        </w:rPr>
        <w:t>ка</w:t>
      </w:r>
      <w:r w:rsidR="002E6901">
        <w:rPr>
          <w:sz w:val="28"/>
          <w:szCs w:val="28"/>
        </w:rPr>
        <w:tab/>
        <w:t>корпоративна</w:t>
      </w:r>
      <w:r w:rsidR="002E6901">
        <w:rPr>
          <w:sz w:val="28"/>
          <w:szCs w:val="28"/>
        </w:rPr>
        <w:tab/>
        <w:t>репутація</w:t>
      </w:r>
      <w:r w:rsidR="002E6901">
        <w:rPr>
          <w:sz w:val="28"/>
          <w:szCs w:val="28"/>
        </w:rPr>
        <w:tab/>
        <w:t xml:space="preserve">серед </w:t>
      </w:r>
      <w:r w:rsidRPr="00E41DD3">
        <w:rPr>
          <w:spacing w:val="-1"/>
          <w:sz w:val="28"/>
          <w:szCs w:val="28"/>
        </w:rPr>
        <w:t xml:space="preserve">органів </w:t>
      </w:r>
      <w:r w:rsidRPr="00E41DD3">
        <w:rPr>
          <w:sz w:val="28"/>
          <w:szCs w:val="28"/>
        </w:rPr>
        <w:t xml:space="preserve">регулювання, споживачів </w:t>
      </w:r>
      <w:r w:rsidRPr="00E41DD3">
        <w:rPr>
          <w:spacing w:val="-4"/>
          <w:sz w:val="28"/>
          <w:szCs w:val="28"/>
        </w:rPr>
        <w:t xml:space="preserve">та </w:t>
      </w:r>
      <w:r w:rsidRPr="00E41DD3">
        <w:rPr>
          <w:sz w:val="28"/>
          <w:szCs w:val="28"/>
        </w:rPr>
        <w:t>громадськості</w:t>
      </w:r>
      <w:r w:rsidR="002E6901">
        <w:rPr>
          <w:spacing w:val="6"/>
          <w:sz w:val="28"/>
          <w:szCs w:val="28"/>
        </w:rPr>
        <w:t>;</w:t>
      </w:r>
    </w:p>
    <w:p w:rsidR="0010603E" w:rsidRPr="00E41DD3" w:rsidRDefault="00170424" w:rsidP="0067221B">
      <w:pPr>
        <w:pStyle w:val="a3"/>
        <w:tabs>
          <w:tab w:val="left" w:pos="1180"/>
          <w:tab w:val="left" w:pos="2901"/>
          <w:tab w:val="left" w:pos="3736"/>
          <w:tab w:val="left" w:pos="6082"/>
          <w:tab w:val="left" w:pos="8078"/>
        </w:tabs>
        <w:ind w:left="1180" w:right="120"/>
        <w:jc w:val="left"/>
        <w:rPr>
          <w:sz w:val="28"/>
          <w:szCs w:val="28"/>
        </w:rPr>
      </w:pPr>
      <w:r w:rsidRPr="00E41DD3">
        <w:rPr>
          <w:sz w:val="28"/>
          <w:szCs w:val="28"/>
        </w:rPr>
        <w:t>ˉ</w:t>
      </w:r>
      <w:r w:rsidRPr="00E41DD3">
        <w:rPr>
          <w:sz w:val="28"/>
          <w:szCs w:val="28"/>
        </w:rPr>
        <w:tab/>
        <w:t>структура</w:t>
      </w:r>
      <w:r w:rsidRPr="00E41DD3">
        <w:rPr>
          <w:sz w:val="28"/>
          <w:szCs w:val="28"/>
        </w:rPr>
        <w:tab/>
        <w:t>для</w:t>
      </w:r>
      <w:r w:rsidRPr="00E41DD3">
        <w:rPr>
          <w:sz w:val="28"/>
          <w:szCs w:val="28"/>
        </w:rPr>
        <w:tab/>
        <w:t>безперервного</w:t>
      </w:r>
      <w:r w:rsidRPr="00E41DD3">
        <w:rPr>
          <w:sz w:val="28"/>
          <w:szCs w:val="28"/>
        </w:rPr>
        <w:tab/>
        <w:t>поліпшення</w:t>
      </w:r>
      <w:r w:rsidRPr="00E41DD3">
        <w:rPr>
          <w:sz w:val="28"/>
          <w:szCs w:val="28"/>
        </w:rPr>
        <w:tab/>
      </w:r>
      <w:r w:rsidRPr="00E41DD3">
        <w:rPr>
          <w:spacing w:val="-1"/>
          <w:sz w:val="28"/>
          <w:szCs w:val="28"/>
        </w:rPr>
        <w:t xml:space="preserve">екологічних </w:t>
      </w:r>
      <w:r w:rsidRPr="00E41DD3">
        <w:rPr>
          <w:sz w:val="28"/>
          <w:szCs w:val="28"/>
        </w:rPr>
        <w:t>характеристик.</w:t>
      </w:r>
    </w:p>
    <w:p w:rsidR="0010603E" w:rsidRDefault="00170424" w:rsidP="0067221B">
      <w:pPr>
        <w:pStyle w:val="a3"/>
        <w:ind w:left="100" w:right="121" w:firstLine="720"/>
        <w:rPr>
          <w:sz w:val="28"/>
          <w:szCs w:val="28"/>
          <w:lang w:val="uk-UA"/>
        </w:rPr>
      </w:pPr>
      <w:r w:rsidRPr="00E41DD3">
        <w:rPr>
          <w:sz w:val="28"/>
          <w:szCs w:val="28"/>
        </w:rPr>
        <w:t xml:space="preserve">Основний принцип полягає в </w:t>
      </w:r>
      <w:r w:rsidRPr="00E41DD3">
        <w:rPr>
          <w:spacing w:val="-3"/>
          <w:sz w:val="28"/>
          <w:szCs w:val="28"/>
        </w:rPr>
        <w:t xml:space="preserve">тому, </w:t>
      </w:r>
      <w:r w:rsidRPr="00E41DD3">
        <w:rPr>
          <w:sz w:val="28"/>
          <w:szCs w:val="28"/>
        </w:rPr>
        <w:t xml:space="preserve">що система управління навколишнім середовищем має істотно важливе значення </w:t>
      </w:r>
      <w:r w:rsidRPr="00E41DD3">
        <w:rPr>
          <w:spacing w:val="-3"/>
          <w:sz w:val="28"/>
          <w:szCs w:val="28"/>
        </w:rPr>
        <w:t xml:space="preserve">для </w:t>
      </w:r>
      <w:r w:rsidRPr="00E41DD3">
        <w:rPr>
          <w:sz w:val="28"/>
          <w:szCs w:val="28"/>
        </w:rPr>
        <w:t xml:space="preserve">організації й що решта стандартів </w:t>
      </w:r>
      <w:r w:rsidRPr="00E41DD3">
        <w:rPr>
          <w:spacing w:val="-5"/>
          <w:sz w:val="28"/>
          <w:szCs w:val="28"/>
        </w:rPr>
        <w:t xml:space="preserve">ISO </w:t>
      </w:r>
      <w:r w:rsidRPr="00E41DD3">
        <w:rPr>
          <w:sz w:val="28"/>
          <w:szCs w:val="28"/>
        </w:rPr>
        <w:t xml:space="preserve">серії 14000 призначені для підтримки конкретних елементів політики організації стосовно навколишнього середовища. Насправді стандартом </w:t>
      </w:r>
      <w:r w:rsidRPr="00E41DD3">
        <w:rPr>
          <w:spacing w:val="-3"/>
          <w:sz w:val="28"/>
          <w:szCs w:val="28"/>
        </w:rPr>
        <w:t xml:space="preserve">ISO </w:t>
      </w:r>
      <w:r w:rsidRPr="00E41DD3">
        <w:rPr>
          <w:sz w:val="28"/>
          <w:szCs w:val="28"/>
        </w:rPr>
        <w:t xml:space="preserve">14001 встановлюються вимоги до системи </w:t>
      </w:r>
      <w:r w:rsidRPr="00E41DD3">
        <w:rPr>
          <w:sz w:val="28"/>
          <w:szCs w:val="28"/>
        </w:rPr>
        <w:lastRenderedPageBreak/>
        <w:t xml:space="preserve">управління навколишнім середовищем і він може використовуватись як основа для сертифікації системи управління навколишнім середовищем цієї організації. У стандарті </w:t>
      </w:r>
      <w:r w:rsidRPr="00E41DD3">
        <w:rPr>
          <w:spacing w:val="-5"/>
          <w:sz w:val="28"/>
          <w:szCs w:val="28"/>
        </w:rPr>
        <w:t xml:space="preserve">ISO </w:t>
      </w:r>
      <w:r w:rsidRPr="00E41DD3">
        <w:rPr>
          <w:sz w:val="28"/>
          <w:szCs w:val="28"/>
        </w:rPr>
        <w:t xml:space="preserve">14004 вміщені загальні настановні указівки стосовно </w:t>
      </w:r>
      <w:r w:rsidRPr="00E41DD3">
        <w:rPr>
          <w:spacing w:val="-3"/>
          <w:sz w:val="28"/>
          <w:szCs w:val="28"/>
        </w:rPr>
        <w:t xml:space="preserve">проекту, </w:t>
      </w:r>
      <w:r w:rsidRPr="00E41DD3">
        <w:rPr>
          <w:sz w:val="28"/>
          <w:szCs w:val="28"/>
        </w:rPr>
        <w:t xml:space="preserve">розроблення, технічного обслуговування та вдосконалення EMS на </w:t>
      </w:r>
      <w:r w:rsidRPr="00E41DD3">
        <w:rPr>
          <w:spacing w:val="-3"/>
          <w:sz w:val="28"/>
          <w:szCs w:val="28"/>
        </w:rPr>
        <w:t xml:space="preserve">додаток </w:t>
      </w:r>
      <w:r w:rsidRPr="00E41DD3">
        <w:rPr>
          <w:sz w:val="28"/>
          <w:szCs w:val="28"/>
        </w:rPr>
        <w:t xml:space="preserve">до конкретних настановних вказівок, уміщених до стандарту </w:t>
      </w:r>
      <w:r w:rsidRPr="00E41DD3">
        <w:rPr>
          <w:spacing w:val="-3"/>
          <w:sz w:val="28"/>
          <w:szCs w:val="28"/>
        </w:rPr>
        <w:t>ISO</w:t>
      </w:r>
      <w:r w:rsidRPr="00E41DD3">
        <w:rPr>
          <w:spacing w:val="-5"/>
          <w:sz w:val="28"/>
          <w:szCs w:val="28"/>
        </w:rPr>
        <w:t xml:space="preserve"> </w:t>
      </w:r>
      <w:r w:rsidRPr="00E41DD3">
        <w:rPr>
          <w:sz w:val="28"/>
          <w:szCs w:val="28"/>
        </w:rPr>
        <w:t>14001</w:t>
      </w:r>
    </w:p>
    <w:p w:rsidR="00E14DC4" w:rsidRDefault="00E14DC4" w:rsidP="00E14DC4">
      <w:pPr>
        <w:tabs>
          <w:tab w:val="left" w:pos="1003"/>
        </w:tabs>
        <w:ind w:left="642"/>
        <w:rPr>
          <w:b/>
          <w:sz w:val="28"/>
          <w:szCs w:val="28"/>
          <w:lang w:val="uk-UA"/>
        </w:rPr>
      </w:pPr>
    </w:p>
    <w:p w:rsidR="00E14DC4" w:rsidRPr="00E14DC4" w:rsidRDefault="00E14DC4" w:rsidP="00C5237E">
      <w:pPr>
        <w:tabs>
          <w:tab w:val="left" w:pos="1003"/>
        </w:tabs>
        <w:ind w:left="642"/>
        <w:jc w:val="center"/>
        <w:rPr>
          <w:b/>
          <w:sz w:val="28"/>
          <w:szCs w:val="28"/>
          <w:lang w:val="uk-UA"/>
        </w:rPr>
      </w:pPr>
      <w:r w:rsidRPr="00E14DC4">
        <w:rPr>
          <w:b/>
          <w:sz w:val="28"/>
          <w:szCs w:val="28"/>
          <w:lang w:val="uk-UA"/>
        </w:rPr>
        <w:t>14.3 Екологічний аудит</w:t>
      </w:r>
    </w:p>
    <w:p w:rsidR="0010603E" w:rsidRPr="00E41DD3" w:rsidRDefault="00170424" w:rsidP="0067221B">
      <w:pPr>
        <w:pStyle w:val="a3"/>
        <w:ind w:left="100" w:right="119" w:firstLine="720"/>
        <w:rPr>
          <w:sz w:val="28"/>
          <w:szCs w:val="28"/>
        </w:rPr>
      </w:pPr>
      <w:r w:rsidRPr="00E41DD3">
        <w:rPr>
          <w:sz w:val="28"/>
          <w:szCs w:val="28"/>
        </w:rPr>
        <w:t xml:space="preserve">Екологічний аудит є важливим засобом управління, які дозволяють визначити, чи правильно застосовується та обслуговується EMS і чи відповідає вона встановленим вимогам. Стандарти </w:t>
      </w:r>
      <w:r w:rsidRPr="00E41DD3">
        <w:rPr>
          <w:spacing w:val="-5"/>
          <w:sz w:val="28"/>
          <w:szCs w:val="28"/>
        </w:rPr>
        <w:t xml:space="preserve">ISO </w:t>
      </w:r>
      <w:r w:rsidRPr="00E41DD3">
        <w:rPr>
          <w:sz w:val="28"/>
          <w:szCs w:val="28"/>
        </w:rPr>
        <w:t xml:space="preserve">14010 і 14011 містять вказівки стосовно загальних принципів та процедури екологічного аудиту, а в стандарті </w:t>
      </w:r>
      <w:r w:rsidRPr="00E41DD3">
        <w:rPr>
          <w:spacing w:val="-5"/>
          <w:sz w:val="28"/>
          <w:szCs w:val="28"/>
        </w:rPr>
        <w:t xml:space="preserve">ISO </w:t>
      </w:r>
      <w:r w:rsidRPr="00E41DD3">
        <w:rPr>
          <w:sz w:val="28"/>
          <w:szCs w:val="28"/>
        </w:rPr>
        <w:t xml:space="preserve">14012 передбачені кваліфікаційні критерії для екологічних аудиторів. У 2002 році ці стандарти на екологічний аудит (ISO 14010/14011/14012) були замінені новим стандартом ISO 1901 1. який </w:t>
      </w:r>
      <w:r w:rsidRPr="00E41DD3">
        <w:rPr>
          <w:spacing w:val="-3"/>
          <w:sz w:val="28"/>
          <w:szCs w:val="28"/>
        </w:rPr>
        <w:t xml:space="preserve">було </w:t>
      </w:r>
      <w:r w:rsidRPr="00E41DD3">
        <w:rPr>
          <w:sz w:val="28"/>
          <w:szCs w:val="28"/>
        </w:rPr>
        <w:t>поширено в червні 2001 року як проект 3 міжнародного стандарт) (ISO/DIS14015) та опубліковано наприкінці 2001 року, що стосується екологічної оцінки об’єктів і організацій.</w:t>
      </w:r>
    </w:p>
    <w:p w:rsidR="00E14DC4" w:rsidRDefault="00E14DC4" w:rsidP="0067221B">
      <w:pPr>
        <w:pStyle w:val="a3"/>
        <w:ind w:left="100" w:right="114" w:firstLine="720"/>
        <w:rPr>
          <w:sz w:val="28"/>
          <w:szCs w:val="28"/>
          <w:lang w:val="uk-UA"/>
        </w:rPr>
      </w:pPr>
    </w:p>
    <w:p w:rsidR="00E14DC4" w:rsidRPr="00E14DC4" w:rsidRDefault="00E14DC4" w:rsidP="00C5237E">
      <w:pPr>
        <w:tabs>
          <w:tab w:val="left" w:pos="1003"/>
        </w:tabs>
        <w:ind w:left="642"/>
        <w:jc w:val="center"/>
        <w:rPr>
          <w:b/>
          <w:sz w:val="28"/>
          <w:szCs w:val="28"/>
          <w:lang w:val="uk-UA"/>
        </w:rPr>
      </w:pPr>
      <w:r w:rsidRPr="00E14DC4">
        <w:rPr>
          <w:b/>
          <w:sz w:val="28"/>
          <w:szCs w:val="28"/>
          <w:lang w:val="uk-UA"/>
        </w:rPr>
        <w:t xml:space="preserve">14.4 </w:t>
      </w:r>
      <w:r w:rsidRPr="00E14DC4">
        <w:rPr>
          <w:b/>
          <w:sz w:val="28"/>
          <w:szCs w:val="28"/>
        </w:rPr>
        <w:t>Екологічн</w:t>
      </w:r>
      <w:r w:rsidRPr="00E14DC4">
        <w:rPr>
          <w:b/>
          <w:sz w:val="28"/>
          <w:szCs w:val="28"/>
          <w:lang w:val="uk-UA"/>
        </w:rPr>
        <w:t>е маркування</w:t>
      </w:r>
    </w:p>
    <w:p w:rsidR="0010603E" w:rsidRPr="00E41DD3" w:rsidRDefault="00170424" w:rsidP="0067221B">
      <w:pPr>
        <w:pStyle w:val="a3"/>
        <w:ind w:left="100" w:right="114" w:firstLine="720"/>
        <w:rPr>
          <w:sz w:val="28"/>
          <w:szCs w:val="28"/>
        </w:rPr>
      </w:pPr>
      <w:r w:rsidRPr="00E41DD3">
        <w:rPr>
          <w:sz w:val="28"/>
          <w:szCs w:val="28"/>
        </w:rPr>
        <w:t>Екологічне маркування використовується виробниками та підприємствами роздрібної торгівлі для того, аби допомогти споживачам розрізнити продукти, які роблять мінімальний вплив на навколишнє середовище. Необхідність розроблення цих стандартів на маркування була викликана зростанням інформованості та занепокоєння споживачів. Стандарти ISO 14020. 14021. 14024 і 14025 стосуються конкретних аспектів екологічного маркування - від добровільних декларацій про дотримання вимог стандартів стосовно</w:t>
      </w:r>
      <w:r w:rsidR="00210361" w:rsidRPr="00E41DD3">
        <w:t xml:space="preserve"> </w:t>
      </w:r>
      <w:r w:rsidR="00210361" w:rsidRPr="00E41DD3">
        <w:rPr>
          <w:sz w:val="28"/>
          <w:szCs w:val="28"/>
        </w:rPr>
        <w:t>навколишнього середовища до перевірки третьою стороною проектів на екомаркуваиня, які є свого роду екологічними логотипами.</w:t>
      </w:r>
    </w:p>
    <w:p w:rsidR="0010603E" w:rsidRPr="00E41DD3" w:rsidRDefault="00170424" w:rsidP="0067221B">
      <w:pPr>
        <w:pStyle w:val="a3"/>
        <w:ind w:left="100" w:right="114" w:firstLine="720"/>
        <w:rPr>
          <w:sz w:val="28"/>
          <w:szCs w:val="28"/>
        </w:rPr>
      </w:pPr>
      <w:r w:rsidRPr="00E41DD3">
        <w:rPr>
          <w:sz w:val="28"/>
          <w:szCs w:val="28"/>
        </w:rPr>
        <w:t xml:space="preserve">Організації, які застосовують стандарт ISO 14001. зобов’язуються постійно підвищувати рівень своїх екологічних показників. У стандарті ISO 14031, що стосується оцінки екологічних показників, містяться керівні принципи, які дають змогу організації оцінити результативність її природоохоронних заходів. Зокрема, у ньому містяться вказівки відносно вибору відповідних показників результативності для оцінки фактичного впливу на навколишнє середовище на підставі критеріїв, установлених керівництвом підприємства. Така інформація може, наприклад, використовуватись як основа для внутрішньої й зовнішньої звітності, що стосується екологічної результативності природоохоронних заходів. Заінтересовані суб’єкти покладають зростаючі сподівання на те, що підприємства розпочнуть враховувати екологічні аспекти, аби поліпшити їхні екологічні характеристики. Цей стандарт допомагає організаціям визначити їхні аспекти впливу на навколишнє середовище та сприяє досягненню цілей, поставлених ними в природоохоронній галузі. Крім того, він дозволяє поліпшити шляхом підвищення ефективності й наглядно демонструє </w:t>
      </w:r>
      <w:r w:rsidRPr="00E41DD3">
        <w:rPr>
          <w:sz w:val="28"/>
          <w:szCs w:val="28"/>
        </w:rPr>
        <w:lastRenderedPageBreak/>
        <w:t>стратегічні можливості.</w:t>
      </w:r>
    </w:p>
    <w:p w:rsidR="0010603E" w:rsidRPr="00E41DD3" w:rsidRDefault="00170424" w:rsidP="0067221B">
      <w:pPr>
        <w:pStyle w:val="a3"/>
        <w:ind w:left="100" w:right="124" w:firstLine="720"/>
        <w:rPr>
          <w:sz w:val="28"/>
          <w:szCs w:val="28"/>
        </w:rPr>
      </w:pPr>
      <w:r w:rsidRPr="00E41DD3">
        <w:rPr>
          <w:sz w:val="28"/>
          <w:szCs w:val="28"/>
        </w:rPr>
        <w:t>Якщо станда</w:t>
      </w:r>
      <w:r w:rsidR="002E6901">
        <w:rPr>
          <w:sz w:val="28"/>
          <w:szCs w:val="28"/>
        </w:rPr>
        <w:t>рт ISO 14001 регулює управління</w:t>
      </w:r>
      <w:r w:rsidRPr="00E41DD3">
        <w:rPr>
          <w:sz w:val="28"/>
          <w:szCs w:val="28"/>
        </w:rPr>
        <w:t xml:space="preserve"> аспектами впливу</w:t>
      </w:r>
      <w:r w:rsidR="002E6901">
        <w:rPr>
          <w:sz w:val="28"/>
          <w:szCs w:val="28"/>
          <w:lang w:val="uk-UA"/>
        </w:rPr>
        <w:t xml:space="preserve"> господарської</w:t>
      </w:r>
      <w:r w:rsidRPr="00E41DD3">
        <w:rPr>
          <w:sz w:val="28"/>
          <w:szCs w:val="28"/>
        </w:rPr>
        <w:t xml:space="preserve"> діяльності на навколишнє середовище (виробничі процеси), </w:t>
      </w:r>
      <w:r w:rsidR="002E6901">
        <w:rPr>
          <w:sz w:val="28"/>
          <w:szCs w:val="28"/>
        </w:rPr>
        <w:t>продукцію та послуги</w:t>
      </w:r>
      <w:r w:rsidRPr="00E41DD3">
        <w:rPr>
          <w:sz w:val="28"/>
          <w:szCs w:val="28"/>
        </w:rPr>
        <w:t xml:space="preserve"> організації, то оцінка життєвого циклу є методом, що використовується для ідентифікації й оцінки аспектів впливу продукції й послуг на навколишнє середовище, починаючи із сировини та закінчуючи утилізацією відходів (повний цикл). У стандартах ISO 14040. 14041. 14042 і 14043 містяться принципи й рамки досліджень оцінки життєвого циклу, які дозволяють організації отримувати інформацію про її продукцію, послуги та ступінь впливу на навколишнє середовище й тим самим допомагають їй зменшити загальні наслідки впливу її діяльності на навколишнє середовище.</w:t>
      </w:r>
    </w:p>
    <w:p w:rsidR="0010603E" w:rsidRPr="00E41DD3" w:rsidRDefault="00170424" w:rsidP="0067221B">
      <w:pPr>
        <w:pStyle w:val="a3"/>
        <w:ind w:left="100" w:right="123" w:firstLine="720"/>
        <w:rPr>
          <w:sz w:val="28"/>
          <w:szCs w:val="28"/>
          <w:lang w:val="ru-RU"/>
        </w:rPr>
      </w:pPr>
      <w:r w:rsidRPr="00E41DD3">
        <w:rPr>
          <w:sz w:val="28"/>
          <w:szCs w:val="28"/>
        </w:rPr>
        <w:t xml:space="preserve">Майбутня технічна доповідь ІSO/TR 14062 стосується екологічного дизайну. Він </w:t>
      </w:r>
      <w:r w:rsidRPr="00E41DD3">
        <w:rPr>
          <w:spacing w:val="-3"/>
          <w:sz w:val="28"/>
          <w:szCs w:val="28"/>
        </w:rPr>
        <w:t xml:space="preserve">був </w:t>
      </w:r>
      <w:r w:rsidRPr="00E41DD3">
        <w:rPr>
          <w:sz w:val="28"/>
          <w:szCs w:val="28"/>
        </w:rPr>
        <w:t xml:space="preserve">розроблений для надання допомоги організаціям усіх типів і масштабів, незалежно від їхнього розміщення та складності їхньої продукції. Він зарекомендував себе корисним інструментом як для розробників продукції, осіб, які проводять політику та приймають рішення, </w:t>
      </w:r>
      <w:r w:rsidRPr="00E41DD3">
        <w:rPr>
          <w:spacing w:val="-2"/>
          <w:sz w:val="28"/>
          <w:szCs w:val="28"/>
        </w:rPr>
        <w:t xml:space="preserve">так </w:t>
      </w:r>
      <w:r w:rsidRPr="00E41DD3">
        <w:rPr>
          <w:sz w:val="28"/>
          <w:szCs w:val="28"/>
        </w:rPr>
        <w:t xml:space="preserve">і для заінтересованих суб’єктів. В </w:t>
      </w:r>
      <w:r w:rsidRPr="00E41DD3">
        <w:rPr>
          <w:spacing w:val="-3"/>
          <w:sz w:val="28"/>
          <w:szCs w:val="28"/>
        </w:rPr>
        <w:t xml:space="preserve">ISO/TR </w:t>
      </w:r>
      <w:r w:rsidRPr="00E41DD3">
        <w:rPr>
          <w:sz w:val="28"/>
          <w:szCs w:val="28"/>
        </w:rPr>
        <w:t>14062 описуються концепції й сучасні</w:t>
      </w:r>
      <w:r w:rsidRPr="00E41DD3">
        <w:rPr>
          <w:spacing w:val="-23"/>
          <w:sz w:val="28"/>
          <w:szCs w:val="28"/>
        </w:rPr>
        <w:t xml:space="preserve"> </w:t>
      </w:r>
      <w:r w:rsidRPr="00E41DD3">
        <w:rPr>
          <w:sz w:val="28"/>
          <w:szCs w:val="28"/>
        </w:rPr>
        <w:t>методи</w:t>
      </w:r>
      <w:r w:rsidR="00210361" w:rsidRPr="00E41DD3">
        <w:rPr>
          <w:sz w:val="28"/>
          <w:szCs w:val="28"/>
          <w:lang w:val="ru-RU"/>
        </w:rPr>
        <w:t xml:space="preserve"> включення аспектів впливу на навколишнє середовище під час розроблення продукції.</w:t>
      </w:r>
    </w:p>
    <w:p w:rsidR="0010603E" w:rsidRDefault="0010603E" w:rsidP="0067221B">
      <w:pPr>
        <w:rPr>
          <w:sz w:val="28"/>
          <w:szCs w:val="28"/>
          <w:lang w:val="uk-UA"/>
        </w:rPr>
      </w:pPr>
    </w:p>
    <w:p w:rsidR="00E14DC4" w:rsidRPr="00E14DC4" w:rsidRDefault="00E14DC4" w:rsidP="00C5237E">
      <w:pPr>
        <w:tabs>
          <w:tab w:val="left" w:pos="1003"/>
        </w:tabs>
        <w:ind w:left="642"/>
        <w:jc w:val="center"/>
        <w:rPr>
          <w:b/>
          <w:sz w:val="28"/>
          <w:szCs w:val="28"/>
          <w:lang w:val="uk-UA"/>
        </w:rPr>
      </w:pPr>
      <w:r w:rsidRPr="00E14DC4">
        <w:rPr>
          <w:b/>
          <w:sz w:val="28"/>
          <w:szCs w:val="28"/>
          <w:lang w:val="uk-UA"/>
        </w:rPr>
        <w:t xml:space="preserve">14.5 Роль стандарту </w:t>
      </w:r>
      <w:r w:rsidRPr="00E14DC4">
        <w:rPr>
          <w:b/>
          <w:sz w:val="28"/>
          <w:szCs w:val="28"/>
          <w:lang w:val="pl-PL"/>
        </w:rPr>
        <w:t>ISO</w:t>
      </w:r>
      <w:r w:rsidRPr="00E14DC4">
        <w:rPr>
          <w:b/>
          <w:sz w:val="28"/>
          <w:szCs w:val="28"/>
          <w:lang w:val="ru-RU"/>
        </w:rPr>
        <w:t xml:space="preserve"> 14001 </w:t>
      </w:r>
      <w:r w:rsidRPr="00E14DC4">
        <w:rPr>
          <w:b/>
          <w:sz w:val="28"/>
          <w:szCs w:val="28"/>
          <w:lang w:val="uk-UA"/>
        </w:rPr>
        <w:t xml:space="preserve"> в системі РЦП</w:t>
      </w:r>
    </w:p>
    <w:p w:rsidR="0010603E" w:rsidRPr="00E41DD3" w:rsidRDefault="00170424" w:rsidP="00210361">
      <w:pPr>
        <w:pStyle w:val="a3"/>
        <w:ind w:left="100" w:right="120" w:firstLine="0"/>
        <w:rPr>
          <w:sz w:val="28"/>
          <w:szCs w:val="28"/>
        </w:rPr>
      </w:pPr>
      <w:r w:rsidRPr="00E41DD3">
        <w:rPr>
          <w:b/>
          <w:sz w:val="28"/>
          <w:szCs w:val="28"/>
        </w:rPr>
        <w:t>Чому важливий с</w:t>
      </w:r>
      <w:r w:rsidR="002C78C3">
        <w:rPr>
          <w:b/>
          <w:sz w:val="28"/>
          <w:szCs w:val="28"/>
        </w:rPr>
        <w:t>тандарт ISO 14001 в системі РЦП?</w:t>
      </w:r>
      <w:r w:rsidRPr="00E41DD3">
        <w:rPr>
          <w:b/>
          <w:sz w:val="28"/>
          <w:szCs w:val="28"/>
        </w:rPr>
        <w:t xml:space="preserve"> </w:t>
      </w:r>
      <w:r w:rsidRPr="00E41DD3">
        <w:rPr>
          <w:sz w:val="28"/>
          <w:szCs w:val="28"/>
        </w:rPr>
        <w:t xml:space="preserve">Як зазначалось вище, найбільш відомий із цієї серії є стандарт </w:t>
      </w:r>
      <w:r w:rsidRPr="00E41DD3">
        <w:rPr>
          <w:spacing w:val="-3"/>
          <w:sz w:val="28"/>
          <w:szCs w:val="28"/>
        </w:rPr>
        <w:t xml:space="preserve">ISO  </w:t>
      </w:r>
      <w:r w:rsidRPr="00E41DD3">
        <w:rPr>
          <w:sz w:val="28"/>
          <w:szCs w:val="28"/>
        </w:rPr>
        <w:t xml:space="preserve">14001, у якому встановлені </w:t>
      </w:r>
      <w:r w:rsidRPr="00E41DD3">
        <w:rPr>
          <w:spacing w:val="-3"/>
          <w:sz w:val="28"/>
          <w:szCs w:val="28"/>
        </w:rPr>
        <w:t xml:space="preserve">вимоги </w:t>
      </w:r>
      <w:r w:rsidRPr="00E41DD3">
        <w:rPr>
          <w:sz w:val="28"/>
          <w:szCs w:val="28"/>
        </w:rPr>
        <w:t xml:space="preserve">відносно системи управління навколишнім середовищем (EMS). Сертифікація EMS на відповідність вимогам стандарту </w:t>
      </w:r>
      <w:r w:rsidRPr="00E41DD3">
        <w:rPr>
          <w:spacing w:val="-3"/>
          <w:sz w:val="28"/>
          <w:szCs w:val="28"/>
        </w:rPr>
        <w:t xml:space="preserve">ISO </w:t>
      </w:r>
      <w:r w:rsidRPr="00E41DD3">
        <w:rPr>
          <w:sz w:val="28"/>
          <w:szCs w:val="28"/>
        </w:rPr>
        <w:t xml:space="preserve">14001 </w:t>
      </w:r>
      <w:r w:rsidRPr="00E41DD3">
        <w:rPr>
          <w:spacing w:val="-3"/>
          <w:sz w:val="28"/>
          <w:szCs w:val="28"/>
        </w:rPr>
        <w:t xml:space="preserve">забезпечує </w:t>
      </w:r>
      <w:r w:rsidRPr="00E41DD3">
        <w:rPr>
          <w:sz w:val="28"/>
          <w:szCs w:val="28"/>
        </w:rPr>
        <w:t xml:space="preserve">зовнішнім сторонам упевненість у </w:t>
      </w:r>
      <w:r w:rsidRPr="00E41DD3">
        <w:rPr>
          <w:spacing w:val="-3"/>
          <w:sz w:val="28"/>
          <w:szCs w:val="28"/>
        </w:rPr>
        <w:t xml:space="preserve">тому, </w:t>
      </w:r>
      <w:r w:rsidRPr="00E41DD3">
        <w:rPr>
          <w:sz w:val="28"/>
          <w:szCs w:val="28"/>
        </w:rPr>
        <w:t>що ця організація контролює значні аспекти впливу її виробничих процесів на навколишнє середовище-й що вона зобов’язалася дотримуватись всі відповідні екологічні закони й норми та безперервно покращувати свої загальні екологічні характеристики.</w:t>
      </w:r>
    </w:p>
    <w:p w:rsidR="0010603E" w:rsidRPr="00E41DD3" w:rsidRDefault="00170424" w:rsidP="0067221B">
      <w:pPr>
        <w:pStyle w:val="a3"/>
        <w:ind w:left="100" w:right="125" w:firstLine="720"/>
        <w:rPr>
          <w:sz w:val="28"/>
          <w:szCs w:val="28"/>
        </w:rPr>
      </w:pPr>
      <w:r w:rsidRPr="00E41DD3">
        <w:rPr>
          <w:sz w:val="28"/>
          <w:szCs w:val="28"/>
        </w:rPr>
        <w:t xml:space="preserve">Важливим принципом стандарту ISO 14001 є те. що в ньому не встановлюється конкретних значень екологічних характеристик. Компанія </w:t>
      </w:r>
      <w:r w:rsidR="002C78C3">
        <w:rPr>
          <w:sz w:val="28"/>
          <w:szCs w:val="28"/>
          <w:lang w:val="uk-UA"/>
        </w:rPr>
        <w:t xml:space="preserve">(чи територіальна громада) </w:t>
      </w:r>
      <w:r w:rsidRPr="00E41DD3">
        <w:rPr>
          <w:sz w:val="28"/>
          <w:szCs w:val="28"/>
        </w:rPr>
        <w:t>повинна сформулювати власну природоохоронну політику й, отже, визначити власні конкретні цілі й задачі в галузі екологічних характеристик.</w:t>
      </w:r>
    </w:p>
    <w:p w:rsidR="0010603E" w:rsidRPr="00E41DD3" w:rsidRDefault="00170424" w:rsidP="0067221B">
      <w:pPr>
        <w:pStyle w:val="a3"/>
        <w:ind w:left="100" w:right="124" w:firstLine="720"/>
        <w:rPr>
          <w:sz w:val="28"/>
          <w:szCs w:val="28"/>
        </w:rPr>
      </w:pPr>
      <w:r w:rsidRPr="00E41DD3">
        <w:rPr>
          <w:sz w:val="28"/>
          <w:szCs w:val="28"/>
        </w:rPr>
        <w:t xml:space="preserve">Скептики вбачають у цьому слабку сторону стандарту </w:t>
      </w:r>
      <w:r w:rsidRPr="00E41DD3">
        <w:rPr>
          <w:spacing w:val="-3"/>
          <w:sz w:val="28"/>
          <w:szCs w:val="28"/>
        </w:rPr>
        <w:t xml:space="preserve">ISO </w:t>
      </w:r>
      <w:r w:rsidRPr="00E41DD3">
        <w:rPr>
          <w:sz w:val="28"/>
          <w:szCs w:val="28"/>
        </w:rPr>
        <w:t xml:space="preserve">14001. Особи, які сприяють застосуванню цього стандарту, вбачають у цьому його сильну сторону: стандарт </w:t>
      </w:r>
      <w:r w:rsidRPr="00E41DD3">
        <w:rPr>
          <w:spacing w:val="-5"/>
          <w:sz w:val="28"/>
          <w:szCs w:val="28"/>
        </w:rPr>
        <w:t xml:space="preserve">ISO </w:t>
      </w:r>
      <w:r w:rsidRPr="00E41DD3">
        <w:rPr>
          <w:sz w:val="28"/>
          <w:szCs w:val="28"/>
        </w:rPr>
        <w:t xml:space="preserve">14001 є інструментом управління, який позволяє досягнути екологічних цілей, пов’язаних із процесами, продукцією </w:t>
      </w:r>
      <w:r w:rsidRPr="00E41DD3">
        <w:rPr>
          <w:spacing w:val="-4"/>
          <w:sz w:val="28"/>
          <w:szCs w:val="28"/>
        </w:rPr>
        <w:t xml:space="preserve">та </w:t>
      </w:r>
      <w:r w:rsidRPr="00E41DD3">
        <w:rPr>
          <w:sz w:val="28"/>
          <w:szCs w:val="28"/>
        </w:rPr>
        <w:t xml:space="preserve">послугами організації, а також отримати відповідну законодавчу базу та думку заінтересованих сторін. Тому стандарт </w:t>
      </w:r>
      <w:r w:rsidRPr="00E41DD3">
        <w:rPr>
          <w:spacing w:val="-3"/>
          <w:sz w:val="28"/>
          <w:szCs w:val="28"/>
        </w:rPr>
        <w:t xml:space="preserve">ISO </w:t>
      </w:r>
      <w:r w:rsidRPr="00E41DD3">
        <w:rPr>
          <w:sz w:val="28"/>
          <w:szCs w:val="28"/>
        </w:rPr>
        <w:t>14001 дійсно є стандартом на систему управління, застосовним до будь-якого типу організації у світі й не потребує змін або адаптації до місцевих чи регіональних</w:t>
      </w:r>
      <w:r w:rsidRPr="00E41DD3">
        <w:rPr>
          <w:spacing w:val="-15"/>
          <w:sz w:val="28"/>
          <w:szCs w:val="28"/>
        </w:rPr>
        <w:t xml:space="preserve"> </w:t>
      </w:r>
      <w:r w:rsidRPr="00E41DD3">
        <w:rPr>
          <w:spacing w:val="-3"/>
          <w:sz w:val="28"/>
          <w:szCs w:val="28"/>
        </w:rPr>
        <w:t>умов.</w:t>
      </w:r>
    </w:p>
    <w:p w:rsidR="00210361" w:rsidRPr="00E41DD3" w:rsidRDefault="00170424" w:rsidP="00210361">
      <w:pPr>
        <w:pStyle w:val="a3"/>
        <w:ind w:left="100" w:right="121" w:firstLine="720"/>
        <w:rPr>
          <w:sz w:val="28"/>
          <w:szCs w:val="28"/>
        </w:rPr>
      </w:pPr>
      <w:r w:rsidRPr="00E41DD3">
        <w:rPr>
          <w:sz w:val="28"/>
          <w:szCs w:val="28"/>
        </w:rPr>
        <w:t xml:space="preserve">Як фактично застосовується стандарт </w:t>
      </w:r>
      <w:r w:rsidRPr="00E41DD3">
        <w:rPr>
          <w:spacing w:val="-5"/>
          <w:sz w:val="28"/>
          <w:szCs w:val="28"/>
        </w:rPr>
        <w:t xml:space="preserve">ISO </w:t>
      </w:r>
      <w:r w:rsidRPr="00E41DD3">
        <w:rPr>
          <w:sz w:val="28"/>
          <w:szCs w:val="28"/>
        </w:rPr>
        <w:t xml:space="preserve">14001? Про таке застосування зазвичай судять за кількістю сертифікатів, виданих про відповідність систем управління навколишнім середовищем вимогам стандарту </w:t>
      </w:r>
      <w:r w:rsidRPr="00E41DD3">
        <w:rPr>
          <w:spacing w:val="-5"/>
          <w:sz w:val="28"/>
          <w:szCs w:val="28"/>
        </w:rPr>
        <w:t xml:space="preserve">ISO </w:t>
      </w:r>
      <w:r w:rsidRPr="00E41DD3">
        <w:rPr>
          <w:sz w:val="28"/>
          <w:szCs w:val="28"/>
        </w:rPr>
        <w:t xml:space="preserve">14001 в усьому світі. Насправді, кількість виданих сертифікатів про дотримання вимог </w:t>
      </w:r>
      <w:r w:rsidRPr="00E41DD3">
        <w:rPr>
          <w:sz w:val="28"/>
          <w:szCs w:val="28"/>
        </w:rPr>
        <w:lastRenderedPageBreak/>
        <w:t xml:space="preserve">стандарту </w:t>
      </w:r>
      <w:r w:rsidRPr="00E41DD3">
        <w:rPr>
          <w:spacing w:val="-5"/>
          <w:sz w:val="28"/>
          <w:szCs w:val="28"/>
        </w:rPr>
        <w:t xml:space="preserve">ISO </w:t>
      </w:r>
      <w:r w:rsidRPr="00E41DD3">
        <w:rPr>
          <w:sz w:val="28"/>
          <w:szCs w:val="28"/>
        </w:rPr>
        <w:t xml:space="preserve">14001 - лише один із видів успіху стандартів </w:t>
      </w:r>
      <w:r w:rsidRPr="00E41DD3">
        <w:rPr>
          <w:spacing w:val="-3"/>
          <w:sz w:val="28"/>
          <w:szCs w:val="28"/>
        </w:rPr>
        <w:t xml:space="preserve">ISO </w:t>
      </w:r>
      <w:r w:rsidRPr="00E41DD3">
        <w:rPr>
          <w:sz w:val="28"/>
          <w:szCs w:val="28"/>
        </w:rPr>
        <w:t xml:space="preserve">серії 14000. У багатьох випадках компанії приймають рішення про застосування цього стандарту без отримання сертифікату. У дійсності важливіший не листок </w:t>
      </w:r>
      <w:r w:rsidRPr="00E41DD3">
        <w:rPr>
          <w:spacing w:val="-3"/>
          <w:sz w:val="28"/>
          <w:szCs w:val="28"/>
        </w:rPr>
        <w:t xml:space="preserve">паперу, </w:t>
      </w:r>
      <w:r w:rsidRPr="00E41DD3">
        <w:rPr>
          <w:sz w:val="28"/>
          <w:szCs w:val="28"/>
        </w:rPr>
        <w:t xml:space="preserve">що видається в результаті сертифікації системи управління, а дотримання вимог стандарту ISO 14001. </w:t>
      </w:r>
      <w:r w:rsidRPr="00E41DD3">
        <w:rPr>
          <w:spacing w:val="-2"/>
          <w:sz w:val="28"/>
          <w:szCs w:val="28"/>
        </w:rPr>
        <w:t xml:space="preserve">так </w:t>
      </w:r>
      <w:r w:rsidRPr="00E41DD3">
        <w:rPr>
          <w:sz w:val="28"/>
          <w:szCs w:val="28"/>
        </w:rPr>
        <w:t xml:space="preserve">як воно сприяє поліпшенню екологічних характеристик організації. У кінці листопада 2000 року було видано близько 22000 сертифікатів </w:t>
      </w:r>
      <w:r w:rsidRPr="00E41DD3">
        <w:rPr>
          <w:spacing w:val="-3"/>
          <w:sz w:val="28"/>
          <w:szCs w:val="28"/>
        </w:rPr>
        <w:t xml:space="preserve">на </w:t>
      </w:r>
      <w:r w:rsidRPr="00E41DD3">
        <w:rPr>
          <w:sz w:val="28"/>
          <w:szCs w:val="28"/>
        </w:rPr>
        <w:t>впроваджені</w:t>
      </w:r>
      <w:r w:rsidRPr="00E41DD3">
        <w:rPr>
          <w:spacing w:val="28"/>
          <w:sz w:val="28"/>
          <w:szCs w:val="28"/>
        </w:rPr>
        <w:t xml:space="preserve"> </w:t>
      </w:r>
      <w:r w:rsidRPr="00E41DD3">
        <w:rPr>
          <w:sz w:val="28"/>
          <w:szCs w:val="28"/>
        </w:rPr>
        <w:t>системи</w:t>
      </w:r>
      <w:r w:rsidRPr="00E41DD3">
        <w:rPr>
          <w:spacing w:val="27"/>
          <w:sz w:val="28"/>
          <w:szCs w:val="28"/>
        </w:rPr>
        <w:t xml:space="preserve"> </w:t>
      </w:r>
      <w:r w:rsidRPr="00E41DD3">
        <w:rPr>
          <w:sz w:val="28"/>
          <w:szCs w:val="28"/>
        </w:rPr>
        <w:t>управління</w:t>
      </w:r>
      <w:r w:rsidRPr="00E41DD3">
        <w:rPr>
          <w:spacing w:val="28"/>
          <w:sz w:val="28"/>
          <w:szCs w:val="28"/>
        </w:rPr>
        <w:t xml:space="preserve"> </w:t>
      </w:r>
      <w:r w:rsidRPr="00E41DD3">
        <w:rPr>
          <w:sz w:val="28"/>
          <w:szCs w:val="28"/>
        </w:rPr>
        <w:t>навколишнім</w:t>
      </w:r>
      <w:r w:rsidRPr="00E41DD3">
        <w:rPr>
          <w:spacing w:val="25"/>
          <w:sz w:val="28"/>
          <w:szCs w:val="28"/>
        </w:rPr>
        <w:t xml:space="preserve"> </w:t>
      </w:r>
      <w:r w:rsidRPr="00E41DD3">
        <w:rPr>
          <w:sz w:val="28"/>
          <w:szCs w:val="28"/>
        </w:rPr>
        <w:t>середовищем</w:t>
      </w:r>
      <w:r w:rsidRPr="00E41DD3">
        <w:rPr>
          <w:spacing w:val="25"/>
          <w:sz w:val="28"/>
          <w:szCs w:val="28"/>
        </w:rPr>
        <w:t xml:space="preserve"> </w:t>
      </w:r>
      <w:r w:rsidRPr="00E41DD3">
        <w:rPr>
          <w:sz w:val="28"/>
          <w:szCs w:val="28"/>
        </w:rPr>
        <w:t>згідно</w:t>
      </w:r>
      <w:r w:rsidRPr="00E41DD3">
        <w:rPr>
          <w:spacing w:val="24"/>
          <w:sz w:val="28"/>
          <w:szCs w:val="28"/>
        </w:rPr>
        <w:t xml:space="preserve"> </w:t>
      </w:r>
      <w:r w:rsidRPr="00E41DD3">
        <w:rPr>
          <w:sz w:val="28"/>
          <w:szCs w:val="28"/>
        </w:rPr>
        <w:t>з</w:t>
      </w:r>
      <w:r w:rsidR="00210361" w:rsidRPr="00E41DD3">
        <w:rPr>
          <w:sz w:val="28"/>
          <w:szCs w:val="28"/>
        </w:rPr>
        <w:t xml:space="preserve"> вимогами стандарту ISO 14001 в 97 країнах у порівнянні з 8000 сертифікатів, виданих в 1998 році в 72 країнах, і близько 300 сертифікатів, виданих в 19 країнах наприкінці 1995 року.</w:t>
      </w:r>
    </w:p>
    <w:p w:rsidR="0010603E" w:rsidRPr="00E41DD3" w:rsidRDefault="00170424" w:rsidP="00210361">
      <w:pPr>
        <w:pStyle w:val="a3"/>
        <w:ind w:left="100" w:right="121" w:firstLine="720"/>
        <w:rPr>
          <w:sz w:val="28"/>
          <w:szCs w:val="28"/>
        </w:rPr>
      </w:pPr>
      <w:r w:rsidRPr="00E41DD3">
        <w:rPr>
          <w:sz w:val="28"/>
          <w:szCs w:val="28"/>
        </w:rPr>
        <w:t>На кожний сертифікат, виданий на впроваджену EMS згідно з вимогами стандарту ISO 1400, існує приблизно десять організацій, які самі оголосили про впровадження стандарту ISO 14001, готуються до його впровадження або планують впроваджувати найближчим часом EMS. Це дозволяє отримати більш повну картину впровадження стандарту ISO 14001: у світі біля 200000 організацій застосовують принципи та підходи, запропоновані системою управління навколишнім середовищем.</w:t>
      </w:r>
    </w:p>
    <w:p w:rsidR="0010603E" w:rsidRPr="00E41DD3" w:rsidRDefault="00170424" w:rsidP="0067221B">
      <w:pPr>
        <w:pStyle w:val="a3"/>
        <w:ind w:left="100" w:right="125" w:firstLine="720"/>
        <w:rPr>
          <w:sz w:val="28"/>
          <w:szCs w:val="28"/>
        </w:rPr>
      </w:pPr>
      <w:r w:rsidRPr="00E41DD3">
        <w:rPr>
          <w:sz w:val="28"/>
          <w:szCs w:val="28"/>
        </w:rPr>
        <w:t xml:space="preserve">Японія є одним </w:t>
      </w:r>
      <w:r w:rsidRPr="00E41DD3">
        <w:rPr>
          <w:spacing w:val="-4"/>
          <w:sz w:val="28"/>
          <w:szCs w:val="28"/>
        </w:rPr>
        <w:t xml:space="preserve">зі </w:t>
      </w:r>
      <w:r w:rsidRPr="00E41DD3">
        <w:rPr>
          <w:sz w:val="28"/>
          <w:szCs w:val="28"/>
        </w:rPr>
        <w:t xml:space="preserve">світових лідерів у впровадженні стандарту  </w:t>
      </w:r>
      <w:r w:rsidRPr="00E41DD3">
        <w:rPr>
          <w:spacing w:val="-3"/>
          <w:sz w:val="28"/>
          <w:szCs w:val="28"/>
        </w:rPr>
        <w:t xml:space="preserve">ISO </w:t>
      </w:r>
      <w:r w:rsidRPr="00E41DD3">
        <w:rPr>
          <w:sz w:val="28"/>
          <w:szCs w:val="28"/>
        </w:rPr>
        <w:t xml:space="preserve">14001 можливо </w:t>
      </w:r>
      <w:r w:rsidRPr="00E41DD3">
        <w:rPr>
          <w:spacing w:val="-3"/>
          <w:sz w:val="28"/>
          <w:szCs w:val="28"/>
        </w:rPr>
        <w:t xml:space="preserve">тому, </w:t>
      </w:r>
      <w:r w:rsidRPr="00E41DD3">
        <w:rPr>
          <w:sz w:val="28"/>
          <w:szCs w:val="28"/>
        </w:rPr>
        <w:t xml:space="preserve">що вона намагається проявляти більшу свідомість стосовно навколишнього середовища через ряд катастроф, які отримали широке розголошення, та проблем у густонаселених промислових центрах. Органи державної влади багатьох країн </w:t>
      </w:r>
      <w:r w:rsidRPr="00E41DD3">
        <w:rPr>
          <w:spacing w:val="-3"/>
          <w:sz w:val="28"/>
          <w:szCs w:val="28"/>
        </w:rPr>
        <w:t xml:space="preserve">були </w:t>
      </w:r>
      <w:r w:rsidRPr="00E41DD3">
        <w:rPr>
          <w:sz w:val="28"/>
          <w:szCs w:val="28"/>
        </w:rPr>
        <w:t xml:space="preserve">останніми серед тих, хто відкрив для себе переваги систем  управління якістю </w:t>
      </w:r>
      <w:r w:rsidRPr="00E41DD3">
        <w:rPr>
          <w:spacing w:val="-2"/>
          <w:sz w:val="28"/>
          <w:szCs w:val="28"/>
        </w:rPr>
        <w:t xml:space="preserve">згідно </w:t>
      </w:r>
      <w:r w:rsidRPr="00E41DD3">
        <w:rPr>
          <w:sz w:val="28"/>
          <w:szCs w:val="28"/>
        </w:rPr>
        <w:t xml:space="preserve">з вимогами стандартів </w:t>
      </w:r>
      <w:r w:rsidRPr="00E41DD3">
        <w:rPr>
          <w:spacing w:val="-5"/>
          <w:sz w:val="28"/>
          <w:szCs w:val="28"/>
        </w:rPr>
        <w:t xml:space="preserve">ISO </w:t>
      </w:r>
      <w:r w:rsidRPr="00E41DD3">
        <w:rPr>
          <w:sz w:val="28"/>
          <w:szCs w:val="28"/>
        </w:rPr>
        <w:t>серії</w:t>
      </w:r>
      <w:r w:rsidRPr="00E41DD3">
        <w:rPr>
          <w:spacing w:val="4"/>
          <w:sz w:val="28"/>
          <w:szCs w:val="28"/>
        </w:rPr>
        <w:t xml:space="preserve"> </w:t>
      </w:r>
      <w:r w:rsidRPr="00E41DD3">
        <w:rPr>
          <w:sz w:val="28"/>
          <w:szCs w:val="28"/>
        </w:rPr>
        <w:t>9000.</w:t>
      </w:r>
    </w:p>
    <w:p w:rsidR="0010603E" w:rsidRPr="00E41DD3" w:rsidRDefault="00170424" w:rsidP="0067221B">
      <w:pPr>
        <w:pStyle w:val="a3"/>
        <w:ind w:left="100" w:right="118" w:firstLine="720"/>
        <w:rPr>
          <w:sz w:val="28"/>
          <w:szCs w:val="28"/>
        </w:rPr>
      </w:pPr>
      <w:r w:rsidRPr="00E41DD3">
        <w:rPr>
          <w:sz w:val="28"/>
          <w:szCs w:val="28"/>
        </w:rPr>
        <w:t>Однак у випадку навколишнього середовища саме на місцеві органи влади часто покладається відповідальність за виконання прийнятих правил. Судячи за рядом ознак, місцеві органи влади в Японії вбачають у впровадженні стандарту ISO 14001 ефективний засіб контролю за неблагополучним впливом їхніх підприємств на навколишнє середовище, а також хороший приклад для обслуговуваних ними підприємств і громад. Місцеві органи влади знаходяться в перших рядах організацій, які впроваджують стандарт ISO 14001. До кінця липня 1999 року 19 місцевих органів влади отримали сертифікати на впроваджені системи управління навколишнім середовищем згідно з вимогами стандарту ISO 14001 і більше 100, включаючи муніципалітет Токіо, у якому зайнято 13000 чоловік, виконували або планували виконувати програми впровадження стандарту ISO 14001 і проведення відповідної сертифікації. У результаті Японія є сьогодні лідером серед країн світу у впровадженні стандарту ISO 14001, там було видано біля 4700 відповідних сертифікатів.</w:t>
      </w:r>
    </w:p>
    <w:p w:rsidR="0010603E" w:rsidRPr="00E14DC4" w:rsidRDefault="00170424" w:rsidP="00E14DC4">
      <w:pPr>
        <w:pStyle w:val="a3"/>
        <w:ind w:left="100" w:right="123" w:firstLine="720"/>
        <w:rPr>
          <w:sz w:val="28"/>
          <w:szCs w:val="28"/>
          <w:lang w:val="uk-UA"/>
        </w:rPr>
      </w:pPr>
      <w:r w:rsidRPr="00E41DD3">
        <w:rPr>
          <w:sz w:val="28"/>
          <w:szCs w:val="28"/>
        </w:rPr>
        <w:t>Другою країною у світі за кількістю виданих сертифікатів про застосування стандарту ISO 14001 є Німеччина, де до кіпця листопада 2000 року було видано 2400 таких сертифікатів. Хоча їхня загальна кількість далеко відстає від числа сертифікатів, виданих у Японії, її</w:t>
      </w:r>
      <w:r w:rsidR="00E14DC4">
        <w:rPr>
          <w:sz w:val="28"/>
          <w:szCs w:val="28"/>
          <w:lang w:val="uk-UA"/>
        </w:rPr>
        <w:t xml:space="preserve"> </w:t>
      </w:r>
      <w:r w:rsidRPr="00E41DD3">
        <w:rPr>
          <w:sz w:val="28"/>
          <w:szCs w:val="28"/>
        </w:rPr>
        <w:t>належить розглядати в загальному контексті. Досить позитивна реакція на стандарт ISO 14001 спостерігається також у Великобританії, Швеції, Тайвані та Нідерландах.</w:t>
      </w:r>
    </w:p>
    <w:p w:rsidR="0010603E" w:rsidRPr="00E41DD3" w:rsidRDefault="00170424" w:rsidP="0067221B">
      <w:pPr>
        <w:pStyle w:val="a3"/>
        <w:ind w:left="100" w:right="119" w:firstLine="720"/>
        <w:rPr>
          <w:sz w:val="28"/>
          <w:szCs w:val="28"/>
        </w:rPr>
      </w:pPr>
      <w:r w:rsidRPr="00E41DD3">
        <w:rPr>
          <w:sz w:val="28"/>
          <w:szCs w:val="28"/>
        </w:rPr>
        <w:lastRenderedPageBreak/>
        <w:t>Система управління та контролю в галузі природоохоронної діяльності (EMAS) використовується, головним чином, у Свропейському Союзі. З усіх країн Європейського Союзу Німеччина йде далеко попереду із числа реєстрації EMAS – 2600 з 3671 запланованих сертифікацій EMAS в СС станом на кінець листопада 2000 року.</w:t>
      </w:r>
    </w:p>
    <w:p w:rsidR="0010603E" w:rsidRPr="00E41DD3" w:rsidRDefault="00170424" w:rsidP="0067221B">
      <w:pPr>
        <w:pStyle w:val="a3"/>
        <w:ind w:left="100" w:right="121" w:firstLine="720"/>
        <w:rPr>
          <w:sz w:val="28"/>
          <w:szCs w:val="28"/>
        </w:rPr>
      </w:pPr>
      <w:r w:rsidRPr="00E41DD3">
        <w:rPr>
          <w:sz w:val="28"/>
          <w:szCs w:val="28"/>
        </w:rPr>
        <w:t xml:space="preserve">Стандарт </w:t>
      </w:r>
      <w:r w:rsidRPr="00E41DD3">
        <w:rPr>
          <w:spacing w:val="-5"/>
          <w:sz w:val="28"/>
          <w:szCs w:val="28"/>
        </w:rPr>
        <w:t xml:space="preserve">ISO </w:t>
      </w:r>
      <w:r w:rsidRPr="00E41DD3">
        <w:rPr>
          <w:sz w:val="28"/>
          <w:szCs w:val="28"/>
        </w:rPr>
        <w:t xml:space="preserve">14001 застосовується в різних </w:t>
      </w:r>
      <w:r w:rsidRPr="00E41DD3">
        <w:rPr>
          <w:spacing w:val="-3"/>
          <w:sz w:val="28"/>
          <w:szCs w:val="28"/>
        </w:rPr>
        <w:t xml:space="preserve">галузях </w:t>
      </w:r>
      <w:r w:rsidRPr="00E41DD3">
        <w:rPr>
          <w:sz w:val="28"/>
          <w:szCs w:val="28"/>
        </w:rPr>
        <w:t xml:space="preserve">по всьому світові. Першим фінансовим закладом, який отримав сертифікат на систему управління навколишнім середовищем про відповідність вимогами стандарту </w:t>
      </w:r>
      <w:r w:rsidRPr="00E41DD3">
        <w:rPr>
          <w:spacing w:val="-5"/>
          <w:sz w:val="28"/>
          <w:szCs w:val="28"/>
        </w:rPr>
        <w:t xml:space="preserve">ISO </w:t>
      </w:r>
      <w:r w:rsidRPr="00E41DD3">
        <w:rPr>
          <w:sz w:val="28"/>
          <w:szCs w:val="28"/>
        </w:rPr>
        <w:t xml:space="preserve">14001. стала в 1997 році </w:t>
      </w:r>
      <w:r w:rsidRPr="00E41DD3">
        <w:rPr>
          <w:spacing w:val="-3"/>
          <w:sz w:val="28"/>
          <w:szCs w:val="28"/>
        </w:rPr>
        <w:t xml:space="preserve">група </w:t>
      </w:r>
      <w:r w:rsidRPr="00E41DD3">
        <w:rPr>
          <w:sz w:val="28"/>
          <w:szCs w:val="28"/>
        </w:rPr>
        <w:t xml:space="preserve">„Кредо Сюісс‖. З того часу ця </w:t>
      </w:r>
      <w:r w:rsidRPr="00E41DD3">
        <w:rPr>
          <w:spacing w:val="-4"/>
          <w:sz w:val="28"/>
          <w:szCs w:val="28"/>
        </w:rPr>
        <w:t xml:space="preserve">група </w:t>
      </w:r>
      <w:r w:rsidRPr="00E41DD3">
        <w:rPr>
          <w:sz w:val="28"/>
          <w:szCs w:val="28"/>
        </w:rPr>
        <w:t xml:space="preserve">розширила свою </w:t>
      </w:r>
      <w:r w:rsidRPr="00E41DD3">
        <w:rPr>
          <w:spacing w:val="-3"/>
          <w:sz w:val="28"/>
          <w:szCs w:val="28"/>
        </w:rPr>
        <w:t xml:space="preserve">систему, </w:t>
      </w:r>
      <w:r w:rsidRPr="00E41DD3">
        <w:rPr>
          <w:sz w:val="28"/>
          <w:szCs w:val="28"/>
        </w:rPr>
        <w:t xml:space="preserve">до якої </w:t>
      </w:r>
      <w:r w:rsidRPr="00E41DD3">
        <w:rPr>
          <w:spacing w:val="-3"/>
          <w:sz w:val="28"/>
          <w:szCs w:val="28"/>
        </w:rPr>
        <w:t xml:space="preserve">були </w:t>
      </w:r>
      <w:r w:rsidRPr="00E41DD3">
        <w:rPr>
          <w:sz w:val="28"/>
          <w:szCs w:val="28"/>
        </w:rPr>
        <w:t xml:space="preserve">включені всі банківські операції </w:t>
      </w:r>
      <w:r w:rsidRPr="00E41DD3">
        <w:rPr>
          <w:spacing w:val="-3"/>
          <w:sz w:val="28"/>
          <w:szCs w:val="28"/>
        </w:rPr>
        <w:t xml:space="preserve">по </w:t>
      </w:r>
      <w:r w:rsidRPr="00E41DD3">
        <w:rPr>
          <w:sz w:val="28"/>
          <w:szCs w:val="28"/>
        </w:rPr>
        <w:t xml:space="preserve">всьому світові. Компанія вважає, що раціональна діяльність щодо навколишнього середо,вища та високі показники фінансової активності тісно взаємопов’язані. В контексті цьому принципу, компанія звернулась до своїх партнерів та постачальників із проханням </w:t>
      </w:r>
      <w:r w:rsidRPr="00E41DD3">
        <w:rPr>
          <w:spacing w:val="-2"/>
          <w:sz w:val="28"/>
          <w:szCs w:val="28"/>
        </w:rPr>
        <w:t xml:space="preserve">теж </w:t>
      </w:r>
      <w:r w:rsidRPr="00E41DD3">
        <w:rPr>
          <w:sz w:val="28"/>
          <w:szCs w:val="28"/>
        </w:rPr>
        <w:t xml:space="preserve">дотримуватись загальних вимог стандартів на управління навколишнім середовищем та надавати їм сприяння в </w:t>
      </w:r>
      <w:r w:rsidRPr="00E41DD3">
        <w:rPr>
          <w:spacing w:val="-2"/>
          <w:sz w:val="28"/>
          <w:szCs w:val="28"/>
        </w:rPr>
        <w:t xml:space="preserve">оцінці </w:t>
      </w:r>
      <w:r w:rsidRPr="00E41DD3">
        <w:rPr>
          <w:sz w:val="28"/>
          <w:szCs w:val="28"/>
        </w:rPr>
        <w:t xml:space="preserve">ризиків. </w:t>
      </w:r>
      <w:r w:rsidRPr="00E41DD3">
        <w:rPr>
          <w:spacing w:val="-3"/>
          <w:sz w:val="28"/>
          <w:szCs w:val="28"/>
        </w:rPr>
        <w:t xml:space="preserve">Хоча </w:t>
      </w:r>
      <w:r w:rsidRPr="00E41DD3">
        <w:rPr>
          <w:sz w:val="28"/>
          <w:szCs w:val="28"/>
        </w:rPr>
        <w:t xml:space="preserve">багато страхових компаній не сертифікували EMS на відповідність вимогам стандарту </w:t>
      </w:r>
      <w:r w:rsidRPr="00E41DD3">
        <w:rPr>
          <w:spacing w:val="-5"/>
          <w:sz w:val="28"/>
          <w:szCs w:val="28"/>
        </w:rPr>
        <w:t xml:space="preserve">ISO </w:t>
      </w:r>
      <w:r w:rsidRPr="00E41DD3">
        <w:rPr>
          <w:sz w:val="28"/>
          <w:szCs w:val="28"/>
        </w:rPr>
        <w:t xml:space="preserve">14001, деякі з них стали </w:t>
      </w:r>
      <w:r w:rsidRPr="00E41DD3">
        <w:rPr>
          <w:spacing w:val="-3"/>
          <w:sz w:val="28"/>
          <w:szCs w:val="28"/>
        </w:rPr>
        <w:t xml:space="preserve">знижувати </w:t>
      </w:r>
      <w:r w:rsidRPr="00E41DD3">
        <w:rPr>
          <w:sz w:val="28"/>
          <w:szCs w:val="28"/>
        </w:rPr>
        <w:t xml:space="preserve">страхові внески для організацій, що впровадили сертифіковані EMS </w:t>
      </w:r>
      <w:r w:rsidRPr="00E41DD3">
        <w:rPr>
          <w:spacing w:val="-3"/>
          <w:sz w:val="28"/>
          <w:szCs w:val="28"/>
        </w:rPr>
        <w:t xml:space="preserve">на </w:t>
      </w:r>
      <w:r w:rsidRPr="00E41DD3">
        <w:rPr>
          <w:sz w:val="28"/>
          <w:szCs w:val="28"/>
        </w:rPr>
        <w:t xml:space="preserve">відповідність цьому стандарту. Вони надають компаніям, які отримали сертифікати, скидку на страхування відповідальності за якість продукції, що випускається, і на поліси комбінованого страхування компенсації збитків. </w:t>
      </w:r>
      <w:r w:rsidRPr="00E41DD3">
        <w:rPr>
          <w:spacing w:val="-3"/>
          <w:sz w:val="28"/>
          <w:szCs w:val="28"/>
        </w:rPr>
        <w:t xml:space="preserve">Інші </w:t>
      </w:r>
      <w:r w:rsidRPr="00E41DD3">
        <w:rPr>
          <w:sz w:val="28"/>
          <w:szCs w:val="28"/>
        </w:rPr>
        <w:t xml:space="preserve">галузі, наприклад, аеропорти, авіаційні компанії, фабрики і заводи, лікарні, атомні електростанції і збройні сили, також відіграють активну роль у впровадженні стандарту </w:t>
      </w:r>
      <w:r w:rsidRPr="00E41DD3">
        <w:rPr>
          <w:spacing w:val="-5"/>
          <w:sz w:val="28"/>
          <w:szCs w:val="28"/>
        </w:rPr>
        <w:t>ISO</w:t>
      </w:r>
      <w:r w:rsidRPr="00E41DD3">
        <w:rPr>
          <w:spacing w:val="-13"/>
          <w:sz w:val="28"/>
          <w:szCs w:val="28"/>
        </w:rPr>
        <w:t xml:space="preserve"> </w:t>
      </w:r>
      <w:r w:rsidRPr="00E41DD3">
        <w:rPr>
          <w:sz w:val="28"/>
          <w:szCs w:val="28"/>
        </w:rPr>
        <w:t>14001.</w:t>
      </w:r>
    </w:p>
    <w:p w:rsidR="0010603E" w:rsidRPr="00E41DD3" w:rsidRDefault="00170424" w:rsidP="0067221B">
      <w:pPr>
        <w:pStyle w:val="a3"/>
        <w:ind w:left="100" w:right="117" w:firstLine="720"/>
        <w:rPr>
          <w:sz w:val="28"/>
          <w:szCs w:val="28"/>
        </w:rPr>
      </w:pPr>
      <w:r w:rsidRPr="00E41DD3">
        <w:rPr>
          <w:sz w:val="28"/>
          <w:szCs w:val="28"/>
        </w:rPr>
        <w:t>Таким чином, при формуванні та реалізації РЦП необхідно виходити з вимог системи ISO і EMAS. Міжнародні стандарти дозволяють узгодити доброчинну практику щодо навколишнього середовища на світовому рівні, а також сприяти пошуку відповідних рішень і пожвавлення міжнародної торгівлі. Користь від міжнародних стандартів на системи управління навколишнім середовищем тільки зростатиме, якщо більшість розробників РЦП усвідомлюватиме, що профілактичний підхід до питань навколишнього середовища не тільки вигідний суспільству, але і представляє собою вигідну справу.</w:t>
      </w:r>
    </w:p>
    <w:p w:rsidR="0010603E" w:rsidRDefault="00170424" w:rsidP="00210361">
      <w:pPr>
        <w:pStyle w:val="a3"/>
        <w:ind w:left="100" w:right="121" w:firstLine="620"/>
        <w:rPr>
          <w:sz w:val="28"/>
          <w:szCs w:val="28"/>
          <w:lang w:val="uk-UA"/>
        </w:rPr>
      </w:pPr>
      <w:r w:rsidRPr="00E41DD3">
        <w:rPr>
          <w:sz w:val="28"/>
          <w:szCs w:val="28"/>
        </w:rPr>
        <w:t>ISO потребує співробітництва з підприємствами та іншими зацікавленими суб’єктами для визначення пріоритетів, підсиленого впровадження нових технологій, надання сприяння країнам, що розвиваються, і малим та середнім підприємствам у розумінні та застосуванні стандартів ISO і, нарешті, для досягнення рівноваги між необхідністю охорони навколишнього середовища, потребами суспільства та економічною реальністю.</w:t>
      </w:r>
    </w:p>
    <w:p w:rsidR="00E14DC4" w:rsidRPr="00E14DC4" w:rsidRDefault="00E14DC4" w:rsidP="00210361">
      <w:pPr>
        <w:pStyle w:val="a3"/>
        <w:ind w:left="100" w:right="121" w:firstLine="620"/>
        <w:rPr>
          <w:sz w:val="28"/>
          <w:szCs w:val="28"/>
          <w:lang w:val="uk-UA"/>
        </w:rPr>
      </w:pPr>
    </w:p>
    <w:p w:rsidR="00E14DC4" w:rsidRPr="00E14DC4" w:rsidRDefault="00E14DC4" w:rsidP="00C5237E">
      <w:pPr>
        <w:pStyle w:val="a5"/>
        <w:tabs>
          <w:tab w:val="left" w:pos="1003"/>
        </w:tabs>
        <w:ind w:left="1002" w:firstLine="0"/>
        <w:jc w:val="center"/>
        <w:rPr>
          <w:b/>
          <w:sz w:val="28"/>
          <w:szCs w:val="28"/>
        </w:rPr>
      </w:pPr>
      <w:r w:rsidRPr="00E14DC4">
        <w:rPr>
          <w:b/>
          <w:sz w:val="28"/>
          <w:szCs w:val="28"/>
          <w:lang w:val="uk-UA"/>
        </w:rPr>
        <w:t xml:space="preserve">14.6 </w:t>
      </w:r>
      <w:r w:rsidRPr="00E14DC4">
        <w:rPr>
          <w:b/>
          <w:sz w:val="28"/>
          <w:szCs w:val="28"/>
        </w:rPr>
        <w:t>Екологічн</w:t>
      </w:r>
      <w:r w:rsidRPr="00E14DC4">
        <w:rPr>
          <w:b/>
          <w:sz w:val="28"/>
          <w:szCs w:val="28"/>
          <w:lang w:val="uk-UA"/>
        </w:rPr>
        <w:t>ий маркетинг</w:t>
      </w:r>
      <w:r w:rsidRPr="00E14DC4">
        <w:rPr>
          <w:b/>
          <w:sz w:val="28"/>
          <w:szCs w:val="28"/>
        </w:rPr>
        <w:t>.</w:t>
      </w:r>
    </w:p>
    <w:p w:rsidR="0010603E" w:rsidRPr="00E41DD3" w:rsidRDefault="00170424" w:rsidP="0067221B">
      <w:pPr>
        <w:pStyle w:val="a3"/>
        <w:ind w:left="100" w:right="115" w:firstLine="720"/>
        <w:rPr>
          <w:sz w:val="28"/>
          <w:szCs w:val="28"/>
        </w:rPr>
      </w:pPr>
      <w:r w:rsidRPr="00E41DD3">
        <w:rPr>
          <w:b/>
          <w:sz w:val="28"/>
          <w:szCs w:val="28"/>
        </w:rPr>
        <w:t xml:space="preserve">Екологічний маркетинг в системі РЦП. </w:t>
      </w:r>
      <w:r w:rsidRPr="00E41DD3">
        <w:rPr>
          <w:sz w:val="28"/>
          <w:szCs w:val="28"/>
        </w:rPr>
        <w:t xml:space="preserve">Реалізація регіональних цільових програм пов’язана з маркетинговою діяльністю. Як відомо маркетингова діяльність повинна забезпечити: надійну, достовірну і своєчасну інформацію про ринок, структурі і динаміці конкретного попиту, </w:t>
      </w:r>
      <w:r w:rsidRPr="00E41DD3">
        <w:rPr>
          <w:sz w:val="28"/>
          <w:szCs w:val="28"/>
        </w:rPr>
        <w:lastRenderedPageBreak/>
        <w:t>смаках і перевагах покупців, тобто інформацію про зовнішні умови функціонування фірми; створення такого товару, набору товарів (асортименту), що більш повно задовольняє вимогам ринку, чим товари конкурентів; необхідний вплив на споживача, на попит, на ринок, що забезпечує максимально можливий контроль сфери реалізації.</w:t>
      </w:r>
    </w:p>
    <w:p w:rsidR="0010603E" w:rsidRPr="00E41DD3" w:rsidRDefault="00170424" w:rsidP="0067221B">
      <w:pPr>
        <w:pStyle w:val="a3"/>
        <w:ind w:left="100" w:right="125" w:firstLine="720"/>
        <w:rPr>
          <w:sz w:val="28"/>
          <w:szCs w:val="28"/>
        </w:rPr>
      </w:pPr>
      <w:r w:rsidRPr="00E41DD3">
        <w:rPr>
          <w:sz w:val="28"/>
          <w:szCs w:val="28"/>
        </w:rPr>
        <w:t>Методи маркетингової діяльності полягають у тому, що проводяться:</w:t>
      </w:r>
    </w:p>
    <w:p w:rsidR="0010603E" w:rsidRPr="00E41DD3" w:rsidRDefault="00170424" w:rsidP="0067221B">
      <w:pPr>
        <w:pStyle w:val="a3"/>
        <w:ind w:left="1002" w:right="120"/>
        <w:rPr>
          <w:sz w:val="28"/>
          <w:szCs w:val="28"/>
        </w:rPr>
      </w:pPr>
      <w:r w:rsidRPr="00E41DD3">
        <w:rPr>
          <w:sz w:val="28"/>
          <w:szCs w:val="28"/>
        </w:rPr>
        <w:t xml:space="preserve">ˉ аналіз зовнішнього природного середовищ, у  якому знаходиться не тільки ринок, </w:t>
      </w:r>
      <w:r w:rsidRPr="00E41DD3">
        <w:rPr>
          <w:spacing w:val="-2"/>
          <w:sz w:val="28"/>
          <w:szCs w:val="28"/>
        </w:rPr>
        <w:t xml:space="preserve">але </w:t>
      </w:r>
      <w:r w:rsidRPr="00E41DD3">
        <w:rPr>
          <w:sz w:val="28"/>
          <w:szCs w:val="28"/>
        </w:rPr>
        <w:t xml:space="preserve">і політичні, соціальні, культурні й інші чинники. Аналіз дозволяє виявити ті чинники, що сприяють комерційному успіху або перешкоджають </w:t>
      </w:r>
      <w:r w:rsidRPr="00E41DD3">
        <w:rPr>
          <w:spacing w:val="-3"/>
          <w:sz w:val="28"/>
          <w:szCs w:val="28"/>
        </w:rPr>
        <w:t xml:space="preserve">йому. </w:t>
      </w:r>
      <w:r w:rsidRPr="00E41DD3">
        <w:rPr>
          <w:sz w:val="28"/>
          <w:szCs w:val="28"/>
        </w:rPr>
        <w:t xml:space="preserve">У підсумку аналізу формується банк </w:t>
      </w:r>
      <w:r w:rsidRPr="00E41DD3">
        <w:rPr>
          <w:spacing w:val="-3"/>
          <w:sz w:val="28"/>
          <w:szCs w:val="28"/>
        </w:rPr>
        <w:t xml:space="preserve">даних </w:t>
      </w:r>
      <w:r w:rsidRPr="00E41DD3">
        <w:rPr>
          <w:sz w:val="28"/>
          <w:szCs w:val="28"/>
        </w:rPr>
        <w:t>для оцінки навколишнього середовища і її</w:t>
      </w:r>
      <w:r w:rsidRPr="00E41DD3">
        <w:rPr>
          <w:spacing w:val="-10"/>
          <w:sz w:val="28"/>
          <w:szCs w:val="28"/>
        </w:rPr>
        <w:t xml:space="preserve"> </w:t>
      </w:r>
      <w:r w:rsidRPr="00E41DD3">
        <w:rPr>
          <w:sz w:val="28"/>
          <w:szCs w:val="28"/>
        </w:rPr>
        <w:t>можливостей;</w:t>
      </w:r>
    </w:p>
    <w:p w:rsidR="0010603E" w:rsidRPr="00E41DD3" w:rsidRDefault="00170424" w:rsidP="0067221B">
      <w:pPr>
        <w:pStyle w:val="a3"/>
        <w:ind w:left="1002" w:right="115"/>
        <w:rPr>
          <w:sz w:val="28"/>
          <w:szCs w:val="28"/>
        </w:rPr>
      </w:pPr>
      <w:r w:rsidRPr="00E41DD3">
        <w:rPr>
          <w:sz w:val="28"/>
          <w:szCs w:val="28"/>
        </w:rPr>
        <w:t xml:space="preserve">ˉ аналіз споживачів, як реальних, так і  потенційних.  Даний аналіз полягає в дослідженні демографічних, економічних, соціальних, географічних і інших характеристик людей, що приймають вирішення про </w:t>
      </w:r>
      <w:r w:rsidRPr="00E41DD3">
        <w:rPr>
          <w:spacing w:val="-3"/>
          <w:sz w:val="28"/>
          <w:szCs w:val="28"/>
        </w:rPr>
        <w:t xml:space="preserve">покупку, </w:t>
      </w:r>
      <w:r w:rsidRPr="00E41DD3">
        <w:rPr>
          <w:sz w:val="28"/>
          <w:szCs w:val="28"/>
        </w:rPr>
        <w:t>а також їхніх потреб у контексті вимог екологічної</w:t>
      </w:r>
      <w:r w:rsidRPr="00E41DD3">
        <w:rPr>
          <w:spacing w:val="-7"/>
          <w:sz w:val="28"/>
          <w:szCs w:val="28"/>
        </w:rPr>
        <w:t xml:space="preserve"> </w:t>
      </w:r>
      <w:r w:rsidRPr="00E41DD3">
        <w:rPr>
          <w:sz w:val="28"/>
          <w:szCs w:val="28"/>
        </w:rPr>
        <w:t>безпеки;</w:t>
      </w:r>
    </w:p>
    <w:p w:rsidR="0010603E" w:rsidRPr="00E41DD3" w:rsidRDefault="00170424" w:rsidP="0067221B">
      <w:pPr>
        <w:pStyle w:val="a3"/>
        <w:ind w:left="1002" w:right="122"/>
        <w:rPr>
          <w:sz w:val="28"/>
          <w:szCs w:val="28"/>
        </w:rPr>
      </w:pPr>
      <w:r w:rsidRPr="00E41DD3">
        <w:rPr>
          <w:sz w:val="28"/>
          <w:szCs w:val="28"/>
        </w:rPr>
        <w:t>ˉ вивчення існуючих і планування майбутніх товарів, тобто розробка концепцій створення нових товарів і/або модернізація старих, включаючи їхній асортимент і параметричні ряди, упакування і т.д. Застарілі, що не дають розрахункового прибутку товари наймаються з виробництва і ринку.</w:t>
      </w:r>
    </w:p>
    <w:p w:rsidR="0010603E" w:rsidRPr="00E41DD3" w:rsidRDefault="00170424" w:rsidP="0067221B">
      <w:pPr>
        <w:pStyle w:val="a3"/>
        <w:ind w:left="1002" w:right="126"/>
        <w:rPr>
          <w:sz w:val="28"/>
          <w:szCs w:val="28"/>
        </w:rPr>
      </w:pPr>
      <w:r w:rsidRPr="00E41DD3">
        <w:rPr>
          <w:sz w:val="28"/>
          <w:szCs w:val="28"/>
        </w:rPr>
        <w:t>ˉ планування товароруху і збуту, включаючи створення, при необхідності, таких, що відповідають власним збутовим мережм із складами і магазинами і/або агентських мереж;</w:t>
      </w:r>
    </w:p>
    <w:p w:rsidR="0010603E" w:rsidRPr="00E41DD3" w:rsidRDefault="00170424" w:rsidP="0067221B">
      <w:pPr>
        <w:pStyle w:val="a3"/>
        <w:ind w:left="1002" w:right="116"/>
        <w:rPr>
          <w:sz w:val="28"/>
          <w:szCs w:val="28"/>
        </w:rPr>
      </w:pPr>
      <w:r w:rsidRPr="00E41DD3">
        <w:rPr>
          <w:sz w:val="28"/>
          <w:szCs w:val="28"/>
        </w:rPr>
        <w:t>ˉ забезпечення формування попиту і стимулювання  збуту  шляхом комбінації реклами, особистого продажу, некомерційних престижних заходів („паблик рилейшнз‖) і різного роду матеріальних стимулів, спрямованих на покупців, агентів і конкретних</w:t>
      </w:r>
      <w:r w:rsidRPr="00E41DD3">
        <w:rPr>
          <w:spacing w:val="-1"/>
          <w:sz w:val="28"/>
          <w:szCs w:val="28"/>
        </w:rPr>
        <w:t xml:space="preserve"> </w:t>
      </w:r>
      <w:r w:rsidRPr="00E41DD3">
        <w:rPr>
          <w:sz w:val="28"/>
          <w:szCs w:val="28"/>
        </w:rPr>
        <w:t>продавців;</w:t>
      </w:r>
    </w:p>
    <w:p w:rsidR="0010603E" w:rsidRPr="00E41DD3" w:rsidRDefault="00170424" w:rsidP="0067221B">
      <w:pPr>
        <w:pStyle w:val="a3"/>
        <w:ind w:left="1002" w:right="126"/>
        <w:rPr>
          <w:sz w:val="28"/>
          <w:szCs w:val="28"/>
        </w:rPr>
      </w:pPr>
      <w:r w:rsidRPr="00E41DD3">
        <w:rPr>
          <w:sz w:val="28"/>
          <w:szCs w:val="28"/>
        </w:rPr>
        <w:t>ˉ  забезпечення цінової політики, що полягає в плануванні систем і рівнів цін на природні ресурси, що поставляються,</w:t>
      </w:r>
      <w:r w:rsidRPr="00E41DD3">
        <w:rPr>
          <w:spacing w:val="5"/>
          <w:sz w:val="28"/>
          <w:szCs w:val="28"/>
        </w:rPr>
        <w:t xml:space="preserve"> </w:t>
      </w:r>
      <w:r w:rsidRPr="00E41DD3">
        <w:rPr>
          <w:sz w:val="28"/>
          <w:szCs w:val="28"/>
        </w:rPr>
        <w:t>визначенні</w:t>
      </w:r>
    </w:p>
    <w:p w:rsidR="0010603E" w:rsidRPr="00E41DD3" w:rsidRDefault="00170424" w:rsidP="0067221B">
      <w:pPr>
        <w:pStyle w:val="a3"/>
        <w:ind w:left="1002" w:firstLine="0"/>
        <w:jc w:val="left"/>
        <w:rPr>
          <w:sz w:val="28"/>
          <w:szCs w:val="28"/>
        </w:rPr>
      </w:pPr>
      <w:r w:rsidRPr="00E41DD3">
        <w:rPr>
          <w:sz w:val="28"/>
          <w:szCs w:val="28"/>
        </w:rPr>
        <w:t>„технології‖ використання цін, кредитів, знижок і т.п.</w:t>
      </w:r>
    </w:p>
    <w:p w:rsidR="0010603E" w:rsidRPr="00E41DD3" w:rsidRDefault="00170424" w:rsidP="0067221B">
      <w:pPr>
        <w:pStyle w:val="a3"/>
        <w:ind w:left="1002" w:right="118"/>
        <w:rPr>
          <w:sz w:val="28"/>
          <w:szCs w:val="28"/>
        </w:rPr>
      </w:pPr>
      <w:r w:rsidRPr="00E41DD3">
        <w:rPr>
          <w:sz w:val="28"/>
          <w:szCs w:val="28"/>
        </w:rPr>
        <w:t>ˉ задоволення екологічних і соціальних норм життєдіяльності регіону, у якому збувається продукція, що означає обов’язок забезпечити належну безпеку виробництва товарів і захисту навколишнього природного середовища, відповідність морально-етичним правилам, належний рівень споживчої цінності товару;</w:t>
      </w:r>
    </w:p>
    <w:p w:rsidR="0010603E" w:rsidRPr="00E41DD3" w:rsidRDefault="00170424" w:rsidP="0067221B">
      <w:pPr>
        <w:pStyle w:val="a3"/>
        <w:ind w:left="1002" w:right="125"/>
        <w:rPr>
          <w:sz w:val="28"/>
          <w:szCs w:val="28"/>
        </w:rPr>
      </w:pPr>
      <w:r w:rsidRPr="00E41DD3">
        <w:rPr>
          <w:sz w:val="28"/>
          <w:szCs w:val="28"/>
        </w:rPr>
        <w:t>ˉ керування маркетинговою діяльністю (маркетингом) як системою, тобто планування, виконання і контроль маркетингової програми й індивідуальних обов’язків кожного учасника роботи підприємства, оцінка ризиків і прибутків, ефективності маркетингових вирішень.</w:t>
      </w:r>
    </w:p>
    <w:p w:rsidR="0010603E" w:rsidRPr="00E41DD3" w:rsidRDefault="00170424" w:rsidP="0067221B">
      <w:pPr>
        <w:pStyle w:val="a3"/>
        <w:ind w:left="100" w:right="116" w:firstLine="720"/>
        <w:rPr>
          <w:sz w:val="28"/>
          <w:szCs w:val="28"/>
        </w:rPr>
      </w:pPr>
      <w:r w:rsidRPr="00E41DD3">
        <w:rPr>
          <w:sz w:val="28"/>
          <w:szCs w:val="28"/>
        </w:rPr>
        <w:t xml:space="preserve">В умовах неперервних змін в економіці взагалі і на ринку зокрема будь-яка фірма, якщо вона хоче мати забезпечиним попит на свою продукцію, повинна знати, що саме потребує суспільство або його певна частка і в яких кількостях в певному місті і в певний час. Для забезпечення цих знань фірма мусить періодично співставляти свої цілі з вимогами ринку, переглядати, в разі потреби, свої стратегічні або тактичні позиції, розробляти додаткові </w:t>
      </w:r>
      <w:r w:rsidRPr="00E41DD3">
        <w:rPr>
          <w:sz w:val="28"/>
          <w:szCs w:val="28"/>
        </w:rPr>
        <w:lastRenderedPageBreak/>
        <w:t>оперативні заходи, тобто здійснювати процес управління маркетингом.</w:t>
      </w:r>
    </w:p>
    <w:p w:rsidR="0010603E" w:rsidRPr="00E41DD3" w:rsidRDefault="00170424" w:rsidP="0067221B">
      <w:pPr>
        <w:pStyle w:val="a3"/>
        <w:tabs>
          <w:tab w:val="left" w:pos="1002"/>
        </w:tabs>
        <w:ind w:left="642" w:right="1117" w:firstLine="177"/>
        <w:jc w:val="left"/>
        <w:rPr>
          <w:sz w:val="28"/>
          <w:szCs w:val="28"/>
        </w:rPr>
      </w:pPr>
      <w:r w:rsidRPr="00E41DD3">
        <w:rPr>
          <w:sz w:val="28"/>
          <w:szCs w:val="28"/>
        </w:rPr>
        <w:t>До основних функцій екологічного маркетингу належить: ˉ</w:t>
      </w:r>
      <w:r w:rsidRPr="00E41DD3">
        <w:rPr>
          <w:sz w:val="28"/>
          <w:szCs w:val="28"/>
        </w:rPr>
        <w:tab/>
        <w:t>вивчення попиту на екологічно пріоритетну</w:t>
      </w:r>
      <w:r w:rsidRPr="00E41DD3">
        <w:rPr>
          <w:spacing w:val="-33"/>
          <w:sz w:val="28"/>
          <w:szCs w:val="28"/>
        </w:rPr>
        <w:t xml:space="preserve"> </w:t>
      </w:r>
      <w:r w:rsidRPr="00E41DD3">
        <w:rPr>
          <w:sz w:val="28"/>
          <w:szCs w:val="28"/>
        </w:rPr>
        <w:t>продукцію;</w:t>
      </w:r>
    </w:p>
    <w:p w:rsidR="0010603E" w:rsidRPr="00E41DD3" w:rsidRDefault="00170424" w:rsidP="0067221B">
      <w:pPr>
        <w:pStyle w:val="a3"/>
        <w:tabs>
          <w:tab w:val="left" w:pos="1002"/>
          <w:tab w:val="left" w:pos="2590"/>
          <w:tab w:val="left" w:pos="4437"/>
          <w:tab w:val="left" w:pos="6552"/>
          <w:tab w:val="left" w:pos="8648"/>
        </w:tabs>
        <w:ind w:left="642" w:firstLine="0"/>
        <w:jc w:val="left"/>
        <w:rPr>
          <w:sz w:val="28"/>
          <w:szCs w:val="28"/>
        </w:rPr>
      </w:pPr>
      <w:r w:rsidRPr="00E41DD3">
        <w:rPr>
          <w:sz w:val="28"/>
          <w:szCs w:val="28"/>
        </w:rPr>
        <w:t>ˉ</w:t>
      </w:r>
      <w:r w:rsidRPr="00E41DD3">
        <w:rPr>
          <w:sz w:val="28"/>
          <w:szCs w:val="28"/>
        </w:rPr>
        <w:tab/>
        <w:t>розвиток</w:t>
      </w:r>
      <w:r w:rsidRPr="00E41DD3">
        <w:rPr>
          <w:sz w:val="28"/>
          <w:szCs w:val="28"/>
        </w:rPr>
        <w:tab/>
        <w:t>екологічно</w:t>
      </w:r>
      <w:r w:rsidRPr="00E41DD3">
        <w:rPr>
          <w:sz w:val="28"/>
          <w:szCs w:val="28"/>
        </w:rPr>
        <w:tab/>
        <w:t>пріоритетної</w:t>
      </w:r>
      <w:r w:rsidRPr="00E41DD3">
        <w:rPr>
          <w:sz w:val="28"/>
          <w:szCs w:val="28"/>
        </w:rPr>
        <w:tab/>
        <w:t>(„екологічно</w:t>
      </w:r>
      <w:r w:rsidRPr="00E41DD3">
        <w:rPr>
          <w:sz w:val="28"/>
          <w:szCs w:val="28"/>
        </w:rPr>
        <w:tab/>
      </w:r>
      <w:r w:rsidRPr="00E41DD3">
        <w:rPr>
          <w:spacing w:val="-2"/>
          <w:w w:val="95"/>
          <w:sz w:val="28"/>
          <w:szCs w:val="28"/>
        </w:rPr>
        <w:t>чистої‖,</w:t>
      </w:r>
    </w:p>
    <w:p w:rsidR="0010603E" w:rsidRPr="00E41DD3" w:rsidRDefault="00170424" w:rsidP="0067221B">
      <w:pPr>
        <w:pStyle w:val="a3"/>
        <w:ind w:left="1002" w:firstLine="0"/>
        <w:jc w:val="left"/>
        <w:rPr>
          <w:sz w:val="28"/>
          <w:szCs w:val="28"/>
        </w:rPr>
      </w:pPr>
      <w:r w:rsidRPr="00E41DD3">
        <w:rPr>
          <w:sz w:val="28"/>
          <w:szCs w:val="28"/>
        </w:rPr>
        <w:t>„зеленої‖ ) продукції;</w:t>
      </w:r>
    </w:p>
    <w:p w:rsidR="0010603E" w:rsidRPr="00E41DD3" w:rsidRDefault="00170424" w:rsidP="0067221B">
      <w:pPr>
        <w:pStyle w:val="a3"/>
        <w:ind w:left="1002" w:right="125"/>
        <w:rPr>
          <w:sz w:val="28"/>
          <w:szCs w:val="28"/>
        </w:rPr>
      </w:pPr>
      <w:r w:rsidRPr="00E41DD3">
        <w:rPr>
          <w:sz w:val="28"/>
          <w:szCs w:val="28"/>
        </w:rPr>
        <w:t>ˉ планування асортименту, ціноутворення, реклами та стимулювання збуту екологічно пріоритетної продукції;</w:t>
      </w:r>
    </w:p>
    <w:p w:rsidR="0010603E" w:rsidRPr="00E41DD3" w:rsidRDefault="00170424" w:rsidP="0067221B">
      <w:pPr>
        <w:pStyle w:val="a3"/>
        <w:ind w:left="1002" w:right="123"/>
        <w:rPr>
          <w:sz w:val="28"/>
          <w:szCs w:val="28"/>
        </w:rPr>
      </w:pPr>
      <w:r w:rsidRPr="00E41DD3">
        <w:rPr>
          <w:sz w:val="28"/>
          <w:szCs w:val="28"/>
        </w:rPr>
        <w:t>ˉ створення позитивного іміджу підприємству чи регіону, які враховують екологічні пріоритети (мають сертифіковані системи управління якістю (ISO 9001), екологічного менеджменту (ISO 14001), EMAS, екологічно сертифіковану продукцію (ISO 14024) тощо та імплантують їх в стратегію свого розвитку.</w:t>
      </w:r>
    </w:p>
    <w:p w:rsidR="0010603E" w:rsidRPr="00E41DD3" w:rsidRDefault="00170424" w:rsidP="0067221B">
      <w:pPr>
        <w:pStyle w:val="a3"/>
        <w:ind w:left="100" w:right="129" w:firstLine="720"/>
        <w:rPr>
          <w:sz w:val="28"/>
          <w:szCs w:val="28"/>
        </w:rPr>
      </w:pPr>
      <w:r w:rsidRPr="00E41DD3">
        <w:rPr>
          <w:sz w:val="28"/>
          <w:szCs w:val="28"/>
        </w:rPr>
        <w:t>Регіональні цільові програми повинні передбачати всі вимоги ISO 14000 ти системи EMAS.</w:t>
      </w:r>
    </w:p>
    <w:p w:rsidR="0010603E" w:rsidRPr="00E41DD3" w:rsidRDefault="00170424" w:rsidP="0067221B">
      <w:pPr>
        <w:pStyle w:val="a3"/>
        <w:ind w:left="100" w:right="117" w:firstLine="720"/>
        <w:rPr>
          <w:sz w:val="28"/>
          <w:szCs w:val="28"/>
        </w:rPr>
      </w:pPr>
      <w:r w:rsidRPr="00E41DD3">
        <w:rPr>
          <w:sz w:val="28"/>
          <w:szCs w:val="28"/>
        </w:rPr>
        <w:t xml:space="preserve">Водночас для досягнення успіху на ринку екологічно орієнтовної продукції важливо дотримуватись певної послідовності виконання заходів, спрямованих на формування попит)’ і стимулювання </w:t>
      </w:r>
      <w:r w:rsidRPr="00E41DD3">
        <w:rPr>
          <w:spacing w:val="-3"/>
          <w:sz w:val="28"/>
          <w:szCs w:val="28"/>
        </w:rPr>
        <w:t xml:space="preserve">збуту. </w:t>
      </w:r>
      <w:r w:rsidRPr="00E41DD3">
        <w:rPr>
          <w:sz w:val="28"/>
          <w:szCs w:val="28"/>
        </w:rPr>
        <w:t xml:space="preserve">Важливо донести споживачеві інформацію, що саме ця продукція екологічно пріоритетна (більш корисна для здоров’я та довкілля). </w:t>
      </w:r>
      <w:r w:rsidRPr="00E41DD3">
        <w:rPr>
          <w:spacing w:val="-3"/>
          <w:sz w:val="28"/>
          <w:szCs w:val="28"/>
        </w:rPr>
        <w:t xml:space="preserve">Дуже </w:t>
      </w:r>
      <w:r w:rsidRPr="00E41DD3">
        <w:rPr>
          <w:sz w:val="28"/>
          <w:szCs w:val="28"/>
        </w:rPr>
        <w:t xml:space="preserve">велику роль у цьому відіграє екологічне маркування, - право використовувати екологічний знак, яке надається незалежною третьою стороною шляхом екологічної сертифікації продукції відповідно до вимог міжнародного стандарту </w:t>
      </w:r>
      <w:r w:rsidRPr="00E41DD3">
        <w:rPr>
          <w:spacing w:val="-5"/>
          <w:sz w:val="28"/>
          <w:szCs w:val="28"/>
        </w:rPr>
        <w:t>ISO</w:t>
      </w:r>
      <w:r w:rsidRPr="00E41DD3">
        <w:rPr>
          <w:spacing w:val="-17"/>
          <w:sz w:val="28"/>
          <w:szCs w:val="28"/>
        </w:rPr>
        <w:t xml:space="preserve"> </w:t>
      </w:r>
      <w:r w:rsidRPr="00E41DD3">
        <w:rPr>
          <w:sz w:val="28"/>
          <w:szCs w:val="28"/>
        </w:rPr>
        <w:t>14024.</w:t>
      </w:r>
    </w:p>
    <w:p w:rsidR="00E14DC4" w:rsidRDefault="00E14DC4" w:rsidP="00E14DC4">
      <w:pPr>
        <w:pStyle w:val="a5"/>
        <w:tabs>
          <w:tab w:val="left" w:pos="1003"/>
        </w:tabs>
        <w:ind w:left="720" w:firstLine="0"/>
        <w:rPr>
          <w:sz w:val="28"/>
          <w:szCs w:val="28"/>
          <w:lang w:val="uk-UA"/>
        </w:rPr>
      </w:pPr>
    </w:p>
    <w:p w:rsidR="00E14DC4" w:rsidRPr="00E14DC4" w:rsidRDefault="00E14DC4" w:rsidP="00C5237E">
      <w:pPr>
        <w:pStyle w:val="a5"/>
        <w:tabs>
          <w:tab w:val="left" w:pos="1003"/>
        </w:tabs>
        <w:ind w:left="720" w:firstLine="0"/>
        <w:jc w:val="center"/>
        <w:rPr>
          <w:b/>
          <w:sz w:val="28"/>
          <w:szCs w:val="28"/>
          <w:lang w:val="uk-UA"/>
        </w:rPr>
      </w:pPr>
      <w:r w:rsidRPr="00E14DC4">
        <w:rPr>
          <w:b/>
          <w:sz w:val="28"/>
          <w:szCs w:val="28"/>
          <w:lang w:val="uk-UA"/>
        </w:rPr>
        <w:t>14.7 Програми екологічного маркування</w:t>
      </w:r>
    </w:p>
    <w:p w:rsidR="0010603E" w:rsidRPr="00E41DD3" w:rsidRDefault="00170424" w:rsidP="0067221B">
      <w:pPr>
        <w:pStyle w:val="a3"/>
        <w:ind w:left="100" w:right="117" w:firstLine="720"/>
        <w:rPr>
          <w:sz w:val="28"/>
          <w:szCs w:val="28"/>
        </w:rPr>
      </w:pPr>
      <w:r w:rsidRPr="00E41DD3">
        <w:rPr>
          <w:sz w:val="28"/>
          <w:szCs w:val="28"/>
        </w:rPr>
        <w:t>Офіційна презентація Програми екологічного маркування відбулась 25 грудня 2002 року у Торгово-промисловій палаті України за ініціативи Всеукраїнської громадської організації „Жива планета‖ та за сприяння Комітету Верховної Ради України з питань екологічної політики, природокористування та ліквідації наслідків Чорнобильської катастрофи.</w:t>
      </w:r>
    </w:p>
    <w:p w:rsidR="0010603E" w:rsidRPr="00E41DD3" w:rsidRDefault="00170424" w:rsidP="0067221B">
      <w:pPr>
        <w:pStyle w:val="a3"/>
        <w:ind w:left="100" w:right="118" w:firstLine="720"/>
        <w:rPr>
          <w:sz w:val="28"/>
          <w:szCs w:val="28"/>
        </w:rPr>
      </w:pPr>
      <w:r w:rsidRPr="00E41DD3">
        <w:rPr>
          <w:sz w:val="28"/>
          <w:szCs w:val="28"/>
        </w:rPr>
        <w:t>У травні 2003 року Програма та її учасники - підприємства (організації) були презентовані світовій спільноті під час 5-ї Пан- Єврпейської конференцій міністрів охорони навколишнього середовища „Довкілля для Європи‖.</w:t>
      </w:r>
    </w:p>
    <w:p w:rsidR="0010603E" w:rsidRPr="00E41DD3" w:rsidRDefault="00170424" w:rsidP="0067221B">
      <w:pPr>
        <w:pStyle w:val="a3"/>
        <w:ind w:left="100" w:right="124" w:firstLine="720"/>
        <w:rPr>
          <w:sz w:val="28"/>
          <w:szCs w:val="28"/>
        </w:rPr>
      </w:pPr>
      <w:r w:rsidRPr="00E41DD3">
        <w:rPr>
          <w:sz w:val="28"/>
          <w:szCs w:val="28"/>
        </w:rPr>
        <w:t>У вересні 2003 року була створена робоча група з опрацювання чинної законодавчої бази з метою розвитку механізмів стимулювання вітчизняного виробника екологічно пріоритетної продукції.</w:t>
      </w:r>
    </w:p>
    <w:p w:rsidR="0010603E" w:rsidRPr="00E41DD3" w:rsidRDefault="00170424" w:rsidP="0067221B">
      <w:pPr>
        <w:pStyle w:val="a3"/>
        <w:ind w:left="100" w:right="117" w:firstLine="720"/>
        <w:rPr>
          <w:sz w:val="28"/>
          <w:szCs w:val="28"/>
        </w:rPr>
      </w:pPr>
      <w:r w:rsidRPr="00E41DD3">
        <w:rPr>
          <w:sz w:val="28"/>
          <w:szCs w:val="28"/>
        </w:rPr>
        <w:t xml:space="preserve">У червні 2004 року відбувся офіційний візит керівника Програми - Світлани Берзіної та робочої </w:t>
      </w:r>
      <w:r w:rsidRPr="00E41DD3">
        <w:rPr>
          <w:spacing w:val="-3"/>
          <w:sz w:val="28"/>
          <w:szCs w:val="28"/>
        </w:rPr>
        <w:t xml:space="preserve">групи </w:t>
      </w:r>
      <w:r w:rsidRPr="00E41DD3">
        <w:rPr>
          <w:sz w:val="28"/>
          <w:szCs w:val="28"/>
        </w:rPr>
        <w:t xml:space="preserve">в м. Берлін (Німеччина) з </w:t>
      </w:r>
      <w:r w:rsidRPr="00E41DD3">
        <w:rPr>
          <w:spacing w:val="-3"/>
          <w:sz w:val="28"/>
          <w:szCs w:val="28"/>
        </w:rPr>
        <w:t xml:space="preserve">метою </w:t>
      </w:r>
      <w:r w:rsidRPr="00E41DD3">
        <w:rPr>
          <w:sz w:val="28"/>
          <w:szCs w:val="28"/>
        </w:rPr>
        <w:t xml:space="preserve">вивчення досвіду впровадження </w:t>
      </w:r>
      <w:r w:rsidRPr="00E41DD3">
        <w:rPr>
          <w:spacing w:val="-3"/>
          <w:sz w:val="28"/>
          <w:szCs w:val="28"/>
        </w:rPr>
        <w:t xml:space="preserve">Програми </w:t>
      </w:r>
      <w:r w:rsidRPr="00E41DD3">
        <w:rPr>
          <w:sz w:val="28"/>
          <w:szCs w:val="28"/>
        </w:rPr>
        <w:t>екологічного маркування „Блакитний янгол‖ у</w:t>
      </w:r>
      <w:r w:rsidRPr="00E41DD3">
        <w:rPr>
          <w:spacing w:val="-30"/>
          <w:sz w:val="28"/>
          <w:szCs w:val="28"/>
        </w:rPr>
        <w:t xml:space="preserve"> </w:t>
      </w:r>
      <w:r w:rsidRPr="00E41DD3">
        <w:rPr>
          <w:sz w:val="28"/>
          <w:szCs w:val="28"/>
        </w:rPr>
        <w:t>Німеччині.</w:t>
      </w:r>
    </w:p>
    <w:p w:rsidR="0010603E" w:rsidRPr="00E41DD3" w:rsidRDefault="00170424" w:rsidP="0067221B">
      <w:pPr>
        <w:pStyle w:val="a3"/>
        <w:ind w:left="100" w:right="122" w:firstLine="720"/>
        <w:rPr>
          <w:sz w:val="28"/>
          <w:szCs w:val="28"/>
        </w:rPr>
      </w:pPr>
      <w:r w:rsidRPr="00E41DD3">
        <w:rPr>
          <w:sz w:val="28"/>
          <w:szCs w:val="28"/>
        </w:rPr>
        <w:t>У вересні 2004 року створений у структурі Всеукраїнської громадської</w:t>
      </w:r>
      <w:r w:rsidRPr="00E41DD3">
        <w:rPr>
          <w:spacing w:val="-15"/>
          <w:sz w:val="28"/>
          <w:szCs w:val="28"/>
        </w:rPr>
        <w:t xml:space="preserve"> </w:t>
      </w:r>
      <w:r w:rsidRPr="00E41DD3">
        <w:rPr>
          <w:sz w:val="28"/>
          <w:szCs w:val="28"/>
        </w:rPr>
        <w:t>організації</w:t>
      </w:r>
      <w:r w:rsidRPr="00E41DD3">
        <w:rPr>
          <w:spacing w:val="-15"/>
          <w:sz w:val="28"/>
          <w:szCs w:val="28"/>
        </w:rPr>
        <w:t xml:space="preserve"> </w:t>
      </w:r>
      <w:r w:rsidRPr="00E41DD3">
        <w:rPr>
          <w:sz w:val="28"/>
          <w:szCs w:val="28"/>
        </w:rPr>
        <w:t>„Жива</w:t>
      </w:r>
      <w:r w:rsidRPr="00E41DD3">
        <w:rPr>
          <w:spacing w:val="-15"/>
          <w:sz w:val="28"/>
          <w:szCs w:val="28"/>
        </w:rPr>
        <w:t xml:space="preserve"> </w:t>
      </w:r>
      <w:r w:rsidRPr="00E41DD3">
        <w:rPr>
          <w:sz w:val="28"/>
          <w:szCs w:val="28"/>
        </w:rPr>
        <w:t>планета‖</w:t>
      </w:r>
      <w:r w:rsidRPr="00E41DD3">
        <w:rPr>
          <w:spacing w:val="-14"/>
          <w:sz w:val="28"/>
          <w:szCs w:val="28"/>
        </w:rPr>
        <w:t xml:space="preserve"> </w:t>
      </w:r>
      <w:r w:rsidRPr="00E41DD3">
        <w:rPr>
          <w:sz w:val="28"/>
          <w:szCs w:val="28"/>
        </w:rPr>
        <w:t>орган</w:t>
      </w:r>
      <w:r w:rsidRPr="00E41DD3">
        <w:rPr>
          <w:spacing w:val="-20"/>
          <w:sz w:val="28"/>
          <w:szCs w:val="28"/>
        </w:rPr>
        <w:t xml:space="preserve"> </w:t>
      </w:r>
      <w:r w:rsidRPr="00E41DD3">
        <w:rPr>
          <w:sz w:val="28"/>
          <w:szCs w:val="28"/>
        </w:rPr>
        <w:t>із</w:t>
      </w:r>
      <w:r w:rsidRPr="00E41DD3">
        <w:rPr>
          <w:spacing w:val="-17"/>
          <w:sz w:val="28"/>
          <w:szCs w:val="28"/>
        </w:rPr>
        <w:t xml:space="preserve"> </w:t>
      </w:r>
      <w:r w:rsidRPr="00E41DD3">
        <w:rPr>
          <w:sz w:val="28"/>
          <w:szCs w:val="28"/>
        </w:rPr>
        <w:t>сертифікації</w:t>
      </w:r>
      <w:r w:rsidRPr="00E41DD3">
        <w:rPr>
          <w:spacing w:val="-15"/>
          <w:sz w:val="28"/>
          <w:szCs w:val="28"/>
        </w:rPr>
        <w:t xml:space="preserve"> </w:t>
      </w:r>
      <w:r w:rsidRPr="00E41DD3">
        <w:rPr>
          <w:spacing w:val="-3"/>
          <w:sz w:val="28"/>
          <w:szCs w:val="28"/>
        </w:rPr>
        <w:t xml:space="preserve">отримує </w:t>
      </w:r>
      <w:r w:rsidRPr="00E41DD3">
        <w:rPr>
          <w:sz w:val="28"/>
          <w:szCs w:val="28"/>
        </w:rPr>
        <w:t xml:space="preserve">нотифікацію від </w:t>
      </w:r>
      <w:r w:rsidRPr="00E41DD3">
        <w:rPr>
          <w:spacing w:val="-3"/>
          <w:sz w:val="28"/>
          <w:szCs w:val="28"/>
        </w:rPr>
        <w:t xml:space="preserve">System </w:t>
      </w:r>
      <w:r w:rsidRPr="00E41DD3">
        <w:rPr>
          <w:sz w:val="28"/>
          <w:szCs w:val="28"/>
        </w:rPr>
        <w:t xml:space="preserve">of independent certification - міжнародної системи сертифікації - на право здійснювати процедуру сертифікації відповідно до вимог міжнародного стандарту </w:t>
      </w:r>
      <w:r w:rsidRPr="00E41DD3">
        <w:rPr>
          <w:spacing w:val="-3"/>
          <w:sz w:val="28"/>
          <w:szCs w:val="28"/>
        </w:rPr>
        <w:t xml:space="preserve">ISO </w:t>
      </w:r>
      <w:r w:rsidRPr="00E41DD3">
        <w:rPr>
          <w:sz w:val="28"/>
          <w:szCs w:val="28"/>
        </w:rPr>
        <w:t xml:space="preserve">14024 „Екологічне маркування </w:t>
      </w:r>
      <w:r w:rsidRPr="00E41DD3">
        <w:rPr>
          <w:spacing w:val="-4"/>
          <w:sz w:val="28"/>
          <w:szCs w:val="28"/>
        </w:rPr>
        <w:t xml:space="preserve">та </w:t>
      </w:r>
      <w:r w:rsidRPr="00E41DD3">
        <w:rPr>
          <w:sz w:val="28"/>
          <w:szCs w:val="28"/>
        </w:rPr>
        <w:t>декларації. Екологічне маркування</w:t>
      </w:r>
      <w:r w:rsidRPr="00E41DD3">
        <w:rPr>
          <w:spacing w:val="-29"/>
          <w:sz w:val="28"/>
          <w:szCs w:val="28"/>
        </w:rPr>
        <w:t xml:space="preserve"> </w:t>
      </w:r>
      <w:r w:rsidRPr="00E41DD3">
        <w:rPr>
          <w:sz w:val="28"/>
          <w:szCs w:val="28"/>
        </w:rPr>
        <w:t>тип.1‖.</w:t>
      </w:r>
    </w:p>
    <w:p w:rsidR="0010603E" w:rsidRPr="00E14DC4" w:rsidRDefault="00170424" w:rsidP="00E14DC4">
      <w:pPr>
        <w:pStyle w:val="a3"/>
        <w:ind w:left="100" w:right="122" w:firstLine="720"/>
        <w:rPr>
          <w:sz w:val="28"/>
          <w:szCs w:val="28"/>
          <w:lang w:val="uk-UA"/>
        </w:rPr>
      </w:pPr>
      <w:r w:rsidRPr="00E41DD3">
        <w:rPr>
          <w:sz w:val="28"/>
          <w:szCs w:val="28"/>
        </w:rPr>
        <w:lastRenderedPageBreak/>
        <w:t xml:space="preserve">У жовтні 2004 року Україна ввійшла до складу Глобальної Мережі Екологічного Маркування - Global Ecolabelling Network </w:t>
      </w:r>
      <w:r w:rsidRPr="00E41DD3">
        <w:rPr>
          <w:spacing w:val="-3"/>
          <w:sz w:val="28"/>
          <w:szCs w:val="28"/>
        </w:rPr>
        <w:t>(GEN)</w:t>
      </w:r>
      <w:r w:rsidRPr="00E41DD3">
        <w:rPr>
          <w:spacing w:val="18"/>
          <w:sz w:val="28"/>
          <w:szCs w:val="28"/>
        </w:rPr>
        <w:t xml:space="preserve"> </w:t>
      </w:r>
      <w:r w:rsidRPr="00E41DD3">
        <w:rPr>
          <w:sz w:val="28"/>
          <w:szCs w:val="28"/>
        </w:rPr>
        <w:t>-</w:t>
      </w:r>
      <w:r w:rsidRPr="00E41DD3">
        <w:rPr>
          <w:spacing w:val="3"/>
          <w:sz w:val="28"/>
          <w:szCs w:val="28"/>
        </w:rPr>
        <w:t xml:space="preserve"> </w:t>
      </w:r>
      <w:r w:rsidRPr="00E41DD3">
        <w:rPr>
          <w:sz w:val="28"/>
          <w:szCs w:val="28"/>
        </w:rPr>
        <w:t>міжнародної</w:t>
      </w:r>
      <w:r w:rsidRPr="00E41DD3">
        <w:rPr>
          <w:spacing w:val="6"/>
          <w:sz w:val="28"/>
          <w:szCs w:val="28"/>
        </w:rPr>
        <w:t xml:space="preserve"> </w:t>
      </w:r>
      <w:r w:rsidRPr="00E41DD3">
        <w:rPr>
          <w:sz w:val="28"/>
          <w:szCs w:val="28"/>
        </w:rPr>
        <w:t>організації,</w:t>
      </w:r>
      <w:r w:rsidRPr="00E41DD3">
        <w:rPr>
          <w:spacing w:val="6"/>
          <w:sz w:val="28"/>
          <w:szCs w:val="28"/>
        </w:rPr>
        <w:t xml:space="preserve"> </w:t>
      </w:r>
      <w:r w:rsidRPr="00E41DD3">
        <w:rPr>
          <w:sz w:val="28"/>
          <w:szCs w:val="28"/>
        </w:rPr>
        <w:t>яка</w:t>
      </w:r>
      <w:r w:rsidRPr="00E41DD3">
        <w:rPr>
          <w:spacing w:val="7"/>
          <w:sz w:val="28"/>
          <w:szCs w:val="28"/>
        </w:rPr>
        <w:t xml:space="preserve"> </w:t>
      </w:r>
      <w:r w:rsidRPr="00E41DD3">
        <w:rPr>
          <w:sz w:val="28"/>
          <w:szCs w:val="28"/>
        </w:rPr>
        <w:t>об’єднує</w:t>
      </w:r>
      <w:r w:rsidRPr="00E41DD3">
        <w:rPr>
          <w:spacing w:val="6"/>
          <w:sz w:val="28"/>
          <w:szCs w:val="28"/>
        </w:rPr>
        <w:t xml:space="preserve"> </w:t>
      </w:r>
      <w:r w:rsidRPr="00E41DD3">
        <w:rPr>
          <w:sz w:val="28"/>
          <w:szCs w:val="28"/>
        </w:rPr>
        <w:t>35</w:t>
      </w:r>
      <w:r w:rsidRPr="00E41DD3">
        <w:rPr>
          <w:spacing w:val="7"/>
          <w:sz w:val="28"/>
          <w:szCs w:val="28"/>
        </w:rPr>
        <w:t xml:space="preserve"> </w:t>
      </w:r>
      <w:r w:rsidRPr="00E41DD3">
        <w:rPr>
          <w:sz w:val="28"/>
          <w:szCs w:val="28"/>
        </w:rPr>
        <w:t>програм</w:t>
      </w:r>
      <w:r w:rsidR="00E14DC4">
        <w:rPr>
          <w:sz w:val="28"/>
          <w:szCs w:val="28"/>
          <w:lang w:val="uk-UA"/>
        </w:rPr>
        <w:t xml:space="preserve"> </w:t>
      </w:r>
      <w:r w:rsidRPr="00E41DD3">
        <w:rPr>
          <w:sz w:val="28"/>
          <w:szCs w:val="28"/>
        </w:rPr>
        <w:t>екологічного маркування у світі, серед інших і Європейського Співтовариства.</w:t>
      </w:r>
    </w:p>
    <w:p w:rsidR="0010603E" w:rsidRPr="00E41DD3" w:rsidRDefault="00170424" w:rsidP="0067221B">
      <w:pPr>
        <w:pStyle w:val="a3"/>
        <w:ind w:left="100" w:right="124" w:firstLine="720"/>
        <w:rPr>
          <w:sz w:val="28"/>
          <w:szCs w:val="28"/>
        </w:rPr>
      </w:pPr>
      <w:r w:rsidRPr="00E41DD3">
        <w:rPr>
          <w:sz w:val="28"/>
          <w:szCs w:val="28"/>
        </w:rPr>
        <w:t>З січня 2005 року Україна є учасником міжнародної програми GENICES. Члени GENICES можуть вносити пропозиції щодо розробки базових критеріїв оцінки життєвого циклу, зокрема і спільні від декількох членів, які після схвалення Радою GEN можуть отримати часткове або повне фінансування.</w:t>
      </w:r>
    </w:p>
    <w:p w:rsidR="0010603E" w:rsidRPr="00E41DD3" w:rsidRDefault="00170424" w:rsidP="0067221B">
      <w:pPr>
        <w:pStyle w:val="a3"/>
        <w:ind w:left="100" w:right="125" w:firstLine="720"/>
        <w:rPr>
          <w:sz w:val="28"/>
          <w:szCs w:val="28"/>
        </w:rPr>
      </w:pPr>
      <w:r w:rsidRPr="00E41DD3">
        <w:rPr>
          <w:sz w:val="28"/>
          <w:szCs w:val="28"/>
        </w:rPr>
        <w:t>У лютому 2005 року Комітет Верховної Ради України з питань екологічної політики, природокористування і ліквідації наслідків Чорнобильської катастрофи ухвалює „Рішення наради з питань розвитку екологічного маркування в Україні від 10.02.2005. р.‖ для центральних органів виконавчої влади.</w:t>
      </w:r>
    </w:p>
    <w:p w:rsidR="0010603E" w:rsidRPr="00E41DD3" w:rsidRDefault="00170424" w:rsidP="0067221B">
      <w:pPr>
        <w:pStyle w:val="a3"/>
        <w:tabs>
          <w:tab w:val="left" w:pos="1212"/>
          <w:tab w:val="left" w:pos="2493"/>
          <w:tab w:val="left" w:pos="3369"/>
          <w:tab w:val="left" w:pos="4228"/>
          <w:tab w:val="left" w:pos="6428"/>
          <w:tab w:val="left" w:pos="8203"/>
        </w:tabs>
        <w:ind w:left="820" w:firstLine="0"/>
        <w:jc w:val="left"/>
        <w:rPr>
          <w:sz w:val="28"/>
          <w:szCs w:val="28"/>
        </w:rPr>
      </w:pPr>
      <w:r w:rsidRPr="00E41DD3">
        <w:rPr>
          <w:sz w:val="28"/>
          <w:szCs w:val="28"/>
        </w:rPr>
        <w:t>З</w:t>
      </w:r>
      <w:r w:rsidRPr="00E41DD3">
        <w:rPr>
          <w:sz w:val="28"/>
          <w:szCs w:val="28"/>
        </w:rPr>
        <w:tab/>
        <w:t>березня</w:t>
      </w:r>
      <w:r w:rsidRPr="00E41DD3">
        <w:rPr>
          <w:sz w:val="28"/>
          <w:szCs w:val="28"/>
        </w:rPr>
        <w:tab/>
        <w:t>2005</w:t>
      </w:r>
      <w:r w:rsidRPr="00E41DD3">
        <w:rPr>
          <w:sz w:val="28"/>
          <w:szCs w:val="28"/>
        </w:rPr>
        <w:tab/>
        <w:t>року</w:t>
      </w:r>
      <w:r w:rsidRPr="00E41DD3">
        <w:rPr>
          <w:sz w:val="28"/>
          <w:szCs w:val="28"/>
        </w:rPr>
        <w:tab/>
        <w:t>Всеукраїнська</w:t>
      </w:r>
      <w:r w:rsidRPr="00E41DD3">
        <w:rPr>
          <w:sz w:val="28"/>
          <w:szCs w:val="28"/>
        </w:rPr>
        <w:tab/>
        <w:t>громадська</w:t>
      </w:r>
      <w:r w:rsidRPr="00E41DD3">
        <w:rPr>
          <w:sz w:val="28"/>
          <w:szCs w:val="28"/>
        </w:rPr>
        <w:tab/>
        <w:t>організація</w:t>
      </w:r>
    </w:p>
    <w:p w:rsidR="0010603E" w:rsidRPr="00E41DD3" w:rsidRDefault="00170424" w:rsidP="0067221B">
      <w:pPr>
        <w:pStyle w:val="a3"/>
        <w:ind w:left="100" w:right="121" w:firstLine="0"/>
        <w:rPr>
          <w:sz w:val="28"/>
          <w:szCs w:val="28"/>
        </w:rPr>
      </w:pPr>
      <w:r w:rsidRPr="00E41DD3">
        <w:rPr>
          <w:sz w:val="28"/>
          <w:szCs w:val="28"/>
        </w:rPr>
        <w:t xml:space="preserve">„Жива планета‖ -член технічного комітету стандартизації </w:t>
      </w:r>
      <w:r w:rsidRPr="00E41DD3">
        <w:rPr>
          <w:spacing w:val="-4"/>
          <w:sz w:val="28"/>
          <w:szCs w:val="28"/>
        </w:rPr>
        <w:t>„Охорона</w:t>
      </w:r>
      <w:r w:rsidRPr="00E41DD3">
        <w:rPr>
          <w:spacing w:val="72"/>
          <w:sz w:val="28"/>
          <w:szCs w:val="28"/>
        </w:rPr>
        <w:t xml:space="preserve"> </w:t>
      </w:r>
      <w:r w:rsidRPr="00E41DD3">
        <w:rPr>
          <w:sz w:val="28"/>
          <w:szCs w:val="28"/>
        </w:rPr>
        <w:t xml:space="preserve">навколишнього природного середовища України‖ </w:t>
      </w:r>
      <w:r w:rsidRPr="00E41DD3">
        <w:rPr>
          <w:spacing w:val="-3"/>
          <w:sz w:val="28"/>
          <w:szCs w:val="28"/>
        </w:rPr>
        <w:t xml:space="preserve">ТК </w:t>
      </w:r>
      <w:r w:rsidRPr="00E41DD3">
        <w:rPr>
          <w:sz w:val="28"/>
          <w:szCs w:val="28"/>
        </w:rPr>
        <w:t xml:space="preserve">- </w:t>
      </w:r>
      <w:r w:rsidRPr="00E41DD3">
        <w:rPr>
          <w:spacing w:val="-20"/>
          <w:sz w:val="28"/>
          <w:szCs w:val="28"/>
        </w:rPr>
        <w:t xml:space="preserve">82 </w:t>
      </w:r>
      <w:r w:rsidRPr="00E41DD3">
        <w:rPr>
          <w:sz w:val="28"/>
          <w:szCs w:val="28"/>
        </w:rPr>
        <w:t xml:space="preserve">(Мінприроди України) та </w:t>
      </w:r>
      <w:r w:rsidRPr="00E41DD3">
        <w:rPr>
          <w:spacing w:val="-3"/>
          <w:sz w:val="28"/>
          <w:szCs w:val="28"/>
        </w:rPr>
        <w:t xml:space="preserve">очолює </w:t>
      </w:r>
      <w:r w:rsidRPr="00E41DD3">
        <w:rPr>
          <w:sz w:val="28"/>
          <w:szCs w:val="28"/>
        </w:rPr>
        <w:t>підкомітет „Оцінка життєвого циклу‖.</w:t>
      </w:r>
    </w:p>
    <w:p w:rsidR="0010603E" w:rsidRPr="00E41DD3" w:rsidRDefault="00170424" w:rsidP="0067221B">
      <w:pPr>
        <w:pStyle w:val="a3"/>
        <w:tabs>
          <w:tab w:val="left" w:pos="1212"/>
          <w:tab w:val="left" w:pos="2497"/>
          <w:tab w:val="left" w:pos="3370"/>
          <w:tab w:val="left" w:pos="4233"/>
          <w:tab w:val="left" w:pos="6429"/>
          <w:tab w:val="left" w:pos="8203"/>
        </w:tabs>
        <w:ind w:left="820" w:firstLine="0"/>
        <w:jc w:val="left"/>
        <w:rPr>
          <w:sz w:val="28"/>
          <w:szCs w:val="28"/>
        </w:rPr>
      </w:pPr>
      <w:r w:rsidRPr="00E41DD3">
        <w:rPr>
          <w:sz w:val="28"/>
          <w:szCs w:val="28"/>
        </w:rPr>
        <w:t>З</w:t>
      </w:r>
      <w:r w:rsidRPr="00E41DD3">
        <w:rPr>
          <w:sz w:val="28"/>
          <w:szCs w:val="28"/>
        </w:rPr>
        <w:tab/>
        <w:t>вересня</w:t>
      </w:r>
      <w:r w:rsidRPr="00E41DD3">
        <w:rPr>
          <w:sz w:val="28"/>
          <w:szCs w:val="28"/>
        </w:rPr>
        <w:tab/>
        <w:t>2005</w:t>
      </w:r>
      <w:r w:rsidRPr="00E41DD3">
        <w:rPr>
          <w:sz w:val="28"/>
          <w:szCs w:val="28"/>
        </w:rPr>
        <w:tab/>
        <w:t>року</w:t>
      </w:r>
      <w:r w:rsidRPr="00E41DD3">
        <w:rPr>
          <w:sz w:val="28"/>
          <w:szCs w:val="28"/>
        </w:rPr>
        <w:tab/>
        <w:t>Всеукраїнська</w:t>
      </w:r>
      <w:r w:rsidRPr="00E41DD3">
        <w:rPr>
          <w:sz w:val="28"/>
          <w:szCs w:val="28"/>
        </w:rPr>
        <w:tab/>
        <w:t>громадська</w:t>
      </w:r>
      <w:r w:rsidRPr="00E41DD3">
        <w:rPr>
          <w:sz w:val="28"/>
          <w:szCs w:val="28"/>
        </w:rPr>
        <w:tab/>
        <w:t>організація</w:t>
      </w:r>
    </w:p>
    <w:p w:rsidR="0010603E" w:rsidRPr="00E41DD3" w:rsidRDefault="00170424" w:rsidP="0067221B">
      <w:pPr>
        <w:pStyle w:val="a3"/>
        <w:ind w:left="100" w:right="116" w:firstLine="0"/>
        <w:rPr>
          <w:sz w:val="28"/>
          <w:szCs w:val="28"/>
        </w:rPr>
      </w:pPr>
      <w:r w:rsidRPr="00E41DD3">
        <w:rPr>
          <w:sz w:val="28"/>
          <w:szCs w:val="28"/>
        </w:rPr>
        <w:t xml:space="preserve">„Жива планета‖ офіційний партнер White &amp; Case </w:t>
      </w:r>
      <w:r w:rsidRPr="00E41DD3">
        <w:rPr>
          <w:spacing w:val="-4"/>
          <w:sz w:val="28"/>
          <w:szCs w:val="28"/>
        </w:rPr>
        <w:t xml:space="preserve">LLP </w:t>
      </w:r>
      <w:r w:rsidRPr="00E41DD3">
        <w:rPr>
          <w:sz w:val="28"/>
          <w:szCs w:val="28"/>
        </w:rPr>
        <w:t xml:space="preserve">- </w:t>
      </w:r>
      <w:r w:rsidRPr="00E41DD3">
        <w:rPr>
          <w:spacing w:val="-4"/>
          <w:sz w:val="28"/>
          <w:szCs w:val="28"/>
        </w:rPr>
        <w:t>програми</w:t>
      </w:r>
      <w:r w:rsidRPr="00E41DD3">
        <w:rPr>
          <w:spacing w:val="72"/>
          <w:sz w:val="28"/>
          <w:szCs w:val="28"/>
        </w:rPr>
        <w:t xml:space="preserve"> </w:t>
      </w:r>
      <w:r w:rsidRPr="00E41DD3">
        <w:rPr>
          <w:sz w:val="28"/>
          <w:szCs w:val="28"/>
        </w:rPr>
        <w:t>Комісії Європейського Парламенту з питань охорони навколишнього природного середовища. Щомісячні звіти роботи Комісії Європейського Парламенту з питань охорони навколишнього природного середовища.</w:t>
      </w:r>
    </w:p>
    <w:p w:rsidR="0010603E" w:rsidRPr="00E41DD3" w:rsidRDefault="00170424" w:rsidP="0067221B">
      <w:pPr>
        <w:pStyle w:val="a3"/>
        <w:ind w:left="100" w:right="118" w:firstLine="720"/>
        <w:rPr>
          <w:sz w:val="28"/>
          <w:szCs w:val="28"/>
        </w:rPr>
      </w:pPr>
      <w:r w:rsidRPr="00E41DD3">
        <w:rPr>
          <w:sz w:val="28"/>
          <w:szCs w:val="28"/>
        </w:rPr>
        <w:t>У грудні 2005 року було підписано багатосторонню Угоду про співробітництво щодо розвитку в Україні системи екологічно безпечного споживання та екологічного маркування відповідно міжнародним та європейським вимогам між Міністерством охорони навколишнього природного середовища України, Торгово- промисловою палатою України та Українською асоціацією споживачів.</w:t>
      </w:r>
    </w:p>
    <w:p w:rsidR="0010603E" w:rsidRPr="00E41DD3" w:rsidRDefault="00170424" w:rsidP="0067221B">
      <w:pPr>
        <w:pStyle w:val="a3"/>
        <w:ind w:left="100" w:right="115" w:firstLine="720"/>
        <w:rPr>
          <w:sz w:val="28"/>
          <w:szCs w:val="28"/>
        </w:rPr>
      </w:pPr>
      <w:r w:rsidRPr="00E41DD3">
        <w:rPr>
          <w:sz w:val="28"/>
          <w:szCs w:val="28"/>
        </w:rPr>
        <w:t xml:space="preserve">З початку 2006 р. розвиток </w:t>
      </w:r>
      <w:r w:rsidRPr="00E41DD3">
        <w:rPr>
          <w:spacing w:val="-3"/>
          <w:sz w:val="28"/>
          <w:szCs w:val="28"/>
        </w:rPr>
        <w:t xml:space="preserve">Програми </w:t>
      </w:r>
      <w:r w:rsidRPr="00E41DD3">
        <w:rPr>
          <w:sz w:val="28"/>
          <w:szCs w:val="28"/>
        </w:rPr>
        <w:t xml:space="preserve">екологічного маркування в Україні став спільною справою для Торгово-промислової палати України, Міністерства </w:t>
      </w:r>
      <w:r w:rsidRPr="00E41DD3">
        <w:rPr>
          <w:spacing w:val="-3"/>
          <w:sz w:val="28"/>
          <w:szCs w:val="28"/>
        </w:rPr>
        <w:t xml:space="preserve">охорони </w:t>
      </w:r>
      <w:r w:rsidRPr="00E41DD3">
        <w:rPr>
          <w:sz w:val="28"/>
          <w:szCs w:val="28"/>
        </w:rPr>
        <w:t xml:space="preserve">навколишнього природного середовища України, Української асоціації споживачів </w:t>
      </w:r>
      <w:r w:rsidRPr="00E41DD3">
        <w:rPr>
          <w:spacing w:val="-4"/>
          <w:sz w:val="28"/>
          <w:szCs w:val="28"/>
        </w:rPr>
        <w:t xml:space="preserve">та </w:t>
      </w:r>
      <w:r w:rsidRPr="00E41DD3">
        <w:rPr>
          <w:sz w:val="28"/>
          <w:szCs w:val="28"/>
        </w:rPr>
        <w:t xml:space="preserve">Всеукраїнської громадської організації „Жива планета‖. </w:t>
      </w:r>
      <w:r w:rsidRPr="00E41DD3">
        <w:rPr>
          <w:spacing w:val="-2"/>
          <w:sz w:val="28"/>
          <w:szCs w:val="28"/>
        </w:rPr>
        <w:t>Цей</w:t>
      </w:r>
      <w:r w:rsidRPr="00E41DD3">
        <w:rPr>
          <w:spacing w:val="51"/>
          <w:sz w:val="28"/>
          <w:szCs w:val="28"/>
        </w:rPr>
        <w:t xml:space="preserve"> </w:t>
      </w:r>
      <w:r w:rsidRPr="00E41DD3">
        <w:rPr>
          <w:spacing w:val="-6"/>
          <w:sz w:val="28"/>
          <w:szCs w:val="28"/>
        </w:rPr>
        <w:t xml:space="preserve">факт </w:t>
      </w:r>
      <w:r w:rsidRPr="00E41DD3">
        <w:rPr>
          <w:sz w:val="28"/>
          <w:szCs w:val="28"/>
        </w:rPr>
        <w:t>було закріплено відповідною багатосторонньою Угодою про співробітництво від 29 грудня 2005 року.</w:t>
      </w:r>
    </w:p>
    <w:p w:rsidR="0010603E" w:rsidRPr="00E41DD3" w:rsidRDefault="00170424" w:rsidP="0067221B">
      <w:pPr>
        <w:pStyle w:val="a3"/>
        <w:ind w:left="100" w:right="123" w:firstLine="720"/>
        <w:rPr>
          <w:sz w:val="28"/>
          <w:szCs w:val="28"/>
        </w:rPr>
      </w:pPr>
      <w:r w:rsidRPr="00E41DD3">
        <w:rPr>
          <w:sz w:val="28"/>
          <w:szCs w:val="28"/>
        </w:rPr>
        <w:t>Програми впроваджуються з метою формування та розвитку сталого (збалансованого) виробництва та споживання в Україні.</w:t>
      </w:r>
    </w:p>
    <w:p w:rsidR="0010603E" w:rsidRPr="00E41DD3" w:rsidRDefault="00170424" w:rsidP="00210361">
      <w:pPr>
        <w:pStyle w:val="a3"/>
        <w:ind w:left="100" w:right="126" w:firstLine="620"/>
        <w:rPr>
          <w:sz w:val="28"/>
          <w:szCs w:val="28"/>
        </w:rPr>
      </w:pPr>
      <w:r w:rsidRPr="00E41DD3">
        <w:rPr>
          <w:sz w:val="28"/>
          <w:szCs w:val="28"/>
        </w:rPr>
        <w:t>Досягнення мети передбачає створення адаптованої до міжнародних та європейських вимог системи державної підтримки виробництва продукції з мінімальним впливом на довкілля та здоров’я людини.</w:t>
      </w:r>
    </w:p>
    <w:p w:rsidR="0010603E" w:rsidRPr="00E41DD3" w:rsidRDefault="00170424" w:rsidP="0067221B">
      <w:pPr>
        <w:pStyle w:val="a3"/>
        <w:ind w:left="100" w:right="120" w:firstLine="720"/>
        <w:rPr>
          <w:sz w:val="28"/>
          <w:szCs w:val="28"/>
        </w:rPr>
      </w:pPr>
      <w:r w:rsidRPr="00E41DD3">
        <w:rPr>
          <w:sz w:val="28"/>
          <w:szCs w:val="28"/>
        </w:rPr>
        <w:t>Екологічне маркування - графічне зображення, що наноситься безпосередньо упаковку продукту. Воно є добровільним інформаційним інструментом, що з точки зору ринкових вимог трактується як найбільш перспективний, і відрізняється від обов’язкових інструментів (стандартизація, сертифікація) тим, що переваги та недоліки приховання та подачі екологічної інформації оцінює не держава шляхом санкцій або заохочення, а ринок.</w:t>
      </w:r>
    </w:p>
    <w:p w:rsidR="0010603E" w:rsidRPr="00E41DD3" w:rsidRDefault="00170424" w:rsidP="0067221B">
      <w:pPr>
        <w:pStyle w:val="a3"/>
        <w:ind w:left="820" w:firstLine="0"/>
        <w:jc w:val="left"/>
        <w:rPr>
          <w:sz w:val="28"/>
          <w:szCs w:val="28"/>
        </w:rPr>
      </w:pPr>
      <w:r w:rsidRPr="00E41DD3">
        <w:rPr>
          <w:sz w:val="28"/>
          <w:szCs w:val="28"/>
        </w:rPr>
        <w:lastRenderedPageBreak/>
        <w:t>Знак екологічного маркування є найпоширенішим інструментом</w:t>
      </w:r>
    </w:p>
    <w:p w:rsidR="0010603E" w:rsidRPr="00E41DD3" w:rsidRDefault="00170424" w:rsidP="0067221B">
      <w:pPr>
        <w:pStyle w:val="a3"/>
        <w:ind w:left="100" w:right="116" w:firstLine="0"/>
        <w:rPr>
          <w:sz w:val="28"/>
          <w:szCs w:val="28"/>
        </w:rPr>
      </w:pPr>
      <w:r w:rsidRPr="00E41DD3">
        <w:rPr>
          <w:sz w:val="28"/>
          <w:szCs w:val="28"/>
        </w:rPr>
        <w:t>„зеленого‖ маркетингу й надає споживачам інформацію про екологічний пріоритет конкретної продукції та можливість зробити свідомий вибір на свою користь та користь виробника. Виробник отримає додаткові фінансові надходження, що зміцнять його позицію на ринку. Саме таке співробітництво споживачів та виробників має забезпечити сталий (збалансований) розвиток країни.</w:t>
      </w:r>
    </w:p>
    <w:p w:rsidR="0010603E" w:rsidRPr="00E41DD3" w:rsidRDefault="00170424" w:rsidP="0067221B">
      <w:pPr>
        <w:pStyle w:val="a3"/>
        <w:ind w:left="100" w:right="125" w:firstLine="720"/>
        <w:rPr>
          <w:sz w:val="28"/>
          <w:szCs w:val="28"/>
        </w:rPr>
      </w:pPr>
      <w:r w:rsidRPr="00E41DD3">
        <w:rPr>
          <w:sz w:val="28"/>
          <w:szCs w:val="28"/>
        </w:rPr>
        <w:t>Зображення „зеленого журавлика‖ та напис „Екологічно чисто та безпечно‖, окрім належних якісних характеристик маркованої продукції, свідчить про відповідність міжнародним екологічним критеріям оцінки життєвого циклу продукції.</w:t>
      </w:r>
    </w:p>
    <w:p w:rsidR="0010603E" w:rsidRPr="00E41DD3" w:rsidRDefault="00170424" w:rsidP="0067221B">
      <w:pPr>
        <w:pStyle w:val="a3"/>
        <w:ind w:left="100" w:right="120" w:firstLine="720"/>
        <w:rPr>
          <w:sz w:val="28"/>
          <w:szCs w:val="28"/>
        </w:rPr>
      </w:pPr>
      <w:r w:rsidRPr="00E41DD3">
        <w:rPr>
          <w:sz w:val="28"/>
          <w:szCs w:val="28"/>
        </w:rPr>
        <w:t>Роботи із сертифікації продукції проводяться відповідно до вимог міжнародного стандарту ISO 14024 „Екологічне маркування та декларації. Екологічне маркування типу І‖.</w:t>
      </w:r>
    </w:p>
    <w:p w:rsidR="0010603E" w:rsidRPr="00E41DD3" w:rsidRDefault="00170424" w:rsidP="0067221B">
      <w:pPr>
        <w:pStyle w:val="a3"/>
        <w:ind w:left="100" w:right="117" w:firstLine="720"/>
        <w:rPr>
          <w:sz w:val="28"/>
          <w:szCs w:val="28"/>
        </w:rPr>
      </w:pPr>
      <w:r w:rsidRPr="00E41DD3">
        <w:rPr>
          <w:sz w:val="28"/>
          <w:szCs w:val="28"/>
        </w:rPr>
        <w:t>Сертифікована продукція отримує право відтворення знаку екологічного маркування на етикетці, а також на документації та рекламних матеріалах підприємства-виробника, що підтверджується міжнародним сертифікатом відповідності.</w:t>
      </w:r>
    </w:p>
    <w:p w:rsidR="0010603E" w:rsidRPr="00E41DD3" w:rsidRDefault="00170424" w:rsidP="0067221B">
      <w:pPr>
        <w:pStyle w:val="a3"/>
        <w:ind w:left="100" w:right="124" w:firstLine="720"/>
        <w:rPr>
          <w:sz w:val="28"/>
          <w:szCs w:val="28"/>
        </w:rPr>
      </w:pPr>
      <w:r w:rsidRPr="00E41DD3">
        <w:rPr>
          <w:sz w:val="28"/>
          <w:szCs w:val="28"/>
        </w:rPr>
        <w:t>З жовтня 2004 року знак „Екологічно чисто та безпечно‖ представляє Україну в Глобальній Мережі Екологічного Маркування</w:t>
      </w:r>
    </w:p>
    <w:p w:rsidR="0010603E" w:rsidRPr="00E41DD3" w:rsidRDefault="00170424" w:rsidP="0067221B">
      <w:pPr>
        <w:pStyle w:val="a3"/>
        <w:ind w:left="100" w:right="125" w:firstLine="0"/>
        <w:rPr>
          <w:sz w:val="28"/>
          <w:szCs w:val="28"/>
        </w:rPr>
      </w:pPr>
      <w:r w:rsidRPr="00E41DD3">
        <w:rPr>
          <w:sz w:val="28"/>
          <w:szCs w:val="28"/>
        </w:rPr>
        <w:t>- Global Ecolabelling Network (GEN) -міжнародної організації, яка об’єднує 35 програм екологічного маркування в світі, зокрема і інтегровану програму Європейського Співтовариства.</w:t>
      </w:r>
    </w:p>
    <w:p w:rsidR="0010603E" w:rsidRPr="00E41DD3" w:rsidRDefault="00170424" w:rsidP="0067221B">
      <w:pPr>
        <w:pStyle w:val="a3"/>
        <w:tabs>
          <w:tab w:val="left" w:pos="2293"/>
          <w:tab w:val="left" w:pos="4438"/>
          <w:tab w:val="left" w:pos="5710"/>
          <w:tab w:val="left" w:pos="8023"/>
        </w:tabs>
        <w:ind w:left="100" w:right="115" w:firstLine="720"/>
        <w:rPr>
          <w:sz w:val="28"/>
          <w:szCs w:val="28"/>
        </w:rPr>
      </w:pPr>
      <w:r w:rsidRPr="00E41DD3">
        <w:rPr>
          <w:sz w:val="28"/>
          <w:szCs w:val="28"/>
        </w:rPr>
        <w:t>Визнання українського знаку на міжнародному рівні є одним з важливих</w:t>
      </w:r>
      <w:r w:rsidRPr="00E41DD3">
        <w:rPr>
          <w:sz w:val="28"/>
          <w:szCs w:val="28"/>
        </w:rPr>
        <w:tab/>
        <w:t>факторів,</w:t>
      </w:r>
      <w:r w:rsidRPr="00E41DD3">
        <w:rPr>
          <w:sz w:val="28"/>
          <w:szCs w:val="28"/>
        </w:rPr>
        <w:tab/>
        <w:t>що</w:t>
      </w:r>
      <w:r w:rsidRPr="00E41DD3">
        <w:rPr>
          <w:sz w:val="28"/>
          <w:szCs w:val="28"/>
        </w:rPr>
        <w:tab/>
        <w:t>сприятиме</w:t>
      </w:r>
      <w:r w:rsidRPr="00E41DD3">
        <w:rPr>
          <w:sz w:val="28"/>
          <w:szCs w:val="28"/>
        </w:rPr>
        <w:tab/>
        <w:t xml:space="preserve">підвищенню конкурентоспроможності продукції українських виробників </w:t>
      </w:r>
      <w:r w:rsidRPr="00E41DD3">
        <w:rPr>
          <w:spacing w:val="-3"/>
          <w:sz w:val="28"/>
          <w:szCs w:val="28"/>
        </w:rPr>
        <w:t xml:space="preserve">на </w:t>
      </w:r>
      <w:r w:rsidRPr="00E41DD3">
        <w:rPr>
          <w:sz w:val="28"/>
          <w:szCs w:val="28"/>
        </w:rPr>
        <w:t>світовому</w:t>
      </w:r>
      <w:r w:rsidRPr="00E41DD3">
        <w:rPr>
          <w:spacing w:val="-7"/>
          <w:sz w:val="28"/>
          <w:szCs w:val="28"/>
        </w:rPr>
        <w:t xml:space="preserve"> </w:t>
      </w:r>
      <w:r w:rsidRPr="00E41DD3">
        <w:rPr>
          <w:sz w:val="28"/>
          <w:szCs w:val="28"/>
        </w:rPr>
        <w:t>ринку.</w:t>
      </w:r>
    </w:p>
    <w:p w:rsidR="0010603E" w:rsidRPr="00E41DD3" w:rsidRDefault="0010603E" w:rsidP="0067221B">
      <w:pPr>
        <w:rPr>
          <w:sz w:val="28"/>
          <w:szCs w:val="28"/>
          <w:lang w:val="uk-UA"/>
        </w:rPr>
      </w:pPr>
    </w:p>
    <w:p w:rsidR="00E2604F" w:rsidRPr="00E41DD3" w:rsidRDefault="00E2604F">
      <w:pPr>
        <w:rPr>
          <w:sz w:val="28"/>
          <w:szCs w:val="28"/>
          <w:lang w:val="uk-UA"/>
        </w:rPr>
      </w:pPr>
      <w:r w:rsidRPr="00E41DD3">
        <w:rPr>
          <w:sz w:val="28"/>
          <w:szCs w:val="28"/>
          <w:lang w:val="uk-UA"/>
        </w:rPr>
        <w:br w:type="page"/>
      </w:r>
    </w:p>
    <w:p w:rsidR="00E2604F" w:rsidRPr="00E41DD3" w:rsidRDefault="00E2604F">
      <w:pPr>
        <w:rPr>
          <w:sz w:val="28"/>
          <w:szCs w:val="28"/>
          <w:lang w:val="uk-UA"/>
        </w:rPr>
      </w:pPr>
    </w:p>
    <w:p w:rsidR="004F75B7" w:rsidRDefault="004F75B7" w:rsidP="00FB0172">
      <w:pPr>
        <w:jc w:val="center"/>
        <w:outlineLvl w:val="0"/>
        <w:rPr>
          <w:sz w:val="28"/>
          <w:szCs w:val="28"/>
        </w:rPr>
      </w:pPr>
      <w:bookmarkStart w:id="77" w:name="_TOC_250000"/>
      <w:bookmarkStart w:id="78" w:name="_Toc21071499"/>
      <w:bookmarkEnd w:id="77"/>
      <w:r>
        <w:rPr>
          <w:b/>
          <w:bCs/>
          <w:caps/>
          <w:sz w:val="28"/>
          <w:szCs w:val="28"/>
        </w:rPr>
        <w:t>Рекомендована література</w:t>
      </w:r>
      <w:bookmarkEnd w:id="78"/>
    </w:p>
    <w:p w:rsidR="004F75B7" w:rsidRDefault="004F75B7" w:rsidP="004F75B7">
      <w:pPr>
        <w:rPr>
          <w:sz w:val="28"/>
          <w:szCs w:val="28"/>
        </w:rPr>
      </w:pPr>
    </w:p>
    <w:p w:rsidR="004F75B7" w:rsidRDefault="004F75B7" w:rsidP="004F75B7">
      <w:pPr>
        <w:jc w:val="center"/>
        <w:rPr>
          <w:sz w:val="28"/>
          <w:szCs w:val="28"/>
        </w:rPr>
      </w:pPr>
      <w:r>
        <w:rPr>
          <w:sz w:val="28"/>
          <w:szCs w:val="28"/>
        </w:rPr>
        <w:t>Нормативні документи</w:t>
      </w:r>
    </w:p>
    <w:p w:rsidR="004F75B7" w:rsidRDefault="004F75B7" w:rsidP="00DE0029">
      <w:pPr>
        <w:jc w:val="both"/>
        <w:rPr>
          <w:sz w:val="28"/>
          <w:szCs w:val="28"/>
        </w:rPr>
      </w:pPr>
    </w:p>
    <w:p w:rsidR="004F75B7" w:rsidRDefault="004F75B7" w:rsidP="00DE0029">
      <w:pPr>
        <w:numPr>
          <w:ilvl w:val="0"/>
          <w:numId w:val="60"/>
        </w:numPr>
        <w:suppressAutoHyphens/>
        <w:autoSpaceDE/>
        <w:autoSpaceDN/>
        <w:jc w:val="both"/>
        <w:rPr>
          <w:sz w:val="28"/>
          <w:szCs w:val="28"/>
        </w:rPr>
      </w:pPr>
      <w:r>
        <w:rPr>
          <w:sz w:val="28"/>
          <w:szCs w:val="28"/>
        </w:rPr>
        <w:t xml:space="preserve">Європейська хартія місцевого самоврядування. Дата ратифікації: 15 липня 1997 р. Редакція від 16.11.2009 (Додатковий протокол про право участі у справах місцевого органу влади), Ратифіковано в Україні 02.09.2014. </w:t>
      </w:r>
    </w:p>
    <w:p w:rsidR="004F75B7" w:rsidRDefault="004F75B7" w:rsidP="00DE0029">
      <w:pPr>
        <w:numPr>
          <w:ilvl w:val="0"/>
          <w:numId w:val="60"/>
        </w:numPr>
        <w:suppressAutoHyphens/>
        <w:autoSpaceDE/>
        <w:autoSpaceDN/>
        <w:jc w:val="both"/>
        <w:rPr>
          <w:sz w:val="28"/>
          <w:szCs w:val="28"/>
        </w:rPr>
      </w:pPr>
      <w:r>
        <w:rPr>
          <w:sz w:val="28"/>
          <w:szCs w:val="28"/>
        </w:rPr>
        <w:t>Конституція України: Закон України від 28 червня 1996 р. № 254к/96- ВР, [зі змін. та допов., внесеними Законом України від 30 вер. 2016 р. № 1401-VIII]</w:t>
      </w:r>
    </w:p>
    <w:p w:rsidR="004F75B7" w:rsidRDefault="004F75B7" w:rsidP="00DE0029">
      <w:pPr>
        <w:numPr>
          <w:ilvl w:val="0"/>
          <w:numId w:val="60"/>
        </w:numPr>
        <w:suppressAutoHyphens/>
        <w:autoSpaceDE/>
        <w:autoSpaceDN/>
        <w:jc w:val="both"/>
        <w:rPr>
          <w:sz w:val="28"/>
          <w:szCs w:val="28"/>
        </w:rPr>
      </w:pPr>
      <w:r>
        <w:rPr>
          <w:sz w:val="28"/>
          <w:szCs w:val="28"/>
        </w:rPr>
        <w:t xml:space="preserve">Бюджетний кодекс України: Кодекс від 08.07.2010 р. № 2456-УІ. </w:t>
      </w:r>
    </w:p>
    <w:p w:rsidR="004F75B7" w:rsidRDefault="004F75B7" w:rsidP="00DE0029">
      <w:pPr>
        <w:numPr>
          <w:ilvl w:val="0"/>
          <w:numId w:val="60"/>
        </w:numPr>
        <w:suppressAutoHyphens/>
        <w:autoSpaceDE/>
        <w:autoSpaceDN/>
        <w:jc w:val="both"/>
        <w:rPr>
          <w:sz w:val="28"/>
          <w:szCs w:val="28"/>
        </w:rPr>
      </w:pPr>
      <w:r>
        <w:rPr>
          <w:sz w:val="28"/>
          <w:szCs w:val="28"/>
        </w:rPr>
        <w:t>Податковий кодекс України: Кодекс від 02.12.2010 р. № 2755-УІ.</w:t>
      </w:r>
    </w:p>
    <w:p w:rsidR="004F75B7" w:rsidRDefault="004F75B7" w:rsidP="00DE0029">
      <w:pPr>
        <w:numPr>
          <w:ilvl w:val="0"/>
          <w:numId w:val="60"/>
        </w:numPr>
        <w:suppressAutoHyphens/>
        <w:autoSpaceDE/>
        <w:autoSpaceDN/>
        <w:jc w:val="both"/>
        <w:rPr>
          <w:sz w:val="28"/>
          <w:szCs w:val="28"/>
        </w:rPr>
      </w:pPr>
      <w:r>
        <w:rPr>
          <w:sz w:val="28"/>
          <w:szCs w:val="28"/>
        </w:rPr>
        <w:t>Про добровільне об’єднання територіальних громад: Закон України від 05.02.2015 № 157-УІІІ.</w:t>
      </w:r>
    </w:p>
    <w:p w:rsidR="004F75B7" w:rsidRDefault="004F75B7" w:rsidP="00DE0029">
      <w:pPr>
        <w:numPr>
          <w:ilvl w:val="0"/>
          <w:numId w:val="60"/>
        </w:numPr>
        <w:suppressAutoHyphens/>
        <w:autoSpaceDE/>
        <w:autoSpaceDN/>
        <w:jc w:val="both"/>
        <w:rPr>
          <w:sz w:val="28"/>
          <w:szCs w:val="28"/>
        </w:rPr>
      </w:pPr>
      <w:r>
        <w:rPr>
          <w:sz w:val="28"/>
          <w:szCs w:val="28"/>
        </w:rPr>
        <w:t>Про засади державної регіональної політики: Закон України від 05.02.2015 № 156-УІІІ.</w:t>
      </w:r>
    </w:p>
    <w:p w:rsidR="004F75B7" w:rsidRDefault="004F75B7" w:rsidP="00DE0029">
      <w:pPr>
        <w:numPr>
          <w:ilvl w:val="0"/>
          <w:numId w:val="60"/>
        </w:numPr>
        <w:suppressAutoHyphens/>
        <w:autoSpaceDE/>
        <w:autoSpaceDN/>
        <w:jc w:val="both"/>
        <w:rPr>
          <w:sz w:val="28"/>
          <w:szCs w:val="28"/>
        </w:rPr>
      </w:pPr>
      <w:r>
        <w:rPr>
          <w:sz w:val="28"/>
          <w:szCs w:val="28"/>
        </w:rPr>
        <w:t>Про місцеві вибори: Закон України від 14.07.2015 № 595-УІІІ.</w:t>
      </w:r>
    </w:p>
    <w:p w:rsidR="004F75B7" w:rsidRDefault="004F75B7" w:rsidP="00DE0029">
      <w:pPr>
        <w:numPr>
          <w:ilvl w:val="0"/>
          <w:numId w:val="60"/>
        </w:numPr>
        <w:suppressAutoHyphens/>
        <w:autoSpaceDE/>
        <w:autoSpaceDN/>
        <w:jc w:val="both"/>
        <w:rPr>
          <w:sz w:val="28"/>
          <w:szCs w:val="28"/>
        </w:rPr>
      </w:pPr>
      <w:r>
        <w:rPr>
          <w:sz w:val="28"/>
          <w:szCs w:val="28"/>
        </w:rPr>
        <w:t>Про місцеве самоврядування в Україні: Закон України від 21.05.1997 № 280/97.</w:t>
      </w:r>
    </w:p>
    <w:p w:rsidR="004F75B7" w:rsidRDefault="004F75B7" w:rsidP="00DE0029">
      <w:pPr>
        <w:numPr>
          <w:ilvl w:val="0"/>
          <w:numId w:val="60"/>
        </w:numPr>
        <w:suppressAutoHyphens/>
        <w:autoSpaceDE/>
        <w:autoSpaceDN/>
        <w:jc w:val="both"/>
        <w:rPr>
          <w:sz w:val="28"/>
          <w:szCs w:val="28"/>
        </w:rPr>
      </w:pPr>
      <w:r>
        <w:rPr>
          <w:sz w:val="28"/>
          <w:szCs w:val="28"/>
        </w:rPr>
        <w:t>Про службу в органах місцевого самоврядування: Закон України від 07.06.2001 № 2493-ІІІ.</w:t>
      </w:r>
    </w:p>
    <w:p w:rsidR="004F75B7" w:rsidRDefault="004F75B7" w:rsidP="00DE0029">
      <w:pPr>
        <w:numPr>
          <w:ilvl w:val="0"/>
          <w:numId w:val="60"/>
        </w:numPr>
        <w:suppressAutoHyphens/>
        <w:autoSpaceDE/>
        <w:autoSpaceDN/>
        <w:jc w:val="both"/>
        <w:rPr>
          <w:sz w:val="28"/>
          <w:szCs w:val="28"/>
        </w:rPr>
      </w:pPr>
      <w:r>
        <w:rPr>
          <w:sz w:val="28"/>
          <w:szCs w:val="28"/>
        </w:rPr>
        <w:t>Про співробітництво територіальних громад: Закон України від 17.06.2014 № 1508-УІІ.</w:t>
      </w:r>
    </w:p>
    <w:p w:rsidR="004F75B7" w:rsidRDefault="004F75B7" w:rsidP="00DE0029">
      <w:pPr>
        <w:numPr>
          <w:ilvl w:val="0"/>
          <w:numId w:val="60"/>
        </w:numPr>
        <w:suppressAutoHyphens/>
        <w:autoSpaceDE/>
        <w:autoSpaceDN/>
        <w:jc w:val="both"/>
        <w:rPr>
          <w:sz w:val="28"/>
          <w:szCs w:val="28"/>
        </w:rPr>
      </w:pPr>
      <w:r>
        <w:rPr>
          <w:sz w:val="28"/>
          <w:szCs w:val="28"/>
        </w:rPr>
        <w:t>Про органи самоорганізації населення: Закон України від 11.07.2001 № 2625-ІІІ.</w:t>
      </w:r>
    </w:p>
    <w:p w:rsidR="004F75B7" w:rsidRDefault="004F75B7" w:rsidP="00DE0029">
      <w:pPr>
        <w:numPr>
          <w:ilvl w:val="0"/>
          <w:numId w:val="60"/>
        </w:numPr>
        <w:suppressAutoHyphens/>
        <w:autoSpaceDE/>
        <w:autoSpaceDN/>
        <w:jc w:val="both"/>
        <w:rPr>
          <w:sz w:val="28"/>
          <w:szCs w:val="28"/>
        </w:rPr>
      </w:pPr>
      <w:r>
        <w:rPr>
          <w:sz w:val="28"/>
          <w:szCs w:val="28"/>
        </w:rPr>
        <w:t>Закон України "Про державні цільові програми" від 18.03.2004 р. № 1621.</w:t>
      </w:r>
    </w:p>
    <w:p w:rsidR="004F75B7" w:rsidRDefault="004F75B7" w:rsidP="00DE0029">
      <w:pPr>
        <w:numPr>
          <w:ilvl w:val="0"/>
          <w:numId w:val="60"/>
        </w:numPr>
        <w:suppressAutoHyphens/>
        <w:autoSpaceDE/>
        <w:autoSpaceDN/>
        <w:jc w:val="both"/>
        <w:rPr>
          <w:sz w:val="28"/>
          <w:szCs w:val="28"/>
        </w:rPr>
      </w:pPr>
      <w:r>
        <w:rPr>
          <w:sz w:val="28"/>
          <w:szCs w:val="28"/>
        </w:rPr>
        <w:t>Закон України «Про стимулювання розвитку регіонів» // Відомості ВР України. - 2005. - № 51. - Ст. 548.</w:t>
      </w:r>
    </w:p>
    <w:p w:rsidR="004F75B7" w:rsidRDefault="004F75B7" w:rsidP="00DE0029">
      <w:pPr>
        <w:numPr>
          <w:ilvl w:val="0"/>
          <w:numId w:val="60"/>
        </w:numPr>
        <w:suppressAutoHyphens/>
        <w:autoSpaceDE/>
        <w:autoSpaceDN/>
        <w:jc w:val="both"/>
        <w:rPr>
          <w:sz w:val="28"/>
          <w:szCs w:val="28"/>
        </w:rPr>
      </w:pPr>
      <w:r>
        <w:rPr>
          <w:sz w:val="28"/>
          <w:szCs w:val="28"/>
        </w:rPr>
        <w:t>Постанова Кабінету Міністрів України «Про затвердження Порядку розроблення та виконання державних цільових програм» від 31.01.07 р. №106// Офіційний вісник України. – 2007. - № 8. – С. 86. - Стаття 313.</w:t>
      </w:r>
    </w:p>
    <w:p w:rsidR="004F75B7" w:rsidRDefault="004F75B7" w:rsidP="00DE0029">
      <w:pPr>
        <w:numPr>
          <w:ilvl w:val="0"/>
          <w:numId w:val="60"/>
        </w:numPr>
        <w:suppressAutoHyphens/>
        <w:autoSpaceDE/>
        <w:autoSpaceDN/>
        <w:jc w:val="both"/>
        <w:rPr>
          <w:sz w:val="28"/>
          <w:szCs w:val="28"/>
        </w:rPr>
      </w:pPr>
      <w:r>
        <w:rPr>
          <w:sz w:val="28"/>
          <w:szCs w:val="28"/>
        </w:rPr>
        <w:t>Наказ Міністерства економіки України від 04.12.2006 р. № 367 «Методичні рекомендації щодо порядку розроблення регіональних цільових програм, моніторингу та звітності про їх виконання» / / [Електронний ресурс] Верховна Рада України : [веб- сайт]. - 1.01.2011. - http: / /zakon1.rada.gov.ua/- Назва з екрану.</w:t>
      </w:r>
    </w:p>
    <w:p w:rsidR="004F75B7" w:rsidRDefault="004F75B7" w:rsidP="00DE0029">
      <w:pPr>
        <w:numPr>
          <w:ilvl w:val="0"/>
          <w:numId w:val="60"/>
        </w:numPr>
        <w:suppressAutoHyphens/>
        <w:autoSpaceDE/>
        <w:autoSpaceDN/>
        <w:jc w:val="both"/>
        <w:rPr>
          <w:sz w:val="28"/>
          <w:szCs w:val="28"/>
        </w:rPr>
      </w:pPr>
      <w:r>
        <w:rPr>
          <w:sz w:val="28"/>
          <w:szCs w:val="28"/>
        </w:rPr>
        <w:t>Закон України «Про державне прогнозування та розроблення програм економічного і соціального розвитку України»// Відомості Верховної Ради України. – 2000. - №25. – Ст.195.</w:t>
      </w:r>
    </w:p>
    <w:p w:rsidR="004F75B7" w:rsidRDefault="004F75B7" w:rsidP="00DE0029">
      <w:pPr>
        <w:numPr>
          <w:ilvl w:val="0"/>
          <w:numId w:val="60"/>
        </w:numPr>
        <w:suppressAutoHyphens/>
        <w:autoSpaceDE/>
        <w:autoSpaceDN/>
        <w:jc w:val="both"/>
        <w:rPr>
          <w:sz w:val="28"/>
          <w:szCs w:val="28"/>
        </w:rPr>
      </w:pPr>
      <w:r>
        <w:rPr>
          <w:sz w:val="28"/>
          <w:szCs w:val="28"/>
        </w:rPr>
        <w:t>Постанова Кабінету Міністрів України №621 від 26 квітня 2003 р. «Про розроблення прогнозних і програмних документів економічного і соціального розвитку та складання проекту держбюджету»</w:t>
      </w:r>
    </w:p>
    <w:p w:rsidR="004F75B7" w:rsidRDefault="004F75B7" w:rsidP="00DE0029">
      <w:pPr>
        <w:numPr>
          <w:ilvl w:val="0"/>
          <w:numId w:val="60"/>
        </w:numPr>
        <w:suppressAutoHyphens/>
        <w:autoSpaceDE/>
        <w:autoSpaceDN/>
        <w:jc w:val="both"/>
        <w:rPr>
          <w:sz w:val="28"/>
          <w:szCs w:val="28"/>
        </w:rPr>
      </w:pPr>
      <w:r>
        <w:rPr>
          <w:sz w:val="28"/>
          <w:szCs w:val="28"/>
        </w:rPr>
        <w:t xml:space="preserve">Наказ Міністерства економічного розвитку і торгівлі України від 25 липня 2012 року N 869 «Про затвердження Методичних рекомендацій </w:t>
      </w:r>
      <w:r>
        <w:rPr>
          <w:sz w:val="28"/>
          <w:szCs w:val="28"/>
        </w:rPr>
        <w:lastRenderedPageBreak/>
        <w:t>щодо розроблення планів діяльності головних розпорядників бюджетних коштів (за бюджетними призначеннями, визначеними законом про Державний бюджет України на відповідний бюджетний період) на плановий та два бюджетні періоди, що настають за плановим»</w:t>
      </w:r>
    </w:p>
    <w:p w:rsidR="004F75B7" w:rsidRDefault="004F75B7" w:rsidP="00DE0029">
      <w:pPr>
        <w:numPr>
          <w:ilvl w:val="0"/>
          <w:numId w:val="60"/>
        </w:numPr>
        <w:suppressAutoHyphens/>
        <w:autoSpaceDE/>
        <w:autoSpaceDN/>
        <w:jc w:val="both"/>
        <w:rPr>
          <w:sz w:val="28"/>
          <w:szCs w:val="28"/>
        </w:rPr>
      </w:pPr>
      <w:r>
        <w:rPr>
          <w:sz w:val="28"/>
          <w:szCs w:val="28"/>
        </w:rPr>
        <w:t>Розпорядження Кабінету Міністрів України "Про схвалення Концепції застосування програмно-цільового методу в бюджетному процесі" від 14.09.2002 р. № 538-р.</w:t>
      </w:r>
    </w:p>
    <w:p w:rsidR="004F75B7" w:rsidRDefault="004F75B7" w:rsidP="00DE0029">
      <w:pPr>
        <w:numPr>
          <w:ilvl w:val="0"/>
          <w:numId w:val="60"/>
        </w:numPr>
        <w:suppressAutoHyphens/>
        <w:autoSpaceDE/>
        <w:autoSpaceDN/>
        <w:jc w:val="both"/>
        <w:rPr>
          <w:sz w:val="28"/>
          <w:szCs w:val="28"/>
        </w:rPr>
      </w:pPr>
      <w:r>
        <w:rPr>
          <w:sz w:val="28"/>
          <w:szCs w:val="28"/>
        </w:rPr>
        <w:t>Наказ Міністерства фінансів України «Про результативні показники бюджетної програми» від 10 грудня 2010 р. №1536 // [Електронний ресурс] Верховна Рада України : [веб-сайт]. - 1.01.2011. - http://zakon1.rada.gov.ua/ - Назва з екрану.</w:t>
      </w:r>
    </w:p>
    <w:p w:rsidR="004F75B7" w:rsidRDefault="004F75B7" w:rsidP="00DE0029">
      <w:pPr>
        <w:numPr>
          <w:ilvl w:val="0"/>
          <w:numId w:val="60"/>
        </w:numPr>
        <w:suppressAutoHyphens/>
        <w:autoSpaceDE/>
        <w:autoSpaceDN/>
        <w:jc w:val="both"/>
        <w:rPr>
          <w:sz w:val="28"/>
          <w:szCs w:val="28"/>
        </w:rPr>
      </w:pPr>
      <w:r>
        <w:rPr>
          <w:sz w:val="28"/>
          <w:szCs w:val="28"/>
        </w:rPr>
        <w:t>«Методичні рекомендації щодо визначення результативних показників бюджетної програми»: Наказ Міністерства фінансів України від 27 жовтня 2009 р. №1252 // [Електронний ресурс] Верховна Рада України : [веб-сайт]. - 1.01.2011. - http: / /zakon1.rada.gov.ua/</w:t>
      </w:r>
    </w:p>
    <w:p w:rsidR="004F75B7" w:rsidRDefault="004F75B7" w:rsidP="00DE0029">
      <w:pPr>
        <w:numPr>
          <w:ilvl w:val="0"/>
          <w:numId w:val="60"/>
        </w:numPr>
        <w:suppressAutoHyphens/>
        <w:autoSpaceDE/>
        <w:autoSpaceDN/>
        <w:jc w:val="both"/>
        <w:rPr>
          <w:sz w:val="28"/>
          <w:szCs w:val="28"/>
        </w:rPr>
      </w:pPr>
      <w:r>
        <w:rPr>
          <w:sz w:val="28"/>
          <w:szCs w:val="28"/>
        </w:rPr>
        <w:t>Закон України “Про екологічну експертизу” від 9.02. 1995// Відомості ВР України від 21.02.1995. – 1995. - №8. – Ст.54.</w:t>
      </w:r>
    </w:p>
    <w:p w:rsidR="004F75B7" w:rsidRDefault="004F75B7" w:rsidP="00DE0029">
      <w:pPr>
        <w:numPr>
          <w:ilvl w:val="0"/>
          <w:numId w:val="60"/>
        </w:numPr>
        <w:suppressAutoHyphens/>
        <w:autoSpaceDE/>
        <w:autoSpaceDN/>
        <w:jc w:val="both"/>
        <w:rPr>
          <w:sz w:val="28"/>
          <w:szCs w:val="28"/>
        </w:rPr>
      </w:pPr>
      <w:r>
        <w:rPr>
          <w:sz w:val="28"/>
          <w:szCs w:val="28"/>
        </w:rPr>
        <w:t>Закон України “Про охорону навколишнього природного середовища” від 25.06.1991//Відомості ВР України від 8.10.1991. –1991. - №41. – Ст.546.</w:t>
      </w:r>
    </w:p>
    <w:p w:rsidR="004F75B7" w:rsidRDefault="004F75B7" w:rsidP="00DE0029">
      <w:pPr>
        <w:numPr>
          <w:ilvl w:val="0"/>
          <w:numId w:val="60"/>
        </w:numPr>
        <w:suppressAutoHyphens/>
        <w:autoSpaceDE/>
        <w:autoSpaceDN/>
        <w:jc w:val="both"/>
        <w:rPr>
          <w:sz w:val="28"/>
          <w:szCs w:val="28"/>
        </w:rPr>
      </w:pPr>
      <w:r>
        <w:rPr>
          <w:sz w:val="28"/>
          <w:szCs w:val="28"/>
        </w:rPr>
        <w:t>Державна програма розвитку транскордонного співробітництва на 2016-2020 роки. URL: http://zakon5.rada.gov.ua/laws/show/554-2016-п#n10 (дата звернення: 25.08.2018)</w:t>
      </w:r>
    </w:p>
    <w:p w:rsidR="004F75B7" w:rsidRDefault="004F75B7" w:rsidP="00DE0029">
      <w:pPr>
        <w:numPr>
          <w:ilvl w:val="0"/>
          <w:numId w:val="60"/>
        </w:numPr>
        <w:suppressAutoHyphens/>
        <w:autoSpaceDE/>
        <w:autoSpaceDN/>
        <w:jc w:val="both"/>
        <w:rPr>
          <w:sz w:val="28"/>
          <w:szCs w:val="28"/>
        </w:rPr>
      </w:pPr>
      <w:r>
        <w:rPr>
          <w:sz w:val="28"/>
          <w:szCs w:val="28"/>
        </w:rPr>
        <w:t>Про внесення змін до Бюджетного кодексу України щодо зарахування окремих адміністративних зборів до місцевих бюджетів: Закон України № 1509-VIII  від 08.09.2016 р.</w:t>
      </w:r>
    </w:p>
    <w:p w:rsidR="004F75B7" w:rsidRDefault="004F75B7" w:rsidP="00DE0029">
      <w:pPr>
        <w:numPr>
          <w:ilvl w:val="0"/>
          <w:numId w:val="60"/>
        </w:numPr>
        <w:suppressAutoHyphens/>
        <w:autoSpaceDE/>
        <w:autoSpaceDN/>
        <w:jc w:val="both"/>
        <w:rPr>
          <w:sz w:val="28"/>
          <w:szCs w:val="28"/>
        </w:rPr>
      </w:pPr>
      <w:r>
        <w:rPr>
          <w:sz w:val="28"/>
          <w:szCs w:val="28"/>
        </w:rPr>
        <w:t>Про внесення змін до деяких законодавчих актів України щодо розширення повноважень органів місце¬вого самоврядування та оптимізації надання адміністративних послуг: Закон України від 10.12.2015 № 888-УІІІ.</w:t>
      </w:r>
    </w:p>
    <w:p w:rsidR="004F75B7" w:rsidRDefault="004F75B7" w:rsidP="00DE0029">
      <w:pPr>
        <w:numPr>
          <w:ilvl w:val="0"/>
          <w:numId w:val="60"/>
        </w:numPr>
        <w:suppressAutoHyphens/>
        <w:autoSpaceDE/>
        <w:autoSpaceDN/>
        <w:jc w:val="both"/>
        <w:rPr>
          <w:sz w:val="28"/>
          <w:szCs w:val="28"/>
        </w:rPr>
      </w:pPr>
      <w:r>
        <w:rPr>
          <w:sz w:val="28"/>
          <w:szCs w:val="28"/>
        </w:rPr>
        <w:t>Про внесення змін до Закону України Про державну реєстрацію юридичних осіб та фізичних осіб - підприємців та деяких інших законодавчих актів України щодо децентралізації повноважень з державної реєстрації юридичних осіб, фізичних осіб - підприємців та громадських формувань: Закон України № 835-VIII  від 02.11.2016р.</w:t>
      </w:r>
    </w:p>
    <w:p w:rsidR="004F75B7" w:rsidRDefault="004F75B7" w:rsidP="00DE0029">
      <w:pPr>
        <w:numPr>
          <w:ilvl w:val="0"/>
          <w:numId w:val="60"/>
        </w:numPr>
        <w:suppressAutoHyphens/>
        <w:autoSpaceDE/>
        <w:autoSpaceDN/>
        <w:jc w:val="both"/>
        <w:rPr>
          <w:sz w:val="28"/>
          <w:szCs w:val="28"/>
        </w:rPr>
      </w:pPr>
      <w:r>
        <w:rPr>
          <w:sz w:val="28"/>
          <w:szCs w:val="28"/>
        </w:rPr>
        <w:t>Про внесення змін до деяких законодавчих актів України щодо особливостей добровільного об'єднання територіальних громад, розташованих на територіях суміжних районів : Закон України від 14.03.2017 р. № 1923-VIII.</w:t>
      </w:r>
    </w:p>
    <w:p w:rsidR="004F75B7" w:rsidRDefault="004F75B7" w:rsidP="00DE0029">
      <w:pPr>
        <w:numPr>
          <w:ilvl w:val="0"/>
          <w:numId w:val="60"/>
        </w:numPr>
        <w:suppressAutoHyphens/>
        <w:autoSpaceDE/>
        <w:autoSpaceDN/>
        <w:jc w:val="both"/>
        <w:rPr>
          <w:sz w:val="28"/>
          <w:szCs w:val="28"/>
        </w:rPr>
      </w:pPr>
      <w:r>
        <w:rPr>
          <w:sz w:val="28"/>
          <w:szCs w:val="28"/>
        </w:rPr>
        <w:t>Про внесення змін до деяких законів України щодо статусу старости села, селища: Закон України від 09.02.2017 р. № 1848-VIII.</w:t>
      </w:r>
    </w:p>
    <w:p w:rsidR="004F75B7" w:rsidRDefault="004F75B7" w:rsidP="00DE0029">
      <w:pPr>
        <w:numPr>
          <w:ilvl w:val="0"/>
          <w:numId w:val="60"/>
        </w:numPr>
        <w:suppressAutoHyphens/>
        <w:autoSpaceDE/>
        <w:autoSpaceDN/>
        <w:jc w:val="both"/>
        <w:rPr>
          <w:sz w:val="28"/>
          <w:szCs w:val="28"/>
        </w:rPr>
      </w:pPr>
      <w:r>
        <w:rPr>
          <w:sz w:val="28"/>
          <w:szCs w:val="28"/>
        </w:rPr>
        <w:t>Про внесення змін до деяких законів України щодо набуття повноважень сільських, селищних, міських голів: Закон України від 09.02.2017 р. № 1850-VIII.</w:t>
      </w:r>
    </w:p>
    <w:p w:rsidR="004F75B7" w:rsidRDefault="004F75B7" w:rsidP="00DE0029">
      <w:pPr>
        <w:numPr>
          <w:ilvl w:val="0"/>
          <w:numId w:val="60"/>
        </w:numPr>
        <w:suppressAutoHyphens/>
        <w:autoSpaceDE/>
        <w:autoSpaceDN/>
        <w:jc w:val="both"/>
        <w:rPr>
          <w:sz w:val="28"/>
          <w:szCs w:val="28"/>
        </w:rPr>
      </w:pPr>
      <w:r>
        <w:rPr>
          <w:sz w:val="28"/>
          <w:szCs w:val="28"/>
        </w:rPr>
        <w:t>Про сприяння розвитку громадянського суспільства в Україні: Указ Президента України № 68/2016 від 26.02.2016 р.</w:t>
      </w:r>
    </w:p>
    <w:p w:rsidR="004F75B7" w:rsidRDefault="004F75B7" w:rsidP="00DE0029">
      <w:pPr>
        <w:numPr>
          <w:ilvl w:val="0"/>
          <w:numId w:val="60"/>
        </w:numPr>
        <w:suppressAutoHyphens/>
        <w:autoSpaceDE/>
        <w:autoSpaceDN/>
        <w:jc w:val="both"/>
        <w:rPr>
          <w:sz w:val="28"/>
          <w:szCs w:val="28"/>
        </w:rPr>
      </w:pPr>
      <w:r>
        <w:rPr>
          <w:sz w:val="28"/>
          <w:szCs w:val="28"/>
        </w:rPr>
        <w:t xml:space="preserve">Про забезпечення участі громадськості у формуванні та реалізації </w:t>
      </w:r>
      <w:r>
        <w:rPr>
          <w:sz w:val="28"/>
          <w:szCs w:val="28"/>
        </w:rPr>
        <w:lastRenderedPageBreak/>
        <w:t xml:space="preserve">державної політики: Постанова Кабінету Міністрів України від 3 листопада 2010 р. N 996. </w:t>
      </w:r>
    </w:p>
    <w:p w:rsidR="004F75B7" w:rsidRDefault="004F75B7" w:rsidP="00DE0029">
      <w:pPr>
        <w:numPr>
          <w:ilvl w:val="0"/>
          <w:numId w:val="60"/>
        </w:numPr>
        <w:suppressAutoHyphens/>
        <w:autoSpaceDE/>
        <w:autoSpaceDN/>
        <w:jc w:val="both"/>
        <w:rPr>
          <w:sz w:val="28"/>
          <w:szCs w:val="28"/>
        </w:rPr>
      </w:pPr>
      <w:r>
        <w:rPr>
          <w:sz w:val="28"/>
          <w:szCs w:val="28"/>
        </w:rPr>
        <w:t>Про затвердження Методики формування спроможних територіальних громад: Постанова Кабінету Міністрів Укра¬їни від 08.04.2015 №214.</w:t>
      </w:r>
    </w:p>
    <w:p w:rsidR="004F75B7" w:rsidRDefault="004F75B7" w:rsidP="00DE0029">
      <w:pPr>
        <w:numPr>
          <w:ilvl w:val="0"/>
          <w:numId w:val="60"/>
        </w:numPr>
        <w:suppressAutoHyphens/>
        <w:autoSpaceDE/>
        <w:autoSpaceDN/>
        <w:jc w:val="both"/>
        <w:rPr>
          <w:sz w:val="28"/>
          <w:szCs w:val="28"/>
        </w:rPr>
      </w:pPr>
      <w:r>
        <w:rPr>
          <w:sz w:val="28"/>
          <w:szCs w:val="28"/>
        </w:rPr>
        <w:t>Концепція реформування місцевого самоврядування та територіальної організації влади в Україні: Розпорядження Кабінету Міністрів України від 1 квітня 2014 року №333р.</w:t>
      </w:r>
    </w:p>
    <w:p w:rsidR="004F75B7" w:rsidRDefault="004F75B7" w:rsidP="00DE0029">
      <w:pPr>
        <w:numPr>
          <w:ilvl w:val="0"/>
          <w:numId w:val="60"/>
        </w:numPr>
        <w:suppressAutoHyphens/>
        <w:autoSpaceDE/>
        <w:autoSpaceDN/>
        <w:jc w:val="both"/>
        <w:rPr>
          <w:sz w:val="28"/>
          <w:szCs w:val="28"/>
        </w:rPr>
      </w:pPr>
      <w:r>
        <w:rPr>
          <w:sz w:val="28"/>
          <w:szCs w:val="28"/>
        </w:rPr>
        <w:t>Про основні засади (стратегію) державної екологічної політики України на період до 2020 року: Закон України від від 21.12.2010 № 2818-17</w:t>
      </w:r>
    </w:p>
    <w:p w:rsidR="004F75B7" w:rsidRDefault="004F75B7" w:rsidP="00DE0029">
      <w:pPr>
        <w:numPr>
          <w:ilvl w:val="0"/>
          <w:numId w:val="60"/>
        </w:numPr>
        <w:suppressAutoHyphens/>
        <w:autoSpaceDE/>
        <w:autoSpaceDN/>
        <w:jc w:val="both"/>
        <w:rPr>
          <w:sz w:val="28"/>
          <w:szCs w:val="28"/>
        </w:rPr>
      </w:pPr>
      <w:r>
        <w:rPr>
          <w:sz w:val="28"/>
          <w:szCs w:val="28"/>
        </w:rPr>
        <w:t>Про Стратегію національної безпеки України : Указ Президента України Про рішення Ради національної безпеки і оборони України від 6 травня 2015 р.</w:t>
      </w:r>
    </w:p>
    <w:p w:rsidR="004F75B7" w:rsidRDefault="004F75B7" w:rsidP="00DE0029">
      <w:pPr>
        <w:numPr>
          <w:ilvl w:val="0"/>
          <w:numId w:val="60"/>
        </w:numPr>
        <w:suppressAutoHyphens/>
        <w:autoSpaceDE/>
        <w:autoSpaceDN/>
        <w:jc w:val="both"/>
        <w:rPr>
          <w:sz w:val="28"/>
          <w:szCs w:val="28"/>
        </w:rPr>
      </w:pPr>
      <w:r>
        <w:rPr>
          <w:sz w:val="28"/>
          <w:szCs w:val="28"/>
        </w:rPr>
        <w:t>Про охорону земель : Закон України від 19.06.2003р. № 962-IV</w:t>
      </w:r>
    </w:p>
    <w:p w:rsidR="004F75B7" w:rsidRDefault="004F75B7" w:rsidP="00DE0029">
      <w:pPr>
        <w:numPr>
          <w:ilvl w:val="0"/>
          <w:numId w:val="60"/>
        </w:numPr>
        <w:suppressAutoHyphens/>
        <w:autoSpaceDE/>
        <w:autoSpaceDN/>
        <w:jc w:val="both"/>
        <w:rPr>
          <w:sz w:val="28"/>
          <w:szCs w:val="28"/>
        </w:rPr>
      </w:pPr>
      <w:r>
        <w:rPr>
          <w:sz w:val="28"/>
          <w:szCs w:val="28"/>
        </w:rPr>
        <w:t>Закон України «Про Державний бюджет України на 2019 рік» [Електронний ресурс]. – Режим доступу: https://zakon.rada.gov.ua/laws/show/2629-19</w:t>
      </w:r>
    </w:p>
    <w:p w:rsidR="004F75B7" w:rsidRDefault="004F75B7" w:rsidP="00DE0029">
      <w:pPr>
        <w:numPr>
          <w:ilvl w:val="0"/>
          <w:numId w:val="60"/>
        </w:numPr>
        <w:suppressAutoHyphens/>
        <w:autoSpaceDE/>
        <w:autoSpaceDN/>
        <w:jc w:val="both"/>
        <w:rPr>
          <w:sz w:val="28"/>
          <w:szCs w:val="28"/>
        </w:rPr>
      </w:pPr>
      <w:r>
        <w:rPr>
          <w:sz w:val="28"/>
          <w:szCs w:val="28"/>
        </w:rPr>
        <w:t>Про особливості складання проектів місцевих бюджетів: лист Міністерства фінансів України від 01.08.2017 р. № 05110-14-21/20701.</w:t>
      </w:r>
    </w:p>
    <w:p w:rsidR="004F75B7" w:rsidRDefault="004F75B7" w:rsidP="004F75B7">
      <w:pPr>
        <w:rPr>
          <w:sz w:val="28"/>
          <w:szCs w:val="28"/>
        </w:rPr>
      </w:pPr>
    </w:p>
    <w:p w:rsidR="004F75B7" w:rsidRDefault="004F75B7" w:rsidP="004F75B7">
      <w:pPr>
        <w:jc w:val="center"/>
        <w:rPr>
          <w:sz w:val="28"/>
          <w:szCs w:val="28"/>
        </w:rPr>
      </w:pPr>
      <w:r>
        <w:rPr>
          <w:sz w:val="28"/>
          <w:szCs w:val="28"/>
        </w:rPr>
        <w:t>Основна</w:t>
      </w:r>
    </w:p>
    <w:p w:rsidR="004F75B7" w:rsidRDefault="004F75B7" w:rsidP="004F75B7">
      <w:pPr>
        <w:jc w:val="center"/>
        <w:rPr>
          <w:sz w:val="28"/>
          <w:szCs w:val="28"/>
        </w:rPr>
      </w:pPr>
    </w:p>
    <w:p w:rsidR="004F75B7" w:rsidRDefault="004F75B7" w:rsidP="00DE0029">
      <w:pPr>
        <w:numPr>
          <w:ilvl w:val="0"/>
          <w:numId w:val="61"/>
        </w:numPr>
        <w:suppressAutoHyphens/>
        <w:autoSpaceDE/>
        <w:autoSpaceDN/>
        <w:jc w:val="both"/>
        <w:rPr>
          <w:sz w:val="28"/>
          <w:szCs w:val="28"/>
        </w:rPr>
      </w:pPr>
      <w:r>
        <w:rPr>
          <w:sz w:val="28"/>
          <w:szCs w:val="28"/>
        </w:rPr>
        <w:t>Берданова О. В., Вакуленко В. М., Гринчук Н. М., Колтун В. С., Куйбіда В. С., Ткачук А. Ф. Управління розвитком об’єднаних територіальних громад на засадах громадської участі: навч. посіб. К. : 2017. 129 с</w:t>
      </w:r>
    </w:p>
    <w:p w:rsidR="004F75B7" w:rsidRDefault="004F75B7" w:rsidP="00DE0029">
      <w:pPr>
        <w:numPr>
          <w:ilvl w:val="0"/>
          <w:numId w:val="61"/>
        </w:numPr>
        <w:suppressAutoHyphens/>
        <w:autoSpaceDE/>
        <w:autoSpaceDN/>
        <w:jc w:val="both"/>
        <w:rPr>
          <w:sz w:val="28"/>
          <w:szCs w:val="28"/>
        </w:rPr>
      </w:pPr>
      <w:r>
        <w:rPr>
          <w:sz w:val="28"/>
          <w:szCs w:val="28"/>
        </w:rPr>
        <w:t>Борщ Г.А., Вакуленко В.М., Гринчук Н.М., Дехтяренко Ю Ф., Ігнатенко О.С., Куйбіда В.С., Ткачук А.Ф., Юзефович В.В. Ресурсне забезпечення об’єднаної територіальної громади та її маркетинг: навч. посіб. К.: 2017. 107 с.</w:t>
      </w:r>
    </w:p>
    <w:p w:rsidR="004F75B7" w:rsidRPr="00DE0029" w:rsidRDefault="004F75B7" w:rsidP="00DE0029">
      <w:pPr>
        <w:numPr>
          <w:ilvl w:val="0"/>
          <w:numId w:val="61"/>
        </w:numPr>
        <w:suppressAutoHyphens/>
        <w:autoSpaceDE/>
        <w:autoSpaceDN/>
        <w:jc w:val="both"/>
        <w:rPr>
          <w:sz w:val="28"/>
          <w:szCs w:val="28"/>
        </w:rPr>
      </w:pPr>
      <w:r>
        <w:rPr>
          <w:sz w:val="28"/>
          <w:szCs w:val="28"/>
        </w:rPr>
        <w:t xml:space="preserve">Гринів Л.С., Кічурчак М.В. Національна економіка: Навч. посібник. – Львів: «Магнолія 2006», 2008. – 464с. </w:t>
      </w:r>
    </w:p>
    <w:p w:rsidR="004F75B7" w:rsidRDefault="004F75B7" w:rsidP="00DE0029">
      <w:pPr>
        <w:numPr>
          <w:ilvl w:val="0"/>
          <w:numId w:val="61"/>
        </w:numPr>
        <w:suppressAutoHyphens/>
        <w:autoSpaceDE/>
        <w:autoSpaceDN/>
        <w:jc w:val="both"/>
        <w:rPr>
          <w:sz w:val="28"/>
          <w:szCs w:val="28"/>
        </w:rPr>
      </w:pPr>
      <w:r>
        <w:rPr>
          <w:sz w:val="28"/>
          <w:szCs w:val="28"/>
        </w:rPr>
        <w:t>Гринів Л. С. Регіональні цільові програми. Навчальний посібник для студентів вищих навчальних закладів. – Л.: ЛНУ ім. І.Франка, 2010. – 156 с.</w:t>
      </w:r>
    </w:p>
    <w:p w:rsidR="004F75B7" w:rsidRDefault="004F75B7" w:rsidP="00DE0029">
      <w:pPr>
        <w:numPr>
          <w:ilvl w:val="0"/>
          <w:numId w:val="61"/>
        </w:numPr>
        <w:suppressAutoHyphens/>
        <w:autoSpaceDE/>
        <w:autoSpaceDN/>
        <w:jc w:val="both"/>
        <w:rPr>
          <w:sz w:val="28"/>
          <w:szCs w:val="28"/>
        </w:rPr>
      </w:pPr>
      <w:r>
        <w:rPr>
          <w:sz w:val="28"/>
          <w:szCs w:val="28"/>
        </w:rPr>
        <w:t>Економіка України: національна стратегія розвитку: Монографія. – Львів: ЛНУ імені Івана Франка, 2009. – 444с.</w:t>
      </w:r>
    </w:p>
    <w:p w:rsidR="004F75B7" w:rsidRDefault="004F75B7" w:rsidP="00DE0029">
      <w:pPr>
        <w:numPr>
          <w:ilvl w:val="0"/>
          <w:numId w:val="61"/>
        </w:numPr>
        <w:suppressAutoHyphens/>
        <w:autoSpaceDE/>
        <w:autoSpaceDN/>
        <w:jc w:val="both"/>
        <w:rPr>
          <w:sz w:val="28"/>
          <w:szCs w:val="28"/>
        </w:rPr>
      </w:pPr>
      <w:r>
        <w:rPr>
          <w:sz w:val="28"/>
          <w:szCs w:val="28"/>
        </w:rPr>
        <w:t>Лелеченко А. П., Васильєва О. І., Куйбіда В. С., Ткачук А. Ф. Місцеве самоврядування в умовах децентралізації повноважень: навч. посіб. К.: 2017. 110 с.</w:t>
      </w:r>
    </w:p>
    <w:p w:rsidR="004F75B7" w:rsidRDefault="004F75B7" w:rsidP="00DE0029">
      <w:pPr>
        <w:numPr>
          <w:ilvl w:val="0"/>
          <w:numId w:val="61"/>
        </w:numPr>
        <w:suppressAutoHyphens/>
        <w:autoSpaceDE/>
        <w:autoSpaceDN/>
        <w:jc w:val="both"/>
        <w:rPr>
          <w:sz w:val="28"/>
          <w:szCs w:val="28"/>
        </w:rPr>
      </w:pPr>
      <w:r>
        <w:rPr>
          <w:sz w:val="28"/>
          <w:szCs w:val="28"/>
        </w:rPr>
        <w:t>Моніторинг процесу децентралізації влади та реформування місцевого самоврядування станом на 10 листопада 2017 року [Електронний ресурс]. Режим доступу: URL http://decentralization.gov.ua/mainmonitoring#main-info</w:t>
      </w:r>
    </w:p>
    <w:p w:rsidR="004F75B7" w:rsidRDefault="004F75B7" w:rsidP="00DE0029">
      <w:pPr>
        <w:numPr>
          <w:ilvl w:val="0"/>
          <w:numId w:val="61"/>
        </w:numPr>
        <w:suppressAutoHyphens/>
        <w:autoSpaceDE/>
        <w:autoSpaceDN/>
        <w:jc w:val="both"/>
        <w:rPr>
          <w:sz w:val="28"/>
          <w:szCs w:val="28"/>
        </w:rPr>
      </w:pPr>
      <w:r>
        <w:rPr>
          <w:sz w:val="28"/>
          <w:szCs w:val="28"/>
        </w:rPr>
        <w:t>Статистичний збірник «Регіони України» 2018. Частина 1. [Електронний ресурс] / Держ. служба статистики України. – Київ, 2018. – Режим доступу: http://www.ukrstat.gov.ua/druk/publicat/kat_u/2018/zb/11/zb_ru1ch2018.pdf</w:t>
      </w:r>
    </w:p>
    <w:p w:rsidR="004F75B7" w:rsidRDefault="004F75B7" w:rsidP="00DE0029">
      <w:pPr>
        <w:numPr>
          <w:ilvl w:val="0"/>
          <w:numId w:val="61"/>
        </w:numPr>
        <w:suppressAutoHyphens/>
        <w:autoSpaceDE/>
        <w:autoSpaceDN/>
        <w:jc w:val="both"/>
        <w:rPr>
          <w:sz w:val="28"/>
          <w:szCs w:val="28"/>
        </w:rPr>
      </w:pPr>
      <w:r>
        <w:rPr>
          <w:sz w:val="28"/>
          <w:szCs w:val="28"/>
        </w:rPr>
        <w:lastRenderedPageBreak/>
        <w:t>Статистичний збірник «Регіони України» за 2018 рік / Державний комітет статистики України; за ред. І. Є. Вернера. Ч.2 – Київ, 2018. – С. 16, 168.</w:t>
      </w:r>
    </w:p>
    <w:p w:rsidR="004F75B7" w:rsidRDefault="004F75B7" w:rsidP="00DE0029">
      <w:pPr>
        <w:numPr>
          <w:ilvl w:val="0"/>
          <w:numId w:val="61"/>
        </w:numPr>
        <w:suppressAutoHyphens/>
        <w:autoSpaceDE/>
        <w:autoSpaceDN/>
        <w:jc w:val="both"/>
        <w:rPr>
          <w:sz w:val="28"/>
          <w:szCs w:val="28"/>
        </w:rPr>
      </w:pPr>
      <w:r>
        <w:rPr>
          <w:sz w:val="28"/>
          <w:szCs w:val="28"/>
        </w:rPr>
        <w:t>Структурно-інституціональні трансформації та економічна безпека держави: Монографія / [За заг. ред. О.С. Власюка, А.І. Мокія]. - Львів: Апріорі, 2012. – 836 с.</w:t>
      </w:r>
    </w:p>
    <w:p w:rsidR="004F75B7" w:rsidRDefault="004F75B7" w:rsidP="00DE0029">
      <w:pPr>
        <w:numPr>
          <w:ilvl w:val="0"/>
          <w:numId w:val="61"/>
        </w:numPr>
        <w:suppressAutoHyphens/>
        <w:autoSpaceDE/>
        <w:autoSpaceDN/>
        <w:jc w:val="both"/>
        <w:rPr>
          <w:sz w:val="28"/>
          <w:szCs w:val="28"/>
        </w:rPr>
      </w:pPr>
      <w:r>
        <w:rPr>
          <w:sz w:val="28"/>
          <w:szCs w:val="28"/>
        </w:rPr>
        <w:t>Ткачук А. Місцеве самоврядування та децентралізація: практ посіб.; Швейцар.-укр. проект “Підтримка децентралізації в Україні ЕЗРРО”. Київ: Софія, 2012. 120 с</w:t>
      </w:r>
    </w:p>
    <w:p w:rsidR="004F75B7" w:rsidRDefault="004F75B7" w:rsidP="004F75B7">
      <w:pPr>
        <w:rPr>
          <w:sz w:val="28"/>
          <w:szCs w:val="28"/>
        </w:rPr>
      </w:pPr>
    </w:p>
    <w:p w:rsidR="004F75B7" w:rsidRDefault="004F75B7" w:rsidP="004F75B7">
      <w:pPr>
        <w:jc w:val="center"/>
        <w:rPr>
          <w:sz w:val="28"/>
          <w:szCs w:val="28"/>
        </w:rPr>
      </w:pPr>
      <w:r>
        <w:rPr>
          <w:sz w:val="28"/>
          <w:szCs w:val="28"/>
        </w:rPr>
        <w:t>Додаткова</w:t>
      </w:r>
    </w:p>
    <w:p w:rsidR="004F75B7" w:rsidRDefault="004F75B7" w:rsidP="004F75B7">
      <w:pPr>
        <w:jc w:val="center"/>
        <w:rPr>
          <w:sz w:val="28"/>
          <w:szCs w:val="28"/>
        </w:rPr>
      </w:pPr>
    </w:p>
    <w:p w:rsidR="004F75B7" w:rsidRDefault="004F75B7" w:rsidP="00DE0029">
      <w:pPr>
        <w:numPr>
          <w:ilvl w:val="0"/>
          <w:numId w:val="62"/>
        </w:numPr>
        <w:suppressAutoHyphens/>
        <w:autoSpaceDE/>
        <w:autoSpaceDN/>
        <w:jc w:val="both"/>
        <w:rPr>
          <w:sz w:val="28"/>
          <w:szCs w:val="28"/>
        </w:rPr>
      </w:pPr>
      <w:r>
        <w:rPr>
          <w:sz w:val="28"/>
          <w:szCs w:val="28"/>
        </w:rPr>
        <w:t>Алфьоров С.В. Особливості устрою та функціонування територіальних громад країн - членів ЄС.  Збірник наукових праць. 2013. № 37. С. 181-189.</w:t>
      </w:r>
    </w:p>
    <w:p w:rsidR="004F75B7" w:rsidRDefault="004F75B7" w:rsidP="00DE0029">
      <w:pPr>
        <w:numPr>
          <w:ilvl w:val="0"/>
          <w:numId w:val="62"/>
        </w:numPr>
        <w:suppressAutoHyphens/>
        <w:autoSpaceDE/>
        <w:autoSpaceDN/>
        <w:jc w:val="both"/>
        <w:rPr>
          <w:sz w:val="28"/>
          <w:szCs w:val="28"/>
        </w:rPr>
      </w:pPr>
      <w:r>
        <w:rPr>
          <w:sz w:val="28"/>
          <w:szCs w:val="28"/>
        </w:rPr>
        <w:t>Бабич О.М. Співвідношення централізації та децентралізації в системі державного управління. Часопис Київського університету права. 2011. № 2. С. 109-112.</w:t>
      </w:r>
    </w:p>
    <w:p w:rsidR="004F75B7" w:rsidRDefault="004F75B7" w:rsidP="00DE0029">
      <w:pPr>
        <w:numPr>
          <w:ilvl w:val="0"/>
          <w:numId w:val="62"/>
        </w:numPr>
        <w:suppressAutoHyphens/>
        <w:autoSpaceDE/>
        <w:autoSpaceDN/>
        <w:jc w:val="both"/>
        <w:rPr>
          <w:sz w:val="28"/>
          <w:szCs w:val="28"/>
        </w:rPr>
      </w:pPr>
      <w:r>
        <w:rPr>
          <w:sz w:val="28"/>
          <w:szCs w:val="28"/>
        </w:rPr>
        <w:t>Бак Н.А. Фінансові джерела сталого розвитку територіальних громад в Україні. Фінансові інструменти сталого розвитку економіки: матеріали І міжнародної науково-практичної конференції (20 березня 2018 р.). Чернівці: Чернівецький нац. ун-т, 2018. 240 с.</w:t>
      </w:r>
    </w:p>
    <w:p w:rsidR="004F75B7" w:rsidRDefault="004F75B7" w:rsidP="00DE0029">
      <w:pPr>
        <w:numPr>
          <w:ilvl w:val="0"/>
          <w:numId w:val="62"/>
        </w:numPr>
        <w:suppressAutoHyphens/>
        <w:autoSpaceDE/>
        <w:autoSpaceDN/>
        <w:jc w:val="both"/>
        <w:rPr>
          <w:sz w:val="28"/>
          <w:szCs w:val="28"/>
        </w:rPr>
      </w:pPr>
      <w:r>
        <w:rPr>
          <w:sz w:val="28"/>
          <w:szCs w:val="28"/>
        </w:rPr>
        <w:t>Блауг М. Экономическая мысль в ретроспективе.-М.: Дело , 1994-720 с.</w:t>
      </w:r>
    </w:p>
    <w:p w:rsidR="004F75B7" w:rsidRDefault="004F75B7" w:rsidP="00DE0029">
      <w:pPr>
        <w:numPr>
          <w:ilvl w:val="0"/>
          <w:numId w:val="62"/>
        </w:numPr>
        <w:suppressAutoHyphens/>
        <w:autoSpaceDE/>
        <w:autoSpaceDN/>
        <w:jc w:val="both"/>
        <w:rPr>
          <w:sz w:val="28"/>
          <w:szCs w:val="28"/>
        </w:rPr>
      </w:pPr>
      <w:r>
        <w:rPr>
          <w:sz w:val="28"/>
          <w:szCs w:val="28"/>
        </w:rPr>
        <w:t>Василенко Л., Добровінський М. Децентралізація та реформа місцевого самоврядування. Підприємництво, господарство і право. 2017. № 3. С. 123-126.</w:t>
      </w:r>
    </w:p>
    <w:p w:rsidR="004F75B7" w:rsidRPr="00DE0029" w:rsidRDefault="004F75B7" w:rsidP="00DE0029">
      <w:pPr>
        <w:numPr>
          <w:ilvl w:val="0"/>
          <w:numId w:val="62"/>
        </w:numPr>
        <w:suppressAutoHyphens/>
        <w:autoSpaceDE/>
        <w:autoSpaceDN/>
        <w:jc w:val="both"/>
        <w:rPr>
          <w:sz w:val="28"/>
          <w:szCs w:val="28"/>
        </w:rPr>
      </w:pPr>
      <w:r>
        <w:rPr>
          <w:sz w:val="28"/>
          <w:szCs w:val="28"/>
        </w:rPr>
        <w:t>Возняк Г. В. Бюджетна політика соціально-економічного розвитку регіонів України в умовах фінансової децентралізації : дис. ... д-ра екон. наук : 08.00.08. Київ, 2017. С.121.</w:t>
      </w:r>
    </w:p>
    <w:p w:rsidR="004F75B7" w:rsidRDefault="004F75B7" w:rsidP="00DE0029">
      <w:pPr>
        <w:numPr>
          <w:ilvl w:val="0"/>
          <w:numId w:val="62"/>
        </w:numPr>
        <w:suppressAutoHyphens/>
        <w:autoSpaceDE/>
        <w:autoSpaceDN/>
        <w:jc w:val="both"/>
        <w:rPr>
          <w:sz w:val="28"/>
          <w:szCs w:val="28"/>
        </w:rPr>
      </w:pPr>
      <w:r>
        <w:rPr>
          <w:sz w:val="28"/>
          <w:szCs w:val="28"/>
        </w:rPr>
        <w:t>Возняк Г. В. Вплив бюджетної децентралізації на економічне зростання регіонів України: статистичне оцінювання / Г. В. Возняк // Проблеми економіки. 2017. – №2. – С. 154-160.</w:t>
      </w:r>
    </w:p>
    <w:p w:rsidR="004F75B7" w:rsidRDefault="004F75B7" w:rsidP="00DE0029">
      <w:pPr>
        <w:numPr>
          <w:ilvl w:val="0"/>
          <w:numId w:val="62"/>
        </w:numPr>
        <w:suppressAutoHyphens/>
        <w:autoSpaceDE/>
        <w:autoSpaceDN/>
        <w:jc w:val="both"/>
        <w:rPr>
          <w:sz w:val="28"/>
          <w:szCs w:val="28"/>
        </w:rPr>
      </w:pPr>
      <w:r>
        <w:rPr>
          <w:sz w:val="28"/>
          <w:szCs w:val="28"/>
        </w:rPr>
        <w:t>Возняк Г.В. Переваги та ризики бюджетної децентралізації: теоретико-методологічні аспекти. Проблеми економіки. 2015. №2. С. 253-257.</w:t>
      </w:r>
    </w:p>
    <w:p w:rsidR="004F75B7" w:rsidRDefault="004F75B7" w:rsidP="00DE0029">
      <w:pPr>
        <w:numPr>
          <w:ilvl w:val="0"/>
          <w:numId w:val="62"/>
        </w:numPr>
        <w:suppressAutoHyphens/>
        <w:autoSpaceDE/>
        <w:autoSpaceDN/>
        <w:jc w:val="both"/>
        <w:rPr>
          <w:sz w:val="28"/>
          <w:szCs w:val="28"/>
        </w:rPr>
      </w:pPr>
      <w:r>
        <w:rPr>
          <w:sz w:val="28"/>
          <w:szCs w:val="28"/>
        </w:rPr>
        <w:t>Голов С. Ф., Костюченко В.М. Бухгалтерський облік за міжнародними стандартами. – К: Екаунтінг, 2000 – 384с.</w:t>
      </w:r>
    </w:p>
    <w:p w:rsidR="004F75B7" w:rsidRDefault="004F75B7" w:rsidP="00DE0029">
      <w:pPr>
        <w:numPr>
          <w:ilvl w:val="0"/>
          <w:numId w:val="62"/>
        </w:numPr>
        <w:suppressAutoHyphens/>
        <w:autoSpaceDE/>
        <w:autoSpaceDN/>
        <w:jc w:val="both"/>
        <w:rPr>
          <w:sz w:val="28"/>
          <w:szCs w:val="28"/>
        </w:rPr>
      </w:pPr>
      <w:r>
        <w:rPr>
          <w:sz w:val="28"/>
          <w:szCs w:val="28"/>
        </w:rPr>
        <w:t>Гончаренко М.В. Механізми формування фінансових ресурсів територіальних громад в умовах децентралізації. Актуальні проблеми державного управління. 2017. № 2(52). С. 1-7.</w:t>
      </w:r>
    </w:p>
    <w:p w:rsidR="004F75B7" w:rsidRDefault="004F75B7" w:rsidP="00DE0029">
      <w:pPr>
        <w:numPr>
          <w:ilvl w:val="0"/>
          <w:numId w:val="62"/>
        </w:numPr>
        <w:suppressAutoHyphens/>
        <w:autoSpaceDE/>
        <w:autoSpaceDN/>
        <w:jc w:val="both"/>
        <w:rPr>
          <w:sz w:val="28"/>
          <w:szCs w:val="28"/>
        </w:rPr>
      </w:pPr>
      <w:r>
        <w:rPr>
          <w:sz w:val="28"/>
          <w:szCs w:val="28"/>
        </w:rPr>
        <w:t>Гринів Л. Екологічно збалансована економіка: проблеми теорії. Л., ЛНУ, 2001, с.125.</w:t>
      </w:r>
    </w:p>
    <w:p w:rsidR="004F75B7" w:rsidRDefault="004F75B7" w:rsidP="00DE0029">
      <w:pPr>
        <w:numPr>
          <w:ilvl w:val="0"/>
          <w:numId w:val="62"/>
        </w:numPr>
        <w:suppressAutoHyphens/>
        <w:autoSpaceDE/>
        <w:autoSpaceDN/>
        <w:jc w:val="both"/>
        <w:rPr>
          <w:sz w:val="28"/>
          <w:szCs w:val="28"/>
        </w:rPr>
      </w:pPr>
      <w:r>
        <w:rPr>
          <w:sz w:val="28"/>
          <w:szCs w:val="28"/>
        </w:rPr>
        <w:t>Гринів Л.С. Фізична економія: нові моделі економіки сталого розвитку. Л., «Ліга-прес», 2016 -425 с.</w:t>
      </w:r>
    </w:p>
    <w:p w:rsidR="004F75B7" w:rsidRDefault="004F75B7" w:rsidP="00DE0029">
      <w:pPr>
        <w:numPr>
          <w:ilvl w:val="0"/>
          <w:numId w:val="62"/>
        </w:numPr>
        <w:suppressAutoHyphens/>
        <w:autoSpaceDE/>
        <w:autoSpaceDN/>
        <w:jc w:val="both"/>
        <w:rPr>
          <w:sz w:val="28"/>
          <w:szCs w:val="28"/>
        </w:rPr>
      </w:pPr>
      <w:r>
        <w:rPr>
          <w:sz w:val="28"/>
          <w:szCs w:val="28"/>
        </w:rPr>
        <w:t>Данилишин Б. М., Пилипів В. В. Децентралізація у країнах ЄС: уроки для України Регіональна економіка 2016, №1 С. 5-11.</w:t>
      </w:r>
    </w:p>
    <w:p w:rsidR="004F75B7" w:rsidRDefault="004F75B7" w:rsidP="00DE0029">
      <w:pPr>
        <w:numPr>
          <w:ilvl w:val="0"/>
          <w:numId w:val="62"/>
        </w:numPr>
        <w:suppressAutoHyphens/>
        <w:autoSpaceDE/>
        <w:autoSpaceDN/>
        <w:jc w:val="both"/>
        <w:rPr>
          <w:sz w:val="28"/>
          <w:szCs w:val="28"/>
        </w:rPr>
      </w:pPr>
      <w:r>
        <w:rPr>
          <w:sz w:val="28"/>
          <w:szCs w:val="28"/>
        </w:rPr>
        <w:t>Департамент фінансів Львівської ОДА [Електронний ресурс]. – Режим доступу: https://loda.gov.ua/departament-finansiv</w:t>
      </w:r>
    </w:p>
    <w:p w:rsidR="004F75B7" w:rsidRDefault="004F75B7" w:rsidP="00DE0029">
      <w:pPr>
        <w:numPr>
          <w:ilvl w:val="0"/>
          <w:numId w:val="62"/>
        </w:numPr>
        <w:suppressAutoHyphens/>
        <w:autoSpaceDE/>
        <w:autoSpaceDN/>
        <w:jc w:val="both"/>
        <w:rPr>
          <w:sz w:val="28"/>
          <w:szCs w:val="28"/>
        </w:rPr>
      </w:pPr>
      <w:r>
        <w:rPr>
          <w:sz w:val="28"/>
          <w:szCs w:val="28"/>
        </w:rPr>
        <w:lastRenderedPageBreak/>
        <w:t>Державна програма розвитку транскордонного співробітництва на 2016-2020 роки. URL: http://zakon5.rada.gov.ua/laws/show/554-2016-п#n10 (дата звернення: 25.08.2018)</w:t>
      </w:r>
    </w:p>
    <w:p w:rsidR="004F75B7" w:rsidRDefault="004F75B7" w:rsidP="00DE0029">
      <w:pPr>
        <w:numPr>
          <w:ilvl w:val="0"/>
          <w:numId w:val="62"/>
        </w:numPr>
        <w:suppressAutoHyphens/>
        <w:autoSpaceDE/>
        <w:autoSpaceDN/>
        <w:jc w:val="both"/>
        <w:rPr>
          <w:sz w:val="28"/>
          <w:szCs w:val="28"/>
        </w:rPr>
      </w:pPr>
      <w:r>
        <w:rPr>
          <w:sz w:val="28"/>
          <w:szCs w:val="28"/>
        </w:rPr>
        <w:t>Децентралізація. Фінансово-аналітичні матеріали. URL: http://www.minregion.gov.ua/wp-content/uploads/2018.</w:t>
      </w:r>
    </w:p>
    <w:p w:rsidR="004F75B7" w:rsidRDefault="004F75B7" w:rsidP="00DE0029">
      <w:pPr>
        <w:numPr>
          <w:ilvl w:val="0"/>
          <w:numId w:val="62"/>
        </w:numPr>
        <w:suppressAutoHyphens/>
        <w:autoSpaceDE/>
        <w:autoSpaceDN/>
        <w:jc w:val="both"/>
        <w:rPr>
          <w:sz w:val="28"/>
          <w:szCs w:val="28"/>
        </w:rPr>
      </w:pPr>
      <w:r>
        <w:rPr>
          <w:sz w:val="28"/>
          <w:szCs w:val="28"/>
        </w:rPr>
        <w:t>Долішній М. І. Наукові здобутки регіоналістики її проблеми і перспективи розвитку // Cоціально-економічні дослідження в перехідний період: Досвід Європейського Союзу та його адаптація до умов України: Зб. наук. пр. /НАН України, ІРД, Львів 2002.</w:t>
      </w:r>
    </w:p>
    <w:p w:rsidR="004F75B7" w:rsidRDefault="004F75B7" w:rsidP="00DE0029">
      <w:pPr>
        <w:numPr>
          <w:ilvl w:val="0"/>
          <w:numId w:val="62"/>
        </w:numPr>
        <w:suppressAutoHyphens/>
        <w:autoSpaceDE/>
        <w:autoSpaceDN/>
        <w:jc w:val="both"/>
        <w:rPr>
          <w:sz w:val="28"/>
          <w:szCs w:val="28"/>
        </w:rPr>
      </w:pPr>
      <w:r>
        <w:rPr>
          <w:sz w:val="28"/>
          <w:szCs w:val="28"/>
        </w:rPr>
        <w:t>Долішній М.І. Актуальні проблеми формування регіональної політики// Регіональна економіка. -1999-№3 с.9.</w:t>
      </w:r>
    </w:p>
    <w:p w:rsidR="004F75B7" w:rsidRDefault="004F75B7" w:rsidP="00DE0029">
      <w:pPr>
        <w:numPr>
          <w:ilvl w:val="0"/>
          <w:numId w:val="62"/>
        </w:numPr>
        <w:suppressAutoHyphens/>
        <w:autoSpaceDE/>
        <w:autoSpaceDN/>
        <w:jc w:val="both"/>
        <w:rPr>
          <w:sz w:val="28"/>
          <w:szCs w:val="28"/>
        </w:rPr>
      </w:pPr>
      <w:r>
        <w:rPr>
          <w:sz w:val="28"/>
          <w:szCs w:val="28"/>
        </w:rPr>
        <w:t>Екологічні паспорти областей України [Електронний ресурс]. – Режим доступу : https://menr.gov.ua/content/ekologichni-pasporti-regioniv.html</w:t>
      </w:r>
    </w:p>
    <w:p w:rsidR="004F75B7" w:rsidRDefault="004F75B7" w:rsidP="00DE0029">
      <w:pPr>
        <w:numPr>
          <w:ilvl w:val="0"/>
          <w:numId w:val="62"/>
        </w:numPr>
        <w:suppressAutoHyphens/>
        <w:autoSpaceDE/>
        <w:autoSpaceDN/>
        <w:jc w:val="both"/>
        <w:rPr>
          <w:sz w:val="28"/>
          <w:szCs w:val="28"/>
        </w:rPr>
      </w:pPr>
      <w:r>
        <w:rPr>
          <w:sz w:val="28"/>
          <w:szCs w:val="28"/>
        </w:rPr>
        <w:t xml:space="preserve">Загвойська Л.Д., Т. Є. Маселко, М. М. Якуба «Економічний аналіз інвестиційних проектів». Л.: Афіша, 2006. </w:t>
      </w:r>
    </w:p>
    <w:p w:rsidR="004F75B7" w:rsidRDefault="004F75B7" w:rsidP="00DE0029">
      <w:pPr>
        <w:numPr>
          <w:ilvl w:val="0"/>
          <w:numId w:val="62"/>
        </w:numPr>
        <w:suppressAutoHyphens/>
        <w:autoSpaceDE/>
        <w:autoSpaceDN/>
        <w:jc w:val="both"/>
        <w:rPr>
          <w:sz w:val="28"/>
          <w:szCs w:val="28"/>
        </w:rPr>
      </w:pPr>
      <w:r>
        <w:rPr>
          <w:sz w:val="28"/>
          <w:szCs w:val="28"/>
        </w:rPr>
        <w:t>Звіт про результати аналізу формування та використання міжбюджетних трансфертів з Державного бюджету України місцевим бюджетам у 2016–2017 роках. Рахункова палата, Київ 2018.</w:t>
      </w:r>
    </w:p>
    <w:p w:rsidR="004F75B7" w:rsidRDefault="004F75B7" w:rsidP="00DE0029">
      <w:pPr>
        <w:numPr>
          <w:ilvl w:val="0"/>
          <w:numId w:val="62"/>
        </w:numPr>
        <w:suppressAutoHyphens/>
        <w:autoSpaceDE/>
        <w:autoSpaceDN/>
        <w:jc w:val="both"/>
        <w:rPr>
          <w:sz w:val="28"/>
          <w:szCs w:val="28"/>
        </w:rPr>
      </w:pPr>
      <w:r>
        <w:rPr>
          <w:sz w:val="28"/>
          <w:szCs w:val="28"/>
        </w:rPr>
        <w:t>Злупко С.М. Українська регіоналітика: традиції та здобутки, проблеми//Регіональна економіка. -1996. - №1-2.- С. 124-131.</w:t>
      </w:r>
    </w:p>
    <w:p w:rsidR="004F75B7" w:rsidRDefault="004F75B7" w:rsidP="00DE0029">
      <w:pPr>
        <w:numPr>
          <w:ilvl w:val="0"/>
          <w:numId w:val="62"/>
        </w:numPr>
        <w:suppressAutoHyphens/>
        <w:autoSpaceDE/>
        <w:autoSpaceDN/>
        <w:jc w:val="both"/>
        <w:rPr>
          <w:sz w:val="28"/>
          <w:szCs w:val="28"/>
        </w:rPr>
      </w:pPr>
      <w:r>
        <w:rPr>
          <w:sz w:val="28"/>
          <w:szCs w:val="28"/>
        </w:rPr>
        <w:t>Зовнішня трудова міграція населення України. Статистичний бюлетень за 2015- 2017 роки / Ринок праці / Публікації / Статистична інформація / Державна служба статистики України [Електронний ресурс]. – Режим доступу: http://www.ukrstat.gov.ua/</w:t>
      </w:r>
    </w:p>
    <w:p w:rsidR="004F75B7" w:rsidRPr="00DE0029" w:rsidRDefault="004F75B7" w:rsidP="00DE0029">
      <w:pPr>
        <w:numPr>
          <w:ilvl w:val="0"/>
          <w:numId w:val="62"/>
        </w:numPr>
        <w:suppressAutoHyphens/>
        <w:autoSpaceDE/>
        <w:autoSpaceDN/>
        <w:jc w:val="both"/>
        <w:rPr>
          <w:sz w:val="28"/>
          <w:szCs w:val="28"/>
        </w:rPr>
      </w:pPr>
      <w:r>
        <w:rPr>
          <w:sz w:val="28"/>
          <w:szCs w:val="28"/>
        </w:rPr>
        <w:t>Изард У. Методы регионального анализа: введение в науку о регионах. – М., 1996. - С.20.</w:t>
      </w:r>
    </w:p>
    <w:p w:rsidR="004F75B7" w:rsidRDefault="004F75B7" w:rsidP="00DE0029">
      <w:pPr>
        <w:numPr>
          <w:ilvl w:val="0"/>
          <w:numId w:val="62"/>
        </w:numPr>
        <w:suppressAutoHyphens/>
        <w:autoSpaceDE/>
        <w:autoSpaceDN/>
        <w:jc w:val="both"/>
        <w:rPr>
          <w:sz w:val="28"/>
          <w:szCs w:val="28"/>
        </w:rPr>
      </w:pPr>
      <w:r>
        <w:rPr>
          <w:sz w:val="28"/>
          <w:szCs w:val="28"/>
        </w:rPr>
        <w:t>"Интегрируя в экономику знания и климат. За что дали Нобелевскую премию по экономике</w:t>
      </w:r>
      <w:r>
        <w:rPr>
          <w:sz w:val="28"/>
          <w:szCs w:val="28"/>
        </w:rPr>
        <w:tab/>
        <w:t>в</w:t>
      </w:r>
      <w:r>
        <w:rPr>
          <w:sz w:val="28"/>
          <w:szCs w:val="28"/>
        </w:rPr>
        <w:tab/>
        <w:t>2018</w:t>
      </w:r>
      <w:r>
        <w:rPr>
          <w:sz w:val="28"/>
          <w:szCs w:val="28"/>
        </w:rPr>
        <w:tab/>
        <w:t>году.</w:t>
      </w:r>
      <w:r>
        <w:rPr>
          <w:sz w:val="28"/>
          <w:szCs w:val="28"/>
        </w:rPr>
        <w:tab/>
        <w:t>[Електронний</w:t>
      </w:r>
      <w:r>
        <w:rPr>
          <w:sz w:val="28"/>
          <w:szCs w:val="28"/>
        </w:rPr>
        <w:tab/>
        <w:t>ресурс].</w:t>
      </w:r>
      <w:r>
        <w:rPr>
          <w:sz w:val="28"/>
          <w:szCs w:val="28"/>
        </w:rPr>
        <w:tab/>
        <w:t>–Режим доступу: https://112.ua/statji/integriruya-v-ekonomiku-znaniya-i-klimat-za-chto-dali- nobelevskuyu-premiyu-po-ekonomike-v-2018-godu-465229.html"</w:t>
      </w:r>
    </w:p>
    <w:p w:rsidR="004F75B7" w:rsidRDefault="004F75B7" w:rsidP="00DE0029">
      <w:pPr>
        <w:numPr>
          <w:ilvl w:val="0"/>
          <w:numId w:val="62"/>
        </w:numPr>
        <w:suppressAutoHyphens/>
        <w:autoSpaceDE/>
        <w:autoSpaceDN/>
        <w:jc w:val="both"/>
        <w:rPr>
          <w:sz w:val="28"/>
          <w:szCs w:val="28"/>
        </w:rPr>
      </w:pPr>
      <w:r>
        <w:rPr>
          <w:sz w:val="28"/>
          <w:szCs w:val="28"/>
        </w:rPr>
        <w:t>Кіро О.С. Еволюція теорій регіонального розвитку в економічній науці / О.С. Кіро // Вісник соціально-економічних досліджень, 2010. – №38. – C.72-83.</w:t>
      </w:r>
    </w:p>
    <w:p w:rsidR="004F75B7" w:rsidRDefault="004F75B7" w:rsidP="00DE0029">
      <w:pPr>
        <w:numPr>
          <w:ilvl w:val="0"/>
          <w:numId w:val="62"/>
        </w:numPr>
        <w:suppressAutoHyphens/>
        <w:autoSpaceDE/>
        <w:autoSpaceDN/>
        <w:jc w:val="both"/>
        <w:rPr>
          <w:sz w:val="28"/>
          <w:szCs w:val="28"/>
        </w:rPr>
      </w:pPr>
      <w:r>
        <w:rPr>
          <w:sz w:val="28"/>
          <w:szCs w:val="28"/>
        </w:rPr>
        <w:t>Колодій О.М. Досвід децентралізації у  Франції Вчені записки ТНУ імені В.І. Вернадського. Серія: Державне управління. 2018. Том 29 (68). № 1. С. 194-196.</w:t>
      </w:r>
    </w:p>
    <w:p w:rsidR="004F75B7" w:rsidRDefault="004F75B7" w:rsidP="00DE0029">
      <w:pPr>
        <w:numPr>
          <w:ilvl w:val="0"/>
          <w:numId w:val="62"/>
        </w:numPr>
        <w:suppressAutoHyphens/>
        <w:autoSpaceDE/>
        <w:autoSpaceDN/>
        <w:jc w:val="both"/>
        <w:rPr>
          <w:sz w:val="28"/>
          <w:szCs w:val="28"/>
        </w:rPr>
      </w:pPr>
      <w:r>
        <w:rPr>
          <w:sz w:val="28"/>
          <w:szCs w:val="28"/>
        </w:rPr>
        <w:t>Коломієць І.Ф.,  Пелехатий А.О. Теоретико-практичні аспекти формування об’єднаних територіальних громад в Україні. Науковий журнал “Економіка України”. 2017. 4 (665). С. 46-55.</w:t>
      </w:r>
    </w:p>
    <w:p w:rsidR="004F75B7" w:rsidRDefault="004F75B7" w:rsidP="00DE0029">
      <w:pPr>
        <w:numPr>
          <w:ilvl w:val="0"/>
          <w:numId w:val="62"/>
        </w:numPr>
        <w:suppressAutoHyphens/>
        <w:autoSpaceDE/>
        <w:autoSpaceDN/>
        <w:jc w:val="both"/>
        <w:rPr>
          <w:sz w:val="28"/>
          <w:szCs w:val="28"/>
        </w:rPr>
      </w:pPr>
      <w:r>
        <w:rPr>
          <w:sz w:val="28"/>
          <w:szCs w:val="28"/>
        </w:rPr>
        <w:t>Корнєва О.В. Основні проблеми проведення реформи децентралізації в Україні у 2014-2018 роках. Порівняльно-аналітичне право. 2018. №3. С. 68-69.</w:t>
      </w:r>
    </w:p>
    <w:p w:rsidR="004F75B7" w:rsidRDefault="004F75B7" w:rsidP="00DE0029">
      <w:pPr>
        <w:numPr>
          <w:ilvl w:val="0"/>
          <w:numId w:val="62"/>
        </w:numPr>
        <w:suppressAutoHyphens/>
        <w:autoSpaceDE/>
        <w:autoSpaceDN/>
        <w:jc w:val="both"/>
        <w:rPr>
          <w:sz w:val="28"/>
          <w:szCs w:val="28"/>
        </w:rPr>
      </w:pPr>
      <w:r>
        <w:rPr>
          <w:sz w:val="28"/>
          <w:szCs w:val="28"/>
        </w:rPr>
        <w:t>Крапко І. Р. Роль внутрішнього аудиту у діяльності суб’єктів господарювання. // Відтворення господарського Т.2, Чернівці, 2007.</w:t>
      </w:r>
    </w:p>
    <w:p w:rsidR="004F75B7" w:rsidRDefault="004F75B7" w:rsidP="00DE0029">
      <w:pPr>
        <w:numPr>
          <w:ilvl w:val="0"/>
          <w:numId w:val="62"/>
        </w:numPr>
        <w:suppressAutoHyphens/>
        <w:autoSpaceDE/>
        <w:autoSpaceDN/>
        <w:jc w:val="both"/>
        <w:rPr>
          <w:sz w:val="28"/>
          <w:szCs w:val="28"/>
        </w:rPr>
      </w:pPr>
      <w:r>
        <w:rPr>
          <w:sz w:val="28"/>
          <w:szCs w:val="28"/>
        </w:rPr>
        <w:t xml:space="preserve">Кругман П. Пространство. Последний рубеж / П. Кругман // </w:t>
      </w:r>
      <w:r>
        <w:rPr>
          <w:sz w:val="28"/>
          <w:szCs w:val="28"/>
        </w:rPr>
        <w:lastRenderedPageBreak/>
        <w:t>Пространственная экономика, 2005. – №3. – С. 121-126.</w:t>
      </w:r>
    </w:p>
    <w:p w:rsidR="004F75B7" w:rsidRDefault="004F75B7" w:rsidP="00DE0029">
      <w:pPr>
        <w:numPr>
          <w:ilvl w:val="0"/>
          <w:numId w:val="62"/>
        </w:numPr>
        <w:suppressAutoHyphens/>
        <w:autoSpaceDE/>
        <w:autoSpaceDN/>
        <w:jc w:val="both"/>
        <w:rPr>
          <w:sz w:val="28"/>
          <w:szCs w:val="28"/>
        </w:rPr>
      </w:pPr>
      <w:r>
        <w:rPr>
          <w:sz w:val="28"/>
          <w:szCs w:val="28"/>
        </w:rPr>
        <w:t>Кульчицький М.І. Міжбюджетні відносини в економічній системі України: дис. ... доктора економ, наук: 08.00.08. Кульчицький Мирослав Іванович. Л. 2016. 474 с.</w:t>
      </w:r>
    </w:p>
    <w:p w:rsidR="004F75B7" w:rsidRDefault="004F75B7" w:rsidP="00DE0029">
      <w:pPr>
        <w:numPr>
          <w:ilvl w:val="0"/>
          <w:numId w:val="62"/>
        </w:numPr>
        <w:suppressAutoHyphens/>
        <w:autoSpaceDE/>
        <w:autoSpaceDN/>
        <w:jc w:val="both"/>
        <w:rPr>
          <w:sz w:val="28"/>
          <w:szCs w:val="28"/>
        </w:rPr>
      </w:pPr>
      <w:r>
        <w:rPr>
          <w:sz w:val="28"/>
          <w:szCs w:val="28"/>
        </w:rPr>
        <w:t>Куриляк М Ю. Територіалізація і територіальний капітал в системі регіональної політики Європейського Союзу[Електронний ресурс]. – Режим доступу: http://journals.iir.kiev.ua/index.php/ec_n/article/view/3360</w:t>
      </w:r>
    </w:p>
    <w:p w:rsidR="004F75B7" w:rsidRDefault="004F75B7" w:rsidP="00DE0029">
      <w:pPr>
        <w:numPr>
          <w:ilvl w:val="0"/>
          <w:numId w:val="62"/>
        </w:numPr>
        <w:suppressAutoHyphens/>
        <w:autoSpaceDE/>
        <w:autoSpaceDN/>
        <w:jc w:val="both"/>
        <w:rPr>
          <w:sz w:val="28"/>
          <w:szCs w:val="28"/>
        </w:rPr>
      </w:pPr>
      <w:r>
        <w:rPr>
          <w:sz w:val="28"/>
          <w:szCs w:val="28"/>
        </w:rPr>
        <w:t>Куценко Т.Ф.,  Дударенко Є.Ю. Об’єднані територіальні громади в Україні: короткий аналітичний огляд. Економiка та держава. 2017.  № 3. С. 64-70.</w:t>
      </w:r>
    </w:p>
    <w:p w:rsidR="004F75B7" w:rsidRDefault="004F75B7" w:rsidP="00DE0029">
      <w:pPr>
        <w:numPr>
          <w:ilvl w:val="0"/>
          <w:numId w:val="62"/>
        </w:numPr>
        <w:suppressAutoHyphens/>
        <w:autoSpaceDE/>
        <w:autoSpaceDN/>
        <w:jc w:val="both"/>
        <w:rPr>
          <w:sz w:val="28"/>
          <w:szCs w:val="28"/>
        </w:rPr>
      </w:pPr>
      <w:r>
        <w:rPr>
          <w:sz w:val="28"/>
          <w:szCs w:val="28"/>
        </w:rPr>
        <w:t>М.І. Долішній Регіональна політика на рубежі ХХ-ХХІ століть: нові пріоритети. К., «Наукова думка», 2006-510 с.</w:t>
      </w:r>
    </w:p>
    <w:p w:rsidR="004F75B7" w:rsidRDefault="004F75B7" w:rsidP="00DE0029">
      <w:pPr>
        <w:numPr>
          <w:ilvl w:val="0"/>
          <w:numId w:val="62"/>
        </w:numPr>
        <w:suppressAutoHyphens/>
        <w:autoSpaceDE/>
        <w:autoSpaceDN/>
        <w:jc w:val="both"/>
        <w:rPr>
          <w:sz w:val="28"/>
          <w:szCs w:val="28"/>
        </w:rPr>
      </w:pPr>
      <w:r>
        <w:rPr>
          <w:sz w:val="28"/>
          <w:szCs w:val="28"/>
        </w:rPr>
        <w:t xml:space="preserve">МБФ. Стандарти аудиту та етики. – К.: ТОВ «Паритет-інформ», 2003. – 712с. </w:t>
      </w:r>
    </w:p>
    <w:p w:rsidR="004F75B7" w:rsidRDefault="004F75B7" w:rsidP="00DE0029">
      <w:pPr>
        <w:numPr>
          <w:ilvl w:val="0"/>
          <w:numId w:val="62"/>
        </w:numPr>
        <w:suppressAutoHyphens/>
        <w:autoSpaceDE/>
        <w:autoSpaceDN/>
        <w:jc w:val="both"/>
        <w:rPr>
          <w:sz w:val="28"/>
          <w:szCs w:val="28"/>
        </w:rPr>
      </w:pPr>
      <w:r>
        <w:rPr>
          <w:sz w:val="28"/>
          <w:szCs w:val="28"/>
        </w:rPr>
        <w:t>Методологія стратегічного планування розвитку об’єднаних територіальних громад в Україні URL: http://surdp.eu/uploads/files/SP_OTG_Methodology_UA.pdf</w:t>
      </w:r>
    </w:p>
    <w:p w:rsidR="004F75B7" w:rsidRDefault="004F75B7" w:rsidP="00DE0029">
      <w:pPr>
        <w:numPr>
          <w:ilvl w:val="0"/>
          <w:numId w:val="62"/>
        </w:numPr>
        <w:suppressAutoHyphens/>
        <w:autoSpaceDE/>
        <w:autoSpaceDN/>
        <w:jc w:val="both"/>
        <w:rPr>
          <w:sz w:val="28"/>
          <w:szCs w:val="28"/>
        </w:rPr>
      </w:pPr>
      <w:r>
        <w:rPr>
          <w:sz w:val="28"/>
          <w:szCs w:val="28"/>
        </w:rPr>
        <w:t>Національні та глобальні детермінанти економічного зростання України : наукова доповідь / за ред. д.е.н. І. М. Бобух ; НАН України, ДУ «Ін-т екон. та прогнозув. НАН України». – Електрон. дані. – К., 2018. – 390 с. – [Електронний ресурс]. – Режим доступу : http://ief.org.ua/docs/sr/299.pdf</w:t>
      </w:r>
    </w:p>
    <w:p w:rsidR="004F75B7" w:rsidRPr="004F75B7" w:rsidRDefault="004F75B7" w:rsidP="00DE0029">
      <w:pPr>
        <w:numPr>
          <w:ilvl w:val="0"/>
          <w:numId w:val="62"/>
        </w:numPr>
        <w:suppressAutoHyphens/>
        <w:autoSpaceDE/>
        <w:autoSpaceDN/>
        <w:jc w:val="both"/>
        <w:rPr>
          <w:sz w:val="28"/>
          <w:szCs w:val="28"/>
        </w:rPr>
      </w:pPr>
      <w:r>
        <w:rPr>
          <w:sz w:val="28"/>
          <w:szCs w:val="28"/>
        </w:rPr>
        <w:t>Нова регіональна політика для нової України: Аналітична доповідь (Скорочена версія). – К., Інститут суспільно-економічних досліджень, 2017. - 36 с.</w:t>
      </w:r>
    </w:p>
    <w:p w:rsidR="004F75B7" w:rsidRDefault="004F75B7" w:rsidP="00DE0029">
      <w:pPr>
        <w:numPr>
          <w:ilvl w:val="0"/>
          <w:numId w:val="62"/>
        </w:numPr>
        <w:suppressAutoHyphens/>
        <w:autoSpaceDE/>
        <w:autoSpaceDN/>
        <w:jc w:val="both"/>
        <w:rPr>
          <w:sz w:val="28"/>
          <w:szCs w:val="28"/>
        </w:rPr>
      </w:pPr>
      <w:r>
        <w:rPr>
          <w:sz w:val="28"/>
          <w:szCs w:val="28"/>
        </w:rPr>
        <w:t>Панчишин Р. Основні переваги об’єднаної територіальної громади як форми організації місцевого самоврядування в Україні. Національний юридичний журнал: теорія і практика 2018. № 4. С. 25-28.</w:t>
      </w:r>
    </w:p>
    <w:p w:rsidR="004F75B7" w:rsidRDefault="004F75B7" w:rsidP="00DE0029">
      <w:pPr>
        <w:numPr>
          <w:ilvl w:val="0"/>
          <w:numId w:val="62"/>
        </w:numPr>
        <w:suppressAutoHyphens/>
        <w:autoSpaceDE/>
        <w:autoSpaceDN/>
        <w:jc w:val="both"/>
        <w:rPr>
          <w:sz w:val="28"/>
          <w:szCs w:val="28"/>
        </w:rPr>
      </w:pPr>
      <w:r>
        <w:rPr>
          <w:sz w:val="28"/>
          <w:szCs w:val="28"/>
        </w:rPr>
        <w:t>Пйонтко Н. Б. Зарубіжні моделі фінансового вирівнювання та перспективи їх упровадження в Україні / Н. Б. Пйонтко // Бізнесінформ. – 2015. - № 9 . – С.43- 54</w:t>
      </w:r>
    </w:p>
    <w:p w:rsidR="004F75B7" w:rsidRDefault="004F75B7" w:rsidP="00DE0029">
      <w:pPr>
        <w:numPr>
          <w:ilvl w:val="0"/>
          <w:numId w:val="62"/>
        </w:numPr>
        <w:suppressAutoHyphens/>
        <w:autoSpaceDE/>
        <w:autoSpaceDN/>
        <w:jc w:val="both"/>
        <w:rPr>
          <w:sz w:val="28"/>
          <w:szCs w:val="28"/>
        </w:rPr>
      </w:pPr>
      <w:r>
        <w:rPr>
          <w:sz w:val="28"/>
          <w:szCs w:val="28"/>
        </w:rPr>
        <w:t>Поповкін В.А. Регіонально-цілісний підхід  в економіці. К.- Наукова думка, 1993. – С.16.</w:t>
      </w:r>
    </w:p>
    <w:p w:rsidR="004F75B7" w:rsidRDefault="004F75B7" w:rsidP="00DE0029">
      <w:pPr>
        <w:numPr>
          <w:ilvl w:val="0"/>
          <w:numId w:val="62"/>
        </w:numPr>
        <w:suppressAutoHyphens/>
        <w:autoSpaceDE/>
        <w:autoSpaceDN/>
        <w:jc w:val="both"/>
        <w:rPr>
          <w:sz w:val="28"/>
          <w:szCs w:val="28"/>
        </w:rPr>
      </w:pPr>
      <w:r>
        <w:rPr>
          <w:sz w:val="28"/>
          <w:szCs w:val="28"/>
        </w:rPr>
        <w:t>Потенціал  ендогенного  зростання  економіки   України :   монографія   /   М. І. Скрипниченко, Т. І. Приходько, В. Р. Сіденко; ред.: М. І. Скрипниченко; НАН України, Ін-т економіки та прогнозування. - К., 2010. - 435 c</w:t>
      </w:r>
    </w:p>
    <w:p w:rsidR="004F75B7" w:rsidRDefault="004F75B7" w:rsidP="00DE0029">
      <w:pPr>
        <w:numPr>
          <w:ilvl w:val="0"/>
          <w:numId w:val="62"/>
        </w:numPr>
        <w:suppressAutoHyphens/>
        <w:autoSpaceDE/>
        <w:autoSpaceDN/>
        <w:jc w:val="both"/>
        <w:rPr>
          <w:sz w:val="28"/>
          <w:szCs w:val="28"/>
        </w:rPr>
      </w:pPr>
      <w:r>
        <w:rPr>
          <w:sz w:val="28"/>
          <w:szCs w:val="28"/>
        </w:rPr>
        <w:t>Проект  Закону про  Стратегію сталого розвитку України  до  2030 року.URL:http://search.ligazakon.ua/l_doc2.nsf/link1/JH6YF00A.html</w:t>
      </w:r>
    </w:p>
    <w:p w:rsidR="004F75B7" w:rsidRDefault="004F75B7" w:rsidP="00DE0029">
      <w:pPr>
        <w:numPr>
          <w:ilvl w:val="0"/>
          <w:numId w:val="62"/>
        </w:numPr>
        <w:suppressAutoHyphens/>
        <w:autoSpaceDE/>
        <w:autoSpaceDN/>
        <w:jc w:val="both"/>
        <w:rPr>
          <w:sz w:val="28"/>
          <w:szCs w:val="28"/>
        </w:rPr>
      </w:pPr>
      <w:r>
        <w:rPr>
          <w:sz w:val="28"/>
          <w:szCs w:val="28"/>
        </w:rPr>
        <w:t>Рубин А.Б. Термодинамика биологических процесов / А. Б. Рубин. – М.: Наука, 1984. - С. 90-95.</w:t>
      </w:r>
    </w:p>
    <w:p w:rsidR="004F75B7" w:rsidRDefault="004F75B7" w:rsidP="00DE0029">
      <w:pPr>
        <w:numPr>
          <w:ilvl w:val="0"/>
          <w:numId w:val="62"/>
        </w:numPr>
        <w:suppressAutoHyphens/>
        <w:autoSpaceDE/>
        <w:autoSpaceDN/>
        <w:jc w:val="both"/>
        <w:rPr>
          <w:sz w:val="28"/>
          <w:szCs w:val="28"/>
        </w:rPr>
      </w:pPr>
      <w:r>
        <w:rPr>
          <w:sz w:val="28"/>
          <w:szCs w:val="28"/>
        </w:rPr>
        <w:t>Секретаріат ООН з природних ресурсів [Електронний ресурс]. - Режим доступу : https://www.unenvironment.org/</w:t>
      </w:r>
    </w:p>
    <w:p w:rsidR="004F75B7" w:rsidRDefault="004F75B7" w:rsidP="00DE0029">
      <w:pPr>
        <w:numPr>
          <w:ilvl w:val="0"/>
          <w:numId w:val="62"/>
        </w:numPr>
        <w:suppressAutoHyphens/>
        <w:autoSpaceDE/>
        <w:autoSpaceDN/>
        <w:jc w:val="both"/>
        <w:rPr>
          <w:sz w:val="28"/>
          <w:szCs w:val="28"/>
        </w:rPr>
      </w:pPr>
      <w:r>
        <w:rPr>
          <w:sz w:val="28"/>
          <w:szCs w:val="28"/>
        </w:rPr>
        <w:t xml:space="preserve">Стале природокористування у Карпатському регіоні України: оцінка, проблеми, перспективи (наукова доповідь) / [В. С. Кравців, П. В. Жук, О. І. Гулич, І. А. Колодійчук, В. О Полюга та ін.]; НАН України. Інститут регіональних досліджень; [наук. ред.. В. С. Кравців]. – Львів, 2014. – С. </w:t>
      </w:r>
      <w:r>
        <w:rPr>
          <w:sz w:val="28"/>
          <w:szCs w:val="28"/>
        </w:rPr>
        <w:lastRenderedPageBreak/>
        <w:t>40.</w:t>
      </w:r>
    </w:p>
    <w:p w:rsidR="004F75B7" w:rsidRDefault="004F75B7" w:rsidP="00DE0029">
      <w:pPr>
        <w:numPr>
          <w:ilvl w:val="0"/>
          <w:numId w:val="62"/>
        </w:numPr>
        <w:suppressAutoHyphens/>
        <w:autoSpaceDE/>
        <w:autoSpaceDN/>
        <w:jc w:val="both"/>
        <w:rPr>
          <w:sz w:val="28"/>
          <w:szCs w:val="28"/>
        </w:rPr>
      </w:pPr>
      <w:r>
        <w:rPr>
          <w:sz w:val="28"/>
          <w:szCs w:val="28"/>
        </w:rPr>
        <w:t>Сталий розвиток – ХХІ століття: управління, технології, моделі. Дискусії 2018: [монографія]; за наук.ред. проф. Хлобистова Є.В.– Черкаси: Чабаненко Ю., 2018. – с. 269-270.</w:t>
      </w:r>
    </w:p>
    <w:p w:rsidR="004F75B7" w:rsidRDefault="004F75B7" w:rsidP="00DE0029">
      <w:pPr>
        <w:numPr>
          <w:ilvl w:val="0"/>
          <w:numId w:val="62"/>
        </w:numPr>
        <w:suppressAutoHyphens/>
        <w:autoSpaceDE/>
        <w:autoSpaceDN/>
        <w:jc w:val="both"/>
        <w:rPr>
          <w:sz w:val="28"/>
          <w:szCs w:val="28"/>
        </w:rPr>
      </w:pPr>
      <w:r>
        <w:rPr>
          <w:sz w:val="28"/>
          <w:szCs w:val="28"/>
        </w:rPr>
        <w:t>Сторонянська І. З. Особливості фінансового вирівнювання розвитку територій в умовах бюджетної децентралізації/ І. З. Сторонянська, Л. Я. Беновська // Фінанси України. – 2018. - №6. – С. 58-74.</w:t>
      </w:r>
    </w:p>
    <w:p w:rsidR="004F75B7" w:rsidRDefault="004F75B7" w:rsidP="00DE0029">
      <w:pPr>
        <w:numPr>
          <w:ilvl w:val="0"/>
          <w:numId w:val="62"/>
        </w:numPr>
        <w:suppressAutoHyphens/>
        <w:autoSpaceDE/>
        <w:autoSpaceDN/>
        <w:jc w:val="both"/>
        <w:rPr>
          <w:sz w:val="28"/>
          <w:szCs w:val="28"/>
        </w:rPr>
      </w:pPr>
      <w:r>
        <w:rPr>
          <w:sz w:val="28"/>
          <w:szCs w:val="28"/>
        </w:rPr>
        <w:t>Твердослов В. Биофизическая екология / В. Твердослов, А. Сидорова, Л. Яковенко. – М.: Красанд, 2012. -544 с.</w:t>
      </w:r>
    </w:p>
    <w:p w:rsidR="004F75B7" w:rsidRDefault="004F75B7" w:rsidP="00DE0029">
      <w:pPr>
        <w:numPr>
          <w:ilvl w:val="0"/>
          <w:numId w:val="62"/>
        </w:numPr>
        <w:suppressAutoHyphens/>
        <w:autoSpaceDE/>
        <w:autoSpaceDN/>
        <w:jc w:val="both"/>
        <w:rPr>
          <w:sz w:val="28"/>
          <w:szCs w:val="28"/>
        </w:rPr>
      </w:pPr>
      <w:r>
        <w:rPr>
          <w:sz w:val="28"/>
          <w:szCs w:val="28"/>
        </w:rPr>
        <w:t>Туган-Барановский М.И. Основы политической экономии. – Спб., 1911 –С. 137.</w:t>
      </w:r>
    </w:p>
    <w:p w:rsidR="004F75B7" w:rsidRDefault="004F75B7" w:rsidP="00DE0029">
      <w:pPr>
        <w:numPr>
          <w:ilvl w:val="0"/>
          <w:numId w:val="62"/>
        </w:numPr>
        <w:suppressAutoHyphens/>
        <w:autoSpaceDE/>
        <w:autoSpaceDN/>
        <w:jc w:val="both"/>
        <w:rPr>
          <w:sz w:val="28"/>
          <w:szCs w:val="28"/>
        </w:rPr>
      </w:pPr>
      <w:r>
        <w:rPr>
          <w:sz w:val="28"/>
          <w:szCs w:val="28"/>
        </w:rPr>
        <w:t xml:space="preserve">Учас Б. Ф. Аудит: Навчальний посібник. – К.: Знання – прес, 2002. </w:t>
      </w:r>
    </w:p>
    <w:p w:rsidR="004F75B7" w:rsidRDefault="004F75B7" w:rsidP="00DE0029">
      <w:pPr>
        <w:numPr>
          <w:ilvl w:val="0"/>
          <w:numId w:val="62"/>
        </w:numPr>
        <w:suppressAutoHyphens/>
        <w:autoSpaceDE/>
        <w:autoSpaceDN/>
        <w:jc w:val="both"/>
        <w:rPr>
          <w:sz w:val="28"/>
          <w:szCs w:val="28"/>
        </w:rPr>
      </w:pPr>
      <w:r>
        <w:rPr>
          <w:sz w:val="28"/>
          <w:szCs w:val="28"/>
        </w:rPr>
        <w:t>Хрупович С.Є., Подвірна Т.В. Фінансова спроможність бюджетів об’єднаних територіальних громад. Економіка і суспільство. 2017. №13. С. 1259-1263.</w:t>
      </w:r>
    </w:p>
    <w:p w:rsidR="004F75B7" w:rsidRDefault="004F75B7" w:rsidP="00DE0029">
      <w:pPr>
        <w:numPr>
          <w:ilvl w:val="0"/>
          <w:numId w:val="62"/>
        </w:numPr>
        <w:suppressAutoHyphens/>
        <w:autoSpaceDE/>
        <w:autoSpaceDN/>
        <w:jc w:val="both"/>
        <w:rPr>
          <w:sz w:val="28"/>
          <w:szCs w:val="28"/>
        </w:rPr>
      </w:pPr>
      <w:r>
        <w:rPr>
          <w:sz w:val="28"/>
          <w:szCs w:val="28"/>
        </w:rPr>
        <w:t>Шульц С. Л. Економічний простір України: формування, структурування та управління.. – Львів: ІРД НАН України, 2010. – 390 с.</w:t>
      </w:r>
    </w:p>
    <w:p w:rsidR="004F75B7" w:rsidRDefault="004F75B7" w:rsidP="00DE0029">
      <w:pPr>
        <w:numPr>
          <w:ilvl w:val="0"/>
          <w:numId w:val="62"/>
        </w:numPr>
        <w:suppressAutoHyphens/>
        <w:autoSpaceDE/>
        <w:autoSpaceDN/>
        <w:jc w:val="both"/>
        <w:rPr>
          <w:sz w:val="28"/>
          <w:szCs w:val="28"/>
        </w:rPr>
      </w:pPr>
      <w:r>
        <w:rPr>
          <w:sz w:val="28"/>
          <w:szCs w:val="28"/>
        </w:rPr>
        <w:t>Sustainable Development [Електронний ресурс]. – Режим доступу: https://sustainabledevelopment.un.org/resourcelibrary</w:t>
      </w:r>
    </w:p>
    <w:p w:rsidR="004F75B7" w:rsidRDefault="004F75B7" w:rsidP="00DE0029">
      <w:pPr>
        <w:numPr>
          <w:ilvl w:val="0"/>
          <w:numId w:val="62"/>
        </w:numPr>
        <w:suppressAutoHyphens/>
        <w:autoSpaceDE/>
        <w:autoSpaceDN/>
        <w:jc w:val="both"/>
      </w:pPr>
      <w:r>
        <w:rPr>
          <w:sz w:val="28"/>
          <w:szCs w:val="28"/>
        </w:rPr>
        <w:t>World Economic Forum. The Inclusive Development Index 2018. Summary and Data Highlights. URL: http://www3.weforum.org/docs/WEF_Forum_IncGrwth_2018.pdf</w:t>
      </w:r>
    </w:p>
    <w:p w:rsidR="00BA6007" w:rsidRDefault="00BA6007">
      <w:r>
        <w:br w:type="page"/>
      </w:r>
    </w:p>
    <w:p w:rsidR="00BA6007" w:rsidRDefault="00BA6007" w:rsidP="00BA6007">
      <w:pPr>
        <w:ind w:left="360"/>
        <w:jc w:val="center"/>
        <w:rPr>
          <w:b/>
          <w:sz w:val="28"/>
          <w:szCs w:val="28"/>
          <w:lang w:val="uk-UA"/>
        </w:rPr>
      </w:pPr>
    </w:p>
    <w:p w:rsidR="00BA6007" w:rsidRDefault="00BA6007" w:rsidP="00BA6007">
      <w:pPr>
        <w:ind w:left="360"/>
        <w:jc w:val="center"/>
        <w:rPr>
          <w:b/>
          <w:sz w:val="28"/>
          <w:szCs w:val="28"/>
          <w:lang w:val="uk-UA"/>
        </w:rPr>
      </w:pPr>
    </w:p>
    <w:p w:rsidR="00BA6007" w:rsidRDefault="00BA6007" w:rsidP="00BA6007">
      <w:pPr>
        <w:ind w:left="360"/>
        <w:jc w:val="center"/>
        <w:rPr>
          <w:b/>
          <w:sz w:val="28"/>
          <w:szCs w:val="28"/>
          <w:lang w:val="uk-UA"/>
        </w:rPr>
      </w:pPr>
    </w:p>
    <w:p w:rsidR="00BA6007" w:rsidRDefault="00BA6007" w:rsidP="00BA6007">
      <w:pPr>
        <w:ind w:left="360"/>
        <w:jc w:val="center"/>
        <w:rPr>
          <w:b/>
          <w:sz w:val="28"/>
          <w:szCs w:val="28"/>
          <w:lang w:val="uk-UA"/>
        </w:rPr>
      </w:pPr>
    </w:p>
    <w:p w:rsidR="00BA6007" w:rsidRDefault="00BA6007" w:rsidP="00BA6007">
      <w:pPr>
        <w:ind w:left="360"/>
        <w:jc w:val="center"/>
        <w:rPr>
          <w:b/>
          <w:sz w:val="28"/>
          <w:szCs w:val="28"/>
          <w:lang w:val="uk-UA"/>
        </w:rPr>
      </w:pPr>
    </w:p>
    <w:p w:rsidR="00BA6007" w:rsidRDefault="00BA6007" w:rsidP="00BA6007">
      <w:pPr>
        <w:ind w:left="360"/>
        <w:jc w:val="center"/>
        <w:rPr>
          <w:b/>
          <w:sz w:val="28"/>
          <w:szCs w:val="28"/>
          <w:lang w:val="uk-UA"/>
        </w:rPr>
      </w:pPr>
    </w:p>
    <w:p w:rsidR="00BA6007" w:rsidRDefault="00BA6007" w:rsidP="00BA6007">
      <w:pPr>
        <w:ind w:left="360"/>
        <w:jc w:val="center"/>
        <w:rPr>
          <w:b/>
          <w:sz w:val="28"/>
          <w:szCs w:val="28"/>
          <w:lang w:val="uk-UA"/>
        </w:rPr>
      </w:pPr>
    </w:p>
    <w:p w:rsidR="00BA6007" w:rsidRDefault="00BA6007" w:rsidP="00BA6007">
      <w:pPr>
        <w:ind w:left="360"/>
        <w:jc w:val="center"/>
        <w:rPr>
          <w:b/>
          <w:sz w:val="28"/>
          <w:szCs w:val="28"/>
          <w:lang w:val="uk-UA"/>
        </w:rPr>
      </w:pPr>
    </w:p>
    <w:p w:rsidR="00BA6007" w:rsidRDefault="00BA6007" w:rsidP="00BA6007">
      <w:pPr>
        <w:ind w:left="360"/>
        <w:jc w:val="center"/>
        <w:rPr>
          <w:b/>
          <w:sz w:val="28"/>
          <w:szCs w:val="28"/>
          <w:lang w:val="uk-UA"/>
        </w:rPr>
      </w:pPr>
    </w:p>
    <w:p w:rsidR="00BA6007" w:rsidRDefault="00BA6007" w:rsidP="00DE0029">
      <w:pPr>
        <w:rPr>
          <w:b/>
          <w:sz w:val="28"/>
          <w:szCs w:val="28"/>
          <w:lang w:val="uk-UA"/>
        </w:rPr>
      </w:pPr>
    </w:p>
    <w:p w:rsidR="00BA6007" w:rsidRDefault="00BA6007" w:rsidP="00BA6007">
      <w:pPr>
        <w:ind w:left="360"/>
        <w:jc w:val="center"/>
        <w:rPr>
          <w:b/>
          <w:sz w:val="28"/>
          <w:szCs w:val="28"/>
          <w:lang w:val="uk-UA"/>
        </w:rPr>
      </w:pPr>
    </w:p>
    <w:p w:rsidR="00BA6007" w:rsidRDefault="00BA6007" w:rsidP="00BA6007">
      <w:pPr>
        <w:ind w:left="360"/>
        <w:jc w:val="center"/>
        <w:rPr>
          <w:b/>
          <w:sz w:val="28"/>
          <w:szCs w:val="28"/>
          <w:lang w:val="uk-UA"/>
        </w:rPr>
      </w:pPr>
    </w:p>
    <w:p w:rsidR="00E2604F" w:rsidRPr="00DE0029" w:rsidRDefault="00BA6007" w:rsidP="00FB0172">
      <w:pPr>
        <w:ind w:left="357"/>
        <w:jc w:val="center"/>
        <w:outlineLvl w:val="0"/>
        <w:rPr>
          <w:b/>
          <w:sz w:val="40"/>
          <w:szCs w:val="40"/>
          <w:lang w:val="uk-UA"/>
        </w:rPr>
      </w:pPr>
      <w:bookmarkStart w:id="79" w:name="_Toc21071500"/>
      <w:r w:rsidRPr="00DE0029">
        <w:rPr>
          <w:b/>
          <w:sz w:val="40"/>
          <w:szCs w:val="40"/>
          <w:lang w:val="uk-UA"/>
        </w:rPr>
        <w:t>ДОДАТКИ</w:t>
      </w:r>
      <w:bookmarkEnd w:id="79"/>
    </w:p>
    <w:p w:rsidR="00BA6007" w:rsidRPr="00DE0029" w:rsidRDefault="00BA6007" w:rsidP="00BA6007">
      <w:pPr>
        <w:ind w:left="360"/>
        <w:jc w:val="center"/>
        <w:rPr>
          <w:b/>
          <w:sz w:val="40"/>
          <w:szCs w:val="40"/>
          <w:lang w:val="uk-UA"/>
        </w:rPr>
      </w:pPr>
    </w:p>
    <w:p w:rsidR="00BA6007" w:rsidRPr="00DE0029" w:rsidRDefault="00BA6007" w:rsidP="00BA6007">
      <w:pPr>
        <w:ind w:left="360"/>
        <w:jc w:val="center"/>
        <w:rPr>
          <w:b/>
          <w:sz w:val="40"/>
          <w:szCs w:val="40"/>
          <w:lang w:val="uk-UA"/>
        </w:rPr>
      </w:pPr>
    </w:p>
    <w:p w:rsidR="00BA6007" w:rsidRPr="00DE0029" w:rsidRDefault="00BA6007" w:rsidP="00BA6007">
      <w:pPr>
        <w:ind w:left="360"/>
        <w:jc w:val="center"/>
        <w:rPr>
          <w:b/>
          <w:sz w:val="40"/>
          <w:szCs w:val="40"/>
          <w:lang w:val="uk-UA"/>
        </w:rPr>
      </w:pPr>
    </w:p>
    <w:p w:rsidR="00BA6007" w:rsidRPr="00DE0029" w:rsidRDefault="00BA6007" w:rsidP="00BA6007">
      <w:pPr>
        <w:ind w:left="360"/>
        <w:jc w:val="center"/>
        <w:rPr>
          <w:b/>
          <w:sz w:val="40"/>
          <w:szCs w:val="40"/>
          <w:lang w:val="uk-UA"/>
        </w:rPr>
      </w:pPr>
      <w:r w:rsidRPr="00DE0029">
        <w:rPr>
          <w:b/>
          <w:sz w:val="40"/>
          <w:szCs w:val="40"/>
          <w:lang w:val="uk-UA"/>
        </w:rPr>
        <w:t xml:space="preserve">Екосистема регіонкального </w:t>
      </w:r>
    </w:p>
    <w:p w:rsidR="00BA6007" w:rsidRPr="00DE0029" w:rsidRDefault="00BA6007" w:rsidP="00BA6007">
      <w:pPr>
        <w:ind w:left="360"/>
        <w:jc w:val="center"/>
        <w:rPr>
          <w:b/>
          <w:sz w:val="40"/>
          <w:szCs w:val="40"/>
          <w:lang w:val="uk-UA"/>
        </w:rPr>
      </w:pPr>
      <w:r w:rsidRPr="00DE0029">
        <w:rPr>
          <w:b/>
          <w:sz w:val="40"/>
          <w:szCs w:val="40"/>
          <w:lang w:val="uk-UA"/>
        </w:rPr>
        <w:t>розвитку та функції</w:t>
      </w:r>
    </w:p>
    <w:p w:rsidR="00BA6007" w:rsidRPr="00DE0029" w:rsidRDefault="00BA6007" w:rsidP="00BA6007">
      <w:pPr>
        <w:ind w:left="360"/>
        <w:jc w:val="center"/>
        <w:rPr>
          <w:b/>
          <w:sz w:val="40"/>
          <w:szCs w:val="40"/>
          <w:lang w:val="uk-UA"/>
        </w:rPr>
      </w:pPr>
      <w:r w:rsidRPr="00DE0029">
        <w:rPr>
          <w:b/>
          <w:sz w:val="40"/>
          <w:szCs w:val="40"/>
          <w:lang w:val="uk-UA"/>
        </w:rPr>
        <w:t xml:space="preserve"> агенції місцевого розвитку</w:t>
      </w:r>
    </w:p>
    <w:p w:rsidR="00BA6007" w:rsidRDefault="00BA6007">
      <w:pPr>
        <w:rPr>
          <w:b/>
          <w:sz w:val="28"/>
          <w:szCs w:val="28"/>
          <w:lang w:val="uk-UA"/>
        </w:rPr>
      </w:pPr>
      <w:r>
        <w:rPr>
          <w:b/>
          <w:sz w:val="28"/>
          <w:szCs w:val="28"/>
          <w:lang w:val="uk-UA"/>
        </w:rPr>
        <w:br w:type="page"/>
      </w:r>
    </w:p>
    <w:p w:rsidR="00BA6007" w:rsidRDefault="00BA6007" w:rsidP="00BA6007">
      <w:pPr>
        <w:ind w:left="360"/>
        <w:jc w:val="center"/>
        <w:rPr>
          <w:b/>
          <w:sz w:val="28"/>
          <w:szCs w:val="28"/>
          <w:lang w:val="en-US"/>
        </w:rPr>
      </w:pPr>
      <w:bookmarkStart w:id="80" w:name="_GoBack"/>
      <w:r w:rsidRPr="00BA6007">
        <w:rPr>
          <w:b/>
          <w:noProof/>
          <w:sz w:val="28"/>
          <w:szCs w:val="28"/>
          <w:lang w:val="uk-UA" w:eastAsia="uk-UA"/>
        </w:rPr>
        <w:lastRenderedPageBreak/>
        <w:drawing>
          <wp:inline distT="0" distB="0" distL="0" distR="0">
            <wp:extent cx="6123305" cy="6123305"/>
            <wp:effectExtent l="0" t="0" r="0" b="0"/>
            <wp:docPr id="1" name="Рисунок 1" descr="F:\Економіка розвитку теритторії\DC-260-809E42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Економіка розвитку теритторії\DC-260-809E4210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3305" cy="6123305"/>
                    </a:xfrm>
                    <a:prstGeom prst="rect">
                      <a:avLst/>
                    </a:prstGeom>
                    <a:noFill/>
                    <a:ln>
                      <a:noFill/>
                    </a:ln>
                  </pic:spPr>
                </pic:pic>
              </a:graphicData>
            </a:graphic>
          </wp:inline>
        </w:drawing>
      </w:r>
      <w:bookmarkEnd w:id="80"/>
    </w:p>
    <w:p w:rsidR="00BA6007" w:rsidRPr="00BA6007" w:rsidRDefault="00BA6007" w:rsidP="00BA6007">
      <w:pPr>
        <w:rPr>
          <w:sz w:val="28"/>
          <w:szCs w:val="28"/>
          <w:lang w:val="en-US"/>
        </w:rPr>
      </w:pPr>
    </w:p>
    <w:p w:rsidR="00BA6007" w:rsidRPr="00BA6007" w:rsidRDefault="00BA6007" w:rsidP="00BA6007">
      <w:pPr>
        <w:rPr>
          <w:sz w:val="28"/>
          <w:szCs w:val="28"/>
          <w:lang w:val="en-US"/>
        </w:rPr>
      </w:pPr>
    </w:p>
    <w:p w:rsidR="00BA6007" w:rsidRPr="00BA6007" w:rsidRDefault="00BA6007" w:rsidP="00BA6007">
      <w:pPr>
        <w:rPr>
          <w:sz w:val="28"/>
          <w:szCs w:val="28"/>
          <w:lang w:val="en-US"/>
        </w:rPr>
      </w:pPr>
    </w:p>
    <w:p w:rsidR="00BA6007" w:rsidRPr="00BA6007" w:rsidRDefault="00BA6007" w:rsidP="00BA6007">
      <w:pPr>
        <w:rPr>
          <w:sz w:val="28"/>
          <w:szCs w:val="28"/>
          <w:lang w:val="en-US"/>
        </w:rPr>
      </w:pPr>
    </w:p>
    <w:p w:rsidR="00BA6007" w:rsidRPr="00BA6007" w:rsidRDefault="00BA6007" w:rsidP="00BA6007">
      <w:pPr>
        <w:rPr>
          <w:sz w:val="28"/>
          <w:szCs w:val="28"/>
          <w:lang w:val="en-US"/>
        </w:rPr>
      </w:pPr>
    </w:p>
    <w:p w:rsidR="00BA6007" w:rsidRDefault="00BA6007" w:rsidP="00BA6007">
      <w:pPr>
        <w:rPr>
          <w:sz w:val="28"/>
          <w:szCs w:val="28"/>
          <w:lang w:val="en-US"/>
        </w:rPr>
      </w:pPr>
    </w:p>
    <w:p w:rsidR="00BA6007" w:rsidRDefault="00BA6007" w:rsidP="00BA6007">
      <w:pPr>
        <w:rPr>
          <w:sz w:val="28"/>
          <w:szCs w:val="28"/>
          <w:lang w:val="en-US"/>
        </w:rPr>
      </w:pPr>
    </w:p>
    <w:p w:rsidR="00BA6007" w:rsidRDefault="00BA6007" w:rsidP="00BA6007">
      <w:pPr>
        <w:tabs>
          <w:tab w:val="left" w:pos="3893"/>
        </w:tabs>
        <w:rPr>
          <w:sz w:val="28"/>
          <w:szCs w:val="28"/>
          <w:lang w:val="en-US"/>
        </w:rPr>
      </w:pPr>
      <w:r>
        <w:rPr>
          <w:sz w:val="28"/>
          <w:szCs w:val="28"/>
          <w:lang w:val="en-US"/>
        </w:rPr>
        <w:tab/>
      </w:r>
    </w:p>
    <w:p w:rsidR="00BA6007" w:rsidRDefault="00BA6007">
      <w:pPr>
        <w:rPr>
          <w:sz w:val="28"/>
          <w:szCs w:val="28"/>
          <w:lang w:val="en-US"/>
        </w:rPr>
      </w:pPr>
      <w:r>
        <w:rPr>
          <w:sz w:val="28"/>
          <w:szCs w:val="28"/>
          <w:lang w:val="en-US"/>
        </w:rPr>
        <w:br w:type="page"/>
      </w:r>
    </w:p>
    <w:p w:rsidR="00BA6007" w:rsidRDefault="00BA6007" w:rsidP="00BA6007">
      <w:pPr>
        <w:tabs>
          <w:tab w:val="left" w:pos="3893"/>
        </w:tabs>
        <w:rPr>
          <w:sz w:val="28"/>
          <w:szCs w:val="28"/>
          <w:lang w:val="en-US"/>
        </w:rPr>
      </w:pPr>
      <w:r w:rsidRPr="00BA6007">
        <w:rPr>
          <w:noProof/>
          <w:sz w:val="28"/>
          <w:szCs w:val="28"/>
          <w:lang w:val="uk-UA" w:eastAsia="uk-UA"/>
        </w:rPr>
        <w:lastRenderedPageBreak/>
        <w:drawing>
          <wp:inline distT="0" distB="0" distL="0" distR="0">
            <wp:extent cx="6123305" cy="6123305"/>
            <wp:effectExtent l="0" t="0" r="0" b="0"/>
            <wp:docPr id="4" name="Рисунок 4" descr="F:\Економіка розвитку теритторії\DC-260-809E42110dfd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Економіка розвитку теритторії\DC-260-809E42110dfdf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3305" cy="6123305"/>
                    </a:xfrm>
                    <a:prstGeom prst="rect">
                      <a:avLst/>
                    </a:prstGeom>
                    <a:noFill/>
                    <a:ln>
                      <a:noFill/>
                    </a:ln>
                  </pic:spPr>
                </pic:pic>
              </a:graphicData>
            </a:graphic>
          </wp:inline>
        </w:drawing>
      </w:r>
    </w:p>
    <w:p w:rsidR="00BA6007" w:rsidRPr="00BA6007" w:rsidRDefault="00BA6007" w:rsidP="00BA6007">
      <w:pPr>
        <w:rPr>
          <w:sz w:val="28"/>
          <w:szCs w:val="28"/>
          <w:lang w:val="en-US"/>
        </w:rPr>
      </w:pPr>
    </w:p>
    <w:p w:rsidR="00BA6007" w:rsidRPr="00BA6007" w:rsidRDefault="00BA6007" w:rsidP="00BA6007">
      <w:pPr>
        <w:rPr>
          <w:sz w:val="28"/>
          <w:szCs w:val="28"/>
          <w:lang w:val="en-US"/>
        </w:rPr>
      </w:pPr>
    </w:p>
    <w:p w:rsidR="00BA6007" w:rsidRPr="00BA6007" w:rsidRDefault="00BA6007" w:rsidP="00BA6007">
      <w:pPr>
        <w:rPr>
          <w:sz w:val="28"/>
          <w:szCs w:val="28"/>
          <w:lang w:val="en-US"/>
        </w:rPr>
      </w:pPr>
    </w:p>
    <w:p w:rsidR="00BA6007" w:rsidRDefault="00BA6007" w:rsidP="00BA6007">
      <w:pPr>
        <w:rPr>
          <w:sz w:val="28"/>
          <w:szCs w:val="28"/>
          <w:lang w:val="en-US"/>
        </w:rPr>
      </w:pPr>
    </w:p>
    <w:p w:rsidR="00BA6007" w:rsidRDefault="00BA6007" w:rsidP="00BA6007">
      <w:pPr>
        <w:tabs>
          <w:tab w:val="left" w:pos="4013"/>
        </w:tabs>
        <w:rPr>
          <w:sz w:val="28"/>
          <w:szCs w:val="28"/>
          <w:lang w:val="en-US"/>
        </w:rPr>
      </w:pPr>
      <w:r>
        <w:rPr>
          <w:sz w:val="28"/>
          <w:szCs w:val="28"/>
          <w:lang w:val="en-US"/>
        </w:rPr>
        <w:tab/>
      </w:r>
    </w:p>
    <w:p w:rsidR="00BA6007" w:rsidRDefault="00BA6007">
      <w:pPr>
        <w:rPr>
          <w:sz w:val="28"/>
          <w:szCs w:val="28"/>
          <w:lang w:val="en-US"/>
        </w:rPr>
      </w:pPr>
      <w:r>
        <w:rPr>
          <w:sz w:val="28"/>
          <w:szCs w:val="28"/>
          <w:lang w:val="en-US"/>
        </w:rPr>
        <w:br w:type="page"/>
      </w:r>
    </w:p>
    <w:p w:rsidR="00BA6007" w:rsidRDefault="00BA6007" w:rsidP="00BA6007">
      <w:pPr>
        <w:tabs>
          <w:tab w:val="left" w:pos="4013"/>
        </w:tabs>
        <w:rPr>
          <w:sz w:val="28"/>
          <w:szCs w:val="28"/>
          <w:lang w:val="en-US"/>
        </w:rPr>
      </w:pPr>
      <w:r w:rsidRPr="00BA6007">
        <w:rPr>
          <w:noProof/>
          <w:sz w:val="28"/>
          <w:szCs w:val="28"/>
          <w:lang w:val="uk-UA" w:eastAsia="uk-UA"/>
        </w:rPr>
        <w:lastRenderedPageBreak/>
        <w:drawing>
          <wp:inline distT="0" distB="0" distL="0" distR="0">
            <wp:extent cx="6123305" cy="6123305"/>
            <wp:effectExtent l="0" t="0" r="0" b="0"/>
            <wp:docPr id="5" name="Рисунок 5" descr="F:\Економіка розвитку теритторії\DC-260-809E42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Економіка розвитку теритторії\DC-260-809E42108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23305" cy="6123305"/>
                    </a:xfrm>
                    <a:prstGeom prst="rect">
                      <a:avLst/>
                    </a:prstGeom>
                    <a:noFill/>
                    <a:ln>
                      <a:noFill/>
                    </a:ln>
                  </pic:spPr>
                </pic:pic>
              </a:graphicData>
            </a:graphic>
          </wp:inline>
        </w:drawing>
      </w:r>
    </w:p>
    <w:p w:rsidR="00BA6007" w:rsidRPr="00BA6007" w:rsidRDefault="00BA6007" w:rsidP="00BA6007">
      <w:pPr>
        <w:rPr>
          <w:sz w:val="28"/>
          <w:szCs w:val="28"/>
          <w:lang w:val="en-US"/>
        </w:rPr>
      </w:pPr>
    </w:p>
    <w:p w:rsidR="00BA6007" w:rsidRDefault="00BA6007" w:rsidP="00BA6007">
      <w:pPr>
        <w:rPr>
          <w:sz w:val="28"/>
          <w:szCs w:val="28"/>
          <w:lang w:val="en-US"/>
        </w:rPr>
      </w:pPr>
    </w:p>
    <w:p w:rsidR="00BA6007" w:rsidRDefault="00BA6007">
      <w:pPr>
        <w:rPr>
          <w:sz w:val="28"/>
          <w:szCs w:val="28"/>
          <w:lang w:val="en-US"/>
        </w:rPr>
      </w:pPr>
      <w:r>
        <w:rPr>
          <w:sz w:val="28"/>
          <w:szCs w:val="28"/>
          <w:lang w:val="en-US"/>
        </w:rPr>
        <w:br w:type="page"/>
      </w:r>
    </w:p>
    <w:p w:rsidR="00BA6007" w:rsidRDefault="00BA6007" w:rsidP="00BA6007">
      <w:pPr>
        <w:ind w:firstLine="720"/>
        <w:rPr>
          <w:sz w:val="28"/>
          <w:szCs w:val="28"/>
          <w:lang w:val="en-US"/>
        </w:rPr>
      </w:pPr>
      <w:r w:rsidRPr="00BA6007">
        <w:rPr>
          <w:noProof/>
          <w:sz w:val="28"/>
          <w:szCs w:val="28"/>
          <w:lang w:val="uk-UA" w:eastAsia="uk-UA"/>
        </w:rPr>
        <w:lastRenderedPageBreak/>
        <w:drawing>
          <wp:inline distT="0" distB="0" distL="0" distR="0">
            <wp:extent cx="6123305" cy="6123305"/>
            <wp:effectExtent l="0" t="0" r="0" b="0"/>
            <wp:docPr id="7" name="Рисунок 7" descr="F:\Економіка розвитку теритторії\DC-260-809E421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Економіка розвитку теритторії\DC-260-809E42108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3305" cy="6123305"/>
                    </a:xfrm>
                    <a:prstGeom prst="rect">
                      <a:avLst/>
                    </a:prstGeom>
                    <a:noFill/>
                    <a:ln>
                      <a:noFill/>
                    </a:ln>
                  </pic:spPr>
                </pic:pic>
              </a:graphicData>
            </a:graphic>
          </wp:inline>
        </w:drawing>
      </w:r>
    </w:p>
    <w:p w:rsidR="00BA6007" w:rsidRDefault="00BA6007" w:rsidP="00BA6007">
      <w:pPr>
        <w:rPr>
          <w:sz w:val="28"/>
          <w:szCs w:val="28"/>
          <w:lang w:val="en-US"/>
        </w:rPr>
      </w:pPr>
    </w:p>
    <w:p w:rsidR="00BA6007" w:rsidRDefault="00BA6007" w:rsidP="00BA6007">
      <w:pPr>
        <w:rPr>
          <w:sz w:val="28"/>
          <w:szCs w:val="28"/>
          <w:lang w:val="en-US"/>
        </w:rPr>
      </w:pPr>
    </w:p>
    <w:p w:rsidR="00BA6007" w:rsidRDefault="00BA6007" w:rsidP="00BA6007">
      <w:pPr>
        <w:tabs>
          <w:tab w:val="left" w:pos="1080"/>
        </w:tabs>
        <w:rPr>
          <w:sz w:val="28"/>
          <w:szCs w:val="28"/>
          <w:lang w:val="en-US"/>
        </w:rPr>
      </w:pPr>
      <w:r>
        <w:rPr>
          <w:sz w:val="28"/>
          <w:szCs w:val="28"/>
          <w:lang w:val="en-US"/>
        </w:rPr>
        <w:tab/>
      </w:r>
    </w:p>
    <w:p w:rsidR="00BA6007" w:rsidRDefault="00BA6007">
      <w:pPr>
        <w:rPr>
          <w:sz w:val="28"/>
          <w:szCs w:val="28"/>
          <w:lang w:val="en-US"/>
        </w:rPr>
      </w:pPr>
      <w:r>
        <w:rPr>
          <w:sz w:val="28"/>
          <w:szCs w:val="28"/>
          <w:lang w:val="en-US"/>
        </w:rPr>
        <w:br w:type="page"/>
      </w:r>
    </w:p>
    <w:p w:rsidR="00BA6007" w:rsidRDefault="00BA6007" w:rsidP="00BA6007">
      <w:pPr>
        <w:tabs>
          <w:tab w:val="left" w:pos="1080"/>
        </w:tabs>
        <w:rPr>
          <w:sz w:val="28"/>
          <w:szCs w:val="28"/>
          <w:lang w:val="en-US"/>
        </w:rPr>
      </w:pPr>
      <w:r w:rsidRPr="00BA6007">
        <w:rPr>
          <w:noProof/>
          <w:sz w:val="28"/>
          <w:szCs w:val="28"/>
          <w:lang w:val="uk-UA" w:eastAsia="uk-UA"/>
        </w:rPr>
        <w:lastRenderedPageBreak/>
        <w:drawing>
          <wp:inline distT="0" distB="0" distL="0" distR="0">
            <wp:extent cx="6123305" cy="6123305"/>
            <wp:effectExtent l="0" t="0" r="0" b="0"/>
            <wp:docPr id="8" name="Рисунок 8" descr="F:\Економіка розвитку теритторії\DC-260-809E421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Економіка розвитку теритторії\DC-260-809E42108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3305" cy="6123305"/>
                    </a:xfrm>
                    <a:prstGeom prst="rect">
                      <a:avLst/>
                    </a:prstGeom>
                    <a:noFill/>
                    <a:ln>
                      <a:noFill/>
                    </a:ln>
                  </pic:spPr>
                </pic:pic>
              </a:graphicData>
            </a:graphic>
          </wp:inline>
        </w:drawing>
      </w:r>
    </w:p>
    <w:p w:rsidR="00BA6007" w:rsidRPr="00BA6007" w:rsidRDefault="00BA6007" w:rsidP="00BA6007">
      <w:pPr>
        <w:rPr>
          <w:sz w:val="28"/>
          <w:szCs w:val="28"/>
          <w:lang w:val="en-US"/>
        </w:rPr>
      </w:pPr>
    </w:p>
    <w:p w:rsidR="00BA6007" w:rsidRDefault="00BA6007" w:rsidP="00BA6007">
      <w:pPr>
        <w:rPr>
          <w:sz w:val="28"/>
          <w:szCs w:val="28"/>
          <w:lang w:val="en-US"/>
        </w:rPr>
      </w:pPr>
    </w:p>
    <w:p w:rsidR="00BA6007" w:rsidRDefault="00BA6007" w:rsidP="00BA6007">
      <w:pPr>
        <w:tabs>
          <w:tab w:val="left" w:pos="1148"/>
        </w:tabs>
        <w:rPr>
          <w:sz w:val="28"/>
          <w:szCs w:val="28"/>
          <w:lang w:val="en-US"/>
        </w:rPr>
      </w:pPr>
      <w:r>
        <w:rPr>
          <w:sz w:val="28"/>
          <w:szCs w:val="28"/>
          <w:lang w:val="en-US"/>
        </w:rPr>
        <w:tab/>
      </w:r>
    </w:p>
    <w:p w:rsidR="00BA6007" w:rsidRDefault="00BA6007">
      <w:pPr>
        <w:rPr>
          <w:sz w:val="28"/>
          <w:szCs w:val="28"/>
          <w:lang w:val="en-US"/>
        </w:rPr>
      </w:pPr>
      <w:r>
        <w:rPr>
          <w:sz w:val="28"/>
          <w:szCs w:val="28"/>
          <w:lang w:val="en-US"/>
        </w:rPr>
        <w:br w:type="page"/>
      </w:r>
    </w:p>
    <w:p w:rsidR="00BA6007" w:rsidRDefault="00BA6007" w:rsidP="00BA6007">
      <w:pPr>
        <w:tabs>
          <w:tab w:val="left" w:pos="1148"/>
        </w:tabs>
        <w:rPr>
          <w:sz w:val="28"/>
          <w:szCs w:val="28"/>
          <w:lang w:val="en-US"/>
        </w:rPr>
      </w:pPr>
      <w:r w:rsidRPr="00BA6007">
        <w:rPr>
          <w:noProof/>
          <w:sz w:val="28"/>
          <w:szCs w:val="28"/>
          <w:lang w:val="uk-UA" w:eastAsia="uk-UA"/>
        </w:rPr>
        <w:lastRenderedPageBreak/>
        <w:drawing>
          <wp:inline distT="0" distB="0" distL="0" distR="0">
            <wp:extent cx="6123305" cy="6123305"/>
            <wp:effectExtent l="0" t="0" r="0" b="0"/>
            <wp:docPr id="9" name="Рисунок 9" descr="F:\Економіка розвитку теритторії\DC-260-809E421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Економіка розвитку теритторії\DC-260-809E42108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3305" cy="6123305"/>
                    </a:xfrm>
                    <a:prstGeom prst="rect">
                      <a:avLst/>
                    </a:prstGeom>
                    <a:noFill/>
                    <a:ln>
                      <a:noFill/>
                    </a:ln>
                  </pic:spPr>
                </pic:pic>
              </a:graphicData>
            </a:graphic>
          </wp:inline>
        </w:drawing>
      </w:r>
    </w:p>
    <w:p w:rsidR="00BA6007" w:rsidRDefault="00BA6007" w:rsidP="00BA6007">
      <w:pPr>
        <w:rPr>
          <w:sz w:val="28"/>
          <w:szCs w:val="28"/>
          <w:lang w:val="en-US"/>
        </w:rPr>
      </w:pPr>
    </w:p>
    <w:p w:rsidR="00BA6007" w:rsidRDefault="00BA6007">
      <w:pPr>
        <w:rPr>
          <w:sz w:val="28"/>
          <w:szCs w:val="28"/>
          <w:lang w:val="en-US"/>
        </w:rPr>
      </w:pPr>
      <w:r>
        <w:rPr>
          <w:sz w:val="28"/>
          <w:szCs w:val="28"/>
          <w:lang w:val="en-US"/>
        </w:rPr>
        <w:br w:type="page"/>
      </w:r>
    </w:p>
    <w:p w:rsidR="00F97274" w:rsidRDefault="00F97274">
      <w:pPr>
        <w:rPr>
          <w:noProof/>
          <w:sz w:val="28"/>
          <w:szCs w:val="28"/>
          <w:lang w:val="uk-UA" w:eastAsia="uk-UA"/>
        </w:rPr>
      </w:pPr>
    </w:p>
    <w:p w:rsidR="00F97274" w:rsidRDefault="00BA6007" w:rsidP="00BA6007">
      <w:pPr>
        <w:rPr>
          <w:sz w:val="28"/>
          <w:szCs w:val="28"/>
          <w:lang w:val="en-US"/>
        </w:rPr>
      </w:pPr>
      <w:r w:rsidRPr="00BA6007">
        <w:rPr>
          <w:noProof/>
          <w:sz w:val="28"/>
          <w:szCs w:val="28"/>
          <w:lang w:val="uk-UA" w:eastAsia="uk-UA"/>
        </w:rPr>
        <w:drawing>
          <wp:inline distT="0" distB="0" distL="0" distR="0">
            <wp:extent cx="6123305" cy="6123305"/>
            <wp:effectExtent l="0" t="0" r="0" b="0"/>
            <wp:docPr id="10" name="Рисунок 10" descr="F:\Економіка розвитку теритторії\DC-260-809E421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Економіка розвитку теритторії\DC-260-809E42108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23305" cy="6123305"/>
                    </a:xfrm>
                    <a:prstGeom prst="rect">
                      <a:avLst/>
                    </a:prstGeom>
                    <a:noFill/>
                    <a:ln>
                      <a:noFill/>
                    </a:ln>
                  </pic:spPr>
                </pic:pic>
              </a:graphicData>
            </a:graphic>
          </wp:inline>
        </w:drawing>
      </w:r>
    </w:p>
    <w:p w:rsidR="00F97274" w:rsidRPr="00F97274" w:rsidRDefault="00F97274" w:rsidP="00F97274">
      <w:pPr>
        <w:rPr>
          <w:sz w:val="28"/>
          <w:szCs w:val="28"/>
          <w:lang w:val="en-US"/>
        </w:rPr>
      </w:pPr>
    </w:p>
    <w:p w:rsidR="00F97274" w:rsidRPr="00F97274" w:rsidRDefault="00F97274" w:rsidP="00F97274">
      <w:pPr>
        <w:rPr>
          <w:sz w:val="28"/>
          <w:szCs w:val="28"/>
          <w:lang w:val="en-US"/>
        </w:rPr>
      </w:pPr>
    </w:p>
    <w:p w:rsidR="00F97274" w:rsidRDefault="00F97274" w:rsidP="00F97274">
      <w:pPr>
        <w:rPr>
          <w:sz w:val="28"/>
          <w:szCs w:val="28"/>
          <w:lang w:val="en-US"/>
        </w:rPr>
      </w:pPr>
    </w:p>
    <w:p w:rsidR="00F97274" w:rsidRDefault="00F97274" w:rsidP="00F97274">
      <w:pPr>
        <w:tabs>
          <w:tab w:val="left" w:pos="1118"/>
        </w:tabs>
        <w:rPr>
          <w:sz w:val="28"/>
          <w:szCs w:val="28"/>
          <w:lang w:val="en-US"/>
        </w:rPr>
      </w:pPr>
      <w:r>
        <w:rPr>
          <w:sz w:val="28"/>
          <w:szCs w:val="28"/>
          <w:lang w:val="en-US"/>
        </w:rPr>
        <w:tab/>
      </w:r>
    </w:p>
    <w:p w:rsidR="00F97274" w:rsidRDefault="00F97274">
      <w:pPr>
        <w:rPr>
          <w:sz w:val="28"/>
          <w:szCs w:val="28"/>
          <w:lang w:val="en-US"/>
        </w:rPr>
      </w:pPr>
      <w:r>
        <w:rPr>
          <w:sz w:val="28"/>
          <w:szCs w:val="28"/>
          <w:lang w:val="en-US"/>
        </w:rPr>
        <w:br w:type="page"/>
      </w:r>
    </w:p>
    <w:p w:rsidR="00F97274" w:rsidRDefault="00F97274" w:rsidP="00F97274">
      <w:pPr>
        <w:tabs>
          <w:tab w:val="left" w:pos="1118"/>
        </w:tabs>
        <w:rPr>
          <w:sz w:val="28"/>
          <w:szCs w:val="28"/>
          <w:lang w:val="en-US"/>
        </w:rPr>
      </w:pPr>
      <w:r w:rsidRPr="00F97274">
        <w:rPr>
          <w:noProof/>
          <w:sz w:val="28"/>
          <w:szCs w:val="28"/>
          <w:lang w:val="uk-UA" w:eastAsia="uk-UA"/>
        </w:rPr>
        <w:lastRenderedPageBreak/>
        <w:drawing>
          <wp:inline distT="0" distB="0" distL="0" distR="0">
            <wp:extent cx="6123305" cy="6123305"/>
            <wp:effectExtent l="0" t="0" r="0" b="0"/>
            <wp:docPr id="11" name="Рисунок 11" descr="F:\Економіка розвитку теритторії\DC-260-809E42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Економіка розвитку теритторії\DC-260-809E42108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23305" cy="6123305"/>
                    </a:xfrm>
                    <a:prstGeom prst="rect">
                      <a:avLst/>
                    </a:prstGeom>
                    <a:noFill/>
                    <a:ln>
                      <a:noFill/>
                    </a:ln>
                  </pic:spPr>
                </pic:pic>
              </a:graphicData>
            </a:graphic>
          </wp:inline>
        </w:drawing>
      </w:r>
    </w:p>
    <w:p w:rsidR="00F97274" w:rsidRPr="00F97274" w:rsidRDefault="00F97274" w:rsidP="00F97274">
      <w:pPr>
        <w:rPr>
          <w:sz w:val="28"/>
          <w:szCs w:val="28"/>
          <w:lang w:val="en-US"/>
        </w:rPr>
      </w:pPr>
    </w:p>
    <w:p w:rsidR="00F97274" w:rsidRDefault="00F97274" w:rsidP="00F97274">
      <w:pPr>
        <w:rPr>
          <w:sz w:val="28"/>
          <w:szCs w:val="28"/>
          <w:lang w:val="en-US"/>
        </w:rPr>
      </w:pPr>
    </w:p>
    <w:p w:rsidR="00F97274" w:rsidRDefault="00F97274">
      <w:pPr>
        <w:rPr>
          <w:sz w:val="28"/>
          <w:szCs w:val="28"/>
          <w:lang w:val="en-US"/>
        </w:rPr>
      </w:pPr>
      <w:r>
        <w:rPr>
          <w:sz w:val="28"/>
          <w:szCs w:val="28"/>
          <w:lang w:val="en-US"/>
        </w:rPr>
        <w:br w:type="page"/>
      </w:r>
    </w:p>
    <w:p w:rsidR="00F97274" w:rsidRDefault="00F97274" w:rsidP="00F97274">
      <w:pPr>
        <w:rPr>
          <w:sz w:val="28"/>
          <w:szCs w:val="28"/>
          <w:lang w:val="en-US"/>
        </w:rPr>
      </w:pPr>
      <w:r w:rsidRPr="00F97274">
        <w:rPr>
          <w:noProof/>
          <w:sz w:val="28"/>
          <w:szCs w:val="28"/>
          <w:lang w:val="uk-UA" w:eastAsia="uk-UA"/>
        </w:rPr>
        <w:lastRenderedPageBreak/>
        <w:drawing>
          <wp:inline distT="0" distB="0" distL="0" distR="0">
            <wp:extent cx="6123305" cy="6123305"/>
            <wp:effectExtent l="0" t="0" r="0" b="0"/>
            <wp:docPr id="12" name="Рисунок 12" descr="F:\Економіка розвитку теритторії\DC-260-809E42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Економіка розвитку теритторії\DC-260-809E42108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23305" cy="6123305"/>
                    </a:xfrm>
                    <a:prstGeom prst="rect">
                      <a:avLst/>
                    </a:prstGeom>
                    <a:noFill/>
                    <a:ln>
                      <a:noFill/>
                    </a:ln>
                  </pic:spPr>
                </pic:pic>
              </a:graphicData>
            </a:graphic>
          </wp:inline>
        </w:drawing>
      </w:r>
    </w:p>
    <w:p w:rsidR="00F97274" w:rsidRPr="00F97274" w:rsidRDefault="00F97274" w:rsidP="00F97274">
      <w:pPr>
        <w:rPr>
          <w:sz w:val="28"/>
          <w:szCs w:val="28"/>
          <w:lang w:val="en-US"/>
        </w:rPr>
      </w:pPr>
    </w:p>
    <w:p w:rsidR="00F97274" w:rsidRDefault="00F97274" w:rsidP="00F97274">
      <w:pPr>
        <w:rPr>
          <w:sz w:val="28"/>
          <w:szCs w:val="28"/>
          <w:lang w:val="en-US"/>
        </w:rPr>
      </w:pPr>
    </w:p>
    <w:p w:rsidR="00D97EF9" w:rsidRDefault="00D97EF9">
      <w:pPr>
        <w:rPr>
          <w:sz w:val="28"/>
          <w:szCs w:val="28"/>
          <w:lang w:val="en-US"/>
        </w:rPr>
      </w:pPr>
      <w:r>
        <w:rPr>
          <w:sz w:val="28"/>
          <w:szCs w:val="28"/>
          <w:lang w:val="en-US"/>
        </w:rPr>
        <w:br w:type="page"/>
      </w:r>
    </w:p>
    <w:p w:rsidR="000357A2" w:rsidRDefault="00D97EF9" w:rsidP="00F97274">
      <w:pPr>
        <w:rPr>
          <w:sz w:val="28"/>
          <w:szCs w:val="28"/>
          <w:lang w:val="en-US"/>
        </w:rPr>
      </w:pPr>
      <w:r w:rsidRPr="00D97EF9">
        <w:rPr>
          <w:noProof/>
          <w:sz w:val="28"/>
          <w:szCs w:val="28"/>
          <w:lang w:val="uk-UA" w:eastAsia="uk-UA"/>
        </w:rPr>
        <w:lastRenderedPageBreak/>
        <w:drawing>
          <wp:inline distT="0" distB="0" distL="0" distR="0">
            <wp:extent cx="6123305" cy="6123305"/>
            <wp:effectExtent l="0" t="0" r="0" b="0"/>
            <wp:docPr id="13" name="Рисунок 13" descr="F:\Економіка розвитку теритторії\DC-260-809E421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Економіка розвитку теритторії\DC-260-809E42108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23305" cy="6123305"/>
                    </a:xfrm>
                    <a:prstGeom prst="rect">
                      <a:avLst/>
                    </a:prstGeom>
                    <a:noFill/>
                    <a:ln>
                      <a:noFill/>
                    </a:ln>
                  </pic:spPr>
                </pic:pic>
              </a:graphicData>
            </a:graphic>
          </wp:inline>
        </w:drawing>
      </w:r>
    </w:p>
    <w:p w:rsidR="000357A2" w:rsidRPr="000357A2" w:rsidRDefault="000357A2" w:rsidP="000357A2">
      <w:pPr>
        <w:rPr>
          <w:sz w:val="28"/>
          <w:szCs w:val="28"/>
          <w:lang w:val="en-US"/>
        </w:rPr>
      </w:pPr>
    </w:p>
    <w:p w:rsidR="000357A2" w:rsidRPr="000357A2" w:rsidRDefault="000357A2" w:rsidP="000357A2">
      <w:pPr>
        <w:rPr>
          <w:sz w:val="28"/>
          <w:szCs w:val="28"/>
          <w:lang w:val="en-US"/>
        </w:rPr>
      </w:pPr>
    </w:p>
    <w:p w:rsidR="000357A2" w:rsidRPr="000357A2" w:rsidRDefault="000357A2" w:rsidP="000357A2">
      <w:pPr>
        <w:rPr>
          <w:sz w:val="28"/>
          <w:szCs w:val="28"/>
          <w:lang w:val="en-US"/>
        </w:rPr>
      </w:pPr>
    </w:p>
    <w:p w:rsidR="000357A2" w:rsidRPr="000357A2" w:rsidRDefault="000357A2" w:rsidP="000357A2">
      <w:pPr>
        <w:rPr>
          <w:sz w:val="28"/>
          <w:szCs w:val="28"/>
          <w:lang w:val="en-US"/>
        </w:rPr>
      </w:pPr>
    </w:p>
    <w:p w:rsidR="000357A2" w:rsidRDefault="000357A2">
      <w:pPr>
        <w:rPr>
          <w:sz w:val="28"/>
          <w:szCs w:val="28"/>
          <w:lang w:val="en-US"/>
        </w:rPr>
      </w:pPr>
      <w:r>
        <w:rPr>
          <w:sz w:val="28"/>
          <w:szCs w:val="28"/>
          <w:lang w:val="en-US"/>
        </w:rPr>
        <w:br w:type="page"/>
      </w:r>
    </w:p>
    <w:p w:rsidR="000357A2" w:rsidRDefault="000357A2" w:rsidP="000357A2">
      <w:pPr>
        <w:rPr>
          <w:sz w:val="28"/>
          <w:szCs w:val="28"/>
          <w:lang w:val="en-US"/>
        </w:rPr>
      </w:pPr>
      <w:r w:rsidRPr="000357A2">
        <w:rPr>
          <w:noProof/>
          <w:sz w:val="28"/>
          <w:szCs w:val="28"/>
          <w:lang w:val="uk-UA" w:eastAsia="uk-UA"/>
        </w:rPr>
        <w:lastRenderedPageBreak/>
        <w:drawing>
          <wp:inline distT="0" distB="0" distL="0" distR="0">
            <wp:extent cx="6123305" cy="6123305"/>
            <wp:effectExtent l="0" t="0" r="0" b="0"/>
            <wp:docPr id="14" name="Рисунок 14" descr="F:\Економіка розвитку теритторії\DC-260-809E42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Економіка розвитку теритторії\DC-260-809E42110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3305" cy="6123305"/>
                    </a:xfrm>
                    <a:prstGeom prst="rect">
                      <a:avLst/>
                    </a:prstGeom>
                    <a:noFill/>
                    <a:ln>
                      <a:noFill/>
                    </a:ln>
                  </pic:spPr>
                </pic:pic>
              </a:graphicData>
            </a:graphic>
          </wp:inline>
        </w:drawing>
      </w:r>
    </w:p>
    <w:p w:rsidR="000357A2" w:rsidRDefault="000357A2">
      <w:pPr>
        <w:rPr>
          <w:sz w:val="28"/>
          <w:szCs w:val="28"/>
          <w:lang w:val="en-US"/>
        </w:rPr>
      </w:pPr>
      <w:r>
        <w:rPr>
          <w:sz w:val="28"/>
          <w:szCs w:val="28"/>
          <w:lang w:val="en-US"/>
        </w:rPr>
        <w:br w:type="page"/>
      </w:r>
    </w:p>
    <w:p w:rsidR="000357A2" w:rsidRDefault="000357A2" w:rsidP="000357A2">
      <w:pPr>
        <w:jc w:val="center"/>
        <w:rPr>
          <w:sz w:val="28"/>
          <w:szCs w:val="28"/>
          <w:lang w:val="en-US"/>
        </w:rPr>
      </w:pPr>
      <w:r w:rsidRPr="000357A2">
        <w:rPr>
          <w:noProof/>
          <w:sz w:val="28"/>
          <w:szCs w:val="28"/>
          <w:lang w:val="uk-UA" w:eastAsia="uk-UA"/>
        </w:rPr>
        <w:lastRenderedPageBreak/>
        <w:drawing>
          <wp:inline distT="0" distB="0" distL="0" distR="0">
            <wp:extent cx="6123305" cy="6123305"/>
            <wp:effectExtent l="0" t="0" r="0" b="0"/>
            <wp:docPr id="15" name="Рисунок 15" descr="F:\Економіка розвитку теритторії\DC-260-809E421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Економіка розвитку теритторії\DC-260-809E4210810.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23305" cy="6123305"/>
                    </a:xfrm>
                    <a:prstGeom prst="rect">
                      <a:avLst/>
                    </a:prstGeom>
                    <a:noFill/>
                    <a:ln>
                      <a:noFill/>
                    </a:ln>
                  </pic:spPr>
                </pic:pic>
              </a:graphicData>
            </a:graphic>
          </wp:inline>
        </w:drawing>
      </w:r>
    </w:p>
    <w:p w:rsidR="000357A2" w:rsidRPr="000357A2" w:rsidRDefault="000357A2" w:rsidP="000357A2">
      <w:pPr>
        <w:rPr>
          <w:sz w:val="28"/>
          <w:szCs w:val="28"/>
          <w:lang w:val="en-US"/>
        </w:rPr>
      </w:pPr>
    </w:p>
    <w:p w:rsidR="000357A2" w:rsidRDefault="000357A2" w:rsidP="000357A2">
      <w:pPr>
        <w:rPr>
          <w:sz w:val="28"/>
          <w:szCs w:val="28"/>
          <w:lang w:val="en-US"/>
        </w:rPr>
      </w:pPr>
    </w:p>
    <w:p w:rsidR="000357A2" w:rsidRDefault="000357A2" w:rsidP="000357A2">
      <w:pPr>
        <w:tabs>
          <w:tab w:val="left" w:pos="915"/>
        </w:tabs>
        <w:rPr>
          <w:sz w:val="28"/>
          <w:szCs w:val="28"/>
          <w:lang w:val="en-US"/>
        </w:rPr>
      </w:pPr>
      <w:r>
        <w:rPr>
          <w:sz w:val="28"/>
          <w:szCs w:val="28"/>
          <w:lang w:val="en-US"/>
        </w:rPr>
        <w:tab/>
      </w:r>
    </w:p>
    <w:p w:rsidR="000357A2" w:rsidRDefault="000357A2">
      <w:pPr>
        <w:rPr>
          <w:sz w:val="28"/>
          <w:szCs w:val="28"/>
          <w:lang w:val="en-US"/>
        </w:rPr>
      </w:pPr>
      <w:r>
        <w:rPr>
          <w:sz w:val="28"/>
          <w:szCs w:val="28"/>
          <w:lang w:val="en-US"/>
        </w:rPr>
        <w:br w:type="page"/>
      </w:r>
    </w:p>
    <w:p w:rsidR="000357A2" w:rsidRDefault="000357A2" w:rsidP="000357A2">
      <w:pPr>
        <w:tabs>
          <w:tab w:val="left" w:pos="915"/>
        </w:tabs>
        <w:rPr>
          <w:sz w:val="28"/>
          <w:szCs w:val="28"/>
          <w:lang w:val="en-US"/>
        </w:rPr>
      </w:pPr>
      <w:r w:rsidRPr="000357A2">
        <w:rPr>
          <w:noProof/>
          <w:sz w:val="28"/>
          <w:szCs w:val="28"/>
          <w:lang w:val="uk-UA" w:eastAsia="uk-UA"/>
        </w:rPr>
        <w:lastRenderedPageBreak/>
        <w:drawing>
          <wp:inline distT="0" distB="0" distL="0" distR="0">
            <wp:extent cx="6123305" cy="6123305"/>
            <wp:effectExtent l="0" t="0" r="0" b="0"/>
            <wp:docPr id="16" name="Рисунок 16" descr="F:\Економіка розвитку теритторії\DC-260-809E421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Економіка розвитку теритторії\DC-260-809E421081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23305" cy="6123305"/>
                    </a:xfrm>
                    <a:prstGeom prst="rect">
                      <a:avLst/>
                    </a:prstGeom>
                    <a:noFill/>
                    <a:ln>
                      <a:noFill/>
                    </a:ln>
                  </pic:spPr>
                </pic:pic>
              </a:graphicData>
            </a:graphic>
          </wp:inline>
        </w:drawing>
      </w:r>
    </w:p>
    <w:p w:rsidR="000357A2" w:rsidRPr="000357A2" w:rsidRDefault="000357A2" w:rsidP="000357A2">
      <w:pPr>
        <w:rPr>
          <w:sz w:val="28"/>
          <w:szCs w:val="28"/>
          <w:lang w:val="en-US"/>
        </w:rPr>
      </w:pPr>
    </w:p>
    <w:p w:rsidR="000357A2" w:rsidRPr="000357A2" w:rsidRDefault="000357A2" w:rsidP="000357A2">
      <w:pPr>
        <w:rPr>
          <w:sz w:val="28"/>
          <w:szCs w:val="28"/>
          <w:lang w:val="en-US"/>
        </w:rPr>
      </w:pPr>
    </w:p>
    <w:p w:rsidR="000357A2" w:rsidRDefault="000357A2" w:rsidP="000357A2">
      <w:pPr>
        <w:rPr>
          <w:sz w:val="28"/>
          <w:szCs w:val="28"/>
          <w:lang w:val="en-US"/>
        </w:rPr>
      </w:pPr>
    </w:p>
    <w:p w:rsidR="000357A2" w:rsidRDefault="000357A2" w:rsidP="000357A2">
      <w:pPr>
        <w:tabs>
          <w:tab w:val="left" w:pos="4125"/>
        </w:tabs>
        <w:rPr>
          <w:sz w:val="28"/>
          <w:szCs w:val="28"/>
          <w:lang w:val="en-US"/>
        </w:rPr>
      </w:pPr>
      <w:r>
        <w:rPr>
          <w:sz w:val="28"/>
          <w:szCs w:val="28"/>
          <w:lang w:val="en-US"/>
        </w:rPr>
        <w:tab/>
      </w:r>
    </w:p>
    <w:p w:rsidR="000357A2" w:rsidRDefault="000357A2">
      <w:pPr>
        <w:rPr>
          <w:sz w:val="28"/>
          <w:szCs w:val="28"/>
          <w:lang w:val="en-US"/>
        </w:rPr>
      </w:pPr>
      <w:r>
        <w:rPr>
          <w:sz w:val="28"/>
          <w:szCs w:val="28"/>
          <w:lang w:val="en-US"/>
        </w:rPr>
        <w:br w:type="page"/>
      </w:r>
    </w:p>
    <w:p w:rsidR="000357A2" w:rsidRDefault="000357A2" w:rsidP="000357A2">
      <w:pPr>
        <w:tabs>
          <w:tab w:val="left" w:pos="4125"/>
        </w:tabs>
        <w:rPr>
          <w:sz w:val="28"/>
          <w:szCs w:val="28"/>
          <w:lang w:val="en-US"/>
        </w:rPr>
      </w:pPr>
      <w:r w:rsidRPr="000357A2">
        <w:rPr>
          <w:noProof/>
          <w:sz w:val="28"/>
          <w:szCs w:val="28"/>
          <w:lang w:val="uk-UA" w:eastAsia="uk-UA"/>
        </w:rPr>
        <w:lastRenderedPageBreak/>
        <w:drawing>
          <wp:inline distT="0" distB="0" distL="0" distR="0">
            <wp:extent cx="6123305" cy="6123305"/>
            <wp:effectExtent l="0" t="0" r="0" b="0"/>
            <wp:docPr id="17" name="Рисунок 17" descr="F:\Економіка розвитку теритторії\DC-260-809E421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Економіка розвитку теритторії\DC-260-809E421081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23305" cy="6123305"/>
                    </a:xfrm>
                    <a:prstGeom prst="rect">
                      <a:avLst/>
                    </a:prstGeom>
                    <a:noFill/>
                    <a:ln>
                      <a:noFill/>
                    </a:ln>
                  </pic:spPr>
                </pic:pic>
              </a:graphicData>
            </a:graphic>
          </wp:inline>
        </w:drawing>
      </w:r>
    </w:p>
    <w:p w:rsidR="000357A2" w:rsidRDefault="000357A2" w:rsidP="000357A2">
      <w:pPr>
        <w:rPr>
          <w:sz w:val="28"/>
          <w:szCs w:val="28"/>
          <w:lang w:val="en-US"/>
        </w:rPr>
      </w:pPr>
    </w:p>
    <w:p w:rsidR="000357A2" w:rsidRDefault="000357A2">
      <w:pPr>
        <w:rPr>
          <w:sz w:val="28"/>
          <w:szCs w:val="28"/>
          <w:lang w:val="en-US"/>
        </w:rPr>
      </w:pPr>
      <w:r>
        <w:rPr>
          <w:sz w:val="28"/>
          <w:szCs w:val="28"/>
          <w:lang w:val="en-US"/>
        </w:rPr>
        <w:br w:type="page"/>
      </w:r>
    </w:p>
    <w:p w:rsidR="000357A2" w:rsidRDefault="000357A2" w:rsidP="000357A2">
      <w:pPr>
        <w:rPr>
          <w:sz w:val="28"/>
          <w:szCs w:val="28"/>
          <w:lang w:val="en-US"/>
        </w:rPr>
      </w:pPr>
      <w:r w:rsidRPr="000357A2">
        <w:rPr>
          <w:noProof/>
          <w:sz w:val="28"/>
          <w:szCs w:val="28"/>
          <w:lang w:val="uk-UA" w:eastAsia="uk-UA"/>
        </w:rPr>
        <w:lastRenderedPageBreak/>
        <w:drawing>
          <wp:inline distT="0" distB="0" distL="0" distR="0">
            <wp:extent cx="6123305" cy="6123305"/>
            <wp:effectExtent l="0" t="0" r="0" b="0"/>
            <wp:docPr id="18" name="Рисунок 18" descr="F:\Економіка розвитку теритторії\DC-260-809E421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Економіка розвитку теритторії\DC-260-809E421081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3305" cy="6123305"/>
                    </a:xfrm>
                    <a:prstGeom prst="rect">
                      <a:avLst/>
                    </a:prstGeom>
                    <a:noFill/>
                    <a:ln>
                      <a:noFill/>
                    </a:ln>
                  </pic:spPr>
                </pic:pic>
              </a:graphicData>
            </a:graphic>
          </wp:inline>
        </w:drawing>
      </w:r>
    </w:p>
    <w:p w:rsidR="000357A2" w:rsidRPr="000357A2" w:rsidRDefault="000357A2" w:rsidP="000357A2">
      <w:pPr>
        <w:rPr>
          <w:sz w:val="28"/>
          <w:szCs w:val="28"/>
          <w:lang w:val="en-US"/>
        </w:rPr>
      </w:pPr>
    </w:p>
    <w:p w:rsidR="000357A2" w:rsidRDefault="000357A2" w:rsidP="000357A2">
      <w:pPr>
        <w:rPr>
          <w:sz w:val="28"/>
          <w:szCs w:val="28"/>
          <w:lang w:val="en-US"/>
        </w:rPr>
      </w:pPr>
    </w:p>
    <w:p w:rsidR="000357A2" w:rsidRDefault="000357A2" w:rsidP="000357A2">
      <w:pPr>
        <w:rPr>
          <w:sz w:val="28"/>
          <w:szCs w:val="28"/>
          <w:lang w:val="en-US"/>
        </w:rPr>
      </w:pPr>
    </w:p>
    <w:p w:rsidR="00BA6007" w:rsidRDefault="000357A2" w:rsidP="000357A2">
      <w:pPr>
        <w:tabs>
          <w:tab w:val="left" w:pos="1515"/>
        </w:tabs>
        <w:rPr>
          <w:sz w:val="28"/>
          <w:szCs w:val="28"/>
          <w:lang w:val="en-US"/>
        </w:rPr>
      </w:pPr>
      <w:r>
        <w:rPr>
          <w:sz w:val="28"/>
          <w:szCs w:val="28"/>
          <w:lang w:val="en-US"/>
        </w:rPr>
        <w:tab/>
      </w:r>
    </w:p>
    <w:p w:rsidR="000357A2" w:rsidRDefault="000357A2">
      <w:pPr>
        <w:rPr>
          <w:sz w:val="28"/>
          <w:szCs w:val="28"/>
          <w:lang w:val="en-US"/>
        </w:rPr>
      </w:pPr>
      <w:r>
        <w:rPr>
          <w:sz w:val="28"/>
          <w:szCs w:val="28"/>
          <w:lang w:val="en-US"/>
        </w:rPr>
        <w:br w:type="page"/>
      </w:r>
    </w:p>
    <w:p w:rsidR="000357A2" w:rsidRDefault="000357A2" w:rsidP="000357A2">
      <w:pPr>
        <w:tabs>
          <w:tab w:val="left" w:pos="1515"/>
        </w:tabs>
        <w:rPr>
          <w:sz w:val="28"/>
          <w:szCs w:val="28"/>
          <w:lang w:val="en-US"/>
        </w:rPr>
      </w:pPr>
      <w:r w:rsidRPr="000357A2">
        <w:rPr>
          <w:noProof/>
          <w:sz w:val="28"/>
          <w:szCs w:val="28"/>
          <w:lang w:val="uk-UA" w:eastAsia="uk-UA"/>
        </w:rPr>
        <w:lastRenderedPageBreak/>
        <w:drawing>
          <wp:inline distT="0" distB="0" distL="0" distR="0">
            <wp:extent cx="6123305" cy="6123305"/>
            <wp:effectExtent l="0" t="0" r="0" b="0"/>
            <wp:docPr id="20" name="Рисунок 20" descr="F:\Економіка розвитку теритторії\DC-260-809E421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Економіка розвитку теритторії\DC-260-809E421081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23305" cy="6123305"/>
                    </a:xfrm>
                    <a:prstGeom prst="rect">
                      <a:avLst/>
                    </a:prstGeom>
                    <a:noFill/>
                    <a:ln>
                      <a:noFill/>
                    </a:ln>
                  </pic:spPr>
                </pic:pic>
              </a:graphicData>
            </a:graphic>
          </wp:inline>
        </w:drawing>
      </w:r>
    </w:p>
    <w:p w:rsidR="000357A2" w:rsidRPr="000357A2" w:rsidRDefault="000357A2" w:rsidP="000357A2">
      <w:pPr>
        <w:rPr>
          <w:sz w:val="28"/>
          <w:szCs w:val="28"/>
          <w:lang w:val="en-US"/>
        </w:rPr>
      </w:pPr>
    </w:p>
    <w:p w:rsidR="000357A2" w:rsidRDefault="000357A2" w:rsidP="000357A2">
      <w:pPr>
        <w:rPr>
          <w:sz w:val="28"/>
          <w:szCs w:val="28"/>
          <w:lang w:val="en-US"/>
        </w:rPr>
      </w:pPr>
    </w:p>
    <w:p w:rsidR="000357A2" w:rsidRDefault="000357A2">
      <w:pPr>
        <w:rPr>
          <w:sz w:val="28"/>
          <w:szCs w:val="28"/>
          <w:lang w:val="en-US"/>
        </w:rPr>
      </w:pPr>
      <w:r>
        <w:rPr>
          <w:sz w:val="28"/>
          <w:szCs w:val="28"/>
          <w:lang w:val="en-US"/>
        </w:rPr>
        <w:br w:type="page"/>
      </w:r>
    </w:p>
    <w:p w:rsidR="000357A2" w:rsidRPr="000357A2" w:rsidRDefault="000357A2" w:rsidP="000357A2">
      <w:pPr>
        <w:rPr>
          <w:sz w:val="28"/>
          <w:szCs w:val="28"/>
          <w:lang w:val="en-US"/>
        </w:rPr>
      </w:pPr>
      <w:r w:rsidRPr="000357A2">
        <w:rPr>
          <w:noProof/>
          <w:sz w:val="28"/>
          <w:szCs w:val="28"/>
          <w:lang w:val="uk-UA" w:eastAsia="uk-UA"/>
        </w:rPr>
        <w:lastRenderedPageBreak/>
        <w:drawing>
          <wp:inline distT="0" distB="0" distL="0" distR="0">
            <wp:extent cx="6123305" cy="6123305"/>
            <wp:effectExtent l="0" t="0" r="0" b="0"/>
            <wp:docPr id="21" name="Рисунок 21" descr="F:\Економіка розвитку теритторії\DC-260-809E421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Економіка розвитку теритторії\DC-260-809E421081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3305" cy="6123305"/>
                    </a:xfrm>
                    <a:prstGeom prst="rect">
                      <a:avLst/>
                    </a:prstGeom>
                    <a:noFill/>
                    <a:ln>
                      <a:noFill/>
                    </a:ln>
                  </pic:spPr>
                </pic:pic>
              </a:graphicData>
            </a:graphic>
          </wp:inline>
        </w:drawing>
      </w:r>
    </w:p>
    <w:sectPr w:rsidR="000357A2" w:rsidRPr="000357A2" w:rsidSect="00691DDD">
      <w:footerReference w:type="default" r:id="rId85"/>
      <w:pgSz w:w="11910" w:h="16840"/>
      <w:pgMar w:top="850" w:right="850" w:bottom="850" w:left="1417" w:header="0" w:footer="778" w:gutter="0"/>
      <w:pgNumType w:start="149"/>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024A2" w:rsidRDefault="00C024A2">
      <w:r>
        <w:separator/>
      </w:r>
    </w:p>
  </w:endnote>
  <w:endnote w:type="continuationSeparator" w:id="0">
    <w:p w:rsidR="00C024A2" w:rsidRDefault="00C024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Liberation Sans">
    <w:altName w:val="Arial"/>
    <w:charset w:val="CC"/>
    <w:family w:val="swiss"/>
    <w:pitch w:val="variable"/>
  </w:font>
  <w:font w:name="AR PL SungtiL GB">
    <w:panose1 w:val="00000000000000000000"/>
    <w:charset w:val="00"/>
    <w:family w:val="roman"/>
    <w:notTrueType/>
    <w:pitch w:val="default"/>
  </w:font>
  <w:font w:name="Noto Sans Devanagari">
    <w:altName w:val="Times New Roman"/>
    <w:panose1 w:val="00000000000000000000"/>
    <w:charset w:val="00"/>
    <w:family w:val="roman"/>
    <w:notTrueType/>
    <w:pitch w:val="default"/>
  </w:font>
  <w:font w:name="Cambria">
    <w:panose1 w:val="02040503050406030204"/>
    <w:charset w:val="00"/>
    <w:family w:val="roman"/>
    <w:pitch w:val="variable"/>
    <w:sig w:usb0="A00002EF" w:usb1="4000004B"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Liberation Sans Narrow">
    <w:altName w:val="Arial"/>
    <w:charset w:val="00"/>
    <w:family w:val="swiss"/>
    <w:pitch w:val="variable"/>
  </w:font>
  <w:font w:name="Trebuchet MS">
    <w:panose1 w:val="020B0603020202020204"/>
    <w:charset w:val="CC"/>
    <w:family w:val="swiss"/>
    <w:pitch w:val="variable"/>
    <w:sig w:usb0="000006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7E13" w:rsidRDefault="00657E13">
    <w:pPr>
      <w:pStyle w:val="a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419570"/>
      <w:docPartObj>
        <w:docPartGallery w:val="Page Numbers (Bottom of Page)"/>
        <w:docPartUnique/>
      </w:docPartObj>
    </w:sdtPr>
    <w:sdtContent>
      <w:p w:rsidR="00657E13" w:rsidRDefault="00657E13">
        <w:pPr>
          <w:pStyle w:val="aa"/>
          <w:jc w:val="center"/>
        </w:pPr>
        <w:r>
          <w:fldChar w:fldCharType="begin"/>
        </w:r>
        <w:r>
          <w:instrText>PAGE   \* MERGEFORMAT</w:instrText>
        </w:r>
        <w:r>
          <w:fldChar w:fldCharType="separate"/>
        </w:r>
        <w:r w:rsidR="00DE0029">
          <w:rPr>
            <w:noProof/>
          </w:rPr>
          <w:t>124</w:t>
        </w:r>
        <w:r>
          <w:fldChar w:fldCharType="end"/>
        </w:r>
      </w:p>
    </w:sdtContent>
  </w:sdt>
  <w:p w:rsidR="00657E13" w:rsidRDefault="00657E13">
    <w:pPr>
      <w:pStyle w:val="a3"/>
      <w:spacing w:line="14" w:lineRule="auto"/>
      <w:ind w:left="0" w:firstLine="0"/>
      <w:jc w:val="left"/>
      <w:rPr>
        <w:sz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7E13" w:rsidRDefault="00657E13">
    <w:pPr>
      <w:pStyle w:val="a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8403713"/>
      <w:docPartObj>
        <w:docPartGallery w:val="Page Numbers (Bottom of Page)"/>
        <w:docPartUnique/>
      </w:docPartObj>
    </w:sdtPr>
    <w:sdtContent>
      <w:p w:rsidR="00657E13" w:rsidRDefault="00657E13">
        <w:pPr>
          <w:pStyle w:val="aa"/>
          <w:jc w:val="center"/>
        </w:pPr>
        <w:r>
          <w:fldChar w:fldCharType="begin"/>
        </w:r>
        <w:r>
          <w:instrText>PAGE   \* MERGEFORMAT</w:instrText>
        </w:r>
        <w:r>
          <w:fldChar w:fldCharType="separate"/>
        </w:r>
        <w:r w:rsidR="00DE0029">
          <w:rPr>
            <w:noProof/>
          </w:rPr>
          <w:t>134</w:t>
        </w:r>
        <w:r>
          <w:fldChar w:fldCharType="end"/>
        </w:r>
      </w:p>
    </w:sdtContent>
  </w:sdt>
  <w:p w:rsidR="00657E13" w:rsidRDefault="00657E13">
    <w:pPr>
      <w:pStyle w:val="a3"/>
      <w:spacing w:line="14" w:lineRule="auto"/>
      <w:ind w:left="0" w:firstLine="0"/>
      <w:jc w:val="left"/>
      <w:rPr>
        <w:sz w:val="20"/>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5890661"/>
      <w:docPartObj>
        <w:docPartGallery w:val="Page Numbers (Bottom of Page)"/>
        <w:docPartUnique/>
      </w:docPartObj>
    </w:sdtPr>
    <w:sdtContent>
      <w:p w:rsidR="00657E13" w:rsidRDefault="00657E13">
        <w:pPr>
          <w:pStyle w:val="aa"/>
          <w:jc w:val="center"/>
        </w:pPr>
        <w:r>
          <w:fldChar w:fldCharType="begin"/>
        </w:r>
        <w:r>
          <w:instrText>PAGE   \* MERGEFORMAT</w:instrText>
        </w:r>
        <w:r>
          <w:fldChar w:fldCharType="separate"/>
        </w:r>
        <w:r w:rsidR="00DE0029">
          <w:rPr>
            <w:noProof/>
          </w:rPr>
          <w:t>144</w:t>
        </w:r>
        <w:r>
          <w:fldChar w:fldCharType="end"/>
        </w:r>
      </w:p>
    </w:sdtContent>
  </w:sdt>
  <w:p w:rsidR="00657E13" w:rsidRDefault="00657E13">
    <w:pPr>
      <w:pStyle w:val="a3"/>
      <w:spacing w:line="14" w:lineRule="auto"/>
      <w:ind w:left="0" w:firstLine="0"/>
      <w:jc w:val="left"/>
      <w:rPr>
        <w:sz w:val="20"/>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7E13" w:rsidRDefault="00657E13">
    <w:pPr>
      <w:pStyle w:val="a3"/>
      <w:spacing w:line="14" w:lineRule="auto"/>
      <w:ind w:left="0" w:firstLine="0"/>
      <w:jc w:val="left"/>
      <w:rPr>
        <w:sz w:val="2"/>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7E13" w:rsidRDefault="00657E13">
    <w:pPr>
      <w:pStyle w:val="a3"/>
      <w:spacing w:line="14" w:lineRule="auto"/>
      <w:ind w:left="0" w:firstLine="0"/>
      <w:jc w:val="left"/>
      <w:rPr>
        <w:sz w:val="20"/>
      </w:rPr>
    </w:pPr>
    <w:r>
      <w:pict>
        <v:shapetype id="_x0000_t202" coordsize="21600,21600" o:spt="202" path="m,l,21600r21600,l21600,xe">
          <v:stroke joinstyle="miter"/>
          <v:path gradientshapeok="t" o:connecttype="rect"/>
        </v:shapetype>
        <v:shape id="_x0000_s2053" type="#_x0000_t202" style="position:absolute;margin-left:407.1pt;margin-top:545.3pt;width:28.15pt;height:19.85pt;z-index:-251658752;mso-position-horizontal-relative:page;mso-position-vertical-relative:page" filled="f" stroked="f">
          <v:textbox inset="0,0,0,0">
            <w:txbxContent>
              <w:p w:rsidR="00657E13" w:rsidRDefault="00657E13" w:rsidP="00B5727A">
                <w:pPr>
                  <w:pStyle w:val="a3"/>
                  <w:spacing w:before="8"/>
                  <w:jc w:val="left"/>
                </w:pPr>
                <w:r>
                  <w:fldChar w:fldCharType="begin"/>
                </w:r>
                <w:r>
                  <w:instrText xml:space="preserve"> PAGE </w:instrText>
                </w:r>
                <w:r>
                  <w:fldChar w:fldCharType="separate"/>
                </w:r>
                <w:r w:rsidR="00DE0029">
                  <w:rPr>
                    <w:noProof/>
                  </w:rPr>
                  <w:t>122</w:t>
                </w:r>
                <w:r>
                  <w:fldChar w:fldCharType="end"/>
                </w:r>
              </w:p>
            </w:txbxContent>
          </v:textbox>
          <w10:wrap anchorx="page" anchory="page"/>
        </v:shape>
      </w:pic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7812815"/>
      <w:docPartObj>
        <w:docPartGallery w:val="Page Numbers (Bottom of Page)"/>
        <w:docPartUnique/>
      </w:docPartObj>
    </w:sdtPr>
    <w:sdtContent>
      <w:p w:rsidR="00657E13" w:rsidRDefault="00657E13">
        <w:pPr>
          <w:pStyle w:val="aa"/>
          <w:jc w:val="center"/>
        </w:pPr>
        <w:r>
          <w:fldChar w:fldCharType="begin"/>
        </w:r>
        <w:r>
          <w:instrText>PAGE   \* MERGEFORMAT</w:instrText>
        </w:r>
        <w:r>
          <w:fldChar w:fldCharType="separate"/>
        </w:r>
        <w:r w:rsidR="00DE0029">
          <w:rPr>
            <w:noProof/>
          </w:rPr>
          <w:t>171</w:t>
        </w:r>
        <w:r>
          <w:fldChar w:fldCharType="end"/>
        </w:r>
      </w:p>
    </w:sdtContent>
  </w:sdt>
  <w:p w:rsidR="00657E13" w:rsidRDefault="00657E13">
    <w:pPr>
      <w:pStyle w:val="a3"/>
      <w:spacing w:line="14" w:lineRule="auto"/>
      <w:ind w:left="0" w:firstLine="0"/>
      <w:jc w:val="left"/>
      <w:rPr>
        <w:sz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024A2" w:rsidRDefault="00C024A2">
      <w:r>
        <w:separator/>
      </w:r>
    </w:p>
  </w:footnote>
  <w:footnote w:type="continuationSeparator" w:id="0">
    <w:p w:rsidR="00C024A2" w:rsidRDefault="00C024A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7E13" w:rsidRDefault="00657E13">
    <w:pPr>
      <w:pStyle w:val="a8"/>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7E13" w:rsidRDefault="00657E13">
    <w:pPr>
      <w:pStyle w:val="a8"/>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7E13" w:rsidRDefault="00657E13">
    <w:pPr>
      <w:pStyle w:val="a8"/>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1E"/>
    <w:multiLevelType w:val="multilevel"/>
    <w:tmpl w:val="0000001E"/>
    <w:name w:val="WW8Num3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2B"/>
    <w:multiLevelType w:val="multilevel"/>
    <w:tmpl w:val="0000002B"/>
    <w:name w:val="WW8Num4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2C"/>
    <w:multiLevelType w:val="multilevel"/>
    <w:tmpl w:val="0000002C"/>
    <w:name w:val="WW8Num4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1E26E3A"/>
    <w:multiLevelType w:val="hybridMultilevel"/>
    <w:tmpl w:val="E87A0D4C"/>
    <w:lvl w:ilvl="0" w:tplc="7FDA33B8">
      <w:start w:val="1"/>
      <w:numFmt w:val="decimal"/>
      <w:lvlText w:val="%1)"/>
      <w:lvlJc w:val="left"/>
      <w:pPr>
        <w:ind w:left="1122" w:hanging="360"/>
      </w:pPr>
      <w:rPr>
        <w:rFonts w:ascii="Times New Roman" w:eastAsia="Times New Roman" w:hAnsi="Times New Roman" w:cs="Times New Roman" w:hint="default"/>
        <w:spacing w:val="0"/>
        <w:w w:val="100"/>
        <w:sz w:val="32"/>
        <w:szCs w:val="32"/>
        <w:lang w:val="uk" w:eastAsia="uk" w:bidi="uk"/>
      </w:rPr>
    </w:lvl>
    <w:lvl w:ilvl="1" w:tplc="75EC7BC8">
      <w:numFmt w:val="bullet"/>
      <w:lvlText w:val="•"/>
      <w:lvlJc w:val="left"/>
      <w:pPr>
        <w:ind w:left="2016" w:hanging="360"/>
      </w:pPr>
      <w:rPr>
        <w:rFonts w:hint="default"/>
        <w:lang w:val="uk" w:eastAsia="uk" w:bidi="uk"/>
      </w:rPr>
    </w:lvl>
    <w:lvl w:ilvl="2" w:tplc="160C4F92">
      <w:numFmt w:val="bullet"/>
      <w:lvlText w:val="•"/>
      <w:lvlJc w:val="left"/>
      <w:pPr>
        <w:ind w:left="2912" w:hanging="360"/>
      </w:pPr>
      <w:rPr>
        <w:rFonts w:hint="default"/>
        <w:lang w:val="uk" w:eastAsia="uk" w:bidi="uk"/>
      </w:rPr>
    </w:lvl>
    <w:lvl w:ilvl="3" w:tplc="2CDEB710">
      <w:numFmt w:val="bullet"/>
      <w:lvlText w:val="•"/>
      <w:lvlJc w:val="left"/>
      <w:pPr>
        <w:ind w:left="3809" w:hanging="360"/>
      </w:pPr>
      <w:rPr>
        <w:rFonts w:hint="default"/>
        <w:lang w:val="uk" w:eastAsia="uk" w:bidi="uk"/>
      </w:rPr>
    </w:lvl>
    <w:lvl w:ilvl="4" w:tplc="5178C722">
      <w:numFmt w:val="bullet"/>
      <w:lvlText w:val="•"/>
      <w:lvlJc w:val="left"/>
      <w:pPr>
        <w:ind w:left="4705" w:hanging="360"/>
      </w:pPr>
      <w:rPr>
        <w:rFonts w:hint="default"/>
        <w:lang w:val="uk" w:eastAsia="uk" w:bidi="uk"/>
      </w:rPr>
    </w:lvl>
    <w:lvl w:ilvl="5" w:tplc="EF3C6B1E">
      <w:numFmt w:val="bullet"/>
      <w:lvlText w:val="•"/>
      <w:lvlJc w:val="left"/>
      <w:pPr>
        <w:ind w:left="5602" w:hanging="360"/>
      </w:pPr>
      <w:rPr>
        <w:rFonts w:hint="default"/>
        <w:lang w:val="uk" w:eastAsia="uk" w:bidi="uk"/>
      </w:rPr>
    </w:lvl>
    <w:lvl w:ilvl="6" w:tplc="B4F80B74">
      <w:numFmt w:val="bullet"/>
      <w:lvlText w:val="•"/>
      <w:lvlJc w:val="left"/>
      <w:pPr>
        <w:ind w:left="6498" w:hanging="360"/>
      </w:pPr>
      <w:rPr>
        <w:rFonts w:hint="default"/>
        <w:lang w:val="uk" w:eastAsia="uk" w:bidi="uk"/>
      </w:rPr>
    </w:lvl>
    <w:lvl w:ilvl="7" w:tplc="AEFEC170">
      <w:numFmt w:val="bullet"/>
      <w:lvlText w:val="•"/>
      <w:lvlJc w:val="left"/>
      <w:pPr>
        <w:ind w:left="7394" w:hanging="360"/>
      </w:pPr>
      <w:rPr>
        <w:rFonts w:hint="default"/>
        <w:lang w:val="uk" w:eastAsia="uk" w:bidi="uk"/>
      </w:rPr>
    </w:lvl>
    <w:lvl w:ilvl="8" w:tplc="57E43C28">
      <w:numFmt w:val="bullet"/>
      <w:lvlText w:val="•"/>
      <w:lvlJc w:val="left"/>
      <w:pPr>
        <w:ind w:left="8291" w:hanging="360"/>
      </w:pPr>
      <w:rPr>
        <w:rFonts w:hint="default"/>
        <w:lang w:val="uk" w:eastAsia="uk" w:bidi="uk"/>
      </w:rPr>
    </w:lvl>
  </w:abstractNum>
  <w:abstractNum w:abstractNumId="4" w15:restartNumberingAfterBreak="0">
    <w:nsid w:val="025D63DC"/>
    <w:multiLevelType w:val="hybridMultilevel"/>
    <w:tmpl w:val="5F68B36A"/>
    <w:lvl w:ilvl="0" w:tplc="9490CA94">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041C51F4"/>
    <w:multiLevelType w:val="hybridMultilevel"/>
    <w:tmpl w:val="89E24736"/>
    <w:lvl w:ilvl="0" w:tplc="60B0D638">
      <w:start w:val="1"/>
      <w:numFmt w:val="decimal"/>
      <w:lvlText w:val="%1."/>
      <w:lvlJc w:val="left"/>
      <w:pPr>
        <w:ind w:left="1122" w:hanging="360"/>
      </w:pPr>
      <w:rPr>
        <w:rFonts w:ascii="Times New Roman" w:eastAsia="Times New Roman" w:hAnsi="Times New Roman" w:cs="Times New Roman" w:hint="default"/>
        <w:spacing w:val="0"/>
        <w:w w:val="100"/>
        <w:sz w:val="32"/>
        <w:szCs w:val="32"/>
        <w:lang w:val="uk" w:eastAsia="uk" w:bidi="uk"/>
      </w:rPr>
    </w:lvl>
    <w:lvl w:ilvl="1" w:tplc="B4E8D5A2">
      <w:numFmt w:val="bullet"/>
      <w:lvlText w:val="•"/>
      <w:lvlJc w:val="left"/>
      <w:pPr>
        <w:ind w:left="2016" w:hanging="360"/>
      </w:pPr>
      <w:rPr>
        <w:rFonts w:hint="default"/>
        <w:lang w:val="uk" w:eastAsia="uk" w:bidi="uk"/>
      </w:rPr>
    </w:lvl>
    <w:lvl w:ilvl="2" w:tplc="363AAE2E">
      <w:numFmt w:val="bullet"/>
      <w:lvlText w:val="•"/>
      <w:lvlJc w:val="left"/>
      <w:pPr>
        <w:ind w:left="2912" w:hanging="360"/>
      </w:pPr>
      <w:rPr>
        <w:rFonts w:hint="default"/>
        <w:lang w:val="uk" w:eastAsia="uk" w:bidi="uk"/>
      </w:rPr>
    </w:lvl>
    <w:lvl w:ilvl="3" w:tplc="8DC8DA34">
      <w:numFmt w:val="bullet"/>
      <w:lvlText w:val="•"/>
      <w:lvlJc w:val="left"/>
      <w:pPr>
        <w:ind w:left="3809" w:hanging="360"/>
      </w:pPr>
      <w:rPr>
        <w:rFonts w:hint="default"/>
        <w:lang w:val="uk" w:eastAsia="uk" w:bidi="uk"/>
      </w:rPr>
    </w:lvl>
    <w:lvl w:ilvl="4" w:tplc="7F647EC4">
      <w:numFmt w:val="bullet"/>
      <w:lvlText w:val="•"/>
      <w:lvlJc w:val="left"/>
      <w:pPr>
        <w:ind w:left="4705" w:hanging="360"/>
      </w:pPr>
      <w:rPr>
        <w:rFonts w:hint="default"/>
        <w:lang w:val="uk" w:eastAsia="uk" w:bidi="uk"/>
      </w:rPr>
    </w:lvl>
    <w:lvl w:ilvl="5" w:tplc="857A163A">
      <w:numFmt w:val="bullet"/>
      <w:lvlText w:val="•"/>
      <w:lvlJc w:val="left"/>
      <w:pPr>
        <w:ind w:left="5602" w:hanging="360"/>
      </w:pPr>
      <w:rPr>
        <w:rFonts w:hint="default"/>
        <w:lang w:val="uk" w:eastAsia="uk" w:bidi="uk"/>
      </w:rPr>
    </w:lvl>
    <w:lvl w:ilvl="6" w:tplc="F6388148">
      <w:numFmt w:val="bullet"/>
      <w:lvlText w:val="•"/>
      <w:lvlJc w:val="left"/>
      <w:pPr>
        <w:ind w:left="6498" w:hanging="360"/>
      </w:pPr>
      <w:rPr>
        <w:rFonts w:hint="default"/>
        <w:lang w:val="uk" w:eastAsia="uk" w:bidi="uk"/>
      </w:rPr>
    </w:lvl>
    <w:lvl w:ilvl="7" w:tplc="400EBBE2">
      <w:numFmt w:val="bullet"/>
      <w:lvlText w:val="•"/>
      <w:lvlJc w:val="left"/>
      <w:pPr>
        <w:ind w:left="7394" w:hanging="360"/>
      </w:pPr>
      <w:rPr>
        <w:rFonts w:hint="default"/>
        <w:lang w:val="uk" w:eastAsia="uk" w:bidi="uk"/>
      </w:rPr>
    </w:lvl>
    <w:lvl w:ilvl="8" w:tplc="5D0062B8">
      <w:numFmt w:val="bullet"/>
      <w:lvlText w:val="•"/>
      <w:lvlJc w:val="left"/>
      <w:pPr>
        <w:ind w:left="8291" w:hanging="360"/>
      </w:pPr>
      <w:rPr>
        <w:rFonts w:hint="default"/>
        <w:lang w:val="uk" w:eastAsia="uk" w:bidi="uk"/>
      </w:rPr>
    </w:lvl>
  </w:abstractNum>
  <w:abstractNum w:abstractNumId="6" w15:restartNumberingAfterBreak="0">
    <w:nsid w:val="044B58DD"/>
    <w:multiLevelType w:val="hybridMultilevel"/>
    <w:tmpl w:val="B8FE92E8"/>
    <w:lvl w:ilvl="0" w:tplc="8788E3D2">
      <w:start w:val="1"/>
      <w:numFmt w:val="bullet"/>
      <w:lvlText w:val=""/>
      <w:lvlJc w:val="left"/>
      <w:pPr>
        <w:ind w:left="2138" w:hanging="360"/>
      </w:pPr>
      <w:rPr>
        <w:rFonts w:ascii="Symbol" w:hAnsi="Symbol" w:hint="default"/>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4E15197"/>
    <w:multiLevelType w:val="hybridMultilevel"/>
    <w:tmpl w:val="AE02F52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15:restartNumberingAfterBreak="0">
    <w:nsid w:val="058F76CB"/>
    <w:multiLevelType w:val="hybridMultilevel"/>
    <w:tmpl w:val="27CE8770"/>
    <w:lvl w:ilvl="0" w:tplc="37F64928">
      <w:numFmt w:val="bullet"/>
      <w:lvlText w:val="-"/>
      <w:lvlJc w:val="left"/>
      <w:pPr>
        <w:ind w:left="1122" w:hanging="360"/>
      </w:pPr>
      <w:rPr>
        <w:rFonts w:ascii="Times New Roman" w:eastAsia="Times New Roman" w:hAnsi="Times New Roman" w:cs="Times New Roman" w:hint="default"/>
        <w:w w:val="100"/>
        <w:sz w:val="32"/>
        <w:szCs w:val="32"/>
        <w:lang w:val="uk" w:eastAsia="uk" w:bidi="uk"/>
      </w:rPr>
    </w:lvl>
    <w:lvl w:ilvl="1" w:tplc="F5DE0836">
      <w:numFmt w:val="bullet"/>
      <w:lvlText w:val="•"/>
      <w:lvlJc w:val="left"/>
      <w:pPr>
        <w:ind w:left="1580" w:hanging="360"/>
      </w:pPr>
      <w:rPr>
        <w:rFonts w:hint="default"/>
        <w:lang w:val="uk" w:eastAsia="uk" w:bidi="uk"/>
      </w:rPr>
    </w:lvl>
    <w:lvl w:ilvl="2" w:tplc="7B144E78">
      <w:numFmt w:val="bullet"/>
      <w:lvlText w:val="•"/>
      <w:lvlJc w:val="left"/>
      <w:pPr>
        <w:ind w:left="2524" w:hanging="360"/>
      </w:pPr>
      <w:rPr>
        <w:rFonts w:hint="default"/>
        <w:lang w:val="uk" w:eastAsia="uk" w:bidi="uk"/>
      </w:rPr>
    </w:lvl>
    <w:lvl w:ilvl="3" w:tplc="A1BE9840">
      <w:numFmt w:val="bullet"/>
      <w:lvlText w:val="•"/>
      <w:lvlJc w:val="left"/>
      <w:pPr>
        <w:ind w:left="3469" w:hanging="360"/>
      </w:pPr>
      <w:rPr>
        <w:rFonts w:hint="default"/>
        <w:lang w:val="uk" w:eastAsia="uk" w:bidi="uk"/>
      </w:rPr>
    </w:lvl>
    <w:lvl w:ilvl="4" w:tplc="4F28385E">
      <w:numFmt w:val="bullet"/>
      <w:lvlText w:val="•"/>
      <w:lvlJc w:val="left"/>
      <w:pPr>
        <w:ind w:left="4414" w:hanging="360"/>
      </w:pPr>
      <w:rPr>
        <w:rFonts w:hint="default"/>
        <w:lang w:val="uk" w:eastAsia="uk" w:bidi="uk"/>
      </w:rPr>
    </w:lvl>
    <w:lvl w:ilvl="5" w:tplc="BCB62842">
      <w:numFmt w:val="bullet"/>
      <w:lvlText w:val="•"/>
      <w:lvlJc w:val="left"/>
      <w:pPr>
        <w:ind w:left="5359" w:hanging="360"/>
      </w:pPr>
      <w:rPr>
        <w:rFonts w:hint="default"/>
        <w:lang w:val="uk" w:eastAsia="uk" w:bidi="uk"/>
      </w:rPr>
    </w:lvl>
    <w:lvl w:ilvl="6" w:tplc="F74E0D9E">
      <w:numFmt w:val="bullet"/>
      <w:lvlText w:val="•"/>
      <w:lvlJc w:val="left"/>
      <w:pPr>
        <w:ind w:left="6304" w:hanging="360"/>
      </w:pPr>
      <w:rPr>
        <w:rFonts w:hint="default"/>
        <w:lang w:val="uk" w:eastAsia="uk" w:bidi="uk"/>
      </w:rPr>
    </w:lvl>
    <w:lvl w:ilvl="7" w:tplc="D996F934">
      <w:numFmt w:val="bullet"/>
      <w:lvlText w:val="•"/>
      <w:lvlJc w:val="left"/>
      <w:pPr>
        <w:ind w:left="7249" w:hanging="360"/>
      </w:pPr>
      <w:rPr>
        <w:rFonts w:hint="default"/>
        <w:lang w:val="uk" w:eastAsia="uk" w:bidi="uk"/>
      </w:rPr>
    </w:lvl>
    <w:lvl w:ilvl="8" w:tplc="E59650C8">
      <w:numFmt w:val="bullet"/>
      <w:lvlText w:val="•"/>
      <w:lvlJc w:val="left"/>
      <w:pPr>
        <w:ind w:left="8194" w:hanging="360"/>
      </w:pPr>
      <w:rPr>
        <w:rFonts w:hint="default"/>
        <w:lang w:val="uk" w:eastAsia="uk" w:bidi="uk"/>
      </w:rPr>
    </w:lvl>
  </w:abstractNum>
  <w:abstractNum w:abstractNumId="9" w15:restartNumberingAfterBreak="0">
    <w:nsid w:val="08821BF6"/>
    <w:multiLevelType w:val="hybridMultilevel"/>
    <w:tmpl w:val="D174FFCA"/>
    <w:lvl w:ilvl="0" w:tplc="8C0ABCC0">
      <w:start w:val="1"/>
      <w:numFmt w:val="decimal"/>
      <w:lvlText w:val="%1."/>
      <w:lvlJc w:val="left"/>
      <w:pPr>
        <w:ind w:left="220" w:hanging="499"/>
      </w:pPr>
      <w:rPr>
        <w:rFonts w:ascii="Times New Roman" w:eastAsia="Times New Roman" w:hAnsi="Times New Roman" w:cs="Times New Roman" w:hint="default"/>
        <w:spacing w:val="0"/>
        <w:w w:val="100"/>
        <w:sz w:val="28"/>
        <w:szCs w:val="28"/>
        <w:lang w:val="uk" w:eastAsia="uk" w:bidi="uk"/>
      </w:rPr>
    </w:lvl>
    <w:lvl w:ilvl="1" w:tplc="D3BECAEC">
      <w:numFmt w:val="bullet"/>
      <w:lvlText w:val="•"/>
      <w:lvlJc w:val="left"/>
      <w:pPr>
        <w:ind w:left="1206" w:hanging="499"/>
      </w:pPr>
      <w:rPr>
        <w:rFonts w:hint="default"/>
        <w:lang w:val="uk" w:eastAsia="uk" w:bidi="uk"/>
      </w:rPr>
    </w:lvl>
    <w:lvl w:ilvl="2" w:tplc="54C45A4E">
      <w:numFmt w:val="bullet"/>
      <w:lvlText w:val="•"/>
      <w:lvlJc w:val="left"/>
      <w:pPr>
        <w:ind w:left="2192" w:hanging="499"/>
      </w:pPr>
      <w:rPr>
        <w:rFonts w:hint="default"/>
        <w:lang w:val="uk" w:eastAsia="uk" w:bidi="uk"/>
      </w:rPr>
    </w:lvl>
    <w:lvl w:ilvl="3" w:tplc="F4FE3712">
      <w:numFmt w:val="bullet"/>
      <w:lvlText w:val="•"/>
      <w:lvlJc w:val="left"/>
      <w:pPr>
        <w:ind w:left="3179" w:hanging="499"/>
      </w:pPr>
      <w:rPr>
        <w:rFonts w:hint="default"/>
        <w:lang w:val="uk" w:eastAsia="uk" w:bidi="uk"/>
      </w:rPr>
    </w:lvl>
    <w:lvl w:ilvl="4" w:tplc="0206EFDE">
      <w:numFmt w:val="bullet"/>
      <w:lvlText w:val="•"/>
      <w:lvlJc w:val="left"/>
      <w:pPr>
        <w:ind w:left="4165" w:hanging="499"/>
      </w:pPr>
      <w:rPr>
        <w:rFonts w:hint="default"/>
        <w:lang w:val="uk" w:eastAsia="uk" w:bidi="uk"/>
      </w:rPr>
    </w:lvl>
    <w:lvl w:ilvl="5" w:tplc="CBAAF6B0">
      <w:numFmt w:val="bullet"/>
      <w:lvlText w:val="•"/>
      <w:lvlJc w:val="left"/>
      <w:pPr>
        <w:ind w:left="5152" w:hanging="499"/>
      </w:pPr>
      <w:rPr>
        <w:rFonts w:hint="default"/>
        <w:lang w:val="uk" w:eastAsia="uk" w:bidi="uk"/>
      </w:rPr>
    </w:lvl>
    <w:lvl w:ilvl="6" w:tplc="660C5502">
      <w:numFmt w:val="bullet"/>
      <w:lvlText w:val="•"/>
      <w:lvlJc w:val="left"/>
      <w:pPr>
        <w:ind w:left="6138" w:hanging="499"/>
      </w:pPr>
      <w:rPr>
        <w:rFonts w:hint="default"/>
        <w:lang w:val="uk" w:eastAsia="uk" w:bidi="uk"/>
      </w:rPr>
    </w:lvl>
    <w:lvl w:ilvl="7" w:tplc="C3785B6C">
      <w:numFmt w:val="bullet"/>
      <w:lvlText w:val="•"/>
      <w:lvlJc w:val="left"/>
      <w:pPr>
        <w:ind w:left="7124" w:hanging="499"/>
      </w:pPr>
      <w:rPr>
        <w:rFonts w:hint="default"/>
        <w:lang w:val="uk" w:eastAsia="uk" w:bidi="uk"/>
      </w:rPr>
    </w:lvl>
    <w:lvl w:ilvl="8" w:tplc="D3A02FD2">
      <w:numFmt w:val="bullet"/>
      <w:lvlText w:val="•"/>
      <w:lvlJc w:val="left"/>
      <w:pPr>
        <w:ind w:left="8111" w:hanging="499"/>
      </w:pPr>
      <w:rPr>
        <w:rFonts w:hint="default"/>
        <w:lang w:val="uk" w:eastAsia="uk" w:bidi="uk"/>
      </w:rPr>
    </w:lvl>
  </w:abstractNum>
  <w:abstractNum w:abstractNumId="10" w15:restartNumberingAfterBreak="0">
    <w:nsid w:val="08EC64B8"/>
    <w:multiLevelType w:val="hybridMultilevel"/>
    <w:tmpl w:val="6B82F06A"/>
    <w:lvl w:ilvl="0" w:tplc="9A7E3FB4">
      <w:start w:val="1"/>
      <w:numFmt w:val="decimal"/>
      <w:lvlText w:val="8.%1."/>
      <w:lvlJc w:val="left"/>
      <w:pPr>
        <w:ind w:left="1122" w:hanging="360"/>
      </w:pPr>
      <w:rPr>
        <w:rFonts w:ascii="Times New Roman" w:eastAsia="Times New Roman" w:hAnsi="Times New Roman" w:cs="Times New Roman" w:hint="default"/>
        <w:spacing w:val="0"/>
        <w:w w:val="100"/>
        <w:sz w:val="32"/>
        <w:szCs w:val="32"/>
        <w:lang w:val="uk" w:eastAsia="uk" w:bidi="uk"/>
      </w:rPr>
    </w:lvl>
    <w:lvl w:ilvl="1" w:tplc="DF903FF6">
      <w:numFmt w:val="bullet"/>
      <w:lvlText w:val="•"/>
      <w:lvlJc w:val="left"/>
      <w:pPr>
        <w:ind w:left="2016" w:hanging="360"/>
      </w:pPr>
      <w:rPr>
        <w:rFonts w:hint="default"/>
        <w:lang w:val="uk" w:eastAsia="uk" w:bidi="uk"/>
      </w:rPr>
    </w:lvl>
    <w:lvl w:ilvl="2" w:tplc="47DA0B5A">
      <w:numFmt w:val="bullet"/>
      <w:lvlText w:val="•"/>
      <w:lvlJc w:val="left"/>
      <w:pPr>
        <w:ind w:left="2912" w:hanging="360"/>
      </w:pPr>
      <w:rPr>
        <w:rFonts w:hint="default"/>
        <w:lang w:val="uk" w:eastAsia="uk" w:bidi="uk"/>
      </w:rPr>
    </w:lvl>
    <w:lvl w:ilvl="3" w:tplc="C76035DC">
      <w:numFmt w:val="bullet"/>
      <w:lvlText w:val="•"/>
      <w:lvlJc w:val="left"/>
      <w:pPr>
        <w:ind w:left="3809" w:hanging="360"/>
      </w:pPr>
      <w:rPr>
        <w:rFonts w:hint="default"/>
        <w:lang w:val="uk" w:eastAsia="uk" w:bidi="uk"/>
      </w:rPr>
    </w:lvl>
    <w:lvl w:ilvl="4" w:tplc="AE1017F0">
      <w:numFmt w:val="bullet"/>
      <w:lvlText w:val="•"/>
      <w:lvlJc w:val="left"/>
      <w:pPr>
        <w:ind w:left="4705" w:hanging="360"/>
      </w:pPr>
      <w:rPr>
        <w:rFonts w:hint="default"/>
        <w:lang w:val="uk" w:eastAsia="uk" w:bidi="uk"/>
      </w:rPr>
    </w:lvl>
    <w:lvl w:ilvl="5" w:tplc="D3922D3E">
      <w:numFmt w:val="bullet"/>
      <w:lvlText w:val="•"/>
      <w:lvlJc w:val="left"/>
      <w:pPr>
        <w:ind w:left="5602" w:hanging="360"/>
      </w:pPr>
      <w:rPr>
        <w:rFonts w:hint="default"/>
        <w:lang w:val="uk" w:eastAsia="uk" w:bidi="uk"/>
      </w:rPr>
    </w:lvl>
    <w:lvl w:ilvl="6" w:tplc="33966472">
      <w:numFmt w:val="bullet"/>
      <w:lvlText w:val="•"/>
      <w:lvlJc w:val="left"/>
      <w:pPr>
        <w:ind w:left="6498" w:hanging="360"/>
      </w:pPr>
      <w:rPr>
        <w:rFonts w:hint="default"/>
        <w:lang w:val="uk" w:eastAsia="uk" w:bidi="uk"/>
      </w:rPr>
    </w:lvl>
    <w:lvl w:ilvl="7" w:tplc="00C610E4">
      <w:numFmt w:val="bullet"/>
      <w:lvlText w:val="•"/>
      <w:lvlJc w:val="left"/>
      <w:pPr>
        <w:ind w:left="7394" w:hanging="360"/>
      </w:pPr>
      <w:rPr>
        <w:rFonts w:hint="default"/>
        <w:lang w:val="uk" w:eastAsia="uk" w:bidi="uk"/>
      </w:rPr>
    </w:lvl>
    <w:lvl w:ilvl="8" w:tplc="756EA088">
      <w:numFmt w:val="bullet"/>
      <w:lvlText w:val="•"/>
      <w:lvlJc w:val="left"/>
      <w:pPr>
        <w:ind w:left="8291" w:hanging="360"/>
      </w:pPr>
      <w:rPr>
        <w:rFonts w:hint="default"/>
        <w:lang w:val="uk" w:eastAsia="uk" w:bidi="uk"/>
      </w:rPr>
    </w:lvl>
  </w:abstractNum>
  <w:abstractNum w:abstractNumId="11" w15:restartNumberingAfterBreak="0">
    <w:nsid w:val="0B223786"/>
    <w:multiLevelType w:val="hybridMultilevel"/>
    <w:tmpl w:val="7988E476"/>
    <w:lvl w:ilvl="0" w:tplc="02EA2CC4">
      <w:start w:val="1"/>
      <w:numFmt w:val="decimal"/>
      <w:lvlText w:val="%1)"/>
      <w:lvlJc w:val="left"/>
      <w:pPr>
        <w:ind w:left="1122" w:hanging="360"/>
      </w:pPr>
      <w:rPr>
        <w:rFonts w:ascii="Times New Roman" w:eastAsia="Times New Roman" w:hAnsi="Times New Roman" w:cs="Times New Roman" w:hint="default"/>
        <w:spacing w:val="0"/>
        <w:w w:val="100"/>
        <w:sz w:val="32"/>
        <w:szCs w:val="32"/>
        <w:lang w:val="uk" w:eastAsia="uk" w:bidi="uk"/>
      </w:rPr>
    </w:lvl>
    <w:lvl w:ilvl="1" w:tplc="E4900822">
      <w:numFmt w:val="bullet"/>
      <w:lvlText w:val="•"/>
      <w:lvlJc w:val="left"/>
      <w:pPr>
        <w:ind w:left="2016" w:hanging="360"/>
      </w:pPr>
      <w:rPr>
        <w:rFonts w:hint="default"/>
        <w:lang w:val="uk" w:eastAsia="uk" w:bidi="uk"/>
      </w:rPr>
    </w:lvl>
    <w:lvl w:ilvl="2" w:tplc="5AB2F030">
      <w:numFmt w:val="bullet"/>
      <w:lvlText w:val="•"/>
      <w:lvlJc w:val="left"/>
      <w:pPr>
        <w:ind w:left="2912" w:hanging="360"/>
      </w:pPr>
      <w:rPr>
        <w:rFonts w:hint="default"/>
        <w:lang w:val="uk" w:eastAsia="uk" w:bidi="uk"/>
      </w:rPr>
    </w:lvl>
    <w:lvl w:ilvl="3" w:tplc="2A5EBB54">
      <w:numFmt w:val="bullet"/>
      <w:lvlText w:val="•"/>
      <w:lvlJc w:val="left"/>
      <w:pPr>
        <w:ind w:left="3809" w:hanging="360"/>
      </w:pPr>
      <w:rPr>
        <w:rFonts w:hint="default"/>
        <w:lang w:val="uk" w:eastAsia="uk" w:bidi="uk"/>
      </w:rPr>
    </w:lvl>
    <w:lvl w:ilvl="4" w:tplc="1AFA69B2">
      <w:numFmt w:val="bullet"/>
      <w:lvlText w:val="•"/>
      <w:lvlJc w:val="left"/>
      <w:pPr>
        <w:ind w:left="4705" w:hanging="360"/>
      </w:pPr>
      <w:rPr>
        <w:rFonts w:hint="default"/>
        <w:lang w:val="uk" w:eastAsia="uk" w:bidi="uk"/>
      </w:rPr>
    </w:lvl>
    <w:lvl w:ilvl="5" w:tplc="327E6098">
      <w:numFmt w:val="bullet"/>
      <w:lvlText w:val="•"/>
      <w:lvlJc w:val="left"/>
      <w:pPr>
        <w:ind w:left="5602" w:hanging="360"/>
      </w:pPr>
      <w:rPr>
        <w:rFonts w:hint="default"/>
        <w:lang w:val="uk" w:eastAsia="uk" w:bidi="uk"/>
      </w:rPr>
    </w:lvl>
    <w:lvl w:ilvl="6" w:tplc="433A7464">
      <w:numFmt w:val="bullet"/>
      <w:lvlText w:val="•"/>
      <w:lvlJc w:val="left"/>
      <w:pPr>
        <w:ind w:left="6498" w:hanging="360"/>
      </w:pPr>
      <w:rPr>
        <w:rFonts w:hint="default"/>
        <w:lang w:val="uk" w:eastAsia="uk" w:bidi="uk"/>
      </w:rPr>
    </w:lvl>
    <w:lvl w:ilvl="7" w:tplc="AD84237C">
      <w:numFmt w:val="bullet"/>
      <w:lvlText w:val="•"/>
      <w:lvlJc w:val="left"/>
      <w:pPr>
        <w:ind w:left="7394" w:hanging="360"/>
      </w:pPr>
      <w:rPr>
        <w:rFonts w:hint="default"/>
        <w:lang w:val="uk" w:eastAsia="uk" w:bidi="uk"/>
      </w:rPr>
    </w:lvl>
    <w:lvl w:ilvl="8" w:tplc="B0125892">
      <w:numFmt w:val="bullet"/>
      <w:lvlText w:val="•"/>
      <w:lvlJc w:val="left"/>
      <w:pPr>
        <w:ind w:left="8291" w:hanging="360"/>
      </w:pPr>
      <w:rPr>
        <w:rFonts w:hint="default"/>
        <w:lang w:val="uk" w:eastAsia="uk" w:bidi="uk"/>
      </w:rPr>
    </w:lvl>
  </w:abstractNum>
  <w:abstractNum w:abstractNumId="12" w15:restartNumberingAfterBreak="0">
    <w:nsid w:val="10891C71"/>
    <w:multiLevelType w:val="hybridMultilevel"/>
    <w:tmpl w:val="C8E692D6"/>
    <w:lvl w:ilvl="0" w:tplc="98FC98F6">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15:restartNumberingAfterBreak="0">
    <w:nsid w:val="177761EB"/>
    <w:multiLevelType w:val="hybridMultilevel"/>
    <w:tmpl w:val="492C6F34"/>
    <w:lvl w:ilvl="0" w:tplc="01C89010">
      <w:start w:val="1"/>
      <w:numFmt w:val="decimal"/>
      <w:lvlText w:val="10.%1."/>
      <w:lvlJc w:val="left"/>
      <w:pPr>
        <w:ind w:left="1122" w:hanging="360"/>
      </w:pPr>
      <w:rPr>
        <w:rFonts w:ascii="Times New Roman" w:eastAsia="Times New Roman" w:hAnsi="Times New Roman" w:cs="Times New Roman" w:hint="default"/>
        <w:spacing w:val="0"/>
        <w:w w:val="100"/>
        <w:sz w:val="32"/>
        <w:szCs w:val="32"/>
        <w:lang w:val="uk" w:eastAsia="uk" w:bidi="uk"/>
      </w:rPr>
    </w:lvl>
    <w:lvl w:ilvl="1" w:tplc="6296A244">
      <w:numFmt w:val="bullet"/>
      <w:lvlText w:val="•"/>
      <w:lvlJc w:val="left"/>
      <w:pPr>
        <w:ind w:left="2016" w:hanging="360"/>
      </w:pPr>
      <w:rPr>
        <w:rFonts w:hint="default"/>
        <w:lang w:val="uk" w:eastAsia="uk" w:bidi="uk"/>
      </w:rPr>
    </w:lvl>
    <w:lvl w:ilvl="2" w:tplc="B7966A9A">
      <w:numFmt w:val="bullet"/>
      <w:lvlText w:val="•"/>
      <w:lvlJc w:val="left"/>
      <w:pPr>
        <w:ind w:left="2912" w:hanging="360"/>
      </w:pPr>
      <w:rPr>
        <w:rFonts w:hint="default"/>
        <w:lang w:val="uk" w:eastAsia="uk" w:bidi="uk"/>
      </w:rPr>
    </w:lvl>
    <w:lvl w:ilvl="3" w:tplc="08785B02">
      <w:numFmt w:val="bullet"/>
      <w:lvlText w:val="•"/>
      <w:lvlJc w:val="left"/>
      <w:pPr>
        <w:ind w:left="3809" w:hanging="360"/>
      </w:pPr>
      <w:rPr>
        <w:rFonts w:hint="default"/>
        <w:lang w:val="uk" w:eastAsia="uk" w:bidi="uk"/>
      </w:rPr>
    </w:lvl>
    <w:lvl w:ilvl="4" w:tplc="C5480EA6">
      <w:numFmt w:val="bullet"/>
      <w:lvlText w:val="•"/>
      <w:lvlJc w:val="left"/>
      <w:pPr>
        <w:ind w:left="4705" w:hanging="360"/>
      </w:pPr>
      <w:rPr>
        <w:rFonts w:hint="default"/>
        <w:lang w:val="uk" w:eastAsia="uk" w:bidi="uk"/>
      </w:rPr>
    </w:lvl>
    <w:lvl w:ilvl="5" w:tplc="53AEAA30">
      <w:numFmt w:val="bullet"/>
      <w:lvlText w:val="•"/>
      <w:lvlJc w:val="left"/>
      <w:pPr>
        <w:ind w:left="5602" w:hanging="360"/>
      </w:pPr>
      <w:rPr>
        <w:rFonts w:hint="default"/>
        <w:lang w:val="uk" w:eastAsia="uk" w:bidi="uk"/>
      </w:rPr>
    </w:lvl>
    <w:lvl w:ilvl="6" w:tplc="A4DAA85A">
      <w:numFmt w:val="bullet"/>
      <w:lvlText w:val="•"/>
      <w:lvlJc w:val="left"/>
      <w:pPr>
        <w:ind w:left="6498" w:hanging="360"/>
      </w:pPr>
      <w:rPr>
        <w:rFonts w:hint="default"/>
        <w:lang w:val="uk" w:eastAsia="uk" w:bidi="uk"/>
      </w:rPr>
    </w:lvl>
    <w:lvl w:ilvl="7" w:tplc="05EC7B58">
      <w:numFmt w:val="bullet"/>
      <w:lvlText w:val="•"/>
      <w:lvlJc w:val="left"/>
      <w:pPr>
        <w:ind w:left="7394" w:hanging="360"/>
      </w:pPr>
      <w:rPr>
        <w:rFonts w:hint="default"/>
        <w:lang w:val="uk" w:eastAsia="uk" w:bidi="uk"/>
      </w:rPr>
    </w:lvl>
    <w:lvl w:ilvl="8" w:tplc="799A9F9C">
      <w:numFmt w:val="bullet"/>
      <w:lvlText w:val="•"/>
      <w:lvlJc w:val="left"/>
      <w:pPr>
        <w:ind w:left="8291" w:hanging="360"/>
      </w:pPr>
      <w:rPr>
        <w:rFonts w:hint="default"/>
        <w:lang w:val="uk" w:eastAsia="uk" w:bidi="uk"/>
      </w:rPr>
    </w:lvl>
  </w:abstractNum>
  <w:abstractNum w:abstractNumId="14" w15:restartNumberingAfterBreak="0">
    <w:nsid w:val="182443D9"/>
    <w:multiLevelType w:val="hybridMultilevel"/>
    <w:tmpl w:val="BDCA829C"/>
    <w:lvl w:ilvl="0" w:tplc="ED243FAA">
      <w:start w:val="1"/>
      <w:numFmt w:val="decimal"/>
      <w:lvlText w:val="%11.1"/>
      <w:lvlJc w:val="left"/>
      <w:pPr>
        <w:ind w:left="1122" w:hanging="360"/>
      </w:pPr>
      <w:rPr>
        <w:rFonts w:ascii="Times New Roman" w:eastAsia="Times New Roman" w:hAnsi="Times New Roman" w:cs="Times New Roman" w:hint="default"/>
        <w:spacing w:val="0"/>
        <w:w w:val="100"/>
        <w:sz w:val="32"/>
        <w:szCs w:val="32"/>
        <w:lang w:val="uk" w:eastAsia="uk" w:bidi="uk"/>
      </w:rPr>
    </w:lvl>
    <w:lvl w:ilvl="1" w:tplc="12D02FAC">
      <w:numFmt w:val="bullet"/>
      <w:lvlText w:val="•"/>
      <w:lvlJc w:val="left"/>
      <w:pPr>
        <w:ind w:left="2016" w:hanging="360"/>
      </w:pPr>
      <w:rPr>
        <w:rFonts w:hint="default"/>
        <w:lang w:val="uk" w:eastAsia="uk" w:bidi="uk"/>
      </w:rPr>
    </w:lvl>
    <w:lvl w:ilvl="2" w:tplc="40BAB31E">
      <w:numFmt w:val="bullet"/>
      <w:lvlText w:val="•"/>
      <w:lvlJc w:val="left"/>
      <w:pPr>
        <w:ind w:left="2912" w:hanging="360"/>
      </w:pPr>
      <w:rPr>
        <w:rFonts w:hint="default"/>
        <w:lang w:val="uk" w:eastAsia="uk" w:bidi="uk"/>
      </w:rPr>
    </w:lvl>
    <w:lvl w:ilvl="3" w:tplc="12522038">
      <w:numFmt w:val="bullet"/>
      <w:lvlText w:val="•"/>
      <w:lvlJc w:val="left"/>
      <w:pPr>
        <w:ind w:left="3809" w:hanging="360"/>
      </w:pPr>
      <w:rPr>
        <w:rFonts w:hint="default"/>
        <w:lang w:val="uk" w:eastAsia="uk" w:bidi="uk"/>
      </w:rPr>
    </w:lvl>
    <w:lvl w:ilvl="4" w:tplc="5DFC0922">
      <w:numFmt w:val="bullet"/>
      <w:lvlText w:val="•"/>
      <w:lvlJc w:val="left"/>
      <w:pPr>
        <w:ind w:left="4705" w:hanging="360"/>
      </w:pPr>
      <w:rPr>
        <w:rFonts w:hint="default"/>
        <w:lang w:val="uk" w:eastAsia="uk" w:bidi="uk"/>
      </w:rPr>
    </w:lvl>
    <w:lvl w:ilvl="5" w:tplc="9B1631DC">
      <w:numFmt w:val="bullet"/>
      <w:lvlText w:val="•"/>
      <w:lvlJc w:val="left"/>
      <w:pPr>
        <w:ind w:left="5602" w:hanging="360"/>
      </w:pPr>
      <w:rPr>
        <w:rFonts w:hint="default"/>
        <w:lang w:val="uk" w:eastAsia="uk" w:bidi="uk"/>
      </w:rPr>
    </w:lvl>
    <w:lvl w:ilvl="6" w:tplc="226C0FC6">
      <w:numFmt w:val="bullet"/>
      <w:lvlText w:val="•"/>
      <w:lvlJc w:val="left"/>
      <w:pPr>
        <w:ind w:left="6498" w:hanging="360"/>
      </w:pPr>
      <w:rPr>
        <w:rFonts w:hint="default"/>
        <w:lang w:val="uk" w:eastAsia="uk" w:bidi="uk"/>
      </w:rPr>
    </w:lvl>
    <w:lvl w:ilvl="7" w:tplc="8D568BC2">
      <w:numFmt w:val="bullet"/>
      <w:lvlText w:val="•"/>
      <w:lvlJc w:val="left"/>
      <w:pPr>
        <w:ind w:left="7394" w:hanging="360"/>
      </w:pPr>
      <w:rPr>
        <w:rFonts w:hint="default"/>
        <w:lang w:val="uk" w:eastAsia="uk" w:bidi="uk"/>
      </w:rPr>
    </w:lvl>
    <w:lvl w:ilvl="8" w:tplc="104EE750">
      <w:numFmt w:val="bullet"/>
      <w:lvlText w:val="•"/>
      <w:lvlJc w:val="left"/>
      <w:pPr>
        <w:ind w:left="8291" w:hanging="360"/>
      </w:pPr>
      <w:rPr>
        <w:rFonts w:hint="default"/>
        <w:lang w:val="uk" w:eastAsia="uk" w:bidi="uk"/>
      </w:rPr>
    </w:lvl>
  </w:abstractNum>
  <w:abstractNum w:abstractNumId="15" w15:restartNumberingAfterBreak="0">
    <w:nsid w:val="1932509A"/>
    <w:multiLevelType w:val="hybridMultilevel"/>
    <w:tmpl w:val="DDDE384C"/>
    <w:lvl w:ilvl="0" w:tplc="4DE25198">
      <w:start w:val="1"/>
      <w:numFmt w:val="decimal"/>
      <w:lvlText w:val="%1)"/>
      <w:lvlJc w:val="left"/>
      <w:pPr>
        <w:ind w:left="1122" w:hanging="360"/>
      </w:pPr>
      <w:rPr>
        <w:rFonts w:ascii="Times New Roman" w:eastAsia="Times New Roman" w:hAnsi="Times New Roman" w:cs="Times New Roman" w:hint="default"/>
        <w:spacing w:val="0"/>
        <w:w w:val="100"/>
        <w:sz w:val="32"/>
        <w:szCs w:val="32"/>
        <w:lang w:val="uk" w:eastAsia="uk" w:bidi="uk"/>
      </w:rPr>
    </w:lvl>
    <w:lvl w:ilvl="1" w:tplc="B9743466">
      <w:numFmt w:val="bullet"/>
      <w:lvlText w:val="•"/>
      <w:lvlJc w:val="left"/>
      <w:pPr>
        <w:ind w:left="2016" w:hanging="360"/>
      </w:pPr>
      <w:rPr>
        <w:rFonts w:hint="default"/>
        <w:lang w:val="uk" w:eastAsia="uk" w:bidi="uk"/>
      </w:rPr>
    </w:lvl>
    <w:lvl w:ilvl="2" w:tplc="97C2713E">
      <w:numFmt w:val="bullet"/>
      <w:lvlText w:val="•"/>
      <w:lvlJc w:val="left"/>
      <w:pPr>
        <w:ind w:left="2912" w:hanging="360"/>
      </w:pPr>
      <w:rPr>
        <w:rFonts w:hint="default"/>
        <w:lang w:val="uk" w:eastAsia="uk" w:bidi="uk"/>
      </w:rPr>
    </w:lvl>
    <w:lvl w:ilvl="3" w:tplc="B3288A32">
      <w:numFmt w:val="bullet"/>
      <w:lvlText w:val="•"/>
      <w:lvlJc w:val="left"/>
      <w:pPr>
        <w:ind w:left="3809" w:hanging="360"/>
      </w:pPr>
      <w:rPr>
        <w:rFonts w:hint="default"/>
        <w:lang w:val="uk" w:eastAsia="uk" w:bidi="uk"/>
      </w:rPr>
    </w:lvl>
    <w:lvl w:ilvl="4" w:tplc="09349168">
      <w:numFmt w:val="bullet"/>
      <w:lvlText w:val="•"/>
      <w:lvlJc w:val="left"/>
      <w:pPr>
        <w:ind w:left="4705" w:hanging="360"/>
      </w:pPr>
      <w:rPr>
        <w:rFonts w:hint="default"/>
        <w:lang w:val="uk" w:eastAsia="uk" w:bidi="uk"/>
      </w:rPr>
    </w:lvl>
    <w:lvl w:ilvl="5" w:tplc="ACCEF3AA">
      <w:numFmt w:val="bullet"/>
      <w:lvlText w:val="•"/>
      <w:lvlJc w:val="left"/>
      <w:pPr>
        <w:ind w:left="5602" w:hanging="360"/>
      </w:pPr>
      <w:rPr>
        <w:rFonts w:hint="default"/>
        <w:lang w:val="uk" w:eastAsia="uk" w:bidi="uk"/>
      </w:rPr>
    </w:lvl>
    <w:lvl w:ilvl="6" w:tplc="645489E6">
      <w:numFmt w:val="bullet"/>
      <w:lvlText w:val="•"/>
      <w:lvlJc w:val="left"/>
      <w:pPr>
        <w:ind w:left="6498" w:hanging="360"/>
      </w:pPr>
      <w:rPr>
        <w:rFonts w:hint="default"/>
        <w:lang w:val="uk" w:eastAsia="uk" w:bidi="uk"/>
      </w:rPr>
    </w:lvl>
    <w:lvl w:ilvl="7" w:tplc="DA184F4E">
      <w:numFmt w:val="bullet"/>
      <w:lvlText w:val="•"/>
      <w:lvlJc w:val="left"/>
      <w:pPr>
        <w:ind w:left="7394" w:hanging="360"/>
      </w:pPr>
      <w:rPr>
        <w:rFonts w:hint="default"/>
        <w:lang w:val="uk" w:eastAsia="uk" w:bidi="uk"/>
      </w:rPr>
    </w:lvl>
    <w:lvl w:ilvl="8" w:tplc="C330A42E">
      <w:numFmt w:val="bullet"/>
      <w:lvlText w:val="•"/>
      <w:lvlJc w:val="left"/>
      <w:pPr>
        <w:ind w:left="8291" w:hanging="360"/>
      </w:pPr>
      <w:rPr>
        <w:rFonts w:hint="default"/>
        <w:lang w:val="uk" w:eastAsia="uk" w:bidi="uk"/>
      </w:rPr>
    </w:lvl>
  </w:abstractNum>
  <w:abstractNum w:abstractNumId="16" w15:restartNumberingAfterBreak="0">
    <w:nsid w:val="19895129"/>
    <w:multiLevelType w:val="hybridMultilevel"/>
    <w:tmpl w:val="AD38C0A2"/>
    <w:lvl w:ilvl="0" w:tplc="8788E3D2">
      <w:start w:val="1"/>
      <w:numFmt w:val="bullet"/>
      <w:lvlText w:val=""/>
      <w:lvlJc w:val="left"/>
      <w:pPr>
        <w:ind w:left="1429" w:hanging="360"/>
      </w:pPr>
      <w:rPr>
        <w:rFonts w:ascii="Symbol" w:hAnsi="Symbol" w:hint="default"/>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21E03A16"/>
    <w:multiLevelType w:val="hybridMultilevel"/>
    <w:tmpl w:val="19C4E1EE"/>
    <w:lvl w:ilvl="0" w:tplc="13089D62">
      <w:start w:val="1"/>
      <w:numFmt w:val="decimal"/>
      <w:lvlText w:val="%1."/>
      <w:lvlJc w:val="left"/>
      <w:pPr>
        <w:ind w:left="1002" w:hanging="360"/>
      </w:pPr>
      <w:rPr>
        <w:rFonts w:ascii="Times New Roman" w:eastAsia="Times New Roman" w:hAnsi="Times New Roman" w:cs="Times New Roman" w:hint="default"/>
        <w:spacing w:val="-3"/>
        <w:w w:val="100"/>
        <w:sz w:val="32"/>
        <w:szCs w:val="32"/>
        <w:lang w:val="uk" w:eastAsia="uk" w:bidi="uk"/>
      </w:rPr>
    </w:lvl>
    <w:lvl w:ilvl="1" w:tplc="3FCA740C">
      <w:numFmt w:val="bullet"/>
      <w:lvlText w:val="•"/>
      <w:lvlJc w:val="left"/>
      <w:pPr>
        <w:ind w:left="1886" w:hanging="360"/>
      </w:pPr>
      <w:rPr>
        <w:rFonts w:hint="default"/>
        <w:lang w:val="uk" w:eastAsia="uk" w:bidi="uk"/>
      </w:rPr>
    </w:lvl>
    <w:lvl w:ilvl="2" w:tplc="91A85958">
      <w:numFmt w:val="bullet"/>
      <w:lvlText w:val="•"/>
      <w:lvlJc w:val="left"/>
      <w:pPr>
        <w:ind w:left="2772" w:hanging="360"/>
      </w:pPr>
      <w:rPr>
        <w:rFonts w:hint="default"/>
        <w:lang w:val="uk" w:eastAsia="uk" w:bidi="uk"/>
      </w:rPr>
    </w:lvl>
    <w:lvl w:ilvl="3" w:tplc="F1782542">
      <w:numFmt w:val="bullet"/>
      <w:lvlText w:val="•"/>
      <w:lvlJc w:val="left"/>
      <w:pPr>
        <w:ind w:left="3659" w:hanging="360"/>
      </w:pPr>
      <w:rPr>
        <w:rFonts w:hint="default"/>
        <w:lang w:val="uk" w:eastAsia="uk" w:bidi="uk"/>
      </w:rPr>
    </w:lvl>
    <w:lvl w:ilvl="4" w:tplc="DD9057C6">
      <w:numFmt w:val="bullet"/>
      <w:lvlText w:val="•"/>
      <w:lvlJc w:val="left"/>
      <w:pPr>
        <w:ind w:left="4545" w:hanging="360"/>
      </w:pPr>
      <w:rPr>
        <w:rFonts w:hint="default"/>
        <w:lang w:val="uk" w:eastAsia="uk" w:bidi="uk"/>
      </w:rPr>
    </w:lvl>
    <w:lvl w:ilvl="5" w:tplc="A4A614E6">
      <w:numFmt w:val="bullet"/>
      <w:lvlText w:val="•"/>
      <w:lvlJc w:val="left"/>
      <w:pPr>
        <w:ind w:left="5432" w:hanging="360"/>
      </w:pPr>
      <w:rPr>
        <w:rFonts w:hint="default"/>
        <w:lang w:val="uk" w:eastAsia="uk" w:bidi="uk"/>
      </w:rPr>
    </w:lvl>
    <w:lvl w:ilvl="6" w:tplc="26F87AA0">
      <w:numFmt w:val="bullet"/>
      <w:lvlText w:val="•"/>
      <w:lvlJc w:val="left"/>
      <w:pPr>
        <w:ind w:left="6318" w:hanging="360"/>
      </w:pPr>
      <w:rPr>
        <w:rFonts w:hint="default"/>
        <w:lang w:val="uk" w:eastAsia="uk" w:bidi="uk"/>
      </w:rPr>
    </w:lvl>
    <w:lvl w:ilvl="7" w:tplc="F192F64A">
      <w:numFmt w:val="bullet"/>
      <w:lvlText w:val="•"/>
      <w:lvlJc w:val="left"/>
      <w:pPr>
        <w:ind w:left="7204" w:hanging="360"/>
      </w:pPr>
      <w:rPr>
        <w:rFonts w:hint="default"/>
        <w:lang w:val="uk" w:eastAsia="uk" w:bidi="uk"/>
      </w:rPr>
    </w:lvl>
    <w:lvl w:ilvl="8" w:tplc="14D21A0A">
      <w:numFmt w:val="bullet"/>
      <w:lvlText w:val="•"/>
      <w:lvlJc w:val="left"/>
      <w:pPr>
        <w:ind w:left="8091" w:hanging="360"/>
      </w:pPr>
      <w:rPr>
        <w:rFonts w:hint="default"/>
        <w:lang w:val="uk" w:eastAsia="uk" w:bidi="uk"/>
      </w:rPr>
    </w:lvl>
  </w:abstractNum>
  <w:abstractNum w:abstractNumId="18" w15:restartNumberingAfterBreak="0">
    <w:nsid w:val="21E457C8"/>
    <w:multiLevelType w:val="hybridMultilevel"/>
    <w:tmpl w:val="BFD04398"/>
    <w:lvl w:ilvl="0" w:tplc="787CC722">
      <w:start w:val="1"/>
      <w:numFmt w:val="decimal"/>
      <w:lvlText w:val="%1."/>
      <w:lvlJc w:val="left"/>
      <w:pPr>
        <w:ind w:left="940" w:hanging="360"/>
      </w:pPr>
      <w:rPr>
        <w:rFonts w:ascii="Times New Roman" w:eastAsia="Times New Roman" w:hAnsi="Times New Roman" w:cs="Times New Roman" w:hint="default"/>
        <w:spacing w:val="-3"/>
        <w:w w:val="100"/>
        <w:sz w:val="32"/>
        <w:szCs w:val="32"/>
        <w:lang w:val="uk" w:eastAsia="uk" w:bidi="uk"/>
      </w:rPr>
    </w:lvl>
    <w:lvl w:ilvl="1" w:tplc="EE503C22">
      <w:numFmt w:val="bullet"/>
      <w:lvlText w:val="•"/>
      <w:lvlJc w:val="left"/>
      <w:pPr>
        <w:ind w:left="1854" w:hanging="360"/>
      </w:pPr>
      <w:rPr>
        <w:rFonts w:hint="default"/>
        <w:lang w:val="uk" w:eastAsia="uk" w:bidi="uk"/>
      </w:rPr>
    </w:lvl>
    <w:lvl w:ilvl="2" w:tplc="4DE4BC48">
      <w:numFmt w:val="bullet"/>
      <w:lvlText w:val="•"/>
      <w:lvlJc w:val="left"/>
      <w:pPr>
        <w:ind w:left="2768" w:hanging="360"/>
      </w:pPr>
      <w:rPr>
        <w:rFonts w:hint="default"/>
        <w:lang w:val="uk" w:eastAsia="uk" w:bidi="uk"/>
      </w:rPr>
    </w:lvl>
    <w:lvl w:ilvl="3" w:tplc="A8183FAE">
      <w:numFmt w:val="bullet"/>
      <w:lvlText w:val="•"/>
      <w:lvlJc w:val="left"/>
      <w:pPr>
        <w:ind w:left="3683" w:hanging="360"/>
      </w:pPr>
      <w:rPr>
        <w:rFonts w:hint="default"/>
        <w:lang w:val="uk" w:eastAsia="uk" w:bidi="uk"/>
      </w:rPr>
    </w:lvl>
    <w:lvl w:ilvl="4" w:tplc="6066BF94">
      <w:numFmt w:val="bullet"/>
      <w:lvlText w:val="•"/>
      <w:lvlJc w:val="left"/>
      <w:pPr>
        <w:ind w:left="4597" w:hanging="360"/>
      </w:pPr>
      <w:rPr>
        <w:rFonts w:hint="default"/>
        <w:lang w:val="uk" w:eastAsia="uk" w:bidi="uk"/>
      </w:rPr>
    </w:lvl>
    <w:lvl w:ilvl="5" w:tplc="38A20A3A">
      <w:numFmt w:val="bullet"/>
      <w:lvlText w:val="•"/>
      <w:lvlJc w:val="left"/>
      <w:pPr>
        <w:ind w:left="5512" w:hanging="360"/>
      </w:pPr>
      <w:rPr>
        <w:rFonts w:hint="default"/>
        <w:lang w:val="uk" w:eastAsia="uk" w:bidi="uk"/>
      </w:rPr>
    </w:lvl>
    <w:lvl w:ilvl="6" w:tplc="AD46CEC8">
      <w:numFmt w:val="bullet"/>
      <w:lvlText w:val="•"/>
      <w:lvlJc w:val="left"/>
      <w:pPr>
        <w:ind w:left="6426" w:hanging="360"/>
      </w:pPr>
      <w:rPr>
        <w:rFonts w:hint="default"/>
        <w:lang w:val="uk" w:eastAsia="uk" w:bidi="uk"/>
      </w:rPr>
    </w:lvl>
    <w:lvl w:ilvl="7" w:tplc="552A9B08">
      <w:numFmt w:val="bullet"/>
      <w:lvlText w:val="•"/>
      <w:lvlJc w:val="left"/>
      <w:pPr>
        <w:ind w:left="7340" w:hanging="360"/>
      </w:pPr>
      <w:rPr>
        <w:rFonts w:hint="default"/>
        <w:lang w:val="uk" w:eastAsia="uk" w:bidi="uk"/>
      </w:rPr>
    </w:lvl>
    <w:lvl w:ilvl="8" w:tplc="FC981552">
      <w:numFmt w:val="bullet"/>
      <w:lvlText w:val="•"/>
      <w:lvlJc w:val="left"/>
      <w:pPr>
        <w:ind w:left="8255" w:hanging="360"/>
      </w:pPr>
      <w:rPr>
        <w:rFonts w:hint="default"/>
        <w:lang w:val="uk" w:eastAsia="uk" w:bidi="uk"/>
      </w:rPr>
    </w:lvl>
  </w:abstractNum>
  <w:abstractNum w:abstractNumId="19" w15:restartNumberingAfterBreak="0">
    <w:nsid w:val="23FA71EF"/>
    <w:multiLevelType w:val="hybridMultilevel"/>
    <w:tmpl w:val="43F6C172"/>
    <w:lvl w:ilvl="0" w:tplc="43E634A6">
      <w:start w:val="1"/>
      <w:numFmt w:val="decimal"/>
      <w:lvlText w:val="3.%1"/>
      <w:lvlJc w:val="left"/>
      <w:pPr>
        <w:ind w:left="795" w:hanging="360"/>
      </w:pPr>
      <w:rPr>
        <w:rFonts w:hint="default"/>
      </w:rPr>
    </w:lvl>
    <w:lvl w:ilvl="1" w:tplc="04220019" w:tentative="1">
      <w:start w:val="1"/>
      <w:numFmt w:val="lowerLetter"/>
      <w:lvlText w:val="%2."/>
      <w:lvlJc w:val="left"/>
      <w:pPr>
        <w:ind w:left="1515" w:hanging="360"/>
      </w:pPr>
    </w:lvl>
    <w:lvl w:ilvl="2" w:tplc="0422001B" w:tentative="1">
      <w:start w:val="1"/>
      <w:numFmt w:val="lowerRoman"/>
      <w:lvlText w:val="%3."/>
      <w:lvlJc w:val="right"/>
      <w:pPr>
        <w:ind w:left="2235" w:hanging="180"/>
      </w:pPr>
    </w:lvl>
    <w:lvl w:ilvl="3" w:tplc="0422000F" w:tentative="1">
      <w:start w:val="1"/>
      <w:numFmt w:val="decimal"/>
      <w:lvlText w:val="%4."/>
      <w:lvlJc w:val="left"/>
      <w:pPr>
        <w:ind w:left="2955" w:hanging="360"/>
      </w:pPr>
    </w:lvl>
    <w:lvl w:ilvl="4" w:tplc="04220019" w:tentative="1">
      <w:start w:val="1"/>
      <w:numFmt w:val="lowerLetter"/>
      <w:lvlText w:val="%5."/>
      <w:lvlJc w:val="left"/>
      <w:pPr>
        <w:ind w:left="3675" w:hanging="360"/>
      </w:pPr>
    </w:lvl>
    <w:lvl w:ilvl="5" w:tplc="0422001B" w:tentative="1">
      <w:start w:val="1"/>
      <w:numFmt w:val="lowerRoman"/>
      <w:lvlText w:val="%6."/>
      <w:lvlJc w:val="right"/>
      <w:pPr>
        <w:ind w:left="4395" w:hanging="180"/>
      </w:pPr>
    </w:lvl>
    <w:lvl w:ilvl="6" w:tplc="0422000F" w:tentative="1">
      <w:start w:val="1"/>
      <w:numFmt w:val="decimal"/>
      <w:lvlText w:val="%7."/>
      <w:lvlJc w:val="left"/>
      <w:pPr>
        <w:ind w:left="5115" w:hanging="360"/>
      </w:pPr>
    </w:lvl>
    <w:lvl w:ilvl="7" w:tplc="04220019" w:tentative="1">
      <w:start w:val="1"/>
      <w:numFmt w:val="lowerLetter"/>
      <w:lvlText w:val="%8."/>
      <w:lvlJc w:val="left"/>
      <w:pPr>
        <w:ind w:left="5835" w:hanging="360"/>
      </w:pPr>
    </w:lvl>
    <w:lvl w:ilvl="8" w:tplc="0422001B" w:tentative="1">
      <w:start w:val="1"/>
      <w:numFmt w:val="lowerRoman"/>
      <w:lvlText w:val="%9."/>
      <w:lvlJc w:val="right"/>
      <w:pPr>
        <w:ind w:left="6555" w:hanging="180"/>
      </w:pPr>
    </w:lvl>
  </w:abstractNum>
  <w:abstractNum w:abstractNumId="20" w15:restartNumberingAfterBreak="0">
    <w:nsid w:val="29F7142C"/>
    <w:multiLevelType w:val="hybridMultilevel"/>
    <w:tmpl w:val="4198E3C6"/>
    <w:lvl w:ilvl="0" w:tplc="C9C2C21A">
      <w:start w:val="9"/>
      <w:numFmt w:val="decimal"/>
      <w:lvlText w:val="%1."/>
      <w:lvlJc w:val="left"/>
      <w:pPr>
        <w:ind w:left="940" w:hanging="360"/>
      </w:pPr>
      <w:rPr>
        <w:rFonts w:ascii="Times New Roman" w:eastAsia="Times New Roman" w:hAnsi="Times New Roman" w:cs="Times New Roman" w:hint="default"/>
        <w:spacing w:val="0"/>
        <w:w w:val="100"/>
        <w:sz w:val="32"/>
        <w:szCs w:val="32"/>
        <w:lang w:val="uk" w:eastAsia="uk" w:bidi="uk"/>
      </w:rPr>
    </w:lvl>
    <w:lvl w:ilvl="1" w:tplc="07189A22">
      <w:numFmt w:val="bullet"/>
      <w:lvlText w:val="-"/>
      <w:lvlJc w:val="left"/>
      <w:pPr>
        <w:ind w:left="1122" w:hanging="360"/>
      </w:pPr>
      <w:rPr>
        <w:rFonts w:ascii="Times New Roman" w:eastAsia="Times New Roman" w:hAnsi="Times New Roman" w:cs="Times New Roman" w:hint="default"/>
        <w:w w:val="100"/>
        <w:sz w:val="32"/>
        <w:szCs w:val="32"/>
        <w:lang w:val="uk" w:eastAsia="uk" w:bidi="uk"/>
      </w:rPr>
    </w:lvl>
    <w:lvl w:ilvl="2" w:tplc="9A9A8444">
      <w:numFmt w:val="bullet"/>
      <w:lvlText w:val="•"/>
      <w:lvlJc w:val="left"/>
      <w:pPr>
        <w:ind w:left="2116" w:hanging="360"/>
      </w:pPr>
      <w:rPr>
        <w:rFonts w:hint="default"/>
        <w:lang w:val="uk" w:eastAsia="uk" w:bidi="uk"/>
      </w:rPr>
    </w:lvl>
    <w:lvl w:ilvl="3" w:tplc="AF70E6CE">
      <w:numFmt w:val="bullet"/>
      <w:lvlText w:val="•"/>
      <w:lvlJc w:val="left"/>
      <w:pPr>
        <w:ind w:left="3112" w:hanging="360"/>
      </w:pPr>
      <w:rPr>
        <w:rFonts w:hint="default"/>
        <w:lang w:val="uk" w:eastAsia="uk" w:bidi="uk"/>
      </w:rPr>
    </w:lvl>
    <w:lvl w:ilvl="4" w:tplc="F8B4C640">
      <w:numFmt w:val="bullet"/>
      <w:lvlText w:val="•"/>
      <w:lvlJc w:val="left"/>
      <w:pPr>
        <w:ind w:left="4108" w:hanging="360"/>
      </w:pPr>
      <w:rPr>
        <w:rFonts w:hint="default"/>
        <w:lang w:val="uk" w:eastAsia="uk" w:bidi="uk"/>
      </w:rPr>
    </w:lvl>
    <w:lvl w:ilvl="5" w:tplc="3AAE7FBC">
      <w:numFmt w:val="bullet"/>
      <w:lvlText w:val="•"/>
      <w:lvlJc w:val="left"/>
      <w:pPr>
        <w:ind w:left="5104" w:hanging="360"/>
      </w:pPr>
      <w:rPr>
        <w:rFonts w:hint="default"/>
        <w:lang w:val="uk" w:eastAsia="uk" w:bidi="uk"/>
      </w:rPr>
    </w:lvl>
    <w:lvl w:ilvl="6" w:tplc="D3C83FF6">
      <w:numFmt w:val="bullet"/>
      <w:lvlText w:val="•"/>
      <w:lvlJc w:val="left"/>
      <w:pPr>
        <w:ind w:left="6100" w:hanging="360"/>
      </w:pPr>
      <w:rPr>
        <w:rFonts w:hint="default"/>
        <w:lang w:val="uk" w:eastAsia="uk" w:bidi="uk"/>
      </w:rPr>
    </w:lvl>
    <w:lvl w:ilvl="7" w:tplc="21A4E07A">
      <w:numFmt w:val="bullet"/>
      <w:lvlText w:val="•"/>
      <w:lvlJc w:val="left"/>
      <w:pPr>
        <w:ind w:left="7096" w:hanging="360"/>
      </w:pPr>
      <w:rPr>
        <w:rFonts w:hint="default"/>
        <w:lang w:val="uk" w:eastAsia="uk" w:bidi="uk"/>
      </w:rPr>
    </w:lvl>
    <w:lvl w:ilvl="8" w:tplc="39200070">
      <w:numFmt w:val="bullet"/>
      <w:lvlText w:val="•"/>
      <w:lvlJc w:val="left"/>
      <w:pPr>
        <w:ind w:left="8092" w:hanging="360"/>
      </w:pPr>
      <w:rPr>
        <w:rFonts w:hint="default"/>
        <w:lang w:val="uk" w:eastAsia="uk" w:bidi="uk"/>
      </w:rPr>
    </w:lvl>
  </w:abstractNum>
  <w:abstractNum w:abstractNumId="21" w15:restartNumberingAfterBreak="0">
    <w:nsid w:val="2A065371"/>
    <w:multiLevelType w:val="hybridMultilevel"/>
    <w:tmpl w:val="DE24899C"/>
    <w:lvl w:ilvl="0" w:tplc="C89C9BC4">
      <w:numFmt w:val="bullet"/>
      <w:lvlText w:val="-"/>
      <w:lvlJc w:val="left"/>
      <w:pPr>
        <w:ind w:left="1002" w:hanging="360"/>
      </w:pPr>
      <w:rPr>
        <w:rFonts w:ascii="Times New Roman" w:eastAsia="Times New Roman" w:hAnsi="Times New Roman" w:cs="Times New Roman" w:hint="default"/>
        <w:w w:val="100"/>
        <w:sz w:val="32"/>
        <w:szCs w:val="32"/>
        <w:lang w:val="uk" w:eastAsia="uk" w:bidi="uk"/>
      </w:rPr>
    </w:lvl>
    <w:lvl w:ilvl="1" w:tplc="2BAA6A80">
      <w:numFmt w:val="bullet"/>
      <w:lvlText w:val="•"/>
      <w:lvlJc w:val="left"/>
      <w:pPr>
        <w:ind w:left="1886" w:hanging="360"/>
      </w:pPr>
      <w:rPr>
        <w:rFonts w:hint="default"/>
        <w:lang w:val="uk" w:eastAsia="uk" w:bidi="uk"/>
      </w:rPr>
    </w:lvl>
    <w:lvl w:ilvl="2" w:tplc="2020BE4A">
      <w:numFmt w:val="bullet"/>
      <w:lvlText w:val="•"/>
      <w:lvlJc w:val="left"/>
      <w:pPr>
        <w:ind w:left="2772" w:hanging="360"/>
      </w:pPr>
      <w:rPr>
        <w:rFonts w:hint="default"/>
        <w:lang w:val="uk" w:eastAsia="uk" w:bidi="uk"/>
      </w:rPr>
    </w:lvl>
    <w:lvl w:ilvl="3" w:tplc="B052EE68">
      <w:numFmt w:val="bullet"/>
      <w:lvlText w:val="•"/>
      <w:lvlJc w:val="left"/>
      <w:pPr>
        <w:ind w:left="3659" w:hanging="360"/>
      </w:pPr>
      <w:rPr>
        <w:rFonts w:hint="default"/>
        <w:lang w:val="uk" w:eastAsia="uk" w:bidi="uk"/>
      </w:rPr>
    </w:lvl>
    <w:lvl w:ilvl="4" w:tplc="CC067A6A">
      <w:numFmt w:val="bullet"/>
      <w:lvlText w:val="•"/>
      <w:lvlJc w:val="left"/>
      <w:pPr>
        <w:ind w:left="4545" w:hanging="360"/>
      </w:pPr>
      <w:rPr>
        <w:rFonts w:hint="default"/>
        <w:lang w:val="uk" w:eastAsia="uk" w:bidi="uk"/>
      </w:rPr>
    </w:lvl>
    <w:lvl w:ilvl="5" w:tplc="D0586AFA">
      <w:numFmt w:val="bullet"/>
      <w:lvlText w:val="•"/>
      <w:lvlJc w:val="left"/>
      <w:pPr>
        <w:ind w:left="5432" w:hanging="360"/>
      </w:pPr>
      <w:rPr>
        <w:rFonts w:hint="default"/>
        <w:lang w:val="uk" w:eastAsia="uk" w:bidi="uk"/>
      </w:rPr>
    </w:lvl>
    <w:lvl w:ilvl="6" w:tplc="5136E4B8">
      <w:numFmt w:val="bullet"/>
      <w:lvlText w:val="•"/>
      <w:lvlJc w:val="left"/>
      <w:pPr>
        <w:ind w:left="6318" w:hanging="360"/>
      </w:pPr>
      <w:rPr>
        <w:rFonts w:hint="default"/>
        <w:lang w:val="uk" w:eastAsia="uk" w:bidi="uk"/>
      </w:rPr>
    </w:lvl>
    <w:lvl w:ilvl="7" w:tplc="08504146">
      <w:numFmt w:val="bullet"/>
      <w:lvlText w:val="•"/>
      <w:lvlJc w:val="left"/>
      <w:pPr>
        <w:ind w:left="7204" w:hanging="360"/>
      </w:pPr>
      <w:rPr>
        <w:rFonts w:hint="default"/>
        <w:lang w:val="uk" w:eastAsia="uk" w:bidi="uk"/>
      </w:rPr>
    </w:lvl>
    <w:lvl w:ilvl="8" w:tplc="65C6CB04">
      <w:numFmt w:val="bullet"/>
      <w:lvlText w:val="•"/>
      <w:lvlJc w:val="left"/>
      <w:pPr>
        <w:ind w:left="8091" w:hanging="360"/>
      </w:pPr>
      <w:rPr>
        <w:rFonts w:hint="default"/>
        <w:lang w:val="uk" w:eastAsia="uk" w:bidi="uk"/>
      </w:rPr>
    </w:lvl>
  </w:abstractNum>
  <w:abstractNum w:abstractNumId="22" w15:restartNumberingAfterBreak="0">
    <w:nsid w:val="2B692881"/>
    <w:multiLevelType w:val="hybridMultilevel"/>
    <w:tmpl w:val="B73034E4"/>
    <w:lvl w:ilvl="0" w:tplc="01C89010">
      <w:start w:val="1"/>
      <w:numFmt w:val="decimal"/>
      <w:lvlText w:val="10.%1."/>
      <w:lvlJc w:val="left"/>
      <w:pPr>
        <w:ind w:left="1122" w:hanging="360"/>
      </w:pPr>
      <w:rPr>
        <w:rFonts w:ascii="Times New Roman" w:eastAsia="Times New Roman" w:hAnsi="Times New Roman" w:cs="Times New Roman" w:hint="default"/>
        <w:spacing w:val="0"/>
        <w:w w:val="100"/>
        <w:sz w:val="32"/>
        <w:szCs w:val="32"/>
        <w:lang w:val="uk" w:eastAsia="uk" w:bidi="uk"/>
      </w:rPr>
    </w:lvl>
    <w:lvl w:ilvl="1" w:tplc="6296A244">
      <w:numFmt w:val="bullet"/>
      <w:lvlText w:val="•"/>
      <w:lvlJc w:val="left"/>
      <w:pPr>
        <w:ind w:left="2016" w:hanging="360"/>
      </w:pPr>
      <w:rPr>
        <w:rFonts w:hint="default"/>
        <w:lang w:val="uk" w:eastAsia="uk" w:bidi="uk"/>
      </w:rPr>
    </w:lvl>
    <w:lvl w:ilvl="2" w:tplc="B7966A9A">
      <w:numFmt w:val="bullet"/>
      <w:lvlText w:val="•"/>
      <w:lvlJc w:val="left"/>
      <w:pPr>
        <w:ind w:left="2912" w:hanging="360"/>
      </w:pPr>
      <w:rPr>
        <w:rFonts w:hint="default"/>
        <w:lang w:val="uk" w:eastAsia="uk" w:bidi="uk"/>
      </w:rPr>
    </w:lvl>
    <w:lvl w:ilvl="3" w:tplc="08785B02">
      <w:numFmt w:val="bullet"/>
      <w:lvlText w:val="•"/>
      <w:lvlJc w:val="left"/>
      <w:pPr>
        <w:ind w:left="3809" w:hanging="360"/>
      </w:pPr>
      <w:rPr>
        <w:rFonts w:hint="default"/>
        <w:lang w:val="uk" w:eastAsia="uk" w:bidi="uk"/>
      </w:rPr>
    </w:lvl>
    <w:lvl w:ilvl="4" w:tplc="C5480EA6">
      <w:numFmt w:val="bullet"/>
      <w:lvlText w:val="•"/>
      <w:lvlJc w:val="left"/>
      <w:pPr>
        <w:ind w:left="4705" w:hanging="360"/>
      </w:pPr>
      <w:rPr>
        <w:rFonts w:hint="default"/>
        <w:lang w:val="uk" w:eastAsia="uk" w:bidi="uk"/>
      </w:rPr>
    </w:lvl>
    <w:lvl w:ilvl="5" w:tplc="53AEAA30">
      <w:numFmt w:val="bullet"/>
      <w:lvlText w:val="•"/>
      <w:lvlJc w:val="left"/>
      <w:pPr>
        <w:ind w:left="5602" w:hanging="360"/>
      </w:pPr>
      <w:rPr>
        <w:rFonts w:hint="default"/>
        <w:lang w:val="uk" w:eastAsia="uk" w:bidi="uk"/>
      </w:rPr>
    </w:lvl>
    <w:lvl w:ilvl="6" w:tplc="A4DAA85A">
      <w:numFmt w:val="bullet"/>
      <w:lvlText w:val="•"/>
      <w:lvlJc w:val="left"/>
      <w:pPr>
        <w:ind w:left="6498" w:hanging="360"/>
      </w:pPr>
      <w:rPr>
        <w:rFonts w:hint="default"/>
        <w:lang w:val="uk" w:eastAsia="uk" w:bidi="uk"/>
      </w:rPr>
    </w:lvl>
    <w:lvl w:ilvl="7" w:tplc="05EC7B58">
      <w:numFmt w:val="bullet"/>
      <w:lvlText w:val="•"/>
      <w:lvlJc w:val="left"/>
      <w:pPr>
        <w:ind w:left="7394" w:hanging="360"/>
      </w:pPr>
      <w:rPr>
        <w:rFonts w:hint="default"/>
        <w:lang w:val="uk" w:eastAsia="uk" w:bidi="uk"/>
      </w:rPr>
    </w:lvl>
    <w:lvl w:ilvl="8" w:tplc="799A9F9C">
      <w:numFmt w:val="bullet"/>
      <w:lvlText w:val="•"/>
      <w:lvlJc w:val="left"/>
      <w:pPr>
        <w:ind w:left="8291" w:hanging="360"/>
      </w:pPr>
      <w:rPr>
        <w:rFonts w:hint="default"/>
        <w:lang w:val="uk" w:eastAsia="uk" w:bidi="uk"/>
      </w:rPr>
    </w:lvl>
  </w:abstractNum>
  <w:abstractNum w:abstractNumId="23" w15:restartNumberingAfterBreak="0">
    <w:nsid w:val="2D473216"/>
    <w:multiLevelType w:val="hybridMultilevel"/>
    <w:tmpl w:val="AC0E462C"/>
    <w:lvl w:ilvl="0" w:tplc="9D0C8084">
      <w:start w:val="1"/>
      <w:numFmt w:val="decimal"/>
      <w:lvlText w:val="%1."/>
      <w:lvlJc w:val="left"/>
      <w:pPr>
        <w:ind w:left="1440" w:hanging="360"/>
      </w:pPr>
      <w:rPr>
        <w:rFonts w:hint="default"/>
      </w:r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0F" w:tentative="1">
      <w:start w:val="1"/>
      <w:numFmt w:val="decimal"/>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24" w15:restartNumberingAfterBreak="0">
    <w:nsid w:val="2D497965"/>
    <w:multiLevelType w:val="hybridMultilevel"/>
    <w:tmpl w:val="055E232E"/>
    <w:lvl w:ilvl="0" w:tplc="56C0588E">
      <w:start w:val="1"/>
      <w:numFmt w:val="decimal"/>
      <w:lvlText w:val="%1."/>
      <w:lvlJc w:val="left"/>
      <w:pPr>
        <w:ind w:left="220" w:hanging="326"/>
        <w:jc w:val="right"/>
      </w:pPr>
      <w:rPr>
        <w:rFonts w:ascii="Times New Roman" w:eastAsia="Times New Roman" w:hAnsi="Times New Roman" w:cs="Times New Roman" w:hint="default"/>
        <w:spacing w:val="0"/>
        <w:w w:val="100"/>
        <w:sz w:val="32"/>
        <w:szCs w:val="32"/>
        <w:lang w:val="uk" w:eastAsia="uk" w:bidi="uk"/>
      </w:rPr>
    </w:lvl>
    <w:lvl w:ilvl="1" w:tplc="40FEA742">
      <w:start w:val="1"/>
      <w:numFmt w:val="decimal"/>
      <w:lvlText w:val="13.%2"/>
      <w:lvlJc w:val="left"/>
      <w:pPr>
        <w:ind w:left="1002" w:hanging="360"/>
      </w:pPr>
      <w:rPr>
        <w:rFonts w:ascii="Times New Roman" w:eastAsia="Times New Roman" w:hAnsi="Times New Roman" w:cs="Times New Roman" w:hint="default"/>
        <w:spacing w:val="-8"/>
        <w:w w:val="100"/>
        <w:sz w:val="32"/>
        <w:szCs w:val="32"/>
        <w:lang w:val="uk" w:eastAsia="uk" w:bidi="uk"/>
      </w:rPr>
    </w:lvl>
    <w:lvl w:ilvl="2" w:tplc="48043238">
      <w:numFmt w:val="bullet"/>
      <w:lvlText w:val="•"/>
      <w:lvlJc w:val="left"/>
      <w:pPr>
        <w:ind w:left="1984" w:hanging="360"/>
      </w:pPr>
      <w:rPr>
        <w:rFonts w:hint="default"/>
        <w:lang w:val="uk" w:eastAsia="uk" w:bidi="uk"/>
      </w:rPr>
    </w:lvl>
    <w:lvl w:ilvl="3" w:tplc="F836DE80">
      <w:numFmt w:val="bullet"/>
      <w:lvlText w:val="•"/>
      <w:lvlJc w:val="left"/>
      <w:pPr>
        <w:ind w:left="2969" w:hanging="360"/>
      </w:pPr>
      <w:rPr>
        <w:rFonts w:hint="default"/>
        <w:lang w:val="uk" w:eastAsia="uk" w:bidi="uk"/>
      </w:rPr>
    </w:lvl>
    <w:lvl w:ilvl="4" w:tplc="66B825CE">
      <w:numFmt w:val="bullet"/>
      <w:lvlText w:val="•"/>
      <w:lvlJc w:val="left"/>
      <w:pPr>
        <w:ind w:left="3954" w:hanging="360"/>
      </w:pPr>
      <w:rPr>
        <w:rFonts w:hint="default"/>
        <w:lang w:val="uk" w:eastAsia="uk" w:bidi="uk"/>
      </w:rPr>
    </w:lvl>
    <w:lvl w:ilvl="5" w:tplc="DC7E7490">
      <w:numFmt w:val="bullet"/>
      <w:lvlText w:val="•"/>
      <w:lvlJc w:val="left"/>
      <w:pPr>
        <w:ind w:left="4939" w:hanging="360"/>
      </w:pPr>
      <w:rPr>
        <w:rFonts w:hint="default"/>
        <w:lang w:val="uk" w:eastAsia="uk" w:bidi="uk"/>
      </w:rPr>
    </w:lvl>
    <w:lvl w:ilvl="6" w:tplc="59DE2B00">
      <w:numFmt w:val="bullet"/>
      <w:lvlText w:val="•"/>
      <w:lvlJc w:val="left"/>
      <w:pPr>
        <w:ind w:left="5924" w:hanging="360"/>
      </w:pPr>
      <w:rPr>
        <w:rFonts w:hint="default"/>
        <w:lang w:val="uk" w:eastAsia="uk" w:bidi="uk"/>
      </w:rPr>
    </w:lvl>
    <w:lvl w:ilvl="7" w:tplc="F93279DC">
      <w:numFmt w:val="bullet"/>
      <w:lvlText w:val="•"/>
      <w:lvlJc w:val="left"/>
      <w:pPr>
        <w:ind w:left="6909" w:hanging="360"/>
      </w:pPr>
      <w:rPr>
        <w:rFonts w:hint="default"/>
        <w:lang w:val="uk" w:eastAsia="uk" w:bidi="uk"/>
      </w:rPr>
    </w:lvl>
    <w:lvl w:ilvl="8" w:tplc="58D6727C">
      <w:numFmt w:val="bullet"/>
      <w:lvlText w:val="•"/>
      <w:lvlJc w:val="left"/>
      <w:pPr>
        <w:ind w:left="7894" w:hanging="360"/>
      </w:pPr>
      <w:rPr>
        <w:rFonts w:hint="default"/>
        <w:lang w:val="uk" w:eastAsia="uk" w:bidi="uk"/>
      </w:rPr>
    </w:lvl>
  </w:abstractNum>
  <w:abstractNum w:abstractNumId="25" w15:restartNumberingAfterBreak="0">
    <w:nsid w:val="313C7BEF"/>
    <w:multiLevelType w:val="hybridMultilevel"/>
    <w:tmpl w:val="0E18245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 w15:restartNumberingAfterBreak="0">
    <w:nsid w:val="325B01A8"/>
    <w:multiLevelType w:val="hybridMultilevel"/>
    <w:tmpl w:val="8466A66E"/>
    <w:lvl w:ilvl="0" w:tplc="8788E3D2">
      <w:start w:val="1"/>
      <w:numFmt w:val="bullet"/>
      <w:lvlText w:val=""/>
      <w:lvlJc w:val="left"/>
      <w:pPr>
        <w:ind w:left="1429" w:hanging="360"/>
      </w:pPr>
      <w:rPr>
        <w:rFonts w:ascii="Symbol" w:hAnsi="Symbol" w:hint="default"/>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356F223E"/>
    <w:multiLevelType w:val="hybridMultilevel"/>
    <w:tmpl w:val="0980EF7E"/>
    <w:lvl w:ilvl="0" w:tplc="962C7E6A">
      <w:numFmt w:val="bullet"/>
      <w:lvlText w:val="-"/>
      <w:lvlJc w:val="left"/>
      <w:pPr>
        <w:ind w:left="1123" w:hanging="363"/>
      </w:pPr>
      <w:rPr>
        <w:rFonts w:ascii="Times New Roman" w:eastAsia="Times New Roman" w:hAnsi="Times New Roman" w:cs="Times New Roman" w:hint="default"/>
        <w:w w:val="99"/>
        <w:sz w:val="28"/>
        <w:szCs w:val="28"/>
        <w:lang w:val="uk" w:eastAsia="uk" w:bidi="uk"/>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28" w15:restartNumberingAfterBreak="0">
    <w:nsid w:val="35C03F49"/>
    <w:multiLevelType w:val="hybridMultilevel"/>
    <w:tmpl w:val="0FF6B8DC"/>
    <w:lvl w:ilvl="0" w:tplc="7974E158">
      <w:start w:val="1"/>
      <w:numFmt w:val="decimal"/>
      <w:lvlText w:val="%1."/>
      <w:lvlJc w:val="left"/>
      <w:pPr>
        <w:ind w:left="1002" w:hanging="360"/>
      </w:pPr>
      <w:rPr>
        <w:rFonts w:ascii="Times New Roman" w:eastAsia="Times New Roman" w:hAnsi="Times New Roman" w:cs="Times New Roman" w:hint="default"/>
        <w:spacing w:val="0"/>
        <w:w w:val="100"/>
        <w:sz w:val="32"/>
        <w:szCs w:val="32"/>
        <w:lang w:val="uk" w:eastAsia="uk" w:bidi="uk"/>
      </w:rPr>
    </w:lvl>
    <w:lvl w:ilvl="1" w:tplc="974CCD98">
      <w:numFmt w:val="bullet"/>
      <w:lvlText w:val="•"/>
      <w:lvlJc w:val="left"/>
      <w:pPr>
        <w:ind w:left="1886" w:hanging="360"/>
      </w:pPr>
      <w:rPr>
        <w:rFonts w:hint="default"/>
        <w:lang w:val="uk" w:eastAsia="uk" w:bidi="uk"/>
      </w:rPr>
    </w:lvl>
    <w:lvl w:ilvl="2" w:tplc="CB365D9C">
      <w:numFmt w:val="bullet"/>
      <w:lvlText w:val="•"/>
      <w:lvlJc w:val="left"/>
      <w:pPr>
        <w:ind w:left="2772" w:hanging="360"/>
      </w:pPr>
      <w:rPr>
        <w:rFonts w:hint="default"/>
        <w:lang w:val="uk" w:eastAsia="uk" w:bidi="uk"/>
      </w:rPr>
    </w:lvl>
    <w:lvl w:ilvl="3" w:tplc="998ACE38">
      <w:numFmt w:val="bullet"/>
      <w:lvlText w:val="•"/>
      <w:lvlJc w:val="left"/>
      <w:pPr>
        <w:ind w:left="3659" w:hanging="360"/>
      </w:pPr>
      <w:rPr>
        <w:rFonts w:hint="default"/>
        <w:lang w:val="uk" w:eastAsia="uk" w:bidi="uk"/>
      </w:rPr>
    </w:lvl>
    <w:lvl w:ilvl="4" w:tplc="C2467230">
      <w:numFmt w:val="bullet"/>
      <w:lvlText w:val="•"/>
      <w:lvlJc w:val="left"/>
      <w:pPr>
        <w:ind w:left="4545" w:hanging="360"/>
      </w:pPr>
      <w:rPr>
        <w:rFonts w:hint="default"/>
        <w:lang w:val="uk" w:eastAsia="uk" w:bidi="uk"/>
      </w:rPr>
    </w:lvl>
    <w:lvl w:ilvl="5" w:tplc="2756884E">
      <w:numFmt w:val="bullet"/>
      <w:lvlText w:val="•"/>
      <w:lvlJc w:val="left"/>
      <w:pPr>
        <w:ind w:left="5432" w:hanging="360"/>
      </w:pPr>
      <w:rPr>
        <w:rFonts w:hint="default"/>
        <w:lang w:val="uk" w:eastAsia="uk" w:bidi="uk"/>
      </w:rPr>
    </w:lvl>
    <w:lvl w:ilvl="6" w:tplc="A12A6384">
      <w:numFmt w:val="bullet"/>
      <w:lvlText w:val="•"/>
      <w:lvlJc w:val="left"/>
      <w:pPr>
        <w:ind w:left="6318" w:hanging="360"/>
      </w:pPr>
      <w:rPr>
        <w:rFonts w:hint="default"/>
        <w:lang w:val="uk" w:eastAsia="uk" w:bidi="uk"/>
      </w:rPr>
    </w:lvl>
    <w:lvl w:ilvl="7" w:tplc="1394705E">
      <w:numFmt w:val="bullet"/>
      <w:lvlText w:val="•"/>
      <w:lvlJc w:val="left"/>
      <w:pPr>
        <w:ind w:left="7204" w:hanging="360"/>
      </w:pPr>
      <w:rPr>
        <w:rFonts w:hint="default"/>
        <w:lang w:val="uk" w:eastAsia="uk" w:bidi="uk"/>
      </w:rPr>
    </w:lvl>
    <w:lvl w:ilvl="8" w:tplc="3074614E">
      <w:numFmt w:val="bullet"/>
      <w:lvlText w:val="•"/>
      <w:lvlJc w:val="left"/>
      <w:pPr>
        <w:ind w:left="8091" w:hanging="360"/>
      </w:pPr>
      <w:rPr>
        <w:rFonts w:hint="default"/>
        <w:lang w:val="uk" w:eastAsia="uk" w:bidi="uk"/>
      </w:rPr>
    </w:lvl>
  </w:abstractNum>
  <w:abstractNum w:abstractNumId="29" w15:restartNumberingAfterBreak="0">
    <w:nsid w:val="39164636"/>
    <w:multiLevelType w:val="hybridMultilevel"/>
    <w:tmpl w:val="70E2E984"/>
    <w:lvl w:ilvl="0" w:tplc="2176FA50">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0" w15:restartNumberingAfterBreak="0">
    <w:nsid w:val="3A8C4AC1"/>
    <w:multiLevelType w:val="hybridMultilevel"/>
    <w:tmpl w:val="411C4A58"/>
    <w:lvl w:ilvl="0" w:tplc="B4A23DFC">
      <w:start w:val="1"/>
      <w:numFmt w:val="decimal"/>
      <w:lvlText w:val="1.%1"/>
      <w:lvlJc w:val="left"/>
      <w:pPr>
        <w:ind w:left="1080" w:hanging="360"/>
      </w:pPr>
      <w:rPr>
        <w:rFonts w:ascii="Times New Roman" w:eastAsia="Times New Roman" w:hAnsi="Times New Roman" w:cs="Times New Roman" w:hint="default"/>
        <w:spacing w:val="-8"/>
        <w:w w:val="100"/>
        <w:sz w:val="32"/>
        <w:szCs w:val="32"/>
        <w:lang w:val="uk" w:eastAsia="uk" w:bidi="uk"/>
      </w:rPr>
    </w:lvl>
    <w:lvl w:ilvl="1" w:tplc="9CC828B6">
      <w:numFmt w:val="bullet"/>
      <w:lvlText w:val="•"/>
      <w:lvlJc w:val="left"/>
      <w:pPr>
        <w:ind w:left="1974" w:hanging="360"/>
      </w:pPr>
      <w:rPr>
        <w:rFonts w:hint="default"/>
        <w:lang w:val="uk" w:eastAsia="uk" w:bidi="uk"/>
      </w:rPr>
    </w:lvl>
    <w:lvl w:ilvl="2" w:tplc="1436CCEC">
      <w:numFmt w:val="bullet"/>
      <w:lvlText w:val="•"/>
      <w:lvlJc w:val="left"/>
      <w:pPr>
        <w:ind w:left="2870" w:hanging="360"/>
      </w:pPr>
      <w:rPr>
        <w:rFonts w:hint="default"/>
        <w:lang w:val="uk" w:eastAsia="uk" w:bidi="uk"/>
      </w:rPr>
    </w:lvl>
    <w:lvl w:ilvl="3" w:tplc="13121F44">
      <w:numFmt w:val="bullet"/>
      <w:lvlText w:val="•"/>
      <w:lvlJc w:val="left"/>
      <w:pPr>
        <w:ind w:left="3767" w:hanging="360"/>
      </w:pPr>
      <w:rPr>
        <w:rFonts w:hint="default"/>
        <w:lang w:val="uk" w:eastAsia="uk" w:bidi="uk"/>
      </w:rPr>
    </w:lvl>
    <w:lvl w:ilvl="4" w:tplc="FE801330">
      <w:numFmt w:val="bullet"/>
      <w:lvlText w:val="•"/>
      <w:lvlJc w:val="left"/>
      <w:pPr>
        <w:ind w:left="4663" w:hanging="360"/>
      </w:pPr>
      <w:rPr>
        <w:rFonts w:hint="default"/>
        <w:lang w:val="uk" w:eastAsia="uk" w:bidi="uk"/>
      </w:rPr>
    </w:lvl>
    <w:lvl w:ilvl="5" w:tplc="6AEA0870">
      <w:numFmt w:val="bullet"/>
      <w:lvlText w:val="•"/>
      <w:lvlJc w:val="left"/>
      <w:pPr>
        <w:ind w:left="5560" w:hanging="360"/>
      </w:pPr>
      <w:rPr>
        <w:rFonts w:hint="default"/>
        <w:lang w:val="uk" w:eastAsia="uk" w:bidi="uk"/>
      </w:rPr>
    </w:lvl>
    <w:lvl w:ilvl="6" w:tplc="169A6DF6">
      <w:numFmt w:val="bullet"/>
      <w:lvlText w:val="•"/>
      <w:lvlJc w:val="left"/>
      <w:pPr>
        <w:ind w:left="6456" w:hanging="360"/>
      </w:pPr>
      <w:rPr>
        <w:rFonts w:hint="default"/>
        <w:lang w:val="uk" w:eastAsia="uk" w:bidi="uk"/>
      </w:rPr>
    </w:lvl>
    <w:lvl w:ilvl="7" w:tplc="DFC08B28">
      <w:numFmt w:val="bullet"/>
      <w:lvlText w:val="•"/>
      <w:lvlJc w:val="left"/>
      <w:pPr>
        <w:ind w:left="7352" w:hanging="360"/>
      </w:pPr>
      <w:rPr>
        <w:rFonts w:hint="default"/>
        <w:lang w:val="uk" w:eastAsia="uk" w:bidi="uk"/>
      </w:rPr>
    </w:lvl>
    <w:lvl w:ilvl="8" w:tplc="EEF4B014">
      <w:numFmt w:val="bullet"/>
      <w:lvlText w:val="•"/>
      <w:lvlJc w:val="left"/>
      <w:pPr>
        <w:ind w:left="8249" w:hanging="360"/>
      </w:pPr>
      <w:rPr>
        <w:rFonts w:hint="default"/>
        <w:lang w:val="uk" w:eastAsia="uk" w:bidi="uk"/>
      </w:rPr>
    </w:lvl>
  </w:abstractNum>
  <w:abstractNum w:abstractNumId="31" w15:restartNumberingAfterBreak="0">
    <w:nsid w:val="3BC64B2E"/>
    <w:multiLevelType w:val="hybridMultilevel"/>
    <w:tmpl w:val="D54A071E"/>
    <w:lvl w:ilvl="0" w:tplc="8788E3D2">
      <w:start w:val="1"/>
      <w:numFmt w:val="bullet"/>
      <w:lvlText w:val=""/>
      <w:lvlJc w:val="left"/>
      <w:pPr>
        <w:ind w:left="2138" w:hanging="360"/>
      </w:pPr>
      <w:rPr>
        <w:rFonts w:ascii="Symbol" w:hAnsi="Symbol" w:hint="default"/>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3C066044"/>
    <w:multiLevelType w:val="hybridMultilevel"/>
    <w:tmpl w:val="377AB9BE"/>
    <w:lvl w:ilvl="0" w:tplc="F0BC12D8">
      <w:start w:val="1"/>
      <w:numFmt w:val="decimal"/>
      <w:lvlText w:val="11.%1."/>
      <w:lvlJc w:val="left"/>
      <w:pPr>
        <w:ind w:left="170" w:firstLine="57"/>
      </w:pPr>
      <w:rPr>
        <w:rFonts w:ascii="Times New Roman" w:eastAsia="Times New Roman" w:hAnsi="Times New Roman" w:cs="Times New Roman" w:hint="default"/>
        <w:spacing w:val="0"/>
        <w:w w:val="100"/>
        <w:sz w:val="32"/>
        <w:szCs w:val="32"/>
        <w:lang w:val="uk" w:eastAsia="uk" w:bidi="uk"/>
      </w:rPr>
    </w:lvl>
    <w:lvl w:ilvl="1" w:tplc="6296A244">
      <w:numFmt w:val="bullet"/>
      <w:lvlText w:val="•"/>
      <w:lvlJc w:val="left"/>
      <w:pPr>
        <w:ind w:left="2016" w:hanging="360"/>
      </w:pPr>
      <w:rPr>
        <w:rFonts w:hint="default"/>
        <w:lang w:val="uk" w:eastAsia="uk" w:bidi="uk"/>
      </w:rPr>
    </w:lvl>
    <w:lvl w:ilvl="2" w:tplc="B7966A9A">
      <w:numFmt w:val="bullet"/>
      <w:lvlText w:val="•"/>
      <w:lvlJc w:val="left"/>
      <w:pPr>
        <w:ind w:left="2912" w:hanging="360"/>
      </w:pPr>
      <w:rPr>
        <w:rFonts w:hint="default"/>
        <w:lang w:val="uk" w:eastAsia="uk" w:bidi="uk"/>
      </w:rPr>
    </w:lvl>
    <w:lvl w:ilvl="3" w:tplc="08785B02">
      <w:numFmt w:val="bullet"/>
      <w:lvlText w:val="•"/>
      <w:lvlJc w:val="left"/>
      <w:pPr>
        <w:ind w:left="3809" w:hanging="360"/>
      </w:pPr>
      <w:rPr>
        <w:rFonts w:hint="default"/>
        <w:lang w:val="uk" w:eastAsia="uk" w:bidi="uk"/>
      </w:rPr>
    </w:lvl>
    <w:lvl w:ilvl="4" w:tplc="C5480EA6">
      <w:numFmt w:val="bullet"/>
      <w:lvlText w:val="•"/>
      <w:lvlJc w:val="left"/>
      <w:pPr>
        <w:ind w:left="4705" w:hanging="360"/>
      </w:pPr>
      <w:rPr>
        <w:rFonts w:hint="default"/>
        <w:lang w:val="uk" w:eastAsia="uk" w:bidi="uk"/>
      </w:rPr>
    </w:lvl>
    <w:lvl w:ilvl="5" w:tplc="53AEAA30">
      <w:numFmt w:val="bullet"/>
      <w:lvlText w:val="•"/>
      <w:lvlJc w:val="left"/>
      <w:pPr>
        <w:ind w:left="5602" w:hanging="360"/>
      </w:pPr>
      <w:rPr>
        <w:rFonts w:hint="default"/>
        <w:lang w:val="uk" w:eastAsia="uk" w:bidi="uk"/>
      </w:rPr>
    </w:lvl>
    <w:lvl w:ilvl="6" w:tplc="A4DAA85A">
      <w:numFmt w:val="bullet"/>
      <w:lvlText w:val="•"/>
      <w:lvlJc w:val="left"/>
      <w:pPr>
        <w:ind w:left="6498" w:hanging="360"/>
      </w:pPr>
      <w:rPr>
        <w:rFonts w:hint="default"/>
        <w:lang w:val="uk" w:eastAsia="uk" w:bidi="uk"/>
      </w:rPr>
    </w:lvl>
    <w:lvl w:ilvl="7" w:tplc="05EC7B58">
      <w:numFmt w:val="bullet"/>
      <w:lvlText w:val="•"/>
      <w:lvlJc w:val="left"/>
      <w:pPr>
        <w:ind w:left="7394" w:hanging="360"/>
      </w:pPr>
      <w:rPr>
        <w:rFonts w:hint="default"/>
        <w:lang w:val="uk" w:eastAsia="uk" w:bidi="uk"/>
      </w:rPr>
    </w:lvl>
    <w:lvl w:ilvl="8" w:tplc="799A9F9C">
      <w:numFmt w:val="bullet"/>
      <w:lvlText w:val="•"/>
      <w:lvlJc w:val="left"/>
      <w:pPr>
        <w:ind w:left="8291" w:hanging="360"/>
      </w:pPr>
      <w:rPr>
        <w:rFonts w:hint="default"/>
        <w:lang w:val="uk" w:eastAsia="uk" w:bidi="uk"/>
      </w:rPr>
    </w:lvl>
  </w:abstractNum>
  <w:abstractNum w:abstractNumId="33" w15:restartNumberingAfterBreak="0">
    <w:nsid w:val="3D1D5115"/>
    <w:multiLevelType w:val="hybridMultilevel"/>
    <w:tmpl w:val="9616745E"/>
    <w:lvl w:ilvl="0" w:tplc="A5368FE4">
      <w:numFmt w:val="bullet"/>
      <w:lvlText w:val="-"/>
      <w:lvlJc w:val="left"/>
      <w:pPr>
        <w:ind w:left="1122" w:hanging="360"/>
      </w:pPr>
      <w:rPr>
        <w:rFonts w:ascii="Times New Roman" w:eastAsia="Times New Roman" w:hAnsi="Times New Roman" w:cs="Times New Roman" w:hint="default"/>
        <w:w w:val="100"/>
        <w:sz w:val="32"/>
        <w:szCs w:val="32"/>
        <w:lang w:val="uk" w:eastAsia="uk" w:bidi="uk"/>
      </w:rPr>
    </w:lvl>
    <w:lvl w:ilvl="1" w:tplc="A1C21D78">
      <w:numFmt w:val="bullet"/>
      <w:lvlText w:val="•"/>
      <w:lvlJc w:val="left"/>
      <w:pPr>
        <w:ind w:left="2016" w:hanging="360"/>
      </w:pPr>
      <w:rPr>
        <w:rFonts w:hint="default"/>
        <w:lang w:val="uk" w:eastAsia="uk" w:bidi="uk"/>
      </w:rPr>
    </w:lvl>
    <w:lvl w:ilvl="2" w:tplc="F5CAC638">
      <w:numFmt w:val="bullet"/>
      <w:lvlText w:val="•"/>
      <w:lvlJc w:val="left"/>
      <w:pPr>
        <w:ind w:left="2912" w:hanging="360"/>
      </w:pPr>
      <w:rPr>
        <w:rFonts w:hint="default"/>
        <w:lang w:val="uk" w:eastAsia="uk" w:bidi="uk"/>
      </w:rPr>
    </w:lvl>
    <w:lvl w:ilvl="3" w:tplc="C3F060C8">
      <w:numFmt w:val="bullet"/>
      <w:lvlText w:val="•"/>
      <w:lvlJc w:val="left"/>
      <w:pPr>
        <w:ind w:left="3809" w:hanging="360"/>
      </w:pPr>
      <w:rPr>
        <w:rFonts w:hint="default"/>
        <w:lang w:val="uk" w:eastAsia="uk" w:bidi="uk"/>
      </w:rPr>
    </w:lvl>
    <w:lvl w:ilvl="4" w:tplc="6170A100">
      <w:numFmt w:val="bullet"/>
      <w:lvlText w:val="•"/>
      <w:lvlJc w:val="left"/>
      <w:pPr>
        <w:ind w:left="4705" w:hanging="360"/>
      </w:pPr>
      <w:rPr>
        <w:rFonts w:hint="default"/>
        <w:lang w:val="uk" w:eastAsia="uk" w:bidi="uk"/>
      </w:rPr>
    </w:lvl>
    <w:lvl w:ilvl="5" w:tplc="F66C1FB6">
      <w:numFmt w:val="bullet"/>
      <w:lvlText w:val="•"/>
      <w:lvlJc w:val="left"/>
      <w:pPr>
        <w:ind w:left="5602" w:hanging="360"/>
      </w:pPr>
      <w:rPr>
        <w:rFonts w:hint="default"/>
        <w:lang w:val="uk" w:eastAsia="uk" w:bidi="uk"/>
      </w:rPr>
    </w:lvl>
    <w:lvl w:ilvl="6" w:tplc="C96E1DDE">
      <w:numFmt w:val="bullet"/>
      <w:lvlText w:val="•"/>
      <w:lvlJc w:val="left"/>
      <w:pPr>
        <w:ind w:left="6498" w:hanging="360"/>
      </w:pPr>
      <w:rPr>
        <w:rFonts w:hint="default"/>
        <w:lang w:val="uk" w:eastAsia="uk" w:bidi="uk"/>
      </w:rPr>
    </w:lvl>
    <w:lvl w:ilvl="7" w:tplc="244C04A6">
      <w:numFmt w:val="bullet"/>
      <w:lvlText w:val="•"/>
      <w:lvlJc w:val="left"/>
      <w:pPr>
        <w:ind w:left="7394" w:hanging="360"/>
      </w:pPr>
      <w:rPr>
        <w:rFonts w:hint="default"/>
        <w:lang w:val="uk" w:eastAsia="uk" w:bidi="uk"/>
      </w:rPr>
    </w:lvl>
    <w:lvl w:ilvl="8" w:tplc="D0422044">
      <w:numFmt w:val="bullet"/>
      <w:lvlText w:val="•"/>
      <w:lvlJc w:val="left"/>
      <w:pPr>
        <w:ind w:left="8291" w:hanging="360"/>
      </w:pPr>
      <w:rPr>
        <w:rFonts w:hint="default"/>
        <w:lang w:val="uk" w:eastAsia="uk" w:bidi="uk"/>
      </w:rPr>
    </w:lvl>
  </w:abstractNum>
  <w:abstractNum w:abstractNumId="34" w15:restartNumberingAfterBreak="0">
    <w:nsid w:val="3D565BBF"/>
    <w:multiLevelType w:val="hybridMultilevel"/>
    <w:tmpl w:val="F1364068"/>
    <w:lvl w:ilvl="0" w:tplc="5CF6A49C">
      <w:start w:val="1"/>
      <w:numFmt w:val="decimal"/>
      <w:lvlText w:val="%1."/>
      <w:lvlJc w:val="left"/>
      <w:pPr>
        <w:ind w:left="1122" w:hanging="360"/>
      </w:pPr>
      <w:rPr>
        <w:rFonts w:ascii="Times New Roman" w:eastAsia="Times New Roman" w:hAnsi="Times New Roman" w:cs="Times New Roman" w:hint="default"/>
        <w:spacing w:val="-3"/>
        <w:w w:val="100"/>
        <w:sz w:val="32"/>
        <w:szCs w:val="32"/>
        <w:lang w:val="uk" w:eastAsia="uk" w:bidi="uk"/>
      </w:rPr>
    </w:lvl>
    <w:lvl w:ilvl="1" w:tplc="82D6B1CA">
      <w:numFmt w:val="bullet"/>
      <w:lvlText w:val="•"/>
      <w:lvlJc w:val="left"/>
      <w:pPr>
        <w:ind w:left="2016" w:hanging="360"/>
      </w:pPr>
      <w:rPr>
        <w:rFonts w:hint="default"/>
        <w:lang w:val="uk" w:eastAsia="uk" w:bidi="uk"/>
      </w:rPr>
    </w:lvl>
    <w:lvl w:ilvl="2" w:tplc="4462C164">
      <w:numFmt w:val="bullet"/>
      <w:lvlText w:val="•"/>
      <w:lvlJc w:val="left"/>
      <w:pPr>
        <w:ind w:left="2912" w:hanging="360"/>
      </w:pPr>
      <w:rPr>
        <w:rFonts w:hint="default"/>
        <w:lang w:val="uk" w:eastAsia="uk" w:bidi="uk"/>
      </w:rPr>
    </w:lvl>
    <w:lvl w:ilvl="3" w:tplc="BB9E1F0E">
      <w:numFmt w:val="bullet"/>
      <w:lvlText w:val="•"/>
      <w:lvlJc w:val="left"/>
      <w:pPr>
        <w:ind w:left="3809" w:hanging="360"/>
      </w:pPr>
      <w:rPr>
        <w:rFonts w:hint="default"/>
        <w:lang w:val="uk" w:eastAsia="uk" w:bidi="uk"/>
      </w:rPr>
    </w:lvl>
    <w:lvl w:ilvl="4" w:tplc="A9C8C7D6">
      <w:numFmt w:val="bullet"/>
      <w:lvlText w:val="•"/>
      <w:lvlJc w:val="left"/>
      <w:pPr>
        <w:ind w:left="4705" w:hanging="360"/>
      </w:pPr>
      <w:rPr>
        <w:rFonts w:hint="default"/>
        <w:lang w:val="uk" w:eastAsia="uk" w:bidi="uk"/>
      </w:rPr>
    </w:lvl>
    <w:lvl w:ilvl="5" w:tplc="14240CC8">
      <w:numFmt w:val="bullet"/>
      <w:lvlText w:val="•"/>
      <w:lvlJc w:val="left"/>
      <w:pPr>
        <w:ind w:left="5602" w:hanging="360"/>
      </w:pPr>
      <w:rPr>
        <w:rFonts w:hint="default"/>
        <w:lang w:val="uk" w:eastAsia="uk" w:bidi="uk"/>
      </w:rPr>
    </w:lvl>
    <w:lvl w:ilvl="6" w:tplc="CD12DD40">
      <w:numFmt w:val="bullet"/>
      <w:lvlText w:val="•"/>
      <w:lvlJc w:val="left"/>
      <w:pPr>
        <w:ind w:left="6498" w:hanging="360"/>
      </w:pPr>
      <w:rPr>
        <w:rFonts w:hint="default"/>
        <w:lang w:val="uk" w:eastAsia="uk" w:bidi="uk"/>
      </w:rPr>
    </w:lvl>
    <w:lvl w:ilvl="7" w:tplc="A3081CB0">
      <w:numFmt w:val="bullet"/>
      <w:lvlText w:val="•"/>
      <w:lvlJc w:val="left"/>
      <w:pPr>
        <w:ind w:left="7394" w:hanging="360"/>
      </w:pPr>
      <w:rPr>
        <w:rFonts w:hint="default"/>
        <w:lang w:val="uk" w:eastAsia="uk" w:bidi="uk"/>
      </w:rPr>
    </w:lvl>
    <w:lvl w:ilvl="8" w:tplc="003C5E6E">
      <w:numFmt w:val="bullet"/>
      <w:lvlText w:val="•"/>
      <w:lvlJc w:val="left"/>
      <w:pPr>
        <w:ind w:left="8291" w:hanging="360"/>
      </w:pPr>
      <w:rPr>
        <w:rFonts w:hint="default"/>
        <w:lang w:val="uk" w:eastAsia="uk" w:bidi="uk"/>
      </w:rPr>
    </w:lvl>
  </w:abstractNum>
  <w:abstractNum w:abstractNumId="35" w15:restartNumberingAfterBreak="0">
    <w:nsid w:val="3D6D374F"/>
    <w:multiLevelType w:val="hybridMultilevel"/>
    <w:tmpl w:val="1D0CE0AC"/>
    <w:lvl w:ilvl="0" w:tplc="18F493B2">
      <w:numFmt w:val="bullet"/>
      <w:lvlText w:val="–"/>
      <w:lvlJc w:val="left"/>
      <w:pPr>
        <w:ind w:left="1660" w:hanging="360"/>
      </w:pPr>
      <w:rPr>
        <w:rFonts w:ascii="Times New Roman" w:eastAsia="Times New Roman" w:hAnsi="Times New Roman" w:cs="Times New Roman" w:hint="default"/>
        <w:w w:val="100"/>
        <w:sz w:val="28"/>
        <w:szCs w:val="28"/>
        <w:lang w:val="uk" w:eastAsia="uk" w:bidi="uk"/>
      </w:rPr>
    </w:lvl>
    <w:lvl w:ilvl="1" w:tplc="04220003" w:tentative="1">
      <w:start w:val="1"/>
      <w:numFmt w:val="bullet"/>
      <w:lvlText w:val="o"/>
      <w:lvlJc w:val="left"/>
      <w:pPr>
        <w:ind w:left="2380" w:hanging="360"/>
      </w:pPr>
      <w:rPr>
        <w:rFonts w:ascii="Courier New" w:hAnsi="Courier New" w:cs="Courier New" w:hint="default"/>
      </w:rPr>
    </w:lvl>
    <w:lvl w:ilvl="2" w:tplc="04220005" w:tentative="1">
      <w:start w:val="1"/>
      <w:numFmt w:val="bullet"/>
      <w:lvlText w:val=""/>
      <w:lvlJc w:val="left"/>
      <w:pPr>
        <w:ind w:left="3100" w:hanging="360"/>
      </w:pPr>
      <w:rPr>
        <w:rFonts w:ascii="Wingdings" w:hAnsi="Wingdings" w:hint="default"/>
      </w:rPr>
    </w:lvl>
    <w:lvl w:ilvl="3" w:tplc="04220001" w:tentative="1">
      <w:start w:val="1"/>
      <w:numFmt w:val="bullet"/>
      <w:lvlText w:val=""/>
      <w:lvlJc w:val="left"/>
      <w:pPr>
        <w:ind w:left="3820" w:hanging="360"/>
      </w:pPr>
      <w:rPr>
        <w:rFonts w:ascii="Symbol" w:hAnsi="Symbol" w:hint="default"/>
      </w:rPr>
    </w:lvl>
    <w:lvl w:ilvl="4" w:tplc="04220003" w:tentative="1">
      <w:start w:val="1"/>
      <w:numFmt w:val="bullet"/>
      <w:lvlText w:val="o"/>
      <w:lvlJc w:val="left"/>
      <w:pPr>
        <w:ind w:left="4540" w:hanging="360"/>
      </w:pPr>
      <w:rPr>
        <w:rFonts w:ascii="Courier New" w:hAnsi="Courier New" w:cs="Courier New" w:hint="default"/>
      </w:rPr>
    </w:lvl>
    <w:lvl w:ilvl="5" w:tplc="04220005" w:tentative="1">
      <w:start w:val="1"/>
      <w:numFmt w:val="bullet"/>
      <w:lvlText w:val=""/>
      <w:lvlJc w:val="left"/>
      <w:pPr>
        <w:ind w:left="5260" w:hanging="360"/>
      </w:pPr>
      <w:rPr>
        <w:rFonts w:ascii="Wingdings" w:hAnsi="Wingdings" w:hint="default"/>
      </w:rPr>
    </w:lvl>
    <w:lvl w:ilvl="6" w:tplc="04220001" w:tentative="1">
      <w:start w:val="1"/>
      <w:numFmt w:val="bullet"/>
      <w:lvlText w:val=""/>
      <w:lvlJc w:val="left"/>
      <w:pPr>
        <w:ind w:left="5980" w:hanging="360"/>
      </w:pPr>
      <w:rPr>
        <w:rFonts w:ascii="Symbol" w:hAnsi="Symbol" w:hint="default"/>
      </w:rPr>
    </w:lvl>
    <w:lvl w:ilvl="7" w:tplc="04220003" w:tentative="1">
      <w:start w:val="1"/>
      <w:numFmt w:val="bullet"/>
      <w:lvlText w:val="o"/>
      <w:lvlJc w:val="left"/>
      <w:pPr>
        <w:ind w:left="6700" w:hanging="360"/>
      </w:pPr>
      <w:rPr>
        <w:rFonts w:ascii="Courier New" w:hAnsi="Courier New" w:cs="Courier New" w:hint="default"/>
      </w:rPr>
    </w:lvl>
    <w:lvl w:ilvl="8" w:tplc="04220005" w:tentative="1">
      <w:start w:val="1"/>
      <w:numFmt w:val="bullet"/>
      <w:lvlText w:val=""/>
      <w:lvlJc w:val="left"/>
      <w:pPr>
        <w:ind w:left="7420" w:hanging="360"/>
      </w:pPr>
      <w:rPr>
        <w:rFonts w:ascii="Wingdings" w:hAnsi="Wingdings" w:hint="default"/>
      </w:rPr>
    </w:lvl>
  </w:abstractNum>
  <w:abstractNum w:abstractNumId="36" w15:restartNumberingAfterBreak="0">
    <w:nsid w:val="3EA74AE5"/>
    <w:multiLevelType w:val="hybridMultilevel"/>
    <w:tmpl w:val="14E869CE"/>
    <w:lvl w:ilvl="0" w:tplc="8820A4F2">
      <w:numFmt w:val="bullet"/>
      <w:lvlText w:val="-"/>
      <w:lvlJc w:val="left"/>
      <w:pPr>
        <w:ind w:left="1122" w:hanging="360"/>
      </w:pPr>
      <w:rPr>
        <w:rFonts w:ascii="Times New Roman" w:eastAsia="Times New Roman" w:hAnsi="Times New Roman" w:cs="Times New Roman" w:hint="default"/>
        <w:w w:val="100"/>
        <w:sz w:val="32"/>
        <w:szCs w:val="32"/>
        <w:lang w:val="uk" w:eastAsia="uk" w:bidi="uk"/>
      </w:rPr>
    </w:lvl>
    <w:lvl w:ilvl="1" w:tplc="65D079B6">
      <w:numFmt w:val="bullet"/>
      <w:lvlText w:val="•"/>
      <w:lvlJc w:val="left"/>
      <w:pPr>
        <w:ind w:left="1580" w:hanging="360"/>
      </w:pPr>
      <w:rPr>
        <w:rFonts w:hint="default"/>
        <w:lang w:val="uk" w:eastAsia="uk" w:bidi="uk"/>
      </w:rPr>
    </w:lvl>
    <w:lvl w:ilvl="2" w:tplc="B8E4B560">
      <w:numFmt w:val="bullet"/>
      <w:lvlText w:val="•"/>
      <w:lvlJc w:val="left"/>
      <w:pPr>
        <w:ind w:left="2524" w:hanging="360"/>
      </w:pPr>
      <w:rPr>
        <w:rFonts w:hint="default"/>
        <w:lang w:val="uk" w:eastAsia="uk" w:bidi="uk"/>
      </w:rPr>
    </w:lvl>
    <w:lvl w:ilvl="3" w:tplc="D91CB9D0">
      <w:numFmt w:val="bullet"/>
      <w:lvlText w:val="•"/>
      <w:lvlJc w:val="left"/>
      <w:pPr>
        <w:ind w:left="3469" w:hanging="360"/>
      </w:pPr>
      <w:rPr>
        <w:rFonts w:hint="default"/>
        <w:lang w:val="uk" w:eastAsia="uk" w:bidi="uk"/>
      </w:rPr>
    </w:lvl>
    <w:lvl w:ilvl="4" w:tplc="0EAE9E5E">
      <w:numFmt w:val="bullet"/>
      <w:lvlText w:val="•"/>
      <w:lvlJc w:val="left"/>
      <w:pPr>
        <w:ind w:left="4414" w:hanging="360"/>
      </w:pPr>
      <w:rPr>
        <w:rFonts w:hint="default"/>
        <w:lang w:val="uk" w:eastAsia="uk" w:bidi="uk"/>
      </w:rPr>
    </w:lvl>
    <w:lvl w:ilvl="5" w:tplc="FB7440AC">
      <w:numFmt w:val="bullet"/>
      <w:lvlText w:val="•"/>
      <w:lvlJc w:val="left"/>
      <w:pPr>
        <w:ind w:left="5359" w:hanging="360"/>
      </w:pPr>
      <w:rPr>
        <w:rFonts w:hint="default"/>
        <w:lang w:val="uk" w:eastAsia="uk" w:bidi="uk"/>
      </w:rPr>
    </w:lvl>
    <w:lvl w:ilvl="6" w:tplc="672A5698">
      <w:numFmt w:val="bullet"/>
      <w:lvlText w:val="•"/>
      <w:lvlJc w:val="left"/>
      <w:pPr>
        <w:ind w:left="6304" w:hanging="360"/>
      </w:pPr>
      <w:rPr>
        <w:rFonts w:hint="default"/>
        <w:lang w:val="uk" w:eastAsia="uk" w:bidi="uk"/>
      </w:rPr>
    </w:lvl>
    <w:lvl w:ilvl="7" w:tplc="65668CBE">
      <w:numFmt w:val="bullet"/>
      <w:lvlText w:val="•"/>
      <w:lvlJc w:val="left"/>
      <w:pPr>
        <w:ind w:left="7249" w:hanging="360"/>
      </w:pPr>
      <w:rPr>
        <w:rFonts w:hint="default"/>
        <w:lang w:val="uk" w:eastAsia="uk" w:bidi="uk"/>
      </w:rPr>
    </w:lvl>
    <w:lvl w:ilvl="8" w:tplc="DD269A2A">
      <w:numFmt w:val="bullet"/>
      <w:lvlText w:val="•"/>
      <w:lvlJc w:val="left"/>
      <w:pPr>
        <w:ind w:left="8194" w:hanging="360"/>
      </w:pPr>
      <w:rPr>
        <w:rFonts w:hint="default"/>
        <w:lang w:val="uk" w:eastAsia="uk" w:bidi="uk"/>
      </w:rPr>
    </w:lvl>
  </w:abstractNum>
  <w:abstractNum w:abstractNumId="37" w15:restartNumberingAfterBreak="0">
    <w:nsid w:val="3F4D1B14"/>
    <w:multiLevelType w:val="hybridMultilevel"/>
    <w:tmpl w:val="F36ABD36"/>
    <w:lvl w:ilvl="0" w:tplc="8788E3D2">
      <w:start w:val="1"/>
      <w:numFmt w:val="bullet"/>
      <w:lvlText w:val=""/>
      <w:lvlJc w:val="left"/>
      <w:pPr>
        <w:ind w:left="2138" w:hanging="360"/>
      </w:pPr>
      <w:rPr>
        <w:rFonts w:ascii="Symbol" w:hAnsi="Symbol" w:hint="default"/>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3FBD08BA"/>
    <w:multiLevelType w:val="hybridMultilevel"/>
    <w:tmpl w:val="DEC835D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9" w15:restartNumberingAfterBreak="0">
    <w:nsid w:val="44937A73"/>
    <w:multiLevelType w:val="hybridMultilevel"/>
    <w:tmpl w:val="73DC4E32"/>
    <w:lvl w:ilvl="0" w:tplc="EFC02994">
      <w:start w:val="2"/>
      <w:numFmt w:val="decimal"/>
      <w:lvlText w:val="%1."/>
      <w:lvlJc w:val="left"/>
      <w:pPr>
        <w:ind w:left="1122" w:hanging="360"/>
      </w:pPr>
      <w:rPr>
        <w:rFonts w:ascii="Times New Roman" w:eastAsia="Times New Roman" w:hAnsi="Times New Roman" w:cs="Times New Roman" w:hint="default"/>
        <w:spacing w:val="-8"/>
        <w:w w:val="100"/>
        <w:sz w:val="32"/>
        <w:szCs w:val="32"/>
        <w:lang w:val="uk" w:eastAsia="uk" w:bidi="uk"/>
      </w:rPr>
    </w:lvl>
    <w:lvl w:ilvl="1" w:tplc="9CC828B6">
      <w:numFmt w:val="bullet"/>
      <w:lvlText w:val="•"/>
      <w:lvlJc w:val="left"/>
      <w:pPr>
        <w:ind w:left="2016" w:hanging="360"/>
      </w:pPr>
      <w:rPr>
        <w:rFonts w:hint="default"/>
        <w:lang w:val="uk" w:eastAsia="uk" w:bidi="uk"/>
      </w:rPr>
    </w:lvl>
    <w:lvl w:ilvl="2" w:tplc="1436CCEC">
      <w:numFmt w:val="bullet"/>
      <w:lvlText w:val="•"/>
      <w:lvlJc w:val="left"/>
      <w:pPr>
        <w:ind w:left="2912" w:hanging="360"/>
      </w:pPr>
      <w:rPr>
        <w:rFonts w:hint="default"/>
        <w:lang w:val="uk" w:eastAsia="uk" w:bidi="uk"/>
      </w:rPr>
    </w:lvl>
    <w:lvl w:ilvl="3" w:tplc="13121F44">
      <w:numFmt w:val="bullet"/>
      <w:lvlText w:val="•"/>
      <w:lvlJc w:val="left"/>
      <w:pPr>
        <w:ind w:left="3809" w:hanging="360"/>
      </w:pPr>
      <w:rPr>
        <w:rFonts w:hint="default"/>
        <w:lang w:val="uk" w:eastAsia="uk" w:bidi="uk"/>
      </w:rPr>
    </w:lvl>
    <w:lvl w:ilvl="4" w:tplc="FE801330">
      <w:numFmt w:val="bullet"/>
      <w:lvlText w:val="•"/>
      <w:lvlJc w:val="left"/>
      <w:pPr>
        <w:ind w:left="4705" w:hanging="360"/>
      </w:pPr>
      <w:rPr>
        <w:rFonts w:hint="default"/>
        <w:lang w:val="uk" w:eastAsia="uk" w:bidi="uk"/>
      </w:rPr>
    </w:lvl>
    <w:lvl w:ilvl="5" w:tplc="6AEA0870">
      <w:numFmt w:val="bullet"/>
      <w:lvlText w:val="•"/>
      <w:lvlJc w:val="left"/>
      <w:pPr>
        <w:ind w:left="5602" w:hanging="360"/>
      </w:pPr>
      <w:rPr>
        <w:rFonts w:hint="default"/>
        <w:lang w:val="uk" w:eastAsia="uk" w:bidi="uk"/>
      </w:rPr>
    </w:lvl>
    <w:lvl w:ilvl="6" w:tplc="169A6DF6">
      <w:numFmt w:val="bullet"/>
      <w:lvlText w:val="•"/>
      <w:lvlJc w:val="left"/>
      <w:pPr>
        <w:ind w:left="6498" w:hanging="360"/>
      </w:pPr>
      <w:rPr>
        <w:rFonts w:hint="default"/>
        <w:lang w:val="uk" w:eastAsia="uk" w:bidi="uk"/>
      </w:rPr>
    </w:lvl>
    <w:lvl w:ilvl="7" w:tplc="DFC08B28">
      <w:numFmt w:val="bullet"/>
      <w:lvlText w:val="•"/>
      <w:lvlJc w:val="left"/>
      <w:pPr>
        <w:ind w:left="7394" w:hanging="360"/>
      </w:pPr>
      <w:rPr>
        <w:rFonts w:hint="default"/>
        <w:lang w:val="uk" w:eastAsia="uk" w:bidi="uk"/>
      </w:rPr>
    </w:lvl>
    <w:lvl w:ilvl="8" w:tplc="EEF4B014">
      <w:numFmt w:val="bullet"/>
      <w:lvlText w:val="•"/>
      <w:lvlJc w:val="left"/>
      <w:pPr>
        <w:ind w:left="8291" w:hanging="360"/>
      </w:pPr>
      <w:rPr>
        <w:rFonts w:hint="default"/>
        <w:lang w:val="uk" w:eastAsia="uk" w:bidi="uk"/>
      </w:rPr>
    </w:lvl>
  </w:abstractNum>
  <w:abstractNum w:abstractNumId="40" w15:restartNumberingAfterBreak="0">
    <w:nsid w:val="45FF1876"/>
    <w:multiLevelType w:val="hybridMultilevel"/>
    <w:tmpl w:val="4FB2D756"/>
    <w:lvl w:ilvl="0" w:tplc="9BC66B22">
      <w:start w:val="1"/>
      <w:numFmt w:val="decimal"/>
      <w:lvlText w:val="%1)"/>
      <w:lvlJc w:val="left"/>
      <w:pPr>
        <w:ind w:left="1122" w:hanging="442"/>
      </w:pPr>
      <w:rPr>
        <w:rFonts w:ascii="Times New Roman" w:eastAsia="Times New Roman" w:hAnsi="Times New Roman" w:cs="Times New Roman" w:hint="default"/>
        <w:spacing w:val="-17"/>
        <w:w w:val="100"/>
        <w:sz w:val="32"/>
        <w:szCs w:val="32"/>
        <w:lang w:val="uk" w:eastAsia="uk" w:bidi="uk"/>
      </w:rPr>
    </w:lvl>
    <w:lvl w:ilvl="1" w:tplc="8BB882A4">
      <w:numFmt w:val="bullet"/>
      <w:lvlText w:val="•"/>
      <w:lvlJc w:val="left"/>
      <w:pPr>
        <w:ind w:left="2016" w:hanging="442"/>
      </w:pPr>
      <w:rPr>
        <w:rFonts w:hint="default"/>
        <w:lang w:val="uk" w:eastAsia="uk" w:bidi="uk"/>
      </w:rPr>
    </w:lvl>
    <w:lvl w:ilvl="2" w:tplc="2E7CA748">
      <w:numFmt w:val="bullet"/>
      <w:lvlText w:val="•"/>
      <w:lvlJc w:val="left"/>
      <w:pPr>
        <w:ind w:left="2912" w:hanging="442"/>
      </w:pPr>
      <w:rPr>
        <w:rFonts w:hint="default"/>
        <w:lang w:val="uk" w:eastAsia="uk" w:bidi="uk"/>
      </w:rPr>
    </w:lvl>
    <w:lvl w:ilvl="3" w:tplc="F06C0666">
      <w:numFmt w:val="bullet"/>
      <w:lvlText w:val="•"/>
      <w:lvlJc w:val="left"/>
      <w:pPr>
        <w:ind w:left="3809" w:hanging="442"/>
      </w:pPr>
      <w:rPr>
        <w:rFonts w:hint="default"/>
        <w:lang w:val="uk" w:eastAsia="uk" w:bidi="uk"/>
      </w:rPr>
    </w:lvl>
    <w:lvl w:ilvl="4" w:tplc="D048DA92">
      <w:numFmt w:val="bullet"/>
      <w:lvlText w:val="•"/>
      <w:lvlJc w:val="left"/>
      <w:pPr>
        <w:ind w:left="4705" w:hanging="442"/>
      </w:pPr>
      <w:rPr>
        <w:rFonts w:hint="default"/>
        <w:lang w:val="uk" w:eastAsia="uk" w:bidi="uk"/>
      </w:rPr>
    </w:lvl>
    <w:lvl w:ilvl="5" w:tplc="9EC446CC">
      <w:numFmt w:val="bullet"/>
      <w:lvlText w:val="•"/>
      <w:lvlJc w:val="left"/>
      <w:pPr>
        <w:ind w:left="5602" w:hanging="442"/>
      </w:pPr>
      <w:rPr>
        <w:rFonts w:hint="default"/>
        <w:lang w:val="uk" w:eastAsia="uk" w:bidi="uk"/>
      </w:rPr>
    </w:lvl>
    <w:lvl w:ilvl="6" w:tplc="66A8A926">
      <w:numFmt w:val="bullet"/>
      <w:lvlText w:val="•"/>
      <w:lvlJc w:val="left"/>
      <w:pPr>
        <w:ind w:left="6498" w:hanging="442"/>
      </w:pPr>
      <w:rPr>
        <w:rFonts w:hint="default"/>
        <w:lang w:val="uk" w:eastAsia="uk" w:bidi="uk"/>
      </w:rPr>
    </w:lvl>
    <w:lvl w:ilvl="7" w:tplc="C62AF580">
      <w:numFmt w:val="bullet"/>
      <w:lvlText w:val="•"/>
      <w:lvlJc w:val="left"/>
      <w:pPr>
        <w:ind w:left="7394" w:hanging="442"/>
      </w:pPr>
      <w:rPr>
        <w:rFonts w:hint="default"/>
        <w:lang w:val="uk" w:eastAsia="uk" w:bidi="uk"/>
      </w:rPr>
    </w:lvl>
    <w:lvl w:ilvl="8" w:tplc="C918233A">
      <w:numFmt w:val="bullet"/>
      <w:lvlText w:val="•"/>
      <w:lvlJc w:val="left"/>
      <w:pPr>
        <w:ind w:left="8291" w:hanging="442"/>
      </w:pPr>
      <w:rPr>
        <w:rFonts w:hint="default"/>
        <w:lang w:val="uk" w:eastAsia="uk" w:bidi="uk"/>
      </w:rPr>
    </w:lvl>
  </w:abstractNum>
  <w:abstractNum w:abstractNumId="41" w15:restartNumberingAfterBreak="0">
    <w:nsid w:val="4A7B22B0"/>
    <w:multiLevelType w:val="hybridMultilevel"/>
    <w:tmpl w:val="CAB04A7E"/>
    <w:lvl w:ilvl="0" w:tplc="51603EBC">
      <w:start w:val="1"/>
      <w:numFmt w:val="decimal"/>
      <w:lvlText w:val="%1."/>
      <w:lvlJc w:val="left"/>
      <w:pPr>
        <w:ind w:left="272" w:hanging="850"/>
      </w:pPr>
      <w:rPr>
        <w:rFonts w:hint="default"/>
        <w:spacing w:val="0"/>
        <w:w w:val="100"/>
        <w:lang w:val="uk" w:eastAsia="uk" w:bidi="uk"/>
      </w:rPr>
    </w:lvl>
    <w:lvl w:ilvl="1" w:tplc="39FCCEFC">
      <w:numFmt w:val="bullet"/>
      <w:lvlText w:val="•"/>
      <w:lvlJc w:val="left"/>
      <w:pPr>
        <w:ind w:left="1356" w:hanging="850"/>
      </w:pPr>
      <w:rPr>
        <w:rFonts w:hint="default"/>
        <w:lang w:val="uk" w:eastAsia="uk" w:bidi="uk"/>
      </w:rPr>
    </w:lvl>
    <w:lvl w:ilvl="2" w:tplc="17DCC9C0">
      <w:numFmt w:val="bullet"/>
      <w:lvlText w:val="•"/>
      <w:lvlJc w:val="left"/>
      <w:pPr>
        <w:ind w:left="2433" w:hanging="850"/>
      </w:pPr>
      <w:rPr>
        <w:rFonts w:hint="default"/>
        <w:lang w:val="uk" w:eastAsia="uk" w:bidi="uk"/>
      </w:rPr>
    </w:lvl>
    <w:lvl w:ilvl="3" w:tplc="599C4B48">
      <w:numFmt w:val="bullet"/>
      <w:lvlText w:val="•"/>
      <w:lvlJc w:val="left"/>
      <w:pPr>
        <w:ind w:left="3509" w:hanging="850"/>
      </w:pPr>
      <w:rPr>
        <w:rFonts w:hint="default"/>
        <w:lang w:val="uk" w:eastAsia="uk" w:bidi="uk"/>
      </w:rPr>
    </w:lvl>
    <w:lvl w:ilvl="4" w:tplc="69F41A82">
      <w:numFmt w:val="bullet"/>
      <w:lvlText w:val="•"/>
      <w:lvlJc w:val="left"/>
      <w:pPr>
        <w:ind w:left="4586" w:hanging="850"/>
      </w:pPr>
      <w:rPr>
        <w:rFonts w:hint="default"/>
        <w:lang w:val="uk" w:eastAsia="uk" w:bidi="uk"/>
      </w:rPr>
    </w:lvl>
    <w:lvl w:ilvl="5" w:tplc="662C3FE8">
      <w:numFmt w:val="bullet"/>
      <w:lvlText w:val="•"/>
      <w:lvlJc w:val="left"/>
      <w:pPr>
        <w:ind w:left="5663" w:hanging="850"/>
      </w:pPr>
      <w:rPr>
        <w:rFonts w:hint="default"/>
        <w:lang w:val="uk" w:eastAsia="uk" w:bidi="uk"/>
      </w:rPr>
    </w:lvl>
    <w:lvl w:ilvl="6" w:tplc="FA401F90">
      <w:numFmt w:val="bullet"/>
      <w:lvlText w:val="•"/>
      <w:lvlJc w:val="left"/>
      <w:pPr>
        <w:ind w:left="6739" w:hanging="850"/>
      </w:pPr>
      <w:rPr>
        <w:rFonts w:hint="default"/>
        <w:lang w:val="uk" w:eastAsia="uk" w:bidi="uk"/>
      </w:rPr>
    </w:lvl>
    <w:lvl w:ilvl="7" w:tplc="37AE85C2">
      <w:numFmt w:val="bullet"/>
      <w:lvlText w:val="•"/>
      <w:lvlJc w:val="left"/>
      <w:pPr>
        <w:ind w:left="7816" w:hanging="850"/>
      </w:pPr>
      <w:rPr>
        <w:rFonts w:hint="default"/>
        <w:lang w:val="uk" w:eastAsia="uk" w:bidi="uk"/>
      </w:rPr>
    </w:lvl>
    <w:lvl w:ilvl="8" w:tplc="0D1A1F72">
      <w:numFmt w:val="bullet"/>
      <w:lvlText w:val="•"/>
      <w:lvlJc w:val="left"/>
      <w:pPr>
        <w:ind w:left="8893" w:hanging="850"/>
      </w:pPr>
      <w:rPr>
        <w:rFonts w:hint="default"/>
        <w:lang w:val="uk" w:eastAsia="uk" w:bidi="uk"/>
      </w:rPr>
    </w:lvl>
  </w:abstractNum>
  <w:abstractNum w:abstractNumId="42" w15:restartNumberingAfterBreak="0">
    <w:nsid w:val="4C6C0825"/>
    <w:multiLevelType w:val="hybridMultilevel"/>
    <w:tmpl w:val="D1704732"/>
    <w:lvl w:ilvl="0" w:tplc="967EDE60">
      <w:start w:val="1"/>
      <w:numFmt w:val="decimal"/>
      <w:lvlText w:val="%1."/>
      <w:lvlJc w:val="left"/>
      <w:pPr>
        <w:ind w:left="1122" w:hanging="360"/>
      </w:pPr>
      <w:rPr>
        <w:rFonts w:ascii="Times New Roman" w:eastAsia="Times New Roman" w:hAnsi="Times New Roman" w:cs="Times New Roman" w:hint="default"/>
        <w:spacing w:val="-8"/>
        <w:w w:val="100"/>
        <w:sz w:val="32"/>
        <w:szCs w:val="32"/>
        <w:lang w:val="uk" w:eastAsia="uk" w:bidi="uk"/>
      </w:rPr>
    </w:lvl>
    <w:lvl w:ilvl="1" w:tplc="9CC828B6">
      <w:numFmt w:val="bullet"/>
      <w:lvlText w:val="•"/>
      <w:lvlJc w:val="left"/>
      <w:pPr>
        <w:ind w:left="2016" w:hanging="360"/>
      </w:pPr>
      <w:rPr>
        <w:rFonts w:hint="default"/>
        <w:lang w:val="uk" w:eastAsia="uk" w:bidi="uk"/>
      </w:rPr>
    </w:lvl>
    <w:lvl w:ilvl="2" w:tplc="1436CCEC">
      <w:numFmt w:val="bullet"/>
      <w:lvlText w:val="•"/>
      <w:lvlJc w:val="left"/>
      <w:pPr>
        <w:ind w:left="2912" w:hanging="360"/>
      </w:pPr>
      <w:rPr>
        <w:rFonts w:hint="default"/>
        <w:lang w:val="uk" w:eastAsia="uk" w:bidi="uk"/>
      </w:rPr>
    </w:lvl>
    <w:lvl w:ilvl="3" w:tplc="13121F44">
      <w:numFmt w:val="bullet"/>
      <w:lvlText w:val="•"/>
      <w:lvlJc w:val="left"/>
      <w:pPr>
        <w:ind w:left="3809" w:hanging="360"/>
      </w:pPr>
      <w:rPr>
        <w:rFonts w:hint="default"/>
        <w:lang w:val="uk" w:eastAsia="uk" w:bidi="uk"/>
      </w:rPr>
    </w:lvl>
    <w:lvl w:ilvl="4" w:tplc="FE801330">
      <w:numFmt w:val="bullet"/>
      <w:lvlText w:val="•"/>
      <w:lvlJc w:val="left"/>
      <w:pPr>
        <w:ind w:left="4705" w:hanging="360"/>
      </w:pPr>
      <w:rPr>
        <w:rFonts w:hint="default"/>
        <w:lang w:val="uk" w:eastAsia="uk" w:bidi="uk"/>
      </w:rPr>
    </w:lvl>
    <w:lvl w:ilvl="5" w:tplc="6AEA0870">
      <w:numFmt w:val="bullet"/>
      <w:lvlText w:val="•"/>
      <w:lvlJc w:val="left"/>
      <w:pPr>
        <w:ind w:left="5602" w:hanging="360"/>
      </w:pPr>
      <w:rPr>
        <w:rFonts w:hint="default"/>
        <w:lang w:val="uk" w:eastAsia="uk" w:bidi="uk"/>
      </w:rPr>
    </w:lvl>
    <w:lvl w:ilvl="6" w:tplc="169A6DF6">
      <w:numFmt w:val="bullet"/>
      <w:lvlText w:val="•"/>
      <w:lvlJc w:val="left"/>
      <w:pPr>
        <w:ind w:left="6498" w:hanging="360"/>
      </w:pPr>
      <w:rPr>
        <w:rFonts w:hint="default"/>
        <w:lang w:val="uk" w:eastAsia="uk" w:bidi="uk"/>
      </w:rPr>
    </w:lvl>
    <w:lvl w:ilvl="7" w:tplc="DFC08B28">
      <w:numFmt w:val="bullet"/>
      <w:lvlText w:val="•"/>
      <w:lvlJc w:val="left"/>
      <w:pPr>
        <w:ind w:left="7394" w:hanging="360"/>
      </w:pPr>
      <w:rPr>
        <w:rFonts w:hint="default"/>
        <w:lang w:val="uk" w:eastAsia="uk" w:bidi="uk"/>
      </w:rPr>
    </w:lvl>
    <w:lvl w:ilvl="8" w:tplc="EEF4B014">
      <w:numFmt w:val="bullet"/>
      <w:lvlText w:val="•"/>
      <w:lvlJc w:val="left"/>
      <w:pPr>
        <w:ind w:left="8291" w:hanging="360"/>
      </w:pPr>
      <w:rPr>
        <w:rFonts w:hint="default"/>
        <w:lang w:val="uk" w:eastAsia="uk" w:bidi="uk"/>
      </w:rPr>
    </w:lvl>
  </w:abstractNum>
  <w:abstractNum w:abstractNumId="43" w15:restartNumberingAfterBreak="0">
    <w:nsid w:val="4D1F7539"/>
    <w:multiLevelType w:val="hybridMultilevel"/>
    <w:tmpl w:val="D6AC459C"/>
    <w:lvl w:ilvl="0" w:tplc="EDBA9E1E">
      <w:numFmt w:val="bullet"/>
      <w:lvlText w:val="-"/>
      <w:lvlJc w:val="left"/>
      <w:pPr>
        <w:ind w:left="110" w:hanging="317"/>
      </w:pPr>
      <w:rPr>
        <w:rFonts w:ascii="Times New Roman" w:eastAsia="Times New Roman" w:hAnsi="Times New Roman" w:cs="Times New Roman" w:hint="default"/>
        <w:w w:val="99"/>
        <w:sz w:val="28"/>
        <w:szCs w:val="28"/>
        <w:lang w:val="uk" w:eastAsia="uk" w:bidi="uk"/>
      </w:rPr>
    </w:lvl>
    <w:lvl w:ilvl="1" w:tplc="916C7252">
      <w:numFmt w:val="bullet"/>
      <w:lvlText w:val="•"/>
      <w:lvlJc w:val="left"/>
      <w:pPr>
        <w:ind w:left="599" w:hanging="317"/>
      </w:pPr>
      <w:rPr>
        <w:rFonts w:hint="default"/>
        <w:lang w:val="uk" w:eastAsia="uk" w:bidi="uk"/>
      </w:rPr>
    </w:lvl>
    <w:lvl w:ilvl="2" w:tplc="4EE4FAFE">
      <w:numFmt w:val="bullet"/>
      <w:lvlText w:val="•"/>
      <w:lvlJc w:val="left"/>
      <w:pPr>
        <w:ind w:left="1079" w:hanging="317"/>
      </w:pPr>
      <w:rPr>
        <w:rFonts w:hint="default"/>
        <w:lang w:val="uk" w:eastAsia="uk" w:bidi="uk"/>
      </w:rPr>
    </w:lvl>
    <w:lvl w:ilvl="3" w:tplc="980C7394">
      <w:numFmt w:val="bullet"/>
      <w:lvlText w:val="•"/>
      <w:lvlJc w:val="left"/>
      <w:pPr>
        <w:ind w:left="1559" w:hanging="317"/>
      </w:pPr>
      <w:rPr>
        <w:rFonts w:hint="default"/>
        <w:lang w:val="uk" w:eastAsia="uk" w:bidi="uk"/>
      </w:rPr>
    </w:lvl>
    <w:lvl w:ilvl="4" w:tplc="803AD5B4">
      <w:numFmt w:val="bullet"/>
      <w:lvlText w:val="•"/>
      <w:lvlJc w:val="left"/>
      <w:pPr>
        <w:ind w:left="2038" w:hanging="317"/>
      </w:pPr>
      <w:rPr>
        <w:rFonts w:hint="default"/>
        <w:lang w:val="uk" w:eastAsia="uk" w:bidi="uk"/>
      </w:rPr>
    </w:lvl>
    <w:lvl w:ilvl="5" w:tplc="DF3CBA0E">
      <w:numFmt w:val="bullet"/>
      <w:lvlText w:val="•"/>
      <w:lvlJc w:val="left"/>
      <w:pPr>
        <w:ind w:left="2518" w:hanging="317"/>
      </w:pPr>
      <w:rPr>
        <w:rFonts w:hint="default"/>
        <w:lang w:val="uk" w:eastAsia="uk" w:bidi="uk"/>
      </w:rPr>
    </w:lvl>
    <w:lvl w:ilvl="6" w:tplc="3F980526">
      <w:numFmt w:val="bullet"/>
      <w:lvlText w:val="•"/>
      <w:lvlJc w:val="left"/>
      <w:pPr>
        <w:ind w:left="2998" w:hanging="317"/>
      </w:pPr>
      <w:rPr>
        <w:rFonts w:hint="default"/>
        <w:lang w:val="uk" w:eastAsia="uk" w:bidi="uk"/>
      </w:rPr>
    </w:lvl>
    <w:lvl w:ilvl="7" w:tplc="D4488CD0">
      <w:numFmt w:val="bullet"/>
      <w:lvlText w:val="•"/>
      <w:lvlJc w:val="left"/>
      <w:pPr>
        <w:ind w:left="3477" w:hanging="317"/>
      </w:pPr>
      <w:rPr>
        <w:rFonts w:hint="default"/>
        <w:lang w:val="uk" w:eastAsia="uk" w:bidi="uk"/>
      </w:rPr>
    </w:lvl>
    <w:lvl w:ilvl="8" w:tplc="82F6B4C6">
      <w:numFmt w:val="bullet"/>
      <w:lvlText w:val="•"/>
      <w:lvlJc w:val="left"/>
      <w:pPr>
        <w:ind w:left="3957" w:hanging="317"/>
      </w:pPr>
      <w:rPr>
        <w:rFonts w:hint="default"/>
        <w:lang w:val="uk" w:eastAsia="uk" w:bidi="uk"/>
      </w:rPr>
    </w:lvl>
  </w:abstractNum>
  <w:abstractNum w:abstractNumId="44" w15:restartNumberingAfterBreak="0">
    <w:nsid w:val="541274C2"/>
    <w:multiLevelType w:val="hybridMultilevel"/>
    <w:tmpl w:val="BBFC3492"/>
    <w:lvl w:ilvl="0" w:tplc="2176FA50">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45" w15:restartNumberingAfterBreak="0">
    <w:nsid w:val="56083A37"/>
    <w:multiLevelType w:val="hybridMultilevel"/>
    <w:tmpl w:val="3B1E8234"/>
    <w:lvl w:ilvl="0" w:tplc="8744A912">
      <w:numFmt w:val="bullet"/>
      <w:lvlText w:val=""/>
      <w:lvlJc w:val="left"/>
      <w:pPr>
        <w:ind w:left="272" w:hanging="142"/>
      </w:pPr>
      <w:rPr>
        <w:rFonts w:ascii="Symbol" w:eastAsia="Symbol" w:hAnsi="Symbol" w:cs="Symbol" w:hint="default"/>
        <w:spacing w:val="12"/>
        <w:w w:val="100"/>
        <w:sz w:val="26"/>
        <w:szCs w:val="26"/>
        <w:lang w:val="uk" w:eastAsia="uk" w:bidi="uk"/>
      </w:rPr>
    </w:lvl>
    <w:lvl w:ilvl="1" w:tplc="BEF8B2B8">
      <w:numFmt w:val="bullet"/>
      <w:lvlText w:val="•"/>
      <w:lvlJc w:val="left"/>
      <w:pPr>
        <w:ind w:left="1356" w:hanging="142"/>
      </w:pPr>
      <w:rPr>
        <w:rFonts w:hint="default"/>
        <w:lang w:val="uk" w:eastAsia="uk" w:bidi="uk"/>
      </w:rPr>
    </w:lvl>
    <w:lvl w:ilvl="2" w:tplc="DAC2EFD2">
      <w:numFmt w:val="bullet"/>
      <w:lvlText w:val="•"/>
      <w:lvlJc w:val="left"/>
      <w:pPr>
        <w:ind w:left="2433" w:hanging="142"/>
      </w:pPr>
      <w:rPr>
        <w:rFonts w:hint="default"/>
        <w:lang w:val="uk" w:eastAsia="uk" w:bidi="uk"/>
      </w:rPr>
    </w:lvl>
    <w:lvl w:ilvl="3" w:tplc="F0988B4E">
      <w:numFmt w:val="bullet"/>
      <w:lvlText w:val="•"/>
      <w:lvlJc w:val="left"/>
      <w:pPr>
        <w:ind w:left="3509" w:hanging="142"/>
      </w:pPr>
      <w:rPr>
        <w:rFonts w:hint="default"/>
        <w:lang w:val="uk" w:eastAsia="uk" w:bidi="uk"/>
      </w:rPr>
    </w:lvl>
    <w:lvl w:ilvl="4" w:tplc="99B8BB06">
      <w:numFmt w:val="bullet"/>
      <w:lvlText w:val="•"/>
      <w:lvlJc w:val="left"/>
      <w:pPr>
        <w:ind w:left="4586" w:hanging="142"/>
      </w:pPr>
      <w:rPr>
        <w:rFonts w:hint="default"/>
        <w:lang w:val="uk" w:eastAsia="uk" w:bidi="uk"/>
      </w:rPr>
    </w:lvl>
    <w:lvl w:ilvl="5" w:tplc="6424273C">
      <w:numFmt w:val="bullet"/>
      <w:lvlText w:val="•"/>
      <w:lvlJc w:val="left"/>
      <w:pPr>
        <w:ind w:left="5663" w:hanging="142"/>
      </w:pPr>
      <w:rPr>
        <w:rFonts w:hint="default"/>
        <w:lang w:val="uk" w:eastAsia="uk" w:bidi="uk"/>
      </w:rPr>
    </w:lvl>
    <w:lvl w:ilvl="6" w:tplc="8F5069DA">
      <w:numFmt w:val="bullet"/>
      <w:lvlText w:val="•"/>
      <w:lvlJc w:val="left"/>
      <w:pPr>
        <w:ind w:left="6739" w:hanging="142"/>
      </w:pPr>
      <w:rPr>
        <w:rFonts w:hint="default"/>
        <w:lang w:val="uk" w:eastAsia="uk" w:bidi="uk"/>
      </w:rPr>
    </w:lvl>
    <w:lvl w:ilvl="7" w:tplc="341C80BA">
      <w:numFmt w:val="bullet"/>
      <w:lvlText w:val="•"/>
      <w:lvlJc w:val="left"/>
      <w:pPr>
        <w:ind w:left="7816" w:hanging="142"/>
      </w:pPr>
      <w:rPr>
        <w:rFonts w:hint="default"/>
        <w:lang w:val="uk" w:eastAsia="uk" w:bidi="uk"/>
      </w:rPr>
    </w:lvl>
    <w:lvl w:ilvl="8" w:tplc="04A0D6CE">
      <w:numFmt w:val="bullet"/>
      <w:lvlText w:val="•"/>
      <w:lvlJc w:val="left"/>
      <w:pPr>
        <w:ind w:left="8893" w:hanging="142"/>
      </w:pPr>
      <w:rPr>
        <w:rFonts w:hint="default"/>
        <w:lang w:val="uk" w:eastAsia="uk" w:bidi="uk"/>
      </w:rPr>
    </w:lvl>
  </w:abstractNum>
  <w:abstractNum w:abstractNumId="46" w15:restartNumberingAfterBreak="0">
    <w:nsid w:val="563D2C17"/>
    <w:multiLevelType w:val="hybridMultilevel"/>
    <w:tmpl w:val="58040B8C"/>
    <w:lvl w:ilvl="0" w:tplc="4A2E449A">
      <w:numFmt w:val="bullet"/>
      <w:lvlText w:val="-"/>
      <w:lvlJc w:val="left"/>
      <w:pPr>
        <w:ind w:left="110" w:hanging="183"/>
      </w:pPr>
      <w:rPr>
        <w:rFonts w:ascii="Times New Roman" w:eastAsia="Times New Roman" w:hAnsi="Times New Roman" w:cs="Times New Roman" w:hint="default"/>
        <w:w w:val="99"/>
        <w:sz w:val="28"/>
        <w:szCs w:val="28"/>
        <w:lang w:val="uk" w:eastAsia="uk" w:bidi="uk"/>
      </w:rPr>
    </w:lvl>
    <w:lvl w:ilvl="1" w:tplc="1F3CAC3C">
      <w:numFmt w:val="bullet"/>
      <w:lvlText w:val="•"/>
      <w:lvlJc w:val="left"/>
      <w:pPr>
        <w:ind w:left="600" w:hanging="183"/>
      </w:pPr>
      <w:rPr>
        <w:rFonts w:hint="default"/>
        <w:lang w:val="uk" w:eastAsia="uk" w:bidi="uk"/>
      </w:rPr>
    </w:lvl>
    <w:lvl w:ilvl="2" w:tplc="FD5E9526">
      <w:numFmt w:val="bullet"/>
      <w:lvlText w:val="•"/>
      <w:lvlJc w:val="left"/>
      <w:pPr>
        <w:ind w:left="1080" w:hanging="183"/>
      </w:pPr>
      <w:rPr>
        <w:rFonts w:hint="default"/>
        <w:lang w:val="uk" w:eastAsia="uk" w:bidi="uk"/>
      </w:rPr>
    </w:lvl>
    <w:lvl w:ilvl="3" w:tplc="4AF4F820">
      <w:numFmt w:val="bullet"/>
      <w:lvlText w:val="•"/>
      <w:lvlJc w:val="left"/>
      <w:pPr>
        <w:ind w:left="1560" w:hanging="183"/>
      </w:pPr>
      <w:rPr>
        <w:rFonts w:hint="default"/>
        <w:lang w:val="uk" w:eastAsia="uk" w:bidi="uk"/>
      </w:rPr>
    </w:lvl>
    <w:lvl w:ilvl="4" w:tplc="7A966038">
      <w:numFmt w:val="bullet"/>
      <w:lvlText w:val="•"/>
      <w:lvlJc w:val="left"/>
      <w:pPr>
        <w:ind w:left="2040" w:hanging="183"/>
      </w:pPr>
      <w:rPr>
        <w:rFonts w:hint="default"/>
        <w:lang w:val="uk" w:eastAsia="uk" w:bidi="uk"/>
      </w:rPr>
    </w:lvl>
    <w:lvl w:ilvl="5" w:tplc="E3500460">
      <w:numFmt w:val="bullet"/>
      <w:lvlText w:val="•"/>
      <w:lvlJc w:val="left"/>
      <w:pPr>
        <w:ind w:left="2521" w:hanging="183"/>
      </w:pPr>
      <w:rPr>
        <w:rFonts w:hint="default"/>
        <w:lang w:val="uk" w:eastAsia="uk" w:bidi="uk"/>
      </w:rPr>
    </w:lvl>
    <w:lvl w:ilvl="6" w:tplc="2D742FBC">
      <w:numFmt w:val="bullet"/>
      <w:lvlText w:val="•"/>
      <w:lvlJc w:val="left"/>
      <w:pPr>
        <w:ind w:left="3001" w:hanging="183"/>
      </w:pPr>
      <w:rPr>
        <w:rFonts w:hint="default"/>
        <w:lang w:val="uk" w:eastAsia="uk" w:bidi="uk"/>
      </w:rPr>
    </w:lvl>
    <w:lvl w:ilvl="7" w:tplc="AE824B8C">
      <w:numFmt w:val="bullet"/>
      <w:lvlText w:val="•"/>
      <w:lvlJc w:val="left"/>
      <w:pPr>
        <w:ind w:left="3481" w:hanging="183"/>
      </w:pPr>
      <w:rPr>
        <w:rFonts w:hint="default"/>
        <w:lang w:val="uk" w:eastAsia="uk" w:bidi="uk"/>
      </w:rPr>
    </w:lvl>
    <w:lvl w:ilvl="8" w:tplc="CC988968">
      <w:numFmt w:val="bullet"/>
      <w:lvlText w:val="•"/>
      <w:lvlJc w:val="left"/>
      <w:pPr>
        <w:ind w:left="3961" w:hanging="183"/>
      </w:pPr>
      <w:rPr>
        <w:rFonts w:hint="default"/>
        <w:lang w:val="uk" w:eastAsia="uk" w:bidi="uk"/>
      </w:rPr>
    </w:lvl>
  </w:abstractNum>
  <w:abstractNum w:abstractNumId="47" w15:restartNumberingAfterBreak="0">
    <w:nsid w:val="58E62887"/>
    <w:multiLevelType w:val="hybridMultilevel"/>
    <w:tmpl w:val="FB2A45B8"/>
    <w:lvl w:ilvl="0" w:tplc="2704419C">
      <w:start w:val="1"/>
      <w:numFmt w:val="decimal"/>
      <w:lvlText w:val="%1."/>
      <w:lvlJc w:val="left"/>
      <w:pPr>
        <w:ind w:left="1122" w:hanging="360"/>
      </w:pPr>
      <w:rPr>
        <w:rFonts w:ascii="Times New Roman" w:eastAsia="Times New Roman" w:hAnsi="Times New Roman" w:cs="Times New Roman" w:hint="default"/>
        <w:spacing w:val="-3"/>
        <w:w w:val="100"/>
        <w:sz w:val="32"/>
        <w:szCs w:val="32"/>
        <w:lang w:val="uk" w:eastAsia="uk" w:bidi="uk"/>
      </w:rPr>
    </w:lvl>
    <w:lvl w:ilvl="1" w:tplc="5F8CF34C">
      <w:numFmt w:val="bullet"/>
      <w:lvlText w:val="•"/>
      <w:lvlJc w:val="left"/>
      <w:pPr>
        <w:ind w:left="2016" w:hanging="360"/>
      </w:pPr>
      <w:rPr>
        <w:rFonts w:hint="default"/>
        <w:lang w:val="uk" w:eastAsia="uk" w:bidi="uk"/>
      </w:rPr>
    </w:lvl>
    <w:lvl w:ilvl="2" w:tplc="6212CA46">
      <w:numFmt w:val="bullet"/>
      <w:lvlText w:val="•"/>
      <w:lvlJc w:val="left"/>
      <w:pPr>
        <w:ind w:left="2912" w:hanging="360"/>
      </w:pPr>
      <w:rPr>
        <w:rFonts w:hint="default"/>
        <w:lang w:val="uk" w:eastAsia="uk" w:bidi="uk"/>
      </w:rPr>
    </w:lvl>
    <w:lvl w:ilvl="3" w:tplc="600AD200">
      <w:numFmt w:val="bullet"/>
      <w:lvlText w:val="•"/>
      <w:lvlJc w:val="left"/>
      <w:pPr>
        <w:ind w:left="3809" w:hanging="360"/>
      </w:pPr>
      <w:rPr>
        <w:rFonts w:hint="default"/>
        <w:lang w:val="uk" w:eastAsia="uk" w:bidi="uk"/>
      </w:rPr>
    </w:lvl>
    <w:lvl w:ilvl="4" w:tplc="F822F334">
      <w:numFmt w:val="bullet"/>
      <w:lvlText w:val="•"/>
      <w:lvlJc w:val="left"/>
      <w:pPr>
        <w:ind w:left="4705" w:hanging="360"/>
      </w:pPr>
      <w:rPr>
        <w:rFonts w:hint="default"/>
        <w:lang w:val="uk" w:eastAsia="uk" w:bidi="uk"/>
      </w:rPr>
    </w:lvl>
    <w:lvl w:ilvl="5" w:tplc="9EA4868A">
      <w:numFmt w:val="bullet"/>
      <w:lvlText w:val="•"/>
      <w:lvlJc w:val="left"/>
      <w:pPr>
        <w:ind w:left="5602" w:hanging="360"/>
      </w:pPr>
      <w:rPr>
        <w:rFonts w:hint="default"/>
        <w:lang w:val="uk" w:eastAsia="uk" w:bidi="uk"/>
      </w:rPr>
    </w:lvl>
    <w:lvl w:ilvl="6" w:tplc="EA1485AC">
      <w:numFmt w:val="bullet"/>
      <w:lvlText w:val="•"/>
      <w:lvlJc w:val="left"/>
      <w:pPr>
        <w:ind w:left="6498" w:hanging="360"/>
      </w:pPr>
      <w:rPr>
        <w:rFonts w:hint="default"/>
        <w:lang w:val="uk" w:eastAsia="uk" w:bidi="uk"/>
      </w:rPr>
    </w:lvl>
    <w:lvl w:ilvl="7" w:tplc="B7D4DB88">
      <w:numFmt w:val="bullet"/>
      <w:lvlText w:val="•"/>
      <w:lvlJc w:val="left"/>
      <w:pPr>
        <w:ind w:left="7394" w:hanging="360"/>
      </w:pPr>
      <w:rPr>
        <w:rFonts w:hint="default"/>
        <w:lang w:val="uk" w:eastAsia="uk" w:bidi="uk"/>
      </w:rPr>
    </w:lvl>
    <w:lvl w:ilvl="8" w:tplc="AE6031A6">
      <w:numFmt w:val="bullet"/>
      <w:lvlText w:val="•"/>
      <w:lvlJc w:val="left"/>
      <w:pPr>
        <w:ind w:left="8291" w:hanging="360"/>
      </w:pPr>
      <w:rPr>
        <w:rFonts w:hint="default"/>
        <w:lang w:val="uk" w:eastAsia="uk" w:bidi="uk"/>
      </w:rPr>
    </w:lvl>
  </w:abstractNum>
  <w:abstractNum w:abstractNumId="48" w15:restartNumberingAfterBreak="0">
    <w:nsid w:val="590B5129"/>
    <w:multiLevelType w:val="hybridMultilevel"/>
    <w:tmpl w:val="D638A19E"/>
    <w:lvl w:ilvl="0" w:tplc="BEA6784A">
      <w:start w:val="13"/>
      <w:numFmt w:val="decimal"/>
      <w:lvlText w:val="%1."/>
      <w:lvlJc w:val="left"/>
      <w:pPr>
        <w:ind w:left="1122" w:hanging="874"/>
      </w:pPr>
      <w:rPr>
        <w:rFonts w:ascii="Times New Roman" w:eastAsia="Times New Roman" w:hAnsi="Times New Roman" w:cs="Times New Roman" w:hint="default"/>
        <w:spacing w:val="-3"/>
        <w:w w:val="100"/>
        <w:sz w:val="32"/>
        <w:szCs w:val="32"/>
        <w:lang w:val="uk" w:eastAsia="uk" w:bidi="uk"/>
      </w:rPr>
    </w:lvl>
    <w:lvl w:ilvl="1" w:tplc="378E9B2A">
      <w:numFmt w:val="bullet"/>
      <w:lvlText w:val="•"/>
      <w:lvlJc w:val="left"/>
      <w:pPr>
        <w:ind w:left="2016" w:hanging="874"/>
      </w:pPr>
      <w:rPr>
        <w:rFonts w:hint="default"/>
        <w:lang w:val="uk" w:eastAsia="uk" w:bidi="uk"/>
      </w:rPr>
    </w:lvl>
    <w:lvl w:ilvl="2" w:tplc="205A959E">
      <w:numFmt w:val="bullet"/>
      <w:lvlText w:val="•"/>
      <w:lvlJc w:val="left"/>
      <w:pPr>
        <w:ind w:left="2912" w:hanging="874"/>
      </w:pPr>
      <w:rPr>
        <w:rFonts w:hint="default"/>
        <w:lang w:val="uk" w:eastAsia="uk" w:bidi="uk"/>
      </w:rPr>
    </w:lvl>
    <w:lvl w:ilvl="3" w:tplc="35E03D58">
      <w:numFmt w:val="bullet"/>
      <w:lvlText w:val="•"/>
      <w:lvlJc w:val="left"/>
      <w:pPr>
        <w:ind w:left="3809" w:hanging="874"/>
      </w:pPr>
      <w:rPr>
        <w:rFonts w:hint="default"/>
        <w:lang w:val="uk" w:eastAsia="uk" w:bidi="uk"/>
      </w:rPr>
    </w:lvl>
    <w:lvl w:ilvl="4" w:tplc="D2D02A84">
      <w:numFmt w:val="bullet"/>
      <w:lvlText w:val="•"/>
      <w:lvlJc w:val="left"/>
      <w:pPr>
        <w:ind w:left="4705" w:hanging="874"/>
      </w:pPr>
      <w:rPr>
        <w:rFonts w:hint="default"/>
        <w:lang w:val="uk" w:eastAsia="uk" w:bidi="uk"/>
      </w:rPr>
    </w:lvl>
    <w:lvl w:ilvl="5" w:tplc="9892897E">
      <w:numFmt w:val="bullet"/>
      <w:lvlText w:val="•"/>
      <w:lvlJc w:val="left"/>
      <w:pPr>
        <w:ind w:left="5602" w:hanging="874"/>
      </w:pPr>
      <w:rPr>
        <w:rFonts w:hint="default"/>
        <w:lang w:val="uk" w:eastAsia="uk" w:bidi="uk"/>
      </w:rPr>
    </w:lvl>
    <w:lvl w:ilvl="6" w:tplc="2B604C26">
      <w:numFmt w:val="bullet"/>
      <w:lvlText w:val="•"/>
      <w:lvlJc w:val="left"/>
      <w:pPr>
        <w:ind w:left="6498" w:hanging="874"/>
      </w:pPr>
      <w:rPr>
        <w:rFonts w:hint="default"/>
        <w:lang w:val="uk" w:eastAsia="uk" w:bidi="uk"/>
      </w:rPr>
    </w:lvl>
    <w:lvl w:ilvl="7" w:tplc="9F60B05C">
      <w:numFmt w:val="bullet"/>
      <w:lvlText w:val="•"/>
      <w:lvlJc w:val="left"/>
      <w:pPr>
        <w:ind w:left="7394" w:hanging="874"/>
      </w:pPr>
      <w:rPr>
        <w:rFonts w:hint="default"/>
        <w:lang w:val="uk" w:eastAsia="uk" w:bidi="uk"/>
      </w:rPr>
    </w:lvl>
    <w:lvl w:ilvl="8" w:tplc="31E22F6C">
      <w:numFmt w:val="bullet"/>
      <w:lvlText w:val="•"/>
      <w:lvlJc w:val="left"/>
      <w:pPr>
        <w:ind w:left="8291" w:hanging="874"/>
      </w:pPr>
      <w:rPr>
        <w:rFonts w:hint="default"/>
        <w:lang w:val="uk" w:eastAsia="uk" w:bidi="uk"/>
      </w:rPr>
    </w:lvl>
  </w:abstractNum>
  <w:abstractNum w:abstractNumId="49" w15:restartNumberingAfterBreak="0">
    <w:nsid w:val="59914F3E"/>
    <w:multiLevelType w:val="hybridMultilevel"/>
    <w:tmpl w:val="66D44692"/>
    <w:lvl w:ilvl="0" w:tplc="8788E3D2">
      <w:start w:val="1"/>
      <w:numFmt w:val="bullet"/>
      <w:lvlText w:val=""/>
      <w:lvlJc w:val="left"/>
      <w:pPr>
        <w:ind w:left="2138" w:hanging="360"/>
      </w:pPr>
      <w:rPr>
        <w:rFonts w:ascii="Symbol" w:hAnsi="Symbol" w:hint="default"/>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5ACA34DE"/>
    <w:multiLevelType w:val="hybridMultilevel"/>
    <w:tmpl w:val="6374AD4C"/>
    <w:lvl w:ilvl="0" w:tplc="2176FA50">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51" w15:restartNumberingAfterBreak="0">
    <w:nsid w:val="5B603161"/>
    <w:multiLevelType w:val="hybridMultilevel"/>
    <w:tmpl w:val="05E2FE8A"/>
    <w:lvl w:ilvl="0" w:tplc="95403F1A">
      <w:numFmt w:val="bullet"/>
      <w:lvlText w:val="-"/>
      <w:lvlJc w:val="left"/>
      <w:pPr>
        <w:ind w:left="1122" w:hanging="360"/>
      </w:pPr>
      <w:rPr>
        <w:rFonts w:ascii="Times New Roman" w:eastAsia="Times New Roman" w:hAnsi="Times New Roman" w:cs="Times New Roman" w:hint="default"/>
        <w:w w:val="100"/>
        <w:sz w:val="32"/>
        <w:szCs w:val="32"/>
        <w:lang w:val="uk" w:eastAsia="uk" w:bidi="uk"/>
      </w:rPr>
    </w:lvl>
    <w:lvl w:ilvl="1" w:tplc="5138237C">
      <w:numFmt w:val="bullet"/>
      <w:lvlText w:val="•"/>
      <w:lvlJc w:val="left"/>
      <w:pPr>
        <w:ind w:left="1580" w:hanging="360"/>
      </w:pPr>
      <w:rPr>
        <w:rFonts w:hint="default"/>
        <w:lang w:val="uk" w:eastAsia="uk" w:bidi="uk"/>
      </w:rPr>
    </w:lvl>
    <w:lvl w:ilvl="2" w:tplc="B210A108">
      <w:numFmt w:val="bullet"/>
      <w:lvlText w:val="•"/>
      <w:lvlJc w:val="left"/>
      <w:pPr>
        <w:ind w:left="2524" w:hanging="360"/>
      </w:pPr>
      <w:rPr>
        <w:rFonts w:hint="default"/>
        <w:lang w:val="uk" w:eastAsia="uk" w:bidi="uk"/>
      </w:rPr>
    </w:lvl>
    <w:lvl w:ilvl="3" w:tplc="2BBAEF0E">
      <w:numFmt w:val="bullet"/>
      <w:lvlText w:val="•"/>
      <w:lvlJc w:val="left"/>
      <w:pPr>
        <w:ind w:left="3469" w:hanging="360"/>
      </w:pPr>
      <w:rPr>
        <w:rFonts w:hint="default"/>
        <w:lang w:val="uk" w:eastAsia="uk" w:bidi="uk"/>
      </w:rPr>
    </w:lvl>
    <w:lvl w:ilvl="4" w:tplc="79D0A592">
      <w:numFmt w:val="bullet"/>
      <w:lvlText w:val="•"/>
      <w:lvlJc w:val="left"/>
      <w:pPr>
        <w:ind w:left="4414" w:hanging="360"/>
      </w:pPr>
      <w:rPr>
        <w:rFonts w:hint="default"/>
        <w:lang w:val="uk" w:eastAsia="uk" w:bidi="uk"/>
      </w:rPr>
    </w:lvl>
    <w:lvl w:ilvl="5" w:tplc="77520C24">
      <w:numFmt w:val="bullet"/>
      <w:lvlText w:val="•"/>
      <w:lvlJc w:val="left"/>
      <w:pPr>
        <w:ind w:left="5359" w:hanging="360"/>
      </w:pPr>
      <w:rPr>
        <w:rFonts w:hint="default"/>
        <w:lang w:val="uk" w:eastAsia="uk" w:bidi="uk"/>
      </w:rPr>
    </w:lvl>
    <w:lvl w:ilvl="6" w:tplc="0BF2C922">
      <w:numFmt w:val="bullet"/>
      <w:lvlText w:val="•"/>
      <w:lvlJc w:val="left"/>
      <w:pPr>
        <w:ind w:left="6304" w:hanging="360"/>
      </w:pPr>
      <w:rPr>
        <w:rFonts w:hint="default"/>
        <w:lang w:val="uk" w:eastAsia="uk" w:bidi="uk"/>
      </w:rPr>
    </w:lvl>
    <w:lvl w:ilvl="7" w:tplc="9F66813E">
      <w:numFmt w:val="bullet"/>
      <w:lvlText w:val="•"/>
      <w:lvlJc w:val="left"/>
      <w:pPr>
        <w:ind w:left="7249" w:hanging="360"/>
      </w:pPr>
      <w:rPr>
        <w:rFonts w:hint="default"/>
        <w:lang w:val="uk" w:eastAsia="uk" w:bidi="uk"/>
      </w:rPr>
    </w:lvl>
    <w:lvl w:ilvl="8" w:tplc="CA6AEDEE">
      <w:numFmt w:val="bullet"/>
      <w:lvlText w:val="•"/>
      <w:lvlJc w:val="left"/>
      <w:pPr>
        <w:ind w:left="8194" w:hanging="360"/>
      </w:pPr>
      <w:rPr>
        <w:rFonts w:hint="default"/>
        <w:lang w:val="uk" w:eastAsia="uk" w:bidi="uk"/>
      </w:rPr>
    </w:lvl>
  </w:abstractNum>
  <w:abstractNum w:abstractNumId="52" w15:restartNumberingAfterBreak="0">
    <w:nsid w:val="5F116361"/>
    <w:multiLevelType w:val="multilevel"/>
    <w:tmpl w:val="5CFC9666"/>
    <w:lvl w:ilvl="0">
      <w:start w:val="1"/>
      <w:numFmt w:val="decimal"/>
      <w:lvlText w:val="%1."/>
      <w:lvlJc w:val="left"/>
      <w:pPr>
        <w:ind w:left="1122" w:hanging="360"/>
      </w:pPr>
      <w:rPr>
        <w:rFonts w:ascii="Times New Roman" w:eastAsia="Times New Roman" w:hAnsi="Times New Roman" w:cs="Times New Roman" w:hint="default"/>
        <w:spacing w:val="0"/>
        <w:w w:val="100"/>
        <w:sz w:val="32"/>
        <w:szCs w:val="32"/>
        <w:lang w:val="uk" w:eastAsia="uk" w:bidi="uk"/>
      </w:rPr>
    </w:lvl>
    <w:lvl w:ilvl="1">
      <w:start w:val="1"/>
      <w:numFmt w:val="decimal"/>
      <w:lvlText w:val="%2."/>
      <w:lvlJc w:val="left"/>
      <w:pPr>
        <w:ind w:left="220" w:hanging="451"/>
      </w:pPr>
      <w:rPr>
        <w:rFonts w:hint="default"/>
        <w:b/>
        <w:bCs/>
        <w:spacing w:val="0"/>
        <w:w w:val="100"/>
        <w:lang w:val="uk" w:eastAsia="uk" w:bidi="uk"/>
      </w:rPr>
    </w:lvl>
    <w:lvl w:ilvl="2">
      <w:start w:val="1"/>
      <w:numFmt w:val="decimal"/>
      <w:lvlText w:val="%2.%3."/>
      <w:lvlJc w:val="left"/>
      <w:pPr>
        <w:ind w:left="220" w:hanging="642"/>
      </w:pPr>
      <w:rPr>
        <w:rFonts w:hint="default"/>
        <w:spacing w:val="-4"/>
        <w:w w:val="100"/>
        <w:lang w:val="uk" w:eastAsia="uk" w:bidi="uk"/>
      </w:rPr>
    </w:lvl>
    <w:lvl w:ilvl="3">
      <w:start w:val="1"/>
      <w:numFmt w:val="decimal"/>
      <w:lvlText w:val="%2.%3.%4."/>
      <w:lvlJc w:val="left"/>
      <w:pPr>
        <w:ind w:left="220" w:hanging="642"/>
      </w:pPr>
      <w:rPr>
        <w:rFonts w:ascii="Times New Roman" w:eastAsia="Times New Roman" w:hAnsi="Times New Roman" w:cs="Times New Roman" w:hint="default"/>
        <w:spacing w:val="-4"/>
        <w:w w:val="100"/>
        <w:sz w:val="32"/>
        <w:szCs w:val="32"/>
        <w:lang w:val="uk" w:eastAsia="uk" w:bidi="uk"/>
      </w:rPr>
    </w:lvl>
    <w:lvl w:ilvl="4">
      <w:numFmt w:val="bullet"/>
      <w:lvlText w:val="•"/>
      <w:lvlJc w:val="left"/>
      <w:pPr>
        <w:ind w:left="4108" w:hanging="642"/>
      </w:pPr>
      <w:rPr>
        <w:rFonts w:hint="default"/>
        <w:lang w:val="uk" w:eastAsia="uk" w:bidi="uk"/>
      </w:rPr>
    </w:lvl>
    <w:lvl w:ilvl="5">
      <w:numFmt w:val="bullet"/>
      <w:lvlText w:val="•"/>
      <w:lvlJc w:val="left"/>
      <w:pPr>
        <w:ind w:left="5104" w:hanging="642"/>
      </w:pPr>
      <w:rPr>
        <w:rFonts w:hint="default"/>
        <w:lang w:val="uk" w:eastAsia="uk" w:bidi="uk"/>
      </w:rPr>
    </w:lvl>
    <w:lvl w:ilvl="6">
      <w:numFmt w:val="bullet"/>
      <w:lvlText w:val="•"/>
      <w:lvlJc w:val="left"/>
      <w:pPr>
        <w:ind w:left="6100" w:hanging="642"/>
      </w:pPr>
      <w:rPr>
        <w:rFonts w:hint="default"/>
        <w:lang w:val="uk" w:eastAsia="uk" w:bidi="uk"/>
      </w:rPr>
    </w:lvl>
    <w:lvl w:ilvl="7">
      <w:numFmt w:val="bullet"/>
      <w:lvlText w:val="•"/>
      <w:lvlJc w:val="left"/>
      <w:pPr>
        <w:ind w:left="7096" w:hanging="642"/>
      </w:pPr>
      <w:rPr>
        <w:rFonts w:hint="default"/>
        <w:lang w:val="uk" w:eastAsia="uk" w:bidi="uk"/>
      </w:rPr>
    </w:lvl>
    <w:lvl w:ilvl="8">
      <w:numFmt w:val="bullet"/>
      <w:lvlText w:val="•"/>
      <w:lvlJc w:val="left"/>
      <w:pPr>
        <w:ind w:left="8092" w:hanging="642"/>
      </w:pPr>
      <w:rPr>
        <w:rFonts w:hint="default"/>
        <w:lang w:val="uk" w:eastAsia="uk" w:bidi="uk"/>
      </w:rPr>
    </w:lvl>
  </w:abstractNum>
  <w:abstractNum w:abstractNumId="53" w15:restartNumberingAfterBreak="0">
    <w:nsid w:val="63A7493B"/>
    <w:multiLevelType w:val="hybridMultilevel"/>
    <w:tmpl w:val="5EBE37EA"/>
    <w:lvl w:ilvl="0" w:tplc="76A2B894">
      <w:start w:val="1"/>
      <w:numFmt w:val="decimal"/>
      <w:lvlText w:val="%1."/>
      <w:lvlJc w:val="left"/>
      <w:pPr>
        <w:ind w:left="1122" w:hanging="360"/>
      </w:pPr>
      <w:rPr>
        <w:rFonts w:ascii="Times New Roman" w:eastAsia="Times New Roman" w:hAnsi="Times New Roman" w:cs="Times New Roman" w:hint="default"/>
        <w:b w:val="0"/>
        <w:spacing w:val="0"/>
        <w:w w:val="100"/>
        <w:sz w:val="28"/>
        <w:szCs w:val="28"/>
        <w:lang w:val="uk" w:eastAsia="uk" w:bidi="uk"/>
      </w:rPr>
    </w:lvl>
    <w:lvl w:ilvl="1" w:tplc="E7CC3416">
      <w:numFmt w:val="bullet"/>
      <w:lvlText w:val="•"/>
      <w:lvlJc w:val="left"/>
      <w:pPr>
        <w:ind w:left="2016" w:hanging="360"/>
      </w:pPr>
      <w:rPr>
        <w:rFonts w:hint="default"/>
        <w:lang w:val="uk" w:eastAsia="uk" w:bidi="uk"/>
      </w:rPr>
    </w:lvl>
    <w:lvl w:ilvl="2" w:tplc="B16AB442">
      <w:numFmt w:val="bullet"/>
      <w:lvlText w:val="•"/>
      <w:lvlJc w:val="left"/>
      <w:pPr>
        <w:ind w:left="2912" w:hanging="360"/>
      </w:pPr>
      <w:rPr>
        <w:rFonts w:hint="default"/>
        <w:lang w:val="uk" w:eastAsia="uk" w:bidi="uk"/>
      </w:rPr>
    </w:lvl>
    <w:lvl w:ilvl="3" w:tplc="F2E498CE">
      <w:numFmt w:val="bullet"/>
      <w:lvlText w:val="•"/>
      <w:lvlJc w:val="left"/>
      <w:pPr>
        <w:ind w:left="3809" w:hanging="360"/>
      </w:pPr>
      <w:rPr>
        <w:rFonts w:hint="default"/>
        <w:lang w:val="uk" w:eastAsia="uk" w:bidi="uk"/>
      </w:rPr>
    </w:lvl>
    <w:lvl w:ilvl="4" w:tplc="C23ADE10">
      <w:numFmt w:val="bullet"/>
      <w:lvlText w:val="•"/>
      <w:lvlJc w:val="left"/>
      <w:pPr>
        <w:ind w:left="4705" w:hanging="360"/>
      </w:pPr>
      <w:rPr>
        <w:rFonts w:hint="default"/>
        <w:lang w:val="uk" w:eastAsia="uk" w:bidi="uk"/>
      </w:rPr>
    </w:lvl>
    <w:lvl w:ilvl="5" w:tplc="89B0C388">
      <w:numFmt w:val="bullet"/>
      <w:lvlText w:val="•"/>
      <w:lvlJc w:val="left"/>
      <w:pPr>
        <w:ind w:left="5602" w:hanging="360"/>
      </w:pPr>
      <w:rPr>
        <w:rFonts w:hint="default"/>
        <w:lang w:val="uk" w:eastAsia="uk" w:bidi="uk"/>
      </w:rPr>
    </w:lvl>
    <w:lvl w:ilvl="6" w:tplc="AB62428A">
      <w:numFmt w:val="bullet"/>
      <w:lvlText w:val="•"/>
      <w:lvlJc w:val="left"/>
      <w:pPr>
        <w:ind w:left="6498" w:hanging="360"/>
      </w:pPr>
      <w:rPr>
        <w:rFonts w:hint="default"/>
        <w:lang w:val="uk" w:eastAsia="uk" w:bidi="uk"/>
      </w:rPr>
    </w:lvl>
    <w:lvl w:ilvl="7" w:tplc="0F6E5ED8">
      <w:numFmt w:val="bullet"/>
      <w:lvlText w:val="•"/>
      <w:lvlJc w:val="left"/>
      <w:pPr>
        <w:ind w:left="7394" w:hanging="360"/>
      </w:pPr>
      <w:rPr>
        <w:rFonts w:hint="default"/>
        <w:lang w:val="uk" w:eastAsia="uk" w:bidi="uk"/>
      </w:rPr>
    </w:lvl>
    <w:lvl w:ilvl="8" w:tplc="FB6C295C">
      <w:numFmt w:val="bullet"/>
      <w:lvlText w:val="•"/>
      <w:lvlJc w:val="left"/>
      <w:pPr>
        <w:ind w:left="8291" w:hanging="360"/>
      </w:pPr>
      <w:rPr>
        <w:rFonts w:hint="default"/>
        <w:lang w:val="uk" w:eastAsia="uk" w:bidi="uk"/>
      </w:rPr>
    </w:lvl>
  </w:abstractNum>
  <w:abstractNum w:abstractNumId="54" w15:restartNumberingAfterBreak="0">
    <w:nsid w:val="6898693D"/>
    <w:multiLevelType w:val="hybridMultilevel"/>
    <w:tmpl w:val="0F882194"/>
    <w:lvl w:ilvl="0" w:tplc="A258A420">
      <w:start w:val="1"/>
      <w:numFmt w:val="decimal"/>
      <w:lvlText w:val="2.%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5" w15:restartNumberingAfterBreak="0">
    <w:nsid w:val="6B085020"/>
    <w:multiLevelType w:val="hybridMultilevel"/>
    <w:tmpl w:val="6BE0DBA4"/>
    <w:lvl w:ilvl="0" w:tplc="CC381D10">
      <w:start w:val="1"/>
      <w:numFmt w:val="decimal"/>
      <w:lvlText w:val="5.%1"/>
      <w:lvlJc w:val="left"/>
      <w:pPr>
        <w:ind w:left="1002" w:hanging="360"/>
      </w:pPr>
      <w:rPr>
        <w:rFonts w:hint="default"/>
        <w:spacing w:val="0"/>
        <w:w w:val="100"/>
        <w:sz w:val="32"/>
        <w:szCs w:val="32"/>
        <w:lang w:val="uk" w:eastAsia="uk" w:bidi="uk"/>
      </w:rPr>
    </w:lvl>
    <w:lvl w:ilvl="1" w:tplc="420AF6D2">
      <w:numFmt w:val="bullet"/>
      <w:lvlText w:val="•"/>
      <w:lvlJc w:val="left"/>
      <w:pPr>
        <w:ind w:left="1886" w:hanging="360"/>
      </w:pPr>
      <w:rPr>
        <w:rFonts w:hint="default"/>
        <w:lang w:val="uk" w:eastAsia="uk" w:bidi="uk"/>
      </w:rPr>
    </w:lvl>
    <w:lvl w:ilvl="2" w:tplc="A1EC872E">
      <w:numFmt w:val="bullet"/>
      <w:lvlText w:val="•"/>
      <w:lvlJc w:val="left"/>
      <w:pPr>
        <w:ind w:left="2772" w:hanging="360"/>
      </w:pPr>
      <w:rPr>
        <w:rFonts w:hint="default"/>
        <w:lang w:val="uk" w:eastAsia="uk" w:bidi="uk"/>
      </w:rPr>
    </w:lvl>
    <w:lvl w:ilvl="3" w:tplc="57B8A628">
      <w:numFmt w:val="bullet"/>
      <w:lvlText w:val="•"/>
      <w:lvlJc w:val="left"/>
      <w:pPr>
        <w:ind w:left="3659" w:hanging="360"/>
      </w:pPr>
      <w:rPr>
        <w:rFonts w:hint="default"/>
        <w:lang w:val="uk" w:eastAsia="uk" w:bidi="uk"/>
      </w:rPr>
    </w:lvl>
    <w:lvl w:ilvl="4" w:tplc="C318E736">
      <w:numFmt w:val="bullet"/>
      <w:lvlText w:val="•"/>
      <w:lvlJc w:val="left"/>
      <w:pPr>
        <w:ind w:left="4545" w:hanging="360"/>
      </w:pPr>
      <w:rPr>
        <w:rFonts w:hint="default"/>
        <w:lang w:val="uk" w:eastAsia="uk" w:bidi="uk"/>
      </w:rPr>
    </w:lvl>
    <w:lvl w:ilvl="5" w:tplc="8B8636AA">
      <w:numFmt w:val="bullet"/>
      <w:lvlText w:val="•"/>
      <w:lvlJc w:val="left"/>
      <w:pPr>
        <w:ind w:left="5432" w:hanging="360"/>
      </w:pPr>
      <w:rPr>
        <w:rFonts w:hint="default"/>
        <w:lang w:val="uk" w:eastAsia="uk" w:bidi="uk"/>
      </w:rPr>
    </w:lvl>
    <w:lvl w:ilvl="6" w:tplc="5E48768C">
      <w:numFmt w:val="bullet"/>
      <w:lvlText w:val="•"/>
      <w:lvlJc w:val="left"/>
      <w:pPr>
        <w:ind w:left="6318" w:hanging="360"/>
      </w:pPr>
      <w:rPr>
        <w:rFonts w:hint="default"/>
        <w:lang w:val="uk" w:eastAsia="uk" w:bidi="uk"/>
      </w:rPr>
    </w:lvl>
    <w:lvl w:ilvl="7" w:tplc="798EB894">
      <w:numFmt w:val="bullet"/>
      <w:lvlText w:val="•"/>
      <w:lvlJc w:val="left"/>
      <w:pPr>
        <w:ind w:left="7204" w:hanging="360"/>
      </w:pPr>
      <w:rPr>
        <w:rFonts w:hint="default"/>
        <w:lang w:val="uk" w:eastAsia="uk" w:bidi="uk"/>
      </w:rPr>
    </w:lvl>
    <w:lvl w:ilvl="8" w:tplc="83A24D0E">
      <w:numFmt w:val="bullet"/>
      <w:lvlText w:val="•"/>
      <w:lvlJc w:val="left"/>
      <w:pPr>
        <w:ind w:left="8091" w:hanging="360"/>
      </w:pPr>
      <w:rPr>
        <w:rFonts w:hint="default"/>
        <w:lang w:val="uk" w:eastAsia="uk" w:bidi="uk"/>
      </w:rPr>
    </w:lvl>
  </w:abstractNum>
  <w:abstractNum w:abstractNumId="56" w15:restartNumberingAfterBreak="0">
    <w:nsid w:val="6BF02AB1"/>
    <w:multiLevelType w:val="hybridMultilevel"/>
    <w:tmpl w:val="1E9CC562"/>
    <w:lvl w:ilvl="0" w:tplc="B6625C4C">
      <w:start w:val="1"/>
      <w:numFmt w:val="decimal"/>
      <w:lvlText w:val="%1."/>
      <w:lvlJc w:val="left"/>
      <w:pPr>
        <w:ind w:left="1002" w:hanging="360"/>
      </w:pPr>
      <w:rPr>
        <w:rFonts w:ascii="Times New Roman" w:eastAsia="Times New Roman" w:hAnsi="Times New Roman" w:cs="Times New Roman" w:hint="default"/>
        <w:spacing w:val="0"/>
        <w:w w:val="100"/>
        <w:sz w:val="32"/>
        <w:szCs w:val="32"/>
        <w:lang w:val="uk" w:eastAsia="uk" w:bidi="uk"/>
      </w:rPr>
    </w:lvl>
    <w:lvl w:ilvl="1" w:tplc="2E865004">
      <w:numFmt w:val="bullet"/>
      <w:lvlText w:val="•"/>
      <w:lvlJc w:val="left"/>
      <w:pPr>
        <w:ind w:left="1886" w:hanging="360"/>
      </w:pPr>
      <w:rPr>
        <w:rFonts w:hint="default"/>
        <w:lang w:val="uk" w:eastAsia="uk" w:bidi="uk"/>
      </w:rPr>
    </w:lvl>
    <w:lvl w:ilvl="2" w:tplc="0472EE92">
      <w:numFmt w:val="bullet"/>
      <w:lvlText w:val="•"/>
      <w:lvlJc w:val="left"/>
      <w:pPr>
        <w:ind w:left="2772" w:hanging="360"/>
      </w:pPr>
      <w:rPr>
        <w:rFonts w:hint="default"/>
        <w:lang w:val="uk" w:eastAsia="uk" w:bidi="uk"/>
      </w:rPr>
    </w:lvl>
    <w:lvl w:ilvl="3" w:tplc="F8E03746">
      <w:numFmt w:val="bullet"/>
      <w:lvlText w:val="•"/>
      <w:lvlJc w:val="left"/>
      <w:pPr>
        <w:ind w:left="3659" w:hanging="360"/>
      </w:pPr>
      <w:rPr>
        <w:rFonts w:hint="default"/>
        <w:lang w:val="uk" w:eastAsia="uk" w:bidi="uk"/>
      </w:rPr>
    </w:lvl>
    <w:lvl w:ilvl="4" w:tplc="FB6A9FB0">
      <w:numFmt w:val="bullet"/>
      <w:lvlText w:val="•"/>
      <w:lvlJc w:val="left"/>
      <w:pPr>
        <w:ind w:left="4545" w:hanging="360"/>
      </w:pPr>
      <w:rPr>
        <w:rFonts w:hint="default"/>
        <w:lang w:val="uk" w:eastAsia="uk" w:bidi="uk"/>
      </w:rPr>
    </w:lvl>
    <w:lvl w:ilvl="5" w:tplc="D4AA0730">
      <w:numFmt w:val="bullet"/>
      <w:lvlText w:val="•"/>
      <w:lvlJc w:val="left"/>
      <w:pPr>
        <w:ind w:left="5432" w:hanging="360"/>
      </w:pPr>
      <w:rPr>
        <w:rFonts w:hint="default"/>
        <w:lang w:val="uk" w:eastAsia="uk" w:bidi="uk"/>
      </w:rPr>
    </w:lvl>
    <w:lvl w:ilvl="6" w:tplc="1FAEC654">
      <w:numFmt w:val="bullet"/>
      <w:lvlText w:val="•"/>
      <w:lvlJc w:val="left"/>
      <w:pPr>
        <w:ind w:left="6318" w:hanging="360"/>
      </w:pPr>
      <w:rPr>
        <w:rFonts w:hint="default"/>
        <w:lang w:val="uk" w:eastAsia="uk" w:bidi="uk"/>
      </w:rPr>
    </w:lvl>
    <w:lvl w:ilvl="7" w:tplc="1B086454">
      <w:numFmt w:val="bullet"/>
      <w:lvlText w:val="•"/>
      <w:lvlJc w:val="left"/>
      <w:pPr>
        <w:ind w:left="7204" w:hanging="360"/>
      </w:pPr>
      <w:rPr>
        <w:rFonts w:hint="default"/>
        <w:lang w:val="uk" w:eastAsia="uk" w:bidi="uk"/>
      </w:rPr>
    </w:lvl>
    <w:lvl w:ilvl="8" w:tplc="4F3AEFEC">
      <w:numFmt w:val="bullet"/>
      <w:lvlText w:val="•"/>
      <w:lvlJc w:val="left"/>
      <w:pPr>
        <w:ind w:left="8091" w:hanging="360"/>
      </w:pPr>
      <w:rPr>
        <w:rFonts w:hint="default"/>
        <w:lang w:val="uk" w:eastAsia="uk" w:bidi="uk"/>
      </w:rPr>
    </w:lvl>
  </w:abstractNum>
  <w:abstractNum w:abstractNumId="57" w15:restartNumberingAfterBreak="0">
    <w:nsid w:val="6D867535"/>
    <w:multiLevelType w:val="hybridMultilevel"/>
    <w:tmpl w:val="A2226C18"/>
    <w:lvl w:ilvl="0" w:tplc="6AC47A0A">
      <w:start w:val="15"/>
      <w:numFmt w:val="decimal"/>
      <w:lvlText w:val="%1."/>
      <w:lvlJc w:val="left"/>
      <w:pPr>
        <w:ind w:left="1002" w:hanging="874"/>
      </w:pPr>
      <w:rPr>
        <w:rFonts w:ascii="Times New Roman" w:eastAsia="Times New Roman" w:hAnsi="Times New Roman" w:cs="Times New Roman" w:hint="default"/>
        <w:spacing w:val="-3"/>
        <w:w w:val="100"/>
        <w:sz w:val="32"/>
        <w:szCs w:val="32"/>
        <w:lang w:val="uk" w:eastAsia="uk" w:bidi="uk"/>
      </w:rPr>
    </w:lvl>
    <w:lvl w:ilvl="1" w:tplc="33548D68">
      <w:numFmt w:val="bullet"/>
      <w:lvlText w:val="•"/>
      <w:lvlJc w:val="left"/>
      <w:pPr>
        <w:ind w:left="1886" w:hanging="874"/>
      </w:pPr>
      <w:rPr>
        <w:rFonts w:hint="default"/>
        <w:lang w:val="uk" w:eastAsia="uk" w:bidi="uk"/>
      </w:rPr>
    </w:lvl>
    <w:lvl w:ilvl="2" w:tplc="5BE0FA6A">
      <w:numFmt w:val="bullet"/>
      <w:lvlText w:val="•"/>
      <w:lvlJc w:val="left"/>
      <w:pPr>
        <w:ind w:left="2772" w:hanging="874"/>
      </w:pPr>
      <w:rPr>
        <w:rFonts w:hint="default"/>
        <w:lang w:val="uk" w:eastAsia="uk" w:bidi="uk"/>
      </w:rPr>
    </w:lvl>
    <w:lvl w:ilvl="3" w:tplc="5B7E8662">
      <w:numFmt w:val="bullet"/>
      <w:lvlText w:val="•"/>
      <w:lvlJc w:val="left"/>
      <w:pPr>
        <w:ind w:left="3659" w:hanging="874"/>
      </w:pPr>
      <w:rPr>
        <w:rFonts w:hint="default"/>
        <w:lang w:val="uk" w:eastAsia="uk" w:bidi="uk"/>
      </w:rPr>
    </w:lvl>
    <w:lvl w:ilvl="4" w:tplc="DB469F5C">
      <w:numFmt w:val="bullet"/>
      <w:lvlText w:val="•"/>
      <w:lvlJc w:val="left"/>
      <w:pPr>
        <w:ind w:left="4545" w:hanging="874"/>
      </w:pPr>
      <w:rPr>
        <w:rFonts w:hint="default"/>
        <w:lang w:val="uk" w:eastAsia="uk" w:bidi="uk"/>
      </w:rPr>
    </w:lvl>
    <w:lvl w:ilvl="5" w:tplc="00668E1A">
      <w:numFmt w:val="bullet"/>
      <w:lvlText w:val="•"/>
      <w:lvlJc w:val="left"/>
      <w:pPr>
        <w:ind w:left="5432" w:hanging="874"/>
      </w:pPr>
      <w:rPr>
        <w:rFonts w:hint="default"/>
        <w:lang w:val="uk" w:eastAsia="uk" w:bidi="uk"/>
      </w:rPr>
    </w:lvl>
    <w:lvl w:ilvl="6" w:tplc="094AA02C">
      <w:numFmt w:val="bullet"/>
      <w:lvlText w:val="•"/>
      <w:lvlJc w:val="left"/>
      <w:pPr>
        <w:ind w:left="6318" w:hanging="874"/>
      </w:pPr>
      <w:rPr>
        <w:rFonts w:hint="default"/>
        <w:lang w:val="uk" w:eastAsia="uk" w:bidi="uk"/>
      </w:rPr>
    </w:lvl>
    <w:lvl w:ilvl="7" w:tplc="49DE60D8">
      <w:numFmt w:val="bullet"/>
      <w:lvlText w:val="•"/>
      <w:lvlJc w:val="left"/>
      <w:pPr>
        <w:ind w:left="7204" w:hanging="874"/>
      </w:pPr>
      <w:rPr>
        <w:rFonts w:hint="default"/>
        <w:lang w:val="uk" w:eastAsia="uk" w:bidi="uk"/>
      </w:rPr>
    </w:lvl>
    <w:lvl w:ilvl="8" w:tplc="A92A63C8">
      <w:numFmt w:val="bullet"/>
      <w:lvlText w:val="•"/>
      <w:lvlJc w:val="left"/>
      <w:pPr>
        <w:ind w:left="8091" w:hanging="874"/>
      </w:pPr>
      <w:rPr>
        <w:rFonts w:hint="default"/>
        <w:lang w:val="uk" w:eastAsia="uk" w:bidi="uk"/>
      </w:rPr>
    </w:lvl>
  </w:abstractNum>
  <w:abstractNum w:abstractNumId="58" w15:restartNumberingAfterBreak="0">
    <w:nsid w:val="6D9B2943"/>
    <w:multiLevelType w:val="hybridMultilevel"/>
    <w:tmpl w:val="7438F2D2"/>
    <w:lvl w:ilvl="0" w:tplc="18F493B2">
      <w:numFmt w:val="bullet"/>
      <w:lvlText w:val="–"/>
      <w:lvlJc w:val="left"/>
      <w:pPr>
        <w:ind w:left="839" w:hanging="360"/>
      </w:pPr>
      <w:rPr>
        <w:rFonts w:ascii="Times New Roman" w:eastAsia="Times New Roman" w:hAnsi="Times New Roman" w:cs="Times New Roman" w:hint="default"/>
        <w:w w:val="100"/>
        <w:sz w:val="28"/>
        <w:szCs w:val="28"/>
        <w:lang w:val="uk" w:eastAsia="uk" w:bidi="uk"/>
      </w:rPr>
    </w:lvl>
    <w:lvl w:ilvl="1" w:tplc="8FCAC818">
      <w:numFmt w:val="bullet"/>
      <w:lvlText w:val="–"/>
      <w:lvlJc w:val="left"/>
      <w:pPr>
        <w:ind w:left="272" w:hanging="212"/>
      </w:pPr>
      <w:rPr>
        <w:rFonts w:ascii="Times New Roman" w:eastAsia="Times New Roman" w:hAnsi="Times New Roman" w:cs="Times New Roman" w:hint="default"/>
        <w:w w:val="100"/>
        <w:sz w:val="28"/>
        <w:szCs w:val="28"/>
        <w:lang w:val="uk" w:eastAsia="uk" w:bidi="uk"/>
      </w:rPr>
    </w:lvl>
    <w:lvl w:ilvl="2" w:tplc="E0604B38">
      <w:numFmt w:val="bullet"/>
      <w:lvlText w:val="•"/>
      <w:lvlJc w:val="left"/>
      <w:pPr>
        <w:ind w:left="1974" w:hanging="212"/>
      </w:pPr>
      <w:rPr>
        <w:rFonts w:hint="default"/>
        <w:lang w:val="uk" w:eastAsia="uk" w:bidi="uk"/>
      </w:rPr>
    </w:lvl>
    <w:lvl w:ilvl="3" w:tplc="FD1EEB52">
      <w:numFmt w:val="bullet"/>
      <w:lvlText w:val="•"/>
      <w:lvlJc w:val="left"/>
      <w:pPr>
        <w:ind w:left="3108" w:hanging="212"/>
      </w:pPr>
      <w:rPr>
        <w:rFonts w:hint="default"/>
        <w:lang w:val="uk" w:eastAsia="uk" w:bidi="uk"/>
      </w:rPr>
    </w:lvl>
    <w:lvl w:ilvl="4" w:tplc="3D28B90A">
      <w:numFmt w:val="bullet"/>
      <w:lvlText w:val="•"/>
      <w:lvlJc w:val="left"/>
      <w:pPr>
        <w:ind w:left="4242" w:hanging="212"/>
      </w:pPr>
      <w:rPr>
        <w:rFonts w:hint="default"/>
        <w:lang w:val="uk" w:eastAsia="uk" w:bidi="uk"/>
      </w:rPr>
    </w:lvl>
    <w:lvl w:ilvl="5" w:tplc="6CF205AE">
      <w:numFmt w:val="bullet"/>
      <w:lvlText w:val="•"/>
      <w:lvlJc w:val="left"/>
      <w:pPr>
        <w:ind w:left="5376" w:hanging="212"/>
      </w:pPr>
      <w:rPr>
        <w:rFonts w:hint="default"/>
        <w:lang w:val="uk" w:eastAsia="uk" w:bidi="uk"/>
      </w:rPr>
    </w:lvl>
    <w:lvl w:ilvl="6" w:tplc="564AB45C">
      <w:numFmt w:val="bullet"/>
      <w:lvlText w:val="•"/>
      <w:lvlJc w:val="left"/>
      <w:pPr>
        <w:ind w:left="6510" w:hanging="212"/>
      </w:pPr>
      <w:rPr>
        <w:rFonts w:hint="default"/>
        <w:lang w:val="uk" w:eastAsia="uk" w:bidi="uk"/>
      </w:rPr>
    </w:lvl>
    <w:lvl w:ilvl="7" w:tplc="B7385E3A">
      <w:numFmt w:val="bullet"/>
      <w:lvlText w:val="•"/>
      <w:lvlJc w:val="left"/>
      <w:pPr>
        <w:ind w:left="7644" w:hanging="212"/>
      </w:pPr>
      <w:rPr>
        <w:rFonts w:hint="default"/>
        <w:lang w:val="uk" w:eastAsia="uk" w:bidi="uk"/>
      </w:rPr>
    </w:lvl>
    <w:lvl w:ilvl="8" w:tplc="3E18A2AE">
      <w:numFmt w:val="bullet"/>
      <w:lvlText w:val="•"/>
      <w:lvlJc w:val="left"/>
      <w:pPr>
        <w:ind w:left="8778" w:hanging="212"/>
      </w:pPr>
      <w:rPr>
        <w:rFonts w:hint="default"/>
        <w:lang w:val="uk" w:eastAsia="uk" w:bidi="uk"/>
      </w:rPr>
    </w:lvl>
  </w:abstractNum>
  <w:abstractNum w:abstractNumId="59" w15:restartNumberingAfterBreak="0">
    <w:nsid w:val="6E2E341B"/>
    <w:multiLevelType w:val="multilevel"/>
    <w:tmpl w:val="456A6576"/>
    <w:lvl w:ilvl="0">
      <w:numFmt w:val="bullet"/>
      <w:lvlText w:val="—"/>
      <w:lvlJc w:val="left"/>
      <w:pPr>
        <w:tabs>
          <w:tab w:val="num" w:pos="510"/>
        </w:tabs>
        <w:ind w:left="510" w:hanging="510"/>
      </w:pPr>
      <w:rPr>
        <w:rFonts w:ascii="Times New Roman" w:hAnsi="Times New Roman" w:cs="Times New Roman" w:hint="default"/>
        <w:sz w:val="28"/>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0" w15:restartNumberingAfterBreak="0">
    <w:nsid w:val="6FAD7D08"/>
    <w:multiLevelType w:val="hybridMultilevel"/>
    <w:tmpl w:val="C1D6B14C"/>
    <w:lvl w:ilvl="0" w:tplc="EDBA9E1E">
      <w:numFmt w:val="bullet"/>
      <w:lvlText w:val="-"/>
      <w:lvlJc w:val="left"/>
      <w:pPr>
        <w:ind w:left="1482" w:hanging="360"/>
      </w:pPr>
      <w:rPr>
        <w:rFonts w:ascii="Times New Roman" w:eastAsia="Times New Roman" w:hAnsi="Times New Roman" w:cs="Times New Roman" w:hint="default"/>
        <w:w w:val="99"/>
        <w:sz w:val="28"/>
        <w:szCs w:val="28"/>
        <w:lang w:val="uk" w:eastAsia="uk" w:bidi="uk"/>
      </w:rPr>
    </w:lvl>
    <w:lvl w:ilvl="1" w:tplc="04220003" w:tentative="1">
      <w:start w:val="1"/>
      <w:numFmt w:val="bullet"/>
      <w:lvlText w:val="o"/>
      <w:lvlJc w:val="left"/>
      <w:pPr>
        <w:ind w:left="2202" w:hanging="360"/>
      </w:pPr>
      <w:rPr>
        <w:rFonts w:ascii="Courier New" w:hAnsi="Courier New" w:cs="Courier New" w:hint="default"/>
      </w:rPr>
    </w:lvl>
    <w:lvl w:ilvl="2" w:tplc="04220005" w:tentative="1">
      <w:start w:val="1"/>
      <w:numFmt w:val="bullet"/>
      <w:lvlText w:val=""/>
      <w:lvlJc w:val="left"/>
      <w:pPr>
        <w:ind w:left="2922" w:hanging="360"/>
      </w:pPr>
      <w:rPr>
        <w:rFonts w:ascii="Wingdings" w:hAnsi="Wingdings" w:hint="default"/>
      </w:rPr>
    </w:lvl>
    <w:lvl w:ilvl="3" w:tplc="04220001" w:tentative="1">
      <w:start w:val="1"/>
      <w:numFmt w:val="bullet"/>
      <w:lvlText w:val=""/>
      <w:lvlJc w:val="left"/>
      <w:pPr>
        <w:ind w:left="3642" w:hanging="360"/>
      </w:pPr>
      <w:rPr>
        <w:rFonts w:ascii="Symbol" w:hAnsi="Symbol" w:hint="default"/>
      </w:rPr>
    </w:lvl>
    <w:lvl w:ilvl="4" w:tplc="04220003" w:tentative="1">
      <w:start w:val="1"/>
      <w:numFmt w:val="bullet"/>
      <w:lvlText w:val="o"/>
      <w:lvlJc w:val="left"/>
      <w:pPr>
        <w:ind w:left="4362" w:hanging="360"/>
      </w:pPr>
      <w:rPr>
        <w:rFonts w:ascii="Courier New" w:hAnsi="Courier New" w:cs="Courier New" w:hint="default"/>
      </w:rPr>
    </w:lvl>
    <w:lvl w:ilvl="5" w:tplc="04220005" w:tentative="1">
      <w:start w:val="1"/>
      <w:numFmt w:val="bullet"/>
      <w:lvlText w:val=""/>
      <w:lvlJc w:val="left"/>
      <w:pPr>
        <w:ind w:left="5082" w:hanging="360"/>
      </w:pPr>
      <w:rPr>
        <w:rFonts w:ascii="Wingdings" w:hAnsi="Wingdings" w:hint="default"/>
      </w:rPr>
    </w:lvl>
    <w:lvl w:ilvl="6" w:tplc="04220001" w:tentative="1">
      <w:start w:val="1"/>
      <w:numFmt w:val="bullet"/>
      <w:lvlText w:val=""/>
      <w:lvlJc w:val="left"/>
      <w:pPr>
        <w:ind w:left="5802" w:hanging="360"/>
      </w:pPr>
      <w:rPr>
        <w:rFonts w:ascii="Symbol" w:hAnsi="Symbol" w:hint="default"/>
      </w:rPr>
    </w:lvl>
    <w:lvl w:ilvl="7" w:tplc="04220003" w:tentative="1">
      <w:start w:val="1"/>
      <w:numFmt w:val="bullet"/>
      <w:lvlText w:val="o"/>
      <w:lvlJc w:val="left"/>
      <w:pPr>
        <w:ind w:left="6522" w:hanging="360"/>
      </w:pPr>
      <w:rPr>
        <w:rFonts w:ascii="Courier New" w:hAnsi="Courier New" w:cs="Courier New" w:hint="default"/>
      </w:rPr>
    </w:lvl>
    <w:lvl w:ilvl="8" w:tplc="04220005" w:tentative="1">
      <w:start w:val="1"/>
      <w:numFmt w:val="bullet"/>
      <w:lvlText w:val=""/>
      <w:lvlJc w:val="left"/>
      <w:pPr>
        <w:ind w:left="7242" w:hanging="360"/>
      </w:pPr>
      <w:rPr>
        <w:rFonts w:ascii="Wingdings" w:hAnsi="Wingdings" w:hint="default"/>
      </w:rPr>
    </w:lvl>
  </w:abstractNum>
  <w:abstractNum w:abstractNumId="61" w15:restartNumberingAfterBreak="0">
    <w:nsid w:val="701B1940"/>
    <w:multiLevelType w:val="hybridMultilevel"/>
    <w:tmpl w:val="9F32AEC2"/>
    <w:lvl w:ilvl="0" w:tplc="04220001">
      <w:start w:val="1"/>
      <w:numFmt w:val="bullet"/>
      <w:lvlText w:val=""/>
      <w:lvlJc w:val="left"/>
      <w:pPr>
        <w:ind w:left="1800" w:hanging="360"/>
      </w:pPr>
      <w:rPr>
        <w:rFonts w:ascii="Symbol" w:hAnsi="Symbol" w:hint="default"/>
      </w:rPr>
    </w:lvl>
    <w:lvl w:ilvl="1" w:tplc="04220003" w:tentative="1">
      <w:start w:val="1"/>
      <w:numFmt w:val="bullet"/>
      <w:lvlText w:val="o"/>
      <w:lvlJc w:val="left"/>
      <w:pPr>
        <w:ind w:left="2520" w:hanging="360"/>
      </w:pPr>
      <w:rPr>
        <w:rFonts w:ascii="Courier New" w:hAnsi="Courier New" w:cs="Courier New" w:hint="default"/>
      </w:rPr>
    </w:lvl>
    <w:lvl w:ilvl="2" w:tplc="04220005" w:tentative="1">
      <w:start w:val="1"/>
      <w:numFmt w:val="bullet"/>
      <w:lvlText w:val=""/>
      <w:lvlJc w:val="left"/>
      <w:pPr>
        <w:ind w:left="3240" w:hanging="360"/>
      </w:pPr>
      <w:rPr>
        <w:rFonts w:ascii="Wingdings" w:hAnsi="Wingdings" w:hint="default"/>
      </w:rPr>
    </w:lvl>
    <w:lvl w:ilvl="3" w:tplc="04220001" w:tentative="1">
      <w:start w:val="1"/>
      <w:numFmt w:val="bullet"/>
      <w:lvlText w:val=""/>
      <w:lvlJc w:val="left"/>
      <w:pPr>
        <w:ind w:left="3960" w:hanging="360"/>
      </w:pPr>
      <w:rPr>
        <w:rFonts w:ascii="Symbol" w:hAnsi="Symbol" w:hint="default"/>
      </w:rPr>
    </w:lvl>
    <w:lvl w:ilvl="4" w:tplc="04220003" w:tentative="1">
      <w:start w:val="1"/>
      <w:numFmt w:val="bullet"/>
      <w:lvlText w:val="o"/>
      <w:lvlJc w:val="left"/>
      <w:pPr>
        <w:ind w:left="4680" w:hanging="360"/>
      </w:pPr>
      <w:rPr>
        <w:rFonts w:ascii="Courier New" w:hAnsi="Courier New" w:cs="Courier New" w:hint="default"/>
      </w:rPr>
    </w:lvl>
    <w:lvl w:ilvl="5" w:tplc="04220005" w:tentative="1">
      <w:start w:val="1"/>
      <w:numFmt w:val="bullet"/>
      <w:lvlText w:val=""/>
      <w:lvlJc w:val="left"/>
      <w:pPr>
        <w:ind w:left="5400" w:hanging="360"/>
      </w:pPr>
      <w:rPr>
        <w:rFonts w:ascii="Wingdings" w:hAnsi="Wingdings" w:hint="default"/>
      </w:rPr>
    </w:lvl>
    <w:lvl w:ilvl="6" w:tplc="04220001" w:tentative="1">
      <w:start w:val="1"/>
      <w:numFmt w:val="bullet"/>
      <w:lvlText w:val=""/>
      <w:lvlJc w:val="left"/>
      <w:pPr>
        <w:ind w:left="6120" w:hanging="360"/>
      </w:pPr>
      <w:rPr>
        <w:rFonts w:ascii="Symbol" w:hAnsi="Symbol" w:hint="default"/>
      </w:rPr>
    </w:lvl>
    <w:lvl w:ilvl="7" w:tplc="04220003" w:tentative="1">
      <w:start w:val="1"/>
      <w:numFmt w:val="bullet"/>
      <w:lvlText w:val="o"/>
      <w:lvlJc w:val="left"/>
      <w:pPr>
        <w:ind w:left="6840" w:hanging="360"/>
      </w:pPr>
      <w:rPr>
        <w:rFonts w:ascii="Courier New" w:hAnsi="Courier New" w:cs="Courier New" w:hint="default"/>
      </w:rPr>
    </w:lvl>
    <w:lvl w:ilvl="8" w:tplc="04220005" w:tentative="1">
      <w:start w:val="1"/>
      <w:numFmt w:val="bullet"/>
      <w:lvlText w:val=""/>
      <w:lvlJc w:val="left"/>
      <w:pPr>
        <w:ind w:left="7560" w:hanging="360"/>
      </w:pPr>
      <w:rPr>
        <w:rFonts w:ascii="Wingdings" w:hAnsi="Wingdings" w:hint="default"/>
      </w:rPr>
    </w:lvl>
  </w:abstractNum>
  <w:abstractNum w:abstractNumId="62" w15:restartNumberingAfterBreak="0">
    <w:nsid w:val="75052530"/>
    <w:multiLevelType w:val="hybridMultilevel"/>
    <w:tmpl w:val="A7E22C34"/>
    <w:lvl w:ilvl="0" w:tplc="1AE40AD2">
      <w:start w:val="1"/>
      <w:numFmt w:val="decimal"/>
      <w:lvlText w:val="%1."/>
      <w:lvlJc w:val="left"/>
      <w:pPr>
        <w:ind w:left="1122" w:hanging="360"/>
      </w:pPr>
      <w:rPr>
        <w:rFonts w:ascii="Times New Roman" w:eastAsia="Times New Roman" w:hAnsi="Times New Roman" w:cs="Times New Roman" w:hint="default"/>
        <w:spacing w:val="0"/>
        <w:w w:val="100"/>
        <w:sz w:val="32"/>
        <w:szCs w:val="32"/>
        <w:lang w:val="uk" w:eastAsia="uk" w:bidi="uk"/>
      </w:rPr>
    </w:lvl>
    <w:lvl w:ilvl="1" w:tplc="9AEA75C8">
      <w:numFmt w:val="bullet"/>
      <w:lvlText w:val="-"/>
      <w:lvlJc w:val="left"/>
      <w:pPr>
        <w:ind w:left="1300" w:hanging="178"/>
      </w:pPr>
      <w:rPr>
        <w:rFonts w:ascii="Times New Roman" w:eastAsia="Times New Roman" w:hAnsi="Times New Roman" w:cs="Times New Roman" w:hint="default"/>
        <w:w w:val="100"/>
        <w:sz w:val="32"/>
        <w:szCs w:val="32"/>
        <w:lang w:val="uk" w:eastAsia="uk" w:bidi="uk"/>
      </w:rPr>
    </w:lvl>
    <w:lvl w:ilvl="2" w:tplc="E7A6800C">
      <w:numFmt w:val="bullet"/>
      <w:lvlText w:val="•"/>
      <w:lvlJc w:val="left"/>
      <w:pPr>
        <w:ind w:left="2276" w:hanging="178"/>
      </w:pPr>
      <w:rPr>
        <w:rFonts w:hint="default"/>
        <w:lang w:val="uk" w:eastAsia="uk" w:bidi="uk"/>
      </w:rPr>
    </w:lvl>
    <w:lvl w:ilvl="3" w:tplc="F506A59C">
      <w:numFmt w:val="bullet"/>
      <w:lvlText w:val="•"/>
      <w:lvlJc w:val="left"/>
      <w:pPr>
        <w:ind w:left="3252" w:hanging="178"/>
      </w:pPr>
      <w:rPr>
        <w:rFonts w:hint="default"/>
        <w:lang w:val="uk" w:eastAsia="uk" w:bidi="uk"/>
      </w:rPr>
    </w:lvl>
    <w:lvl w:ilvl="4" w:tplc="FEBAF0D0">
      <w:numFmt w:val="bullet"/>
      <w:lvlText w:val="•"/>
      <w:lvlJc w:val="left"/>
      <w:pPr>
        <w:ind w:left="4228" w:hanging="178"/>
      </w:pPr>
      <w:rPr>
        <w:rFonts w:hint="default"/>
        <w:lang w:val="uk" w:eastAsia="uk" w:bidi="uk"/>
      </w:rPr>
    </w:lvl>
    <w:lvl w:ilvl="5" w:tplc="1828101A">
      <w:numFmt w:val="bullet"/>
      <w:lvlText w:val="•"/>
      <w:lvlJc w:val="left"/>
      <w:pPr>
        <w:ind w:left="5204" w:hanging="178"/>
      </w:pPr>
      <w:rPr>
        <w:rFonts w:hint="default"/>
        <w:lang w:val="uk" w:eastAsia="uk" w:bidi="uk"/>
      </w:rPr>
    </w:lvl>
    <w:lvl w:ilvl="6" w:tplc="295E6736">
      <w:numFmt w:val="bullet"/>
      <w:lvlText w:val="•"/>
      <w:lvlJc w:val="left"/>
      <w:pPr>
        <w:ind w:left="6180" w:hanging="178"/>
      </w:pPr>
      <w:rPr>
        <w:rFonts w:hint="default"/>
        <w:lang w:val="uk" w:eastAsia="uk" w:bidi="uk"/>
      </w:rPr>
    </w:lvl>
    <w:lvl w:ilvl="7" w:tplc="F02EA438">
      <w:numFmt w:val="bullet"/>
      <w:lvlText w:val="•"/>
      <w:lvlJc w:val="left"/>
      <w:pPr>
        <w:ind w:left="7156" w:hanging="178"/>
      </w:pPr>
      <w:rPr>
        <w:rFonts w:hint="default"/>
        <w:lang w:val="uk" w:eastAsia="uk" w:bidi="uk"/>
      </w:rPr>
    </w:lvl>
    <w:lvl w:ilvl="8" w:tplc="ABEE72A0">
      <w:numFmt w:val="bullet"/>
      <w:lvlText w:val="•"/>
      <w:lvlJc w:val="left"/>
      <w:pPr>
        <w:ind w:left="8132" w:hanging="178"/>
      </w:pPr>
      <w:rPr>
        <w:rFonts w:hint="default"/>
        <w:lang w:val="uk" w:eastAsia="uk" w:bidi="uk"/>
      </w:rPr>
    </w:lvl>
  </w:abstractNum>
  <w:abstractNum w:abstractNumId="63" w15:restartNumberingAfterBreak="0">
    <w:nsid w:val="79A44A4A"/>
    <w:multiLevelType w:val="hybridMultilevel"/>
    <w:tmpl w:val="95D48C6A"/>
    <w:lvl w:ilvl="0" w:tplc="68342A74">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4" w15:restartNumberingAfterBreak="0">
    <w:nsid w:val="79A469CF"/>
    <w:multiLevelType w:val="hybridMultilevel"/>
    <w:tmpl w:val="F414434E"/>
    <w:lvl w:ilvl="0" w:tplc="8788E3D2">
      <w:start w:val="1"/>
      <w:numFmt w:val="bullet"/>
      <w:lvlText w:val=""/>
      <w:lvlJc w:val="left"/>
      <w:pPr>
        <w:ind w:left="2138" w:hanging="360"/>
      </w:pPr>
      <w:rPr>
        <w:rFonts w:ascii="Symbol" w:hAnsi="Symbol" w:hint="default"/>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56"/>
  </w:num>
  <w:num w:numId="2">
    <w:abstractNumId w:val="28"/>
  </w:num>
  <w:num w:numId="3">
    <w:abstractNumId w:val="21"/>
  </w:num>
  <w:num w:numId="4">
    <w:abstractNumId w:val="57"/>
  </w:num>
  <w:num w:numId="5">
    <w:abstractNumId w:val="17"/>
  </w:num>
  <w:num w:numId="6">
    <w:abstractNumId w:val="24"/>
  </w:num>
  <w:num w:numId="7">
    <w:abstractNumId w:val="43"/>
  </w:num>
  <w:num w:numId="8">
    <w:abstractNumId w:val="46"/>
  </w:num>
  <w:num w:numId="9">
    <w:abstractNumId w:val="52"/>
  </w:num>
  <w:num w:numId="10">
    <w:abstractNumId w:val="5"/>
  </w:num>
  <w:num w:numId="11">
    <w:abstractNumId w:val="48"/>
  </w:num>
  <w:num w:numId="12">
    <w:abstractNumId w:val="47"/>
  </w:num>
  <w:num w:numId="13">
    <w:abstractNumId w:val="20"/>
  </w:num>
  <w:num w:numId="14">
    <w:abstractNumId w:val="18"/>
  </w:num>
  <w:num w:numId="15">
    <w:abstractNumId w:val="14"/>
  </w:num>
  <w:num w:numId="16">
    <w:abstractNumId w:val="34"/>
  </w:num>
  <w:num w:numId="17">
    <w:abstractNumId w:val="13"/>
  </w:num>
  <w:num w:numId="18">
    <w:abstractNumId w:val="51"/>
  </w:num>
  <w:num w:numId="19">
    <w:abstractNumId w:val="40"/>
  </w:num>
  <w:num w:numId="20">
    <w:abstractNumId w:val="39"/>
  </w:num>
  <w:num w:numId="21">
    <w:abstractNumId w:val="33"/>
  </w:num>
  <w:num w:numId="22">
    <w:abstractNumId w:val="54"/>
  </w:num>
  <w:num w:numId="23">
    <w:abstractNumId w:val="61"/>
  </w:num>
  <w:num w:numId="24">
    <w:abstractNumId w:val="25"/>
  </w:num>
  <w:num w:numId="25">
    <w:abstractNumId w:val="50"/>
  </w:num>
  <w:num w:numId="26">
    <w:abstractNumId w:val="44"/>
  </w:num>
  <w:num w:numId="27">
    <w:abstractNumId w:val="29"/>
  </w:num>
  <w:num w:numId="28">
    <w:abstractNumId w:val="23"/>
  </w:num>
  <w:num w:numId="29">
    <w:abstractNumId w:val="4"/>
  </w:num>
  <w:num w:numId="30">
    <w:abstractNumId w:val="16"/>
  </w:num>
  <w:num w:numId="31">
    <w:abstractNumId w:val="37"/>
  </w:num>
  <w:num w:numId="32">
    <w:abstractNumId w:val="49"/>
  </w:num>
  <w:num w:numId="33">
    <w:abstractNumId w:val="31"/>
  </w:num>
  <w:num w:numId="34">
    <w:abstractNumId w:val="6"/>
  </w:num>
  <w:num w:numId="35">
    <w:abstractNumId w:val="64"/>
  </w:num>
  <w:num w:numId="36">
    <w:abstractNumId w:val="26"/>
  </w:num>
  <w:num w:numId="37">
    <w:abstractNumId w:val="19"/>
  </w:num>
  <w:num w:numId="38">
    <w:abstractNumId w:val="59"/>
  </w:num>
  <w:num w:numId="39">
    <w:abstractNumId w:val="9"/>
  </w:num>
  <w:num w:numId="40">
    <w:abstractNumId w:val="62"/>
  </w:num>
  <w:num w:numId="41">
    <w:abstractNumId w:val="53"/>
  </w:num>
  <w:num w:numId="42">
    <w:abstractNumId w:val="11"/>
  </w:num>
  <w:num w:numId="43">
    <w:abstractNumId w:val="15"/>
  </w:num>
  <w:num w:numId="44">
    <w:abstractNumId w:val="3"/>
  </w:num>
  <w:num w:numId="45">
    <w:abstractNumId w:val="10"/>
  </w:num>
  <w:num w:numId="46">
    <w:abstractNumId w:val="8"/>
  </w:num>
  <w:num w:numId="47">
    <w:abstractNumId w:val="55"/>
  </w:num>
  <w:num w:numId="48">
    <w:abstractNumId w:val="58"/>
  </w:num>
  <w:num w:numId="49">
    <w:abstractNumId w:val="41"/>
  </w:num>
  <w:num w:numId="50">
    <w:abstractNumId w:val="45"/>
  </w:num>
  <w:num w:numId="51">
    <w:abstractNumId w:val="63"/>
  </w:num>
  <w:num w:numId="52">
    <w:abstractNumId w:val="7"/>
  </w:num>
  <w:num w:numId="53">
    <w:abstractNumId w:val="38"/>
  </w:num>
  <w:num w:numId="54">
    <w:abstractNumId w:val="12"/>
  </w:num>
  <w:num w:numId="55">
    <w:abstractNumId w:val="35"/>
  </w:num>
  <w:num w:numId="56">
    <w:abstractNumId w:val="36"/>
  </w:num>
  <w:num w:numId="57">
    <w:abstractNumId w:val="22"/>
  </w:num>
  <w:num w:numId="58">
    <w:abstractNumId w:val="42"/>
  </w:num>
  <w:num w:numId="59">
    <w:abstractNumId w:val="30"/>
  </w:num>
  <w:num w:numId="60">
    <w:abstractNumId w:val="0"/>
  </w:num>
  <w:num w:numId="61">
    <w:abstractNumId w:val="1"/>
  </w:num>
  <w:num w:numId="62">
    <w:abstractNumId w:val="2"/>
  </w:num>
  <w:num w:numId="63">
    <w:abstractNumId w:val="32"/>
  </w:num>
  <w:num w:numId="64">
    <w:abstractNumId w:val="32"/>
    <w:lvlOverride w:ilvl="0">
      <w:lvl w:ilvl="0" w:tplc="F0BC12D8">
        <w:start w:val="1"/>
        <w:numFmt w:val="decimal"/>
        <w:lvlText w:val="11.%1."/>
        <w:lvlJc w:val="left"/>
        <w:pPr>
          <w:ind w:left="170" w:firstLine="57"/>
        </w:pPr>
        <w:rPr>
          <w:rFonts w:ascii="Times New Roman" w:eastAsia="Times New Roman" w:hAnsi="Times New Roman" w:cs="Times New Roman" w:hint="default"/>
          <w:spacing w:val="0"/>
          <w:w w:val="100"/>
          <w:sz w:val="32"/>
          <w:szCs w:val="32"/>
        </w:rPr>
      </w:lvl>
    </w:lvlOverride>
    <w:lvlOverride w:ilvl="1">
      <w:lvl w:ilvl="1" w:tplc="6296A244" w:tentative="1">
        <w:start w:val="1"/>
        <w:numFmt w:val="lowerLetter"/>
        <w:lvlText w:val="%2."/>
        <w:lvlJc w:val="left"/>
        <w:pPr>
          <w:ind w:left="1440" w:hanging="360"/>
        </w:pPr>
      </w:lvl>
    </w:lvlOverride>
    <w:lvlOverride w:ilvl="2">
      <w:lvl w:ilvl="2" w:tplc="B7966A9A" w:tentative="1">
        <w:start w:val="1"/>
        <w:numFmt w:val="lowerRoman"/>
        <w:lvlText w:val="%3."/>
        <w:lvlJc w:val="right"/>
        <w:pPr>
          <w:ind w:left="2160" w:hanging="180"/>
        </w:pPr>
      </w:lvl>
    </w:lvlOverride>
    <w:lvlOverride w:ilvl="3">
      <w:lvl w:ilvl="3" w:tplc="08785B02" w:tentative="1">
        <w:start w:val="1"/>
        <w:numFmt w:val="decimal"/>
        <w:lvlText w:val="%4."/>
        <w:lvlJc w:val="left"/>
        <w:pPr>
          <w:ind w:left="2880" w:hanging="360"/>
        </w:pPr>
      </w:lvl>
    </w:lvlOverride>
    <w:lvlOverride w:ilvl="4">
      <w:lvl w:ilvl="4" w:tplc="C5480EA6" w:tentative="1">
        <w:start w:val="1"/>
        <w:numFmt w:val="lowerLetter"/>
        <w:lvlText w:val="%5."/>
        <w:lvlJc w:val="left"/>
        <w:pPr>
          <w:ind w:left="3600" w:hanging="360"/>
        </w:pPr>
      </w:lvl>
    </w:lvlOverride>
    <w:lvlOverride w:ilvl="5">
      <w:lvl w:ilvl="5" w:tplc="53AEAA30" w:tentative="1">
        <w:start w:val="1"/>
        <w:numFmt w:val="lowerRoman"/>
        <w:lvlText w:val="%6."/>
        <w:lvlJc w:val="right"/>
        <w:pPr>
          <w:ind w:left="4320" w:hanging="180"/>
        </w:pPr>
      </w:lvl>
    </w:lvlOverride>
    <w:lvlOverride w:ilvl="6">
      <w:lvl w:ilvl="6" w:tplc="A4DAA85A" w:tentative="1">
        <w:start w:val="1"/>
        <w:numFmt w:val="decimal"/>
        <w:lvlText w:val="%7."/>
        <w:lvlJc w:val="left"/>
        <w:pPr>
          <w:ind w:left="5040" w:hanging="360"/>
        </w:pPr>
      </w:lvl>
    </w:lvlOverride>
    <w:lvlOverride w:ilvl="7">
      <w:lvl w:ilvl="7" w:tplc="05EC7B58" w:tentative="1">
        <w:start w:val="1"/>
        <w:numFmt w:val="lowerLetter"/>
        <w:lvlText w:val="%8."/>
        <w:lvlJc w:val="left"/>
        <w:pPr>
          <w:ind w:left="5760" w:hanging="360"/>
        </w:pPr>
      </w:lvl>
    </w:lvlOverride>
    <w:lvlOverride w:ilvl="8">
      <w:lvl w:ilvl="8" w:tplc="799A9F9C" w:tentative="1">
        <w:start w:val="1"/>
        <w:numFmt w:val="lowerRoman"/>
        <w:lvlText w:val="%9."/>
        <w:lvlJc w:val="right"/>
        <w:pPr>
          <w:ind w:left="6480" w:hanging="180"/>
        </w:pPr>
      </w:lvl>
    </w:lvlOverride>
  </w:num>
  <w:num w:numId="65">
    <w:abstractNumId w:val="60"/>
  </w:num>
  <w:num w:numId="66">
    <w:abstractNumId w:val="27"/>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hyphenationZone w:val="425"/>
  <w:drawingGridHorizontalSpacing w:val="110"/>
  <w:displayHorizontalDrawingGridEvery w:val="2"/>
  <w:characterSpacingControl w:val="doNotCompress"/>
  <w:hdrShapeDefaults>
    <o:shapedefaults v:ext="edit" spidmax="5344"/>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10603E"/>
    <w:rsid w:val="00001623"/>
    <w:rsid w:val="000039A7"/>
    <w:rsid w:val="00010BD4"/>
    <w:rsid w:val="00014565"/>
    <w:rsid w:val="000147E0"/>
    <w:rsid w:val="00014D7C"/>
    <w:rsid w:val="000224D9"/>
    <w:rsid w:val="00022726"/>
    <w:rsid w:val="000240DA"/>
    <w:rsid w:val="00025D8E"/>
    <w:rsid w:val="0003101E"/>
    <w:rsid w:val="000328EF"/>
    <w:rsid w:val="00032EF0"/>
    <w:rsid w:val="0003382F"/>
    <w:rsid w:val="00033DEC"/>
    <w:rsid w:val="00034D33"/>
    <w:rsid w:val="000357A2"/>
    <w:rsid w:val="00045B05"/>
    <w:rsid w:val="0005156F"/>
    <w:rsid w:val="00051D54"/>
    <w:rsid w:val="000618DA"/>
    <w:rsid w:val="00066475"/>
    <w:rsid w:val="000750C2"/>
    <w:rsid w:val="00076767"/>
    <w:rsid w:val="0008070C"/>
    <w:rsid w:val="00080B27"/>
    <w:rsid w:val="00081B5A"/>
    <w:rsid w:val="0009466B"/>
    <w:rsid w:val="000962C6"/>
    <w:rsid w:val="000975BA"/>
    <w:rsid w:val="000B3570"/>
    <w:rsid w:val="000B6091"/>
    <w:rsid w:val="000D1755"/>
    <w:rsid w:val="000D587B"/>
    <w:rsid w:val="000D6E6F"/>
    <w:rsid w:val="000E5726"/>
    <w:rsid w:val="000F33F2"/>
    <w:rsid w:val="000F3A52"/>
    <w:rsid w:val="0010603E"/>
    <w:rsid w:val="001069C1"/>
    <w:rsid w:val="001154E0"/>
    <w:rsid w:val="00121FDF"/>
    <w:rsid w:val="0013335B"/>
    <w:rsid w:val="00136F21"/>
    <w:rsid w:val="00143F19"/>
    <w:rsid w:val="00147F7D"/>
    <w:rsid w:val="00156251"/>
    <w:rsid w:val="0016540A"/>
    <w:rsid w:val="00170424"/>
    <w:rsid w:val="00181DEE"/>
    <w:rsid w:val="001937A6"/>
    <w:rsid w:val="001B12FD"/>
    <w:rsid w:val="001B20EC"/>
    <w:rsid w:val="001B7FC8"/>
    <w:rsid w:val="00210361"/>
    <w:rsid w:val="00220855"/>
    <w:rsid w:val="00222B1B"/>
    <w:rsid w:val="00224CAF"/>
    <w:rsid w:val="0023202D"/>
    <w:rsid w:val="00233AE0"/>
    <w:rsid w:val="002611E2"/>
    <w:rsid w:val="0026681B"/>
    <w:rsid w:val="002711E1"/>
    <w:rsid w:val="00272995"/>
    <w:rsid w:val="002850C8"/>
    <w:rsid w:val="002A1770"/>
    <w:rsid w:val="002B1BEC"/>
    <w:rsid w:val="002B72AA"/>
    <w:rsid w:val="002C78C3"/>
    <w:rsid w:val="002E61B4"/>
    <w:rsid w:val="002E6901"/>
    <w:rsid w:val="00301D7F"/>
    <w:rsid w:val="003054A2"/>
    <w:rsid w:val="003117E3"/>
    <w:rsid w:val="00345165"/>
    <w:rsid w:val="00364AE0"/>
    <w:rsid w:val="0037042E"/>
    <w:rsid w:val="0038270B"/>
    <w:rsid w:val="00386CBA"/>
    <w:rsid w:val="003A1D6C"/>
    <w:rsid w:val="003A3764"/>
    <w:rsid w:val="003B36A5"/>
    <w:rsid w:val="003E0E90"/>
    <w:rsid w:val="003E6768"/>
    <w:rsid w:val="003F4ABA"/>
    <w:rsid w:val="0040255D"/>
    <w:rsid w:val="00423D27"/>
    <w:rsid w:val="00433214"/>
    <w:rsid w:val="00436AF0"/>
    <w:rsid w:val="00437CC9"/>
    <w:rsid w:val="00443684"/>
    <w:rsid w:val="00446F58"/>
    <w:rsid w:val="004508F9"/>
    <w:rsid w:val="00451BD2"/>
    <w:rsid w:val="00452051"/>
    <w:rsid w:val="00457266"/>
    <w:rsid w:val="004832ED"/>
    <w:rsid w:val="00483592"/>
    <w:rsid w:val="00492B05"/>
    <w:rsid w:val="004A79F5"/>
    <w:rsid w:val="004B5E30"/>
    <w:rsid w:val="004C11E4"/>
    <w:rsid w:val="004C21DA"/>
    <w:rsid w:val="004D618C"/>
    <w:rsid w:val="004E1B71"/>
    <w:rsid w:val="004F75B7"/>
    <w:rsid w:val="00533D41"/>
    <w:rsid w:val="00545B95"/>
    <w:rsid w:val="00551033"/>
    <w:rsid w:val="005609B1"/>
    <w:rsid w:val="005717A4"/>
    <w:rsid w:val="00581C5B"/>
    <w:rsid w:val="005913AB"/>
    <w:rsid w:val="00594245"/>
    <w:rsid w:val="005B6654"/>
    <w:rsid w:val="005C7B49"/>
    <w:rsid w:val="0060572A"/>
    <w:rsid w:val="00605AAB"/>
    <w:rsid w:val="006259D8"/>
    <w:rsid w:val="00630A35"/>
    <w:rsid w:val="0063317D"/>
    <w:rsid w:val="00657E13"/>
    <w:rsid w:val="00662DC3"/>
    <w:rsid w:val="00671FC1"/>
    <w:rsid w:val="0067221B"/>
    <w:rsid w:val="0067338D"/>
    <w:rsid w:val="0067350E"/>
    <w:rsid w:val="00691DDD"/>
    <w:rsid w:val="006A0177"/>
    <w:rsid w:val="006B1B3B"/>
    <w:rsid w:val="006C24CB"/>
    <w:rsid w:val="006D6DB8"/>
    <w:rsid w:val="00713A20"/>
    <w:rsid w:val="0071765C"/>
    <w:rsid w:val="00725B20"/>
    <w:rsid w:val="00730E9F"/>
    <w:rsid w:val="00737A7F"/>
    <w:rsid w:val="00750D34"/>
    <w:rsid w:val="00752E70"/>
    <w:rsid w:val="00755ED8"/>
    <w:rsid w:val="00773EE4"/>
    <w:rsid w:val="007A1731"/>
    <w:rsid w:val="007B29FC"/>
    <w:rsid w:val="007B6BAC"/>
    <w:rsid w:val="007B6DA0"/>
    <w:rsid w:val="007F28A6"/>
    <w:rsid w:val="007F74A1"/>
    <w:rsid w:val="00800180"/>
    <w:rsid w:val="0081029F"/>
    <w:rsid w:val="008262B5"/>
    <w:rsid w:val="00826D02"/>
    <w:rsid w:val="00834AF8"/>
    <w:rsid w:val="00845B58"/>
    <w:rsid w:val="008653F2"/>
    <w:rsid w:val="008717BC"/>
    <w:rsid w:val="0088610C"/>
    <w:rsid w:val="0088634A"/>
    <w:rsid w:val="008B3AA4"/>
    <w:rsid w:val="008C7E76"/>
    <w:rsid w:val="008E1201"/>
    <w:rsid w:val="008E665D"/>
    <w:rsid w:val="008F2159"/>
    <w:rsid w:val="008F3081"/>
    <w:rsid w:val="0090157A"/>
    <w:rsid w:val="00904BEE"/>
    <w:rsid w:val="00911556"/>
    <w:rsid w:val="0092464D"/>
    <w:rsid w:val="00926557"/>
    <w:rsid w:val="009410A4"/>
    <w:rsid w:val="0095519F"/>
    <w:rsid w:val="00964B03"/>
    <w:rsid w:val="0098359A"/>
    <w:rsid w:val="009A3D4A"/>
    <w:rsid w:val="009A3E18"/>
    <w:rsid w:val="009A472C"/>
    <w:rsid w:val="009B5CE8"/>
    <w:rsid w:val="009D7D1C"/>
    <w:rsid w:val="009F2333"/>
    <w:rsid w:val="009F5E3C"/>
    <w:rsid w:val="00A07A01"/>
    <w:rsid w:val="00A26F4B"/>
    <w:rsid w:val="00A301F6"/>
    <w:rsid w:val="00A34243"/>
    <w:rsid w:val="00A372EE"/>
    <w:rsid w:val="00A53681"/>
    <w:rsid w:val="00A56E6C"/>
    <w:rsid w:val="00A724CB"/>
    <w:rsid w:val="00A81F61"/>
    <w:rsid w:val="00A93543"/>
    <w:rsid w:val="00A93572"/>
    <w:rsid w:val="00AA08EF"/>
    <w:rsid w:val="00AA20AE"/>
    <w:rsid w:val="00AA445E"/>
    <w:rsid w:val="00AA4F28"/>
    <w:rsid w:val="00AA565D"/>
    <w:rsid w:val="00AB2B2E"/>
    <w:rsid w:val="00AF5EA6"/>
    <w:rsid w:val="00B1026F"/>
    <w:rsid w:val="00B17BB5"/>
    <w:rsid w:val="00B2748B"/>
    <w:rsid w:val="00B4250D"/>
    <w:rsid w:val="00B55DD0"/>
    <w:rsid w:val="00B5727A"/>
    <w:rsid w:val="00B7400D"/>
    <w:rsid w:val="00B91E0C"/>
    <w:rsid w:val="00B96746"/>
    <w:rsid w:val="00BA6007"/>
    <w:rsid w:val="00BA6D25"/>
    <w:rsid w:val="00BE2ADE"/>
    <w:rsid w:val="00C024A2"/>
    <w:rsid w:val="00C37C4D"/>
    <w:rsid w:val="00C412C1"/>
    <w:rsid w:val="00C4518E"/>
    <w:rsid w:val="00C5237E"/>
    <w:rsid w:val="00C55004"/>
    <w:rsid w:val="00C63195"/>
    <w:rsid w:val="00CC4DC1"/>
    <w:rsid w:val="00CE0B97"/>
    <w:rsid w:val="00CE755F"/>
    <w:rsid w:val="00CF76C5"/>
    <w:rsid w:val="00D51921"/>
    <w:rsid w:val="00D52F9C"/>
    <w:rsid w:val="00D5717D"/>
    <w:rsid w:val="00D6496F"/>
    <w:rsid w:val="00D7455D"/>
    <w:rsid w:val="00D8331E"/>
    <w:rsid w:val="00D93DF0"/>
    <w:rsid w:val="00D97EF9"/>
    <w:rsid w:val="00DA0570"/>
    <w:rsid w:val="00DB35B5"/>
    <w:rsid w:val="00DC5164"/>
    <w:rsid w:val="00DD5DFE"/>
    <w:rsid w:val="00DE0029"/>
    <w:rsid w:val="00DE5D11"/>
    <w:rsid w:val="00DF33DA"/>
    <w:rsid w:val="00DF40BD"/>
    <w:rsid w:val="00E14DC4"/>
    <w:rsid w:val="00E15C28"/>
    <w:rsid w:val="00E2604F"/>
    <w:rsid w:val="00E362F7"/>
    <w:rsid w:val="00E41DD3"/>
    <w:rsid w:val="00E46D9B"/>
    <w:rsid w:val="00E64412"/>
    <w:rsid w:val="00E762E7"/>
    <w:rsid w:val="00E8100B"/>
    <w:rsid w:val="00E8161E"/>
    <w:rsid w:val="00E966B0"/>
    <w:rsid w:val="00EA1C0F"/>
    <w:rsid w:val="00EA65AC"/>
    <w:rsid w:val="00EB1AA0"/>
    <w:rsid w:val="00EB7AC2"/>
    <w:rsid w:val="00EC766C"/>
    <w:rsid w:val="00ED042D"/>
    <w:rsid w:val="00ED7291"/>
    <w:rsid w:val="00EE14D9"/>
    <w:rsid w:val="00EE4614"/>
    <w:rsid w:val="00F035E9"/>
    <w:rsid w:val="00F0496E"/>
    <w:rsid w:val="00F071A8"/>
    <w:rsid w:val="00F202FD"/>
    <w:rsid w:val="00F41A63"/>
    <w:rsid w:val="00F42645"/>
    <w:rsid w:val="00F46804"/>
    <w:rsid w:val="00F538D1"/>
    <w:rsid w:val="00F67975"/>
    <w:rsid w:val="00F97274"/>
    <w:rsid w:val="00F978A5"/>
    <w:rsid w:val="00FA0A21"/>
    <w:rsid w:val="00FA5D60"/>
    <w:rsid w:val="00FB0172"/>
    <w:rsid w:val="00FB56A7"/>
    <w:rsid w:val="00FD3B45"/>
    <w:rsid w:val="00FD4751"/>
    <w:rsid w:val="00FF0103"/>
    <w:rsid w:val="00FF5A48"/>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5344"/>
    <o:shapelayout v:ext="edit">
      <o:idmap v:ext="edit" data="1,3,4,5"/>
      <o:rules v:ext="edit">
        <o:r id="V:Rule1" type="connector" idref="#Прямая со стрелкой 272"/>
        <o:r id="V:Rule2" type="connector" idref="#Прямая со стрелкой 246"/>
        <o:r id="V:Rule3" type="connector" idref="#Прямая со стрелкой 219"/>
        <o:r id="V:Rule4" type="connector" idref="#Пряма зі стрілкою 24"/>
        <o:r id="V:Rule5" type="connector" idref="#Прямая со стрелкой 243"/>
        <o:r id="V:Rule6" type="connector" idref="#Прямая со стрелкой 271"/>
        <o:r id="V:Rule7" type="connector" idref="#Line 20"/>
        <o:r id="V:Rule8" type="connector" idref="#_x0000_s1314"/>
        <o:r id="V:Rule9" type="connector" idref="#Прямая со стрелкой 282"/>
        <o:r id="V:Rule10" type="connector" idref="#Пряма зі стрілкою 23"/>
        <o:r id="V:Rule11" type="connector" idref="#Line 28"/>
        <o:r id="V:Rule12" type="connector" idref="#Прямая со стрелкой 254"/>
        <o:r id="V:Rule13" type="connector" idref="#Line 3"/>
        <o:r id="V:Rule14" type="connector" idref="#Прямая со стрелкой 260"/>
        <o:r id="V:Rule15" type="connector" idref="#Прямая со стрелкой 245"/>
        <o:r id="V:Rule16" type="connector" idref="#Прямая со стрелкой 253"/>
        <o:r id="V:Rule17" type="connector" idref="#Прямая со стрелкой 242"/>
        <o:r id="V:Rule18" type="connector" idref="#Прямая со стрелкой 296"/>
        <o:r id="V:Rule19" type="connector" idref="#Прямая со стрелкой 293"/>
        <o:r id="V:Rule20" type="connector" idref="#Прямая со стрелкой 281"/>
        <o:r id="V:Rule21" type="connector" idref="#Line 47"/>
        <o:r id="V:Rule22" type="connector" idref="#Прямая со стрелкой 228"/>
        <o:r id="V:Rule23" type="connector" idref="#Line 49"/>
        <o:r id="V:Rule24" type="connector" idref="#Line 21"/>
        <o:r id="V:Rule25" type="connector" idref="#Line 29"/>
        <o:r id="V:Rule26" type="connector" idref="#Прямая со стрелкой 270"/>
        <o:r id="V:Rule27" type="connector" idref="#Прямая со стрелкой 303"/>
        <o:r id="V:Rule28" type="connector" idref="#Прямая со стрелкой 227"/>
        <o:r id="V:Rule29" type="connector" idref="#Прямая со стрелкой 263"/>
        <o:r id="V:Rule30" type="connector" idref="#Прямая со стрелкой 280"/>
        <o:r id="V:Rule31" type="connector" idref="#Пряма зі стрілкою 18"/>
        <o:r id="V:Rule32" type="connector" idref="#Line 13"/>
        <o:r id="V:Rule33" type="connector" idref="#Прямая со стрелкой 262"/>
        <o:r id="V:Rule34" type="connector" idref="#Прямая со стрелкой 297"/>
        <o:r id="V:Rule35" type="connector" idref="#Пряма зі стрілкою 20"/>
        <o:r id="V:Rule36" type="connector" idref="#Прямая со стрелкой 302"/>
        <o:r id="V:Rule37" type="connector" idref="#Пряма зі стрілкою 21"/>
        <o:r id="V:Rule38" type="connector" idref="#_x0000_s1315"/>
        <o:r id="V:Rule39" type="connector" idref="#Прямая со стрелкой 222"/>
        <o:r id="V:Rule40" type="connector" idref="#Прямая со стрелкой 304"/>
        <o:r id="V:Rule41" type="connector" idref="#Прямая со стрелкой 252"/>
        <o:r id="V:Rule42" type="connector" idref="#Прямая со стрелкой 294"/>
        <o:r id="V:Rule43" type="connector" idref="#Пряма зі стрілкою 22"/>
        <o:r id="V:Rule44" type="connector" idref="#Прямая со стрелкой 259"/>
        <o:r id="V:Rule45" type="connector" idref="#Прямая со стрелкой 283"/>
        <o:r id="V:Rule46" type="connector" idref="#Прямая со стрелкой 292"/>
        <o:r id="V:Rule47" type="connector" idref="#_x0000_s5339"/>
        <o:r id="V:Rule48" type="connector" idref="#Прямая со стрелкой 231"/>
        <o:r id="V:Rule49" type="connector" idref="#Прямая со стрелкой 238"/>
        <o:r id="V:Rule50" type="connector" idref="#Прямая со стрелкой 285"/>
        <o:r id="V:Rule51" type="connector" idref="#Line 45"/>
        <o:r id="V:Rule52" type="connector" idref="#Line 43"/>
        <o:r id="V:Rule53" type="connector" idref="#Прямая со стрелкой 226"/>
        <o:r id="V:Rule54" type="connector" idref="#Прямая со стрелкой 244"/>
        <o:r id="V:Rule55" type="connector" idref="#_x0000_s1316"/>
        <o:r id="V:Rule56" type="connector" idref="#Прямая со стрелкой 232"/>
        <o:r id="V:Rule57" type="connector" idref="#Прямая со стрелкой 221"/>
        <o:r id="V:Rule58" type="connector" idref="#Прямая со стрелкой 267"/>
        <o:r id="V:Rule59" type="connector" idref="#Прямая со стрелкой 225"/>
        <o:r id="V:Rule60" type="connector" idref="#Прямая со стрелкой 236"/>
        <o:r id="V:Rule61" type="connector" idref="#Line 11"/>
        <o:r id="V:Rule62" type="connector" idref="#Пряма зі стрілкою 17"/>
        <o:r id="V:Rule63" type="connector" idref="#Прямая со стрелкой 284"/>
        <o:r id="V:Rule64" type="connector" idref="#Line 4"/>
        <o:r id="V:Rule65" type="connector" idref="#Прямая со стрелкой 269"/>
        <o:r id="V:Rule66" type="connector" idref="#Прямая со стрелкой 230"/>
        <o:r id="V:Rule67" type="connector" idref="#Прямая со стрелкой 237"/>
        <o:r id="V:Rule68" type="connector" idref="#Line 61"/>
        <o:r id="V:Rule69" type="connector" idref="#Прямая со стрелкой 305"/>
        <o:r id="V:Rule70" type="connector" idref="#Прямая со стрелкой 268"/>
        <o:r id="V:Rule71" type="connector" idref="#Прямая со стрелкой 261"/>
        <o:r id="V:Rule72" type="connector" idref="#Line 12"/>
      </o:rules>
    </o:shapelayout>
  </w:shapeDefaults>
  <w:decimalSymbol w:val=","/>
  <w:listSeparator w:val=";"/>
  <w14:docId w14:val="6CA784AD"/>
  <w15:docId w15:val="{59D269A8-DA6C-4C36-9DA4-ED52475391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uk" w:eastAsia="uk"/>
    </w:rPr>
  </w:style>
  <w:style w:type="paragraph" w:styleId="1">
    <w:name w:val="heading 1"/>
    <w:basedOn w:val="a"/>
    <w:link w:val="10"/>
    <w:uiPriority w:val="1"/>
    <w:qFormat/>
    <w:pPr>
      <w:ind w:left="332"/>
      <w:jc w:val="center"/>
      <w:outlineLvl w:val="0"/>
    </w:pPr>
    <w:rPr>
      <w:b/>
      <w:bCs/>
      <w:sz w:val="32"/>
      <w:szCs w:val="32"/>
    </w:rPr>
  </w:style>
  <w:style w:type="paragraph" w:styleId="2">
    <w:name w:val="heading 2"/>
    <w:basedOn w:val="a"/>
    <w:link w:val="20"/>
    <w:uiPriority w:val="1"/>
    <w:qFormat/>
    <w:pPr>
      <w:spacing w:before="9" w:line="362" w:lineRule="exact"/>
      <w:ind w:left="930"/>
      <w:outlineLvl w:val="1"/>
    </w:pPr>
    <w:rPr>
      <w:b/>
      <w:bCs/>
      <w:i/>
      <w:sz w:val="32"/>
      <w:szCs w:val="32"/>
    </w:rPr>
  </w:style>
  <w:style w:type="paragraph" w:styleId="3">
    <w:name w:val="heading 3"/>
    <w:basedOn w:val="a"/>
    <w:link w:val="30"/>
    <w:uiPriority w:val="1"/>
    <w:qFormat/>
    <w:rsid w:val="00301D7F"/>
    <w:pPr>
      <w:ind w:left="941"/>
      <w:outlineLvl w:val="2"/>
    </w:pPr>
    <w:rPr>
      <w:rFonts w:ascii="Calibri" w:eastAsia="Calibri" w:hAnsi="Calibri" w:cs="Calibri"/>
      <w:b/>
      <w:bCs/>
      <w:sz w:val="26"/>
      <w:szCs w:val="26"/>
      <w:lang w:val="uk-UA" w:eastAsia="uk-UA" w:bidi="uk-UA"/>
    </w:rPr>
  </w:style>
  <w:style w:type="paragraph" w:styleId="4">
    <w:name w:val="heading 4"/>
    <w:basedOn w:val="a"/>
    <w:link w:val="40"/>
    <w:uiPriority w:val="1"/>
    <w:qFormat/>
    <w:rsid w:val="00301D7F"/>
    <w:pPr>
      <w:spacing w:before="23"/>
      <w:ind w:right="18"/>
      <w:jc w:val="right"/>
      <w:outlineLvl w:val="3"/>
    </w:pPr>
    <w:rPr>
      <w:rFonts w:ascii="Arial Narrow" w:eastAsia="Arial Narrow" w:hAnsi="Arial Narrow" w:cs="Arial Narrow"/>
      <w:sz w:val="24"/>
      <w:szCs w:val="24"/>
      <w:lang w:val="uk-UA" w:eastAsia="uk-UA" w:bidi="uk-UA"/>
    </w:rPr>
  </w:style>
  <w:style w:type="paragraph" w:styleId="5">
    <w:name w:val="heading 5"/>
    <w:basedOn w:val="a"/>
    <w:link w:val="50"/>
    <w:uiPriority w:val="1"/>
    <w:qFormat/>
    <w:rsid w:val="00301D7F"/>
    <w:pPr>
      <w:outlineLvl w:val="4"/>
    </w:pPr>
    <w:rPr>
      <w:rFonts w:ascii="Arial" w:eastAsia="Arial" w:hAnsi="Arial" w:cs="Arial"/>
      <w:sz w:val="23"/>
      <w:szCs w:val="23"/>
      <w:lang w:val="uk-UA" w:eastAsia="uk-UA" w:bidi="uk-UA"/>
    </w:rPr>
  </w:style>
  <w:style w:type="paragraph" w:styleId="6">
    <w:name w:val="heading 6"/>
    <w:basedOn w:val="a"/>
    <w:link w:val="60"/>
    <w:uiPriority w:val="1"/>
    <w:qFormat/>
    <w:rsid w:val="00301D7F"/>
    <w:pPr>
      <w:ind w:left="794"/>
      <w:outlineLvl w:val="5"/>
    </w:pPr>
    <w:rPr>
      <w:rFonts w:ascii="Calibri" w:eastAsia="Calibri" w:hAnsi="Calibri" w:cs="Calibri"/>
      <w:b/>
      <w:bCs/>
      <w:lang w:val="uk-UA" w:eastAsia="uk-UA" w:bidi="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39"/>
    <w:qFormat/>
    <w:pPr>
      <w:spacing w:before="371"/>
      <w:ind w:left="224"/>
    </w:pPr>
    <w:rPr>
      <w:sz w:val="32"/>
      <w:szCs w:val="32"/>
    </w:rPr>
  </w:style>
  <w:style w:type="paragraph" w:styleId="21">
    <w:name w:val="toc 2"/>
    <w:basedOn w:val="a"/>
    <w:uiPriority w:val="39"/>
    <w:qFormat/>
    <w:pPr>
      <w:spacing w:before="73"/>
      <w:ind w:left="700" w:right="224" w:hanging="241"/>
    </w:pPr>
    <w:rPr>
      <w:sz w:val="32"/>
      <w:szCs w:val="32"/>
    </w:rPr>
  </w:style>
  <w:style w:type="paragraph" w:styleId="31">
    <w:name w:val="toc 3"/>
    <w:basedOn w:val="a"/>
    <w:uiPriority w:val="1"/>
    <w:qFormat/>
    <w:pPr>
      <w:spacing w:before="366"/>
      <w:ind w:left="460" w:right="224"/>
    </w:pPr>
    <w:rPr>
      <w:sz w:val="32"/>
      <w:szCs w:val="32"/>
    </w:rPr>
  </w:style>
  <w:style w:type="paragraph" w:styleId="41">
    <w:name w:val="toc 4"/>
    <w:basedOn w:val="a"/>
    <w:uiPriority w:val="1"/>
    <w:qFormat/>
    <w:pPr>
      <w:ind w:left="700"/>
    </w:pPr>
    <w:rPr>
      <w:sz w:val="32"/>
      <w:szCs w:val="32"/>
    </w:rPr>
  </w:style>
  <w:style w:type="paragraph" w:styleId="a3">
    <w:name w:val="Body Text"/>
    <w:basedOn w:val="a"/>
    <w:link w:val="a4"/>
    <w:uiPriority w:val="1"/>
    <w:qFormat/>
    <w:pPr>
      <w:ind w:left="1122" w:hanging="360"/>
      <w:jc w:val="both"/>
    </w:pPr>
    <w:rPr>
      <w:sz w:val="32"/>
      <w:szCs w:val="32"/>
    </w:rPr>
  </w:style>
  <w:style w:type="paragraph" w:styleId="a5">
    <w:name w:val="List Paragraph"/>
    <w:basedOn w:val="a"/>
    <w:uiPriority w:val="1"/>
    <w:qFormat/>
    <w:pPr>
      <w:ind w:left="1122" w:hanging="360"/>
      <w:jc w:val="both"/>
    </w:pPr>
  </w:style>
  <w:style w:type="paragraph" w:customStyle="1" w:styleId="TableParagraph">
    <w:name w:val="Table Paragraph"/>
    <w:basedOn w:val="a"/>
    <w:uiPriority w:val="1"/>
    <w:qFormat/>
  </w:style>
  <w:style w:type="paragraph" w:styleId="a6">
    <w:name w:val="Balloon Text"/>
    <w:basedOn w:val="a"/>
    <w:link w:val="a7"/>
    <w:uiPriority w:val="99"/>
    <w:semiHidden/>
    <w:unhideWhenUsed/>
    <w:rsid w:val="00E966B0"/>
    <w:rPr>
      <w:rFonts w:ascii="Segoe UI" w:hAnsi="Segoe UI" w:cs="Segoe UI"/>
      <w:sz w:val="18"/>
      <w:szCs w:val="18"/>
    </w:rPr>
  </w:style>
  <w:style w:type="character" w:customStyle="1" w:styleId="a7">
    <w:name w:val="Текст у виносці Знак"/>
    <w:basedOn w:val="a0"/>
    <w:link w:val="a6"/>
    <w:uiPriority w:val="99"/>
    <w:semiHidden/>
    <w:rsid w:val="00E966B0"/>
    <w:rPr>
      <w:rFonts w:ascii="Segoe UI" w:eastAsia="Times New Roman" w:hAnsi="Segoe UI" w:cs="Segoe UI"/>
      <w:sz w:val="18"/>
      <w:szCs w:val="18"/>
      <w:lang w:val="uk" w:eastAsia="uk"/>
    </w:rPr>
  </w:style>
  <w:style w:type="paragraph" w:styleId="a8">
    <w:name w:val="header"/>
    <w:basedOn w:val="a"/>
    <w:link w:val="a9"/>
    <w:unhideWhenUsed/>
    <w:rsid w:val="00301D7F"/>
    <w:pPr>
      <w:widowControl/>
      <w:tabs>
        <w:tab w:val="center" w:pos="4819"/>
        <w:tab w:val="right" w:pos="9639"/>
      </w:tabs>
      <w:autoSpaceDE/>
      <w:autoSpaceDN/>
    </w:pPr>
    <w:rPr>
      <w:rFonts w:asciiTheme="minorHAnsi" w:eastAsiaTheme="minorHAnsi" w:hAnsiTheme="minorHAnsi" w:cstheme="minorBidi"/>
      <w:lang w:val="uk-UA" w:eastAsia="en-US"/>
    </w:rPr>
  </w:style>
  <w:style w:type="character" w:customStyle="1" w:styleId="a9">
    <w:name w:val="Верхній колонтитул Знак"/>
    <w:basedOn w:val="a0"/>
    <w:link w:val="a8"/>
    <w:rsid w:val="00301D7F"/>
    <w:rPr>
      <w:lang w:val="uk-UA"/>
    </w:rPr>
  </w:style>
  <w:style w:type="paragraph" w:styleId="aa">
    <w:name w:val="footer"/>
    <w:basedOn w:val="a"/>
    <w:link w:val="ab"/>
    <w:uiPriority w:val="99"/>
    <w:unhideWhenUsed/>
    <w:rsid w:val="00301D7F"/>
    <w:pPr>
      <w:widowControl/>
      <w:tabs>
        <w:tab w:val="center" w:pos="4819"/>
        <w:tab w:val="right" w:pos="9639"/>
      </w:tabs>
      <w:autoSpaceDE/>
      <w:autoSpaceDN/>
    </w:pPr>
    <w:rPr>
      <w:rFonts w:asciiTheme="minorHAnsi" w:eastAsiaTheme="minorHAnsi" w:hAnsiTheme="minorHAnsi" w:cstheme="minorBidi"/>
      <w:lang w:val="uk-UA" w:eastAsia="en-US"/>
    </w:rPr>
  </w:style>
  <w:style w:type="character" w:customStyle="1" w:styleId="ab">
    <w:name w:val="Нижній колонтитул Знак"/>
    <w:basedOn w:val="a0"/>
    <w:link w:val="aa"/>
    <w:uiPriority w:val="99"/>
    <w:rsid w:val="00301D7F"/>
    <w:rPr>
      <w:lang w:val="uk-UA"/>
    </w:rPr>
  </w:style>
  <w:style w:type="character" w:customStyle="1" w:styleId="Bodytext2">
    <w:name w:val="Body text (2)_"/>
    <w:basedOn w:val="a0"/>
    <w:link w:val="Bodytext20"/>
    <w:rsid w:val="00301D7F"/>
    <w:rPr>
      <w:rFonts w:ascii="Times New Roman" w:eastAsia="Times New Roman" w:hAnsi="Times New Roman" w:cs="Times New Roman"/>
      <w:sz w:val="20"/>
      <w:szCs w:val="20"/>
      <w:shd w:val="clear" w:color="auto" w:fill="FFFFFF"/>
    </w:rPr>
  </w:style>
  <w:style w:type="character" w:customStyle="1" w:styleId="Bodytext228pt">
    <w:name w:val="Body text (2) + 28 pt"/>
    <w:basedOn w:val="Bodytext2"/>
    <w:rsid w:val="00301D7F"/>
    <w:rPr>
      <w:rFonts w:ascii="Times New Roman" w:eastAsia="Times New Roman" w:hAnsi="Times New Roman" w:cs="Times New Roman"/>
      <w:color w:val="000000"/>
      <w:spacing w:val="0"/>
      <w:w w:val="100"/>
      <w:position w:val="0"/>
      <w:sz w:val="56"/>
      <w:szCs w:val="56"/>
      <w:shd w:val="clear" w:color="auto" w:fill="FFFFFF"/>
      <w:lang w:val="uk-UA" w:eastAsia="uk-UA" w:bidi="uk-UA"/>
    </w:rPr>
  </w:style>
  <w:style w:type="character" w:customStyle="1" w:styleId="Bodytext218pt">
    <w:name w:val="Body text (2) + 18 pt"/>
    <w:basedOn w:val="Bodytext2"/>
    <w:rsid w:val="00301D7F"/>
    <w:rPr>
      <w:rFonts w:ascii="Times New Roman" w:eastAsia="Times New Roman" w:hAnsi="Times New Roman" w:cs="Times New Roman"/>
      <w:color w:val="000000"/>
      <w:spacing w:val="0"/>
      <w:w w:val="100"/>
      <w:position w:val="0"/>
      <w:sz w:val="36"/>
      <w:szCs w:val="36"/>
      <w:shd w:val="clear" w:color="auto" w:fill="FFFFFF"/>
      <w:lang w:val="uk-UA" w:eastAsia="uk-UA" w:bidi="uk-UA"/>
    </w:rPr>
  </w:style>
  <w:style w:type="character" w:customStyle="1" w:styleId="Bodytext228ptSmallCaps">
    <w:name w:val="Body text (2) + 28 pt;Small Caps"/>
    <w:basedOn w:val="Bodytext2"/>
    <w:rsid w:val="00301D7F"/>
    <w:rPr>
      <w:rFonts w:ascii="Times New Roman" w:eastAsia="Times New Roman" w:hAnsi="Times New Roman" w:cs="Times New Roman"/>
      <w:smallCaps/>
      <w:color w:val="000000"/>
      <w:spacing w:val="0"/>
      <w:w w:val="100"/>
      <w:position w:val="0"/>
      <w:sz w:val="56"/>
      <w:szCs w:val="56"/>
      <w:shd w:val="clear" w:color="auto" w:fill="FFFFFF"/>
      <w:lang w:val="uk-UA" w:eastAsia="uk-UA" w:bidi="uk-UA"/>
    </w:rPr>
  </w:style>
  <w:style w:type="paragraph" w:customStyle="1" w:styleId="Bodytext20">
    <w:name w:val="Body text (2)"/>
    <w:basedOn w:val="a"/>
    <w:link w:val="Bodytext2"/>
    <w:rsid w:val="00301D7F"/>
    <w:pPr>
      <w:shd w:val="clear" w:color="auto" w:fill="FFFFFF"/>
      <w:autoSpaceDE/>
      <w:autoSpaceDN/>
    </w:pPr>
    <w:rPr>
      <w:sz w:val="20"/>
      <w:szCs w:val="20"/>
      <w:lang w:val="en-US" w:eastAsia="en-US"/>
    </w:rPr>
  </w:style>
  <w:style w:type="paragraph" w:styleId="ac">
    <w:name w:val="footnote text"/>
    <w:basedOn w:val="a"/>
    <w:link w:val="ad"/>
    <w:semiHidden/>
    <w:rsid w:val="00301D7F"/>
    <w:pPr>
      <w:widowControl/>
      <w:autoSpaceDE/>
      <w:autoSpaceDN/>
    </w:pPr>
    <w:rPr>
      <w:rFonts w:eastAsia="Calibri"/>
      <w:sz w:val="20"/>
      <w:szCs w:val="20"/>
      <w:lang w:val="uk-UA" w:eastAsia="uk-UA"/>
    </w:rPr>
  </w:style>
  <w:style w:type="character" w:customStyle="1" w:styleId="ad">
    <w:name w:val="Текст виноски Знак"/>
    <w:basedOn w:val="a0"/>
    <w:link w:val="ac"/>
    <w:semiHidden/>
    <w:rsid w:val="00301D7F"/>
    <w:rPr>
      <w:rFonts w:ascii="Times New Roman" w:eastAsia="Calibri" w:hAnsi="Times New Roman" w:cs="Times New Roman"/>
      <w:sz w:val="20"/>
      <w:szCs w:val="20"/>
      <w:lang w:val="uk-UA" w:eastAsia="uk-UA"/>
    </w:rPr>
  </w:style>
  <w:style w:type="character" w:styleId="ae">
    <w:name w:val="footnote reference"/>
    <w:basedOn w:val="a0"/>
    <w:semiHidden/>
    <w:rsid w:val="00301D7F"/>
    <w:rPr>
      <w:rFonts w:cs="Times New Roman"/>
      <w:vertAlign w:val="superscript"/>
    </w:rPr>
  </w:style>
  <w:style w:type="paragraph" w:customStyle="1" w:styleId="12">
    <w:name w:val="Основний текст1"/>
    <w:basedOn w:val="a"/>
    <w:rsid w:val="00301D7F"/>
    <w:pPr>
      <w:widowControl/>
      <w:autoSpaceDE/>
      <w:autoSpaceDN/>
      <w:spacing w:line="360" w:lineRule="auto"/>
      <w:ind w:firstLine="720"/>
      <w:jc w:val="both"/>
    </w:pPr>
    <w:rPr>
      <w:rFonts w:eastAsia="Calibri"/>
      <w:sz w:val="28"/>
      <w:szCs w:val="20"/>
      <w:lang w:val="uk-UA" w:eastAsia="uk-UA"/>
    </w:rPr>
  </w:style>
  <w:style w:type="paragraph" w:customStyle="1" w:styleId="Formula">
    <w:name w:val="Formula"/>
    <w:basedOn w:val="a"/>
    <w:rsid w:val="00301D7F"/>
    <w:pPr>
      <w:widowControl/>
      <w:tabs>
        <w:tab w:val="center" w:pos="3969"/>
        <w:tab w:val="right" w:pos="7938"/>
      </w:tabs>
      <w:autoSpaceDE/>
      <w:autoSpaceDN/>
      <w:spacing w:before="120" w:after="120" w:line="360" w:lineRule="auto"/>
      <w:jc w:val="both"/>
    </w:pPr>
    <w:rPr>
      <w:rFonts w:eastAsia="Calibri"/>
      <w:sz w:val="28"/>
      <w:szCs w:val="20"/>
      <w:lang w:val="uk-UA" w:eastAsia="ru-RU"/>
    </w:rPr>
  </w:style>
  <w:style w:type="paragraph" w:customStyle="1" w:styleId="Formula0">
    <w:name w:val="Formula0"/>
    <w:basedOn w:val="a"/>
    <w:rsid w:val="00301D7F"/>
    <w:pPr>
      <w:widowControl/>
      <w:tabs>
        <w:tab w:val="left" w:pos="567"/>
        <w:tab w:val="left" w:pos="1701"/>
      </w:tabs>
      <w:autoSpaceDE/>
      <w:autoSpaceDN/>
      <w:spacing w:line="360" w:lineRule="auto"/>
      <w:ind w:left="2127" w:hanging="2127"/>
      <w:jc w:val="both"/>
    </w:pPr>
    <w:rPr>
      <w:rFonts w:eastAsia="Calibri"/>
      <w:sz w:val="28"/>
      <w:szCs w:val="20"/>
      <w:lang w:val="uk-UA" w:eastAsia="ru-RU"/>
    </w:rPr>
  </w:style>
  <w:style w:type="character" w:styleId="af">
    <w:name w:val="Placeholder Text"/>
    <w:basedOn w:val="a0"/>
    <w:uiPriority w:val="99"/>
    <w:semiHidden/>
    <w:rsid w:val="00301D7F"/>
    <w:rPr>
      <w:color w:val="808080"/>
    </w:rPr>
  </w:style>
  <w:style w:type="character" w:customStyle="1" w:styleId="10">
    <w:name w:val="Заголовок 1 Знак"/>
    <w:basedOn w:val="a0"/>
    <w:link w:val="1"/>
    <w:uiPriority w:val="1"/>
    <w:rsid w:val="00301D7F"/>
    <w:rPr>
      <w:rFonts w:ascii="Times New Roman" w:eastAsia="Times New Roman" w:hAnsi="Times New Roman" w:cs="Times New Roman"/>
      <w:b/>
      <w:bCs/>
      <w:sz w:val="32"/>
      <w:szCs w:val="32"/>
      <w:lang w:val="uk" w:eastAsia="uk"/>
    </w:rPr>
  </w:style>
  <w:style w:type="character" w:customStyle="1" w:styleId="22">
    <w:name w:val="Основной текст (2)"/>
    <w:basedOn w:val="a0"/>
    <w:rsid w:val="00301D7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uk-UA" w:eastAsia="uk-UA" w:bidi="uk-UA"/>
    </w:rPr>
  </w:style>
  <w:style w:type="paragraph" w:styleId="af0">
    <w:name w:val="No Spacing"/>
    <w:aliases w:val="НОВИЙ,нОВИЙ"/>
    <w:link w:val="af1"/>
    <w:uiPriority w:val="1"/>
    <w:qFormat/>
    <w:rsid w:val="00301D7F"/>
    <w:pPr>
      <w:autoSpaceDE/>
      <w:autoSpaceDN/>
      <w:jc w:val="center"/>
    </w:pPr>
    <w:rPr>
      <w:rFonts w:ascii="Times New Roman" w:hAnsi="Times New Roman"/>
      <w:sz w:val="24"/>
      <w:lang w:val="ru-RU"/>
    </w:rPr>
  </w:style>
  <w:style w:type="character" w:customStyle="1" w:styleId="af1">
    <w:name w:val="Без інтервалів Знак"/>
    <w:aliases w:val="НОВИЙ Знак,нОВИЙ Знак"/>
    <w:basedOn w:val="a0"/>
    <w:link w:val="af0"/>
    <w:uiPriority w:val="1"/>
    <w:rsid w:val="00301D7F"/>
    <w:rPr>
      <w:rFonts w:ascii="Times New Roman" w:hAnsi="Times New Roman"/>
      <w:sz w:val="24"/>
      <w:lang w:val="ru-RU"/>
    </w:rPr>
  </w:style>
  <w:style w:type="table" w:customStyle="1" w:styleId="13">
    <w:name w:val="Сетка таблицы1"/>
    <w:basedOn w:val="a1"/>
    <w:next w:val="af2"/>
    <w:uiPriority w:val="59"/>
    <w:rsid w:val="00301D7F"/>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2">
    <w:name w:val="Table Grid"/>
    <w:basedOn w:val="a1"/>
    <w:uiPriority w:val="39"/>
    <w:rsid w:val="00301D7F"/>
    <w:pPr>
      <w:widowControl/>
      <w:autoSpaceDE/>
      <w:autoSpaceDN/>
    </w:pPr>
    <w:rPr>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Exact">
    <w:name w:val="Подпись к таблице (2) Exact"/>
    <w:basedOn w:val="a0"/>
    <w:link w:val="23"/>
    <w:rsid w:val="00301D7F"/>
    <w:rPr>
      <w:rFonts w:ascii="Times New Roman" w:eastAsia="Times New Roman" w:hAnsi="Times New Roman" w:cs="Times New Roman"/>
      <w:b/>
      <w:bCs/>
      <w:sz w:val="18"/>
      <w:szCs w:val="18"/>
      <w:shd w:val="clear" w:color="auto" w:fill="FFFFFF"/>
    </w:rPr>
  </w:style>
  <w:style w:type="paragraph" w:customStyle="1" w:styleId="23">
    <w:name w:val="Подпись к таблице (2)"/>
    <w:basedOn w:val="a"/>
    <w:link w:val="2Exact"/>
    <w:rsid w:val="00301D7F"/>
    <w:pPr>
      <w:shd w:val="clear" w:color="auto" w:fill="FFFFFF"/>
      <w:autoSpaceDE/>
      <w:autoSpaceDN/>
      <w:spacing w:line="0" w:lineRule="atLeast"/>
    </w:pPr>
    <w:rPr>
      <w:b/>
      <w:bCs/>
      <w:sz w:val="18"/>
      <w:szCs w:val="18"/>
      <w:lang w:val="en-US" w:eastAsia="en-US"/>
    </w:rPr>
  </w:style>
  <w:style w:type="character" w:styleId="af3">
    <w:name w:val="Hyperlink"/>
    <w:basedOn w:val="a0"/>
    <w:uiPriority w:val="99"/>
    <w:unhideWhenUsed/>
    <w:rsid w:val="00301D7F"/>
    <w:rPr>
      <w:color w:val="0000FF" w:themeColor="hyperlink"/>
      <w:u w:val="single"/>
    </w:rPr>
  </w:style>
  <w:style w:type="character" w:customStyle="1" w:styleId="30">
    <w:name w:val="Заголовок 3 Знак"/>
    <w:basedOn w:val="a0"/>
    <w:link w:val="3"/>
    <w:uiPriority w:val="1"/>
    <w:rsid w:val="00301D7F"/>
    <w:rPr>
      <w:rFonts w:ascii="Calibri" w:eastAsia="Calibri" w:hAnsi="Calibri" w:cs="Calibri"/>
      <w:b/>
      <w:bCs/>
      <w:sz w:val="26"/>
      <w:szCs w:val="26"/>
      <w:lang w:val="uk-UA" w:eastAsia="uk-UA" w:bidi="uk-UA"/>
    </w:rPr>
  </w:style>
  <w:style w:type="character" w:customStyle="1" w:styleId="40">
    <w:name w:val="Заголовок 4 Знак"/>
    <w:basedOn w:val="a0"/>
    <w:link w:val="4"/>
    <w:uiPriority w:val="1"/>
    <w:rsid w:val="00301D7F"/>
    <w:rPr>
      <w:rFonts w:ascii="Arial Narrow" w:eastAsia="Arial Narrow" w:hAnsi="Arial Narrow" w:cs="Arial Narrow"/>
      <w:sz w:val="24"/>
      <w:szCs w:val="24"/>
      <w:lang w:val="uk-UA" w:eastAsia="uk-UA" w:bidi="uk-UA"/>
    </w:rPr>
  </w:style>
  <w:style w:type="character" w:customStyle="1" w:styleId="50">
    <w:name w:val="Заголовок 5 Знак"/>
    <w:basedOn w:val="a0"/>
    <w:link w:val="5"/>
    <w:uiPriority w:val="1"/>
    <w:rsid w:val="00301D7F"/>
    <w:rPr>
      <w:rFonts w:ascii="Arial" w:eastAsia="Arial" w:hAnsi="Arial" w:cs="Arial"/>
      <w:sz w:val="23"/>
      <w:szCs w:val="23"/>
      <w:lang w:val="uk-UA" w:eastAsia="uk-UA" w:bidi="uk-UA"/>
    </w:rPr>
  </w:style>
  <w:style w:type="character" w:customStyle="1" w:styleId="60">
    <w:name w:val="Заголовок 6 Знак"/>
    <w:basedOn w:val="a0"/>
    <w:link w:val="6"/>
    <w:uiPriority w:val="1"/>
    <w:rsid w:val="00301D7F"/>
    <w:rPr>
      <w:rFonts w:ascii="Calibri" w:eastAsia="Calibri" w:hAnsi="Calibri" w:cs="Calibri"/>
      <w:b/>
      <w:bCs/>
      <w:lang w:val="uk-UA" w:eastAsia="uk-UA" w:bidi="uk-UA"/>
    </w:rPr>
  </w:style>
  <w:style w:type="character" w:customStyle="1" w:styleId="20">
    <w:name w:val="Заголовок 2 Знак"/>
    <w:basedOn w:val="a0"/>
    <w:link w:val="2"/>
    <w:uiPriority w:val="1"/>
    <w:rsid w:val="00301D7F"/>
    <w:rPr>
      <w:rFonts w:ascii="Times New Roman" w:eastAsia="Times New Roman" w:hAnsi="Times New Roman" w:cs="Times New Roman"/>
      <w:b/>
      <w:bCs/>
      <w:i/>
      <w:sz w:val="32"/>
      <w:szCs w:val="32"/>
      <w:lang w:val="uk" w:eastAsia="uk"/>
    </w:rPr>
  </w:style>
  <w:style w:type="character" w:customStyle="1" w:styleId="a4">
    <w:name w:val="Основний текст Знак"/>
    <w:basedOn w:val="a0"/>
    <w:link w:val="a3"/>
    <w:uiPriority w:val="1"/>
    <w:rsid w:val="00301D7F"/>
    <w:rPr>
      <w:rFonts w:ascii="Times New Roman" w:eastAsia="Times New Roman" w:hAnsi="Times New Roman" w:cs="Times New Roman"/>
      <w:sz w:val="32"/>
      <w:szCs w:val="32"/>
      <w:lang w:val="uk" w:eastAsia="uk"/>
    </w:rPr>
  </w:style>
  <w:style w:type="character" w:customStyle="1" w:styleId="FontStyle11">
    <w:name w:val="Font Style11"/>
    <w:basedOn w:val="a0"/>
    <w:qFormat/>
    <w:rsid w:val="00301D7F"/>
    <w:rPr>
      <w:rFonts w:ascii="Segoe UI" w:hAnsi="Segoe UI"/>
      <w:sz w:val="12"/>
    </w:rPr>
  </w:style>
  <w:style w:type="character" w:customStyle="1" w:styleId="FontStyle12">
    <w:name w:val="Font Style12"/>
    <w:basedOn w:val="a0"/>
    <w:qFormat/>
    <w:rsid w:val="00301D7F"/>
    <w:rPr>
      <w:rFonts w:ascii="Segoe UI" w:hAnsi="Segoe UI"/>
      <w:sz w:val="12"/>
    </w:rPr>
  </w:style>
  <w:style w:type="character" w:customStyle="1" w:styleId="FontStyle13">
    <w:name w:val="Font Style13"/>
    <w:basedOn w:val="a0"/>
    <w:qFormat/>
    <w:rsid w:val="00301D7F"/>
    <w:rPr>
      <w:rFonts w:ascii="Segoe UI" w:hAnsi="Segoe UI"/>
      <w:i/>
      <w:sz w:val="12"/>
    </w:rPr>
  </w:style>
  <w:style w:type="character" w:customStyle="1" w:styleId="FontStyle14">
    <w:name w:val="Font Style14"/>
    <w:basedOn w:val="a0"/>
    <w:qFormat/>
    <w:rsid w:val="00301D7F"/>
    <w:rPr>
      <w:rFonts w:ascii="Segoe UI" w:hAnsi="Segoe UI"/>
      <w:w w:val="350"/>
      <w:sz w:val="18"/>
    </w:rPr>
  </w:style>
  <w:style w:type="character" w:customStyle="1" w:styleId="FontStyle15">
    <w:name w:val="Font Style15"/>
    <w:basedOn w:val="a0"/>
    <w:qFormat/>
    <w:rsid w:val="00301D7F"/>
    <w:rPr>
      <w:rFonts w:ascii="Segoe UI" w:hAnsi="Segoe UI"/>
      <w:sz w:val="50"/>
    </w:rPr>
  </w:style>
  <w:style w:type="character" w:customStyle="1" w:styleId="FontStyle16">
    <w:name w:val="Font Style16"/>
    <w:basedOn w:val="a0"/>
    <w:qFormat/>
    <w:rsid w:val="00301D7F"/>
    <w:rPr>
      <w:rFonts w:ascii="Segoe UI" w:hAnsi="Segoe UI"/>
      <w:sz w:val="28"/>
    </w:rPr>
  </w:style>
  <w:style w:type="character" w:customStyle="1" w:styleId="FontStyle17">
    <w:name w:val="Font Style17"/>
    <w:basedOn w:val="a0"/>
    <w:qFormat/>
    <w:rsid w:val="00301D7F"/>
    <w:rPr>
      <w:rFonts w:ascii="Calibri" w:hAnsi="Calibri"/>
      <w:i/>
      <w:sz w:val="22"/>
    </w:rPr>
  </w:style>
  <w:style w:type="character" w:customStyle="1" w:styleId="FontStyle18">
    <w:name w:val="Font Style18"/>
    <w:basedOn w:val="a0"/>
    <w:qFormat/>
    <w:rsid w:val="00301D7F"/>
    <w:rPr>
      <w:rFonts w:ascii="Calibri" w:hAnsi="Calibri"/>
      <w:sz w:val="12"/>
    </w:rPr>
  </w:style>
  <w:style w:type="character" w:customStyle="1" w:styleId="FontStyle19">
    <w:name w:val="Font Style19"/>
    <w:basedOn w:val="a0"/>
    <w:qFormat/>
    <w:rsid w:val="00301D7F"/>
    <w:rPr>
      <w:rFonts w:ascii="Calibri" w:hAnsi="Calibri"/>
      <w:b/>
      <w:sz w:val="16"/>
    </w:rPr>
  </w:style>
  <w:style w:type="character" w:styleId="af4">
    <w:name w:val="page number"/>
    <w:basedOn w:val="a0"/>
    <w:qFormat/>
    <w:rsid w:val="00301D7F"/>
  </w:style>
  <w:style w:type="character" w:customStyle="1" w:styleId="ListLabel1">
    <w:name w:val="ListLabel 1"/>
    <w:qFormat/>
    <w:rsid w:val="00301D7F"/>
    <w:rPr>
      <w:rFonts w:ascii="Times New Roman" w:eastAsia="Times New Roman" w:hAnsi="Times New Roman" w:cs="Times New Roman"/>
      <w:sz w:val="28"/>
    </w:rPr>
  </w:style>
  <w:style w:type="paragraph" w:customStyle="1" w:styleId="Heading">
    <w:name w:val="Heading"/>
    <w:basedOn w:val="a"/>
    <w:next w:val="a3"/>
    <w:qFormat/>
    <w:rsid w:val="00301D7F"/>
    <w:pPr>
      <w:keepNext/>
      <w:autoSpaceDE/>
      <w:autoSpaceDN/>
      <w:spacing w:before="240" w:after="120"/>
    </w:pPr>
    <w:rPr>
      <w:rFonts w:ascii="Liberation Sans" w:eastAsia="AR PL SungtiL GB" w:hAnsi="Liberation Sans" w:cs="Noto Sans Devanagari"/>
      <w:kern w:val="2"/>
      <w:sz w:val="28"/>
      <w:szCs w:val="28"/>
      <w:lang w:val="uk-UA" w:eastAsia="uk-UA" w:bidi="hi-IN"/>
    </w:rPr>
  </w:style>
  <w:style w:type="paragraph" w:styleId="af5">
    <w:name w:val="List"/>
    <w:basedOn w:val="a3"/>
    <w:rsid w:val="00301D7F"/>
    <w:pPr>
      <w:autoSpaceDE/>
      <w:autoSpaceDN/>
      <w:spacing w:after="140" w:line="276" w:lineRule="auto"/>
      <w:ind w:left="0" w:firstLine="0"/>
      <w:jc w:val="left"/>
    </w:pPr>
    <w:rPr>
      <w:rFonts w:ascii="Segoe UI" w:eastAsia="Courier New" w:hAnsi="Segoe UI" w:cs="Noto Sans Devanagari"/>
      <w:kern w:val="2"/>
      <w:sz w:val="24"/>
      <w:szCs w:val="24"/>
      <w:lang w:val="uk-UA" w:eastAsia="uk-UA" w:bidi="hi-IN"/>
    </w:rPr>
  </w:style>
  <w:style w:type="paragraph" w:styleId="af6">
    <w:name w:val="caption"/>
    <w:basedOn w:val="a"/>
    <w:qFormat/>
    <w:rsid w:val="00301D7F"/>
    <w:pPr>
      <w:suppressLineNumbers/>
      <w:autoSpaceDE/>
      <w:autoSpaceDN/>
      <w:spacing w:before="120" w:after="120"/>
    </w:pPr>
    <w:rPr>
      <w:rFonts w:ascii="Segoe UI" w:eastAsia="Courier New" w:hAnsi="Segoe UI" w:cs="Noto Sans Devanagari"/>
      <w:i/>
      <w:iCs/>
      <w:kern w:val="2"/>
      <w:sz w:val="24"/>
      <w:szCs w:val="24"/>
      <w:lang w:val="uk-UA" w:eastAsia="uk-UA" w:bidi="hi-IN"/>
    </w:rPr>
  </w:style>
  <w:style w:type="paragraph" w:customStyle="1" w:styleId="Index">
    <w:name w:val="Index"/>
    <w:basedOn w:val="a"/>
    <w:qFormat/>
    <w:rsid w:val="00301D7F"/>
    <w:pPr>
      <w:suppressLineNumbers/>
      <w:autoSpaceDE/>
      <w:autoSpaceDN/>
    </w:pPr>
    <w:rPr>
      <w:rFonts w:ascii="Segoe UI" w:eastAsia="Courier New" w:hAnsi="Segoe UI" w:cs="Noto Sans Devanagari"/>
      <w:kern w:val="2"/>
      <w:sz w:val="24"/>
      <w:szCs w:val="24"/>
      <w:lang w:val="uk-UA" w:eastAsia="uk-UA" w:bidi="hi-IN"/>
    </w:rPr>
  </w:style>
  <w:style w:type="paragraph" w:customStyle="1" w:styleId="DocumentMap">
    <w:name w:val="DocumentMap"/>
    <w:qFormat/>
    <w:rsid w:val="00301D7F"/>
    <w:pPr>
      <w:widowControl/>
      <w:autoSpaceDE/>
      <w:autoSpaceDN/>
    </w:pPr>
    <w:rPr>
      <w:rFonts w:ascii="Segoe UI" w:eastAsia="Times New Roman" w:hAnsi="Segoe UI" w:cs="Times New Roman"/>
      <w:kern w:val="2"/>
      <w:sz w:val="20"/>
      <w:szCs w:val="24"/>
      <w:lang w:bidi="hi-IN"/>
    </w:rPr>
  </w:style>
  <w:style w:type="paragraph" w:customStyle="1" w:styleId="Style1">
    <w:name w:val="Style1"/>
    <w:basedOn w:val="a"/>
    <w:qFormat/>
    <w:rsid w:val="00301D7F"/>
    <w:pPr>
      <w:autoSpaceDE/>
      <w:autoSpaceDN/>
    </w:pPr>
    <w:rPr>
      <w:rFonts w:ascii="Segoe UI" w:eastAsia="Courier New" w:hAnsi="Segoe UI" w:cs="Symbol"/>
      <w:kern w:val="2"/>
      <w:sz w:val="24"/>
      <w:szCs w:val="24"/>
      <w:lang w:val="uk-UA" w:eastAsia="uk-UA" w:bidi="hi-IN"/>
    </w:rPr>
  </w:style>
  <w:style w:type="paragraph" w:customStyle="1" w:styleId="Style2">
    <w:name w:val="Style2"/>
    <w:basedOn w:val="a"/>
    <w:qFormat/>
    <w:rsid w:val="00301D7F"/>
    <w:pPr>
      <w:autoSpaceDE/>
      <w:autoSpaceDN/>
    </w:pPr>
    <w:rPr>
      <w:rFonts w:ascii="Segoe UI" w:eastAsia="Courier New" w:hAnsi="Segoe UI" w:cs="Symbol"/>
      <w:kern w:val="2"/>
      <w:sz w:val="24"/>
      <w:szCs w:val="24"/>
      <w:lang w:val="uk-UA" w:eastAsia="uk-UA" w:bidi="hi-IN"/>
    </w:rPr>
  </w:style>
  <w:style w:type="paragraph" w:customStyle="1" w:styleId="Style3">
    <w:name w:val="Style3"/>
    <w:basedOn w:val="a"/>
    <w:qFormat/>
    <w:rsid w:val="00301D7F"/>
    <w:pPr>
      <w:autoSpaceDE/>
      <w:autoSpaceDN/>
      <w:spacing w:line="650" w:lineRule="exact"/>
      <w:jc w:val="center"/>
    </w:pPr>
    <w:rPr>
      <w:rFonts w:ascii="Segoe UI" w:eastAsia="Courier New" w:hAnsi="Segoe UI" w:cs="Symbol"/>
      <w:kern w:val="2"/>
      <w:sz w:val="24"/>
      <w:szCs w:val="24"/>
      <w:lang w:val="uk-UA" w:eastAsia="uk-UA" w:bidi="hi-IN"/>
    </w:rPr>
  </w:style>
  <w:style w:type="paragraph" w:customStyle="1" w:styleId="Style4">
    <w:name w:val="Style4"/>
    <w:basedOn w:val="a"/>
    <w:qFormat/>
    <w:rsid w:val="00301D7F"/>
    <w:pPr>
      <w:autoSpaceDE/>
      <w:autoSpaceDN/>
    </w:pPr>
    <w:rPr>
      <w:rFonts w:ascii="Segoe UI" w:eastAsia="Courier New" w:hAnsi="Segoe UI" w:cs="Symbol"/>
      <w:kern w:val="2"/>
      <w:sz w:val="24"/>
      <w:szCs w:val="24"/>
      <w:lang w:val="uk-UA" w:eastAsia="uk-UA" w:bidi="hi-IN"/>
    </w:rPr>
  </w:style>
  <w:style w:type="paragraph" w:customStyle="1" w:styleId="Style5">
    <w:name w:val="Style5"/>
    <w:basedOn w:val="a"/>
    <w:qFormat/>
    <w:rsid w:val="00301D7F"/>
    <w:pPr>
      <w:autoSpaceDE/>
      <w:autoSpaceDN/>
    </w:pPr>
    <w:rPr>
      <w:rFonts w:ascii="Segoe UI" w:eastAsia="Courier New" w:hAnsi="Segoe UI" w:cs="Symbol"/>
      <w:kern w:val="2"/>
      <w:sz w:val="24"/>
      <w:szCs w:val="24"/>
      <w:lang w:val="uk-UA" w:eastAsia="uk-UA" w:bidi="hi-IN"/>
    </w:rPr>
  </w:style>
  <w:style w:type="paragraph" w:customStyle="1" w:styleId="Style6">
    <w:name w:val="Style6"/>
    <w:basedOn w:val="a"/>
    <w:qFormat/>
    <w:rsid w:val="00301D7F"/>
    <w:pPr>
      <w:autoSpaceDE/>
      <w:autoSpaceDN/>
    </w:pPr>
    <w:rPr>
      <w:rFonts w:ascii="Segoe UI" w:eastAsia="Courier New" w:hAnsi="Segoe UI" w:cs="Symbol"/>
      <w:kern w:val="2"/>
      <w:sz w:val="24"/>
      <w:szCs w:val="24"/>
      <w:lang w:val="uk-UA" w:eastAsia="uk-UA" w:bidi="hi-IN"/>
    </w:rPr>
  </w:style>
  <w:style w:type="paragraph" w:customStyle="1" w:styleId="Style7">
    <w:name w:val="Style7"/>
    <w:basedOn w:val="a"/>
    <w:qFormat/>
    <w:rsid w:val="00301D7F"/>
    <w:pPr>
      <w:autoSpaceDE/>
      <w:autoSpaceDN/>
    </w:pPr>
    <w:rPr>
      <w:rFonts w:ascii="Segoe UI" w:eastAsia="Courier New" w:hAnsi="Segoe UI" w:cs="Symbol"/>
      <w:kern w:val="2"/>
      <w:sz w:val="24"/>
      <w:szCs w:val="24"/>
      <w:lang w:val="uk-UA" w:eastAsia="uk-UA" w:bidi="hi-IN"/>
    </w:rPr>
  </w:style>
  <w:style w:type="paragraph" w:customStyle="1" w:styleId="Style8">
    <w:name w:val="Style8"/>
    <w:basedOn w:val="a"/>
    <w:qFormat/>
    <w:rsid w:val="00301D7F"/>
    <w:pPr>
      <w:autoSpaceDE/>
      <w:autoSpaceDN/>
    </w:pPr>
    <w:rPr>
      <w:rFonts w:ascii="Calibri" w:eastAsia="Courier New" w:hAnsi="Calibri" w:cs="Symbol"/>
      <w:kern w:val="2"/>
      <w:sz w:val="24"/>
      <w:szCs w:val="24"/>
      <w:lang w:val="uk-UA" w:eastAsia="uk-UA" w:bidi="hi-IN"/>
    </w:rPr>
  </w:style>
  <w:style w:type="paragraph" w:customStyle="1" w:styleId="Style9">
    <w:name w:val="Style9"/>
    <w:basedOn w:val="a"/>
    <w:qFormat/>
    <w:rsid w:val="00301D7F"/>
    <w:pPr>
      <w:autoSpaceDE/>
      <w:autoSpaceDN/>
      <w:spacing w:line="194" w:lineRule="exact"/>
      <w:jc w:val="right"/>
    </w:pPr>
    <w:rPr>
      <w:rFonts w:ascii="Calibri" w:eastAsia="Courier New" w:hAnsi="Calibri" w:cs="Symbol"/>
      <w:kern w:val="2"/>
      <w:sz w:val="24"/>
      <w:szCs w:val="24"/>
      <w:lang w:val="uk-UA" w:eastAsia="uk-UA" w:bidi="hi-IN"/>
    </w:rPr>
  </w:style>
  <w:style w:type="paragraph" w:customStyle="1" w:styleId="FrameContents">
    <w:name w:val="Frame Contents"/>
    <w:basedOn w:val="a"/>
    <w:qFormat/>
    <w:rsid w:val="00301D7F"/>
    <w:pPr>
      <w:autoSpaceDE/>
      <w:autoSpaceDN/>
    </w:pPr>
    <w:rPr>
      <w:rFonts w:ascii="Segoe UI" w:eastAsia="Courier New" w:hAnsi="Segoe UI" w:cs="Symbol"/>
      <w:kern w:val="2"/>
      <w:sz w:val="24"/>
      <w:szCs w:val="24"/>
      <w:lang w:val="uk-UA" w:eastAsia="uk-UA" w:bidi="hi-IN"/>
    </w:rPr>
  </w:style>
  <w:style w:type="character" w:customStyle="1" w:styleId="61">
    <w:name w:val="Основной текст (6)"/>
    <w:basedOn w:val="a0"/>
    <w:rsid w:val="008F3081"/>
    <w:rPr>
      <w:rFonts w:ascii="Arial" w:eastAsia="Arial" w:hAnsi="Arial" w:cs="Arial"/>
      <w:b w:val="0"/>
      <w:bCs w:val="0"/>
      <w:i w:val="0"/>
      <w:iCs w:val="0"/>
      <w:smallCaps w:val="0"/>
      <w:strike w:val="0"/>
      <w:color w:val="000000"/>
      <w:spacing w:val="0"/>
      <w:w w:val="100"/>
      <w:position w:val="0"/>
      <w:sz w:val="17"/>
      <w:szCs w:val="17"/>
      <w:u w:val="none"/>
      <w:lang w:val="uk-UA" w:eastAsia="uk-UA" w:bidi="uk-UA"/>
    </w:rPr>
  </w:style>
  <w:style w:type="character" w:customStyle="1" w:styleId="68pt">
    <w:name w:val="Основной текст (6) + 8 pt"/>
    <w:basedOn w:val="a0"/>
    <w:rsid w:val="008F3081"/>
    <w:rPr>
      <w:rFonts w:ascii="Arial" w:eastAsia="Arial" w:hAnsi="Arial" w:cs="Arial"/>
      <w:b w:val="0"/>
      <w:bCs w:val="0"/>
      <w:i w:val="0"/>
      <w:iCs w:val="0"/>
      <w:smallCaps w:val="0"/>
      <w:strike w:val="0"/>
      <w:color w:val="000000"/>
      <w:spacing w:val="0"/>
      <w:w w:val="100"/>
      <w:position w:val="0"/>
      <w:sz w:val="16"/>
      <w:szCs w:val="16"/>
      <w:u w:val="none"/>
      <w:lang w:val="en-US" w:eastAsia="en-US" w:bidi="en-US"/>
    </w:rPr>
  </w:style>
  <w:style w:type="character" w:customStyle="1" w:styleId="42">
    <w:name w:val="Основной текст (4)"/>
    <w:basedOn w:val="a0"/>
    <w:rsid w:val="00C4518E"/>
    <w:rPr>
      <w:rFonts w:ascii="Times New Roman" w:eastAsia="Times New Roman" w:hAnsi="Times New Roman" w:cs="Times New Roman"/>
      <w:b/>
      <w:bCs/>
      <w:i w:val="0"/>
      <w:iCs w:val="0"/>
      <w:smallCaps w:val="0"/>
      <w:strike w:val="0"/>
      <w:color w:val="000000"/>
      <w:spacing w:val="0"/>
      <w:w w:val="100"/>
      <w:position w:val="0"/>
      <w:sz w:val="20"/>
      <w:szCs w:val="20"/>
      <w:u w:val="none"/>
      <w:lang w:val="uk-UA" w:eastAsia="uk-UA" w:bidi="uk-UA"/>
    </w:rPr>
  </w:style>
  <w:style w:type="character" w:customStyle="1" w:styleId="5Exact">
    <w:name w:val="Основний текст (5) Exact"/>
    <w:basedOn w:val="a0"/>
    <w:rsid w:val="00C4518E"/>
    <w:rPr>
      <w:rFonts w:ascii="Times New Roman" w:eastAsia="Times New Roman" w:hAnsi="Times New Roman" w:cs="Times New Roman"/>
      <w:b w:val="0"/>
      <w:bCs w:val="0"/>
      <w:i w:val="0"/>
      <w:iCs w:val="0"/>
      <w:smallCaps w:val="0"/>
      <w:strike w:val="0"/>
      <w:color w:val="000000"/>
      <w:spacing w:val="0"/>
      <w:w w:val="100"/>
      <w:position w:val="0"/>
      <w:sz w:val="18"/>
      <w:szCs w:val="18"/>
      <w:u w:val="none"/>
      <w:lang w:val="uk-UA" w:eastAsia="uk-UA" w:bidi="uk-UA"/>
    </w:rPr>
  </w:style>
  <w:style w:type="character" w:customStyle="1" w:styleId="Arial10pt">
    <w:name w:val="Колонтитул + Arial;10 pt;Не напівжирний;Не курсив"/>
    <w:basedOn w:val="a0"/>
    <w:rsid w:val="00C4518E"/>
    <w:rPr>
      <w:rFonts w:ascii="Arial" w:eastAsia="Arial" w:hAnsi="Arial" w:cs="Arial"/>
      <w:b/>
      <w:bCs/>
      <w:i/>
      <w:iCs/>
      <w:smallCaps w:val="0"/>
      <w:strike w:val="0"/>
      <w:color w:val="000000"/>
      <w:spacing w:val="0"/>
      <w:w w:val="100"/>
      <w:position w:val="0"/>
      <w:sz w:val="20"/>
      <w:szCs w:val="20"/>
      <w:u w:val="none"/>
      <w:lang w:val="uk-UA" w:eastAsia="uk-UA" w:bidi="uk-UA"/>
    </w:rPr>
  </w:style>
  <w:style w:type="character" w:customStyle="1" w:styleId="35Arial13pt">
    <w:name w:val="Основний текст (35) + Arial;13 pt"/>
    <w:basedOn w:val="a0"/>
    <w:rsid w:val="00C4518E"/>
    <w:rPr>
      <w:rFonts w:ascii="Arial" w:eastAsia="Arial" w:hAnsi="Arial" w:cs="Arial"/>
      <w:b/>
      <w:bCs/>
      <w:i/>
      <w:iCs/>
      <w:color w:val="000000"/>
      <w:spacing w:val="0"/>
      <w:w w:val="100"/>
      <w:position w:val="0"/>
      <w:sz w:val="26"/>
      <w:szCs w:val="26"/>
      <w:shd w:val="clear" w:color="auto" w:fill="FFFFFF"/>
      <w:lang w:val="uk-UA" w:eastAsia="uk-UA" w:bidi="uk-UA"/>
    </w:rPr>
  </w:style>
  <w:style w:type="character" w:customStyle="1" w:styleId="51">
    <w:name w:val="Основний текст (5)"/>
    <w:basedOn w:val="a0"/>
    <w:rsid w:val="00C4518E"/>
    <w:rPr>
      <w:rFonts w:ascii="Times New Roman" w:eastAsia="Times New Roman" w:hAnsi="Times New Roman" w:cs="Times New Roman"/>
      <w:b w:val="0"/>
      <w:bCs w:val="0"/>
      <w:i w:val="0"/>
      <w:iCs w:val="0"/>
      <w:smallCaps w:val="0"/>
      <w:strike w:val="0"/>
      <w:color w:val="000000"/>
      <w:spacing w:val="0"/>
      <w:w w:val="100"/>
      <w:position w:val="0"/>
      <w:sz w:val="18"/>
      <w:szCs w:val="18"/>
      <w:u w:val="none"/>
      <w:lang w:val="uk-UA" w:eastAsia="uk-UA" w:bidi="uk-UA"/>
    </w:rPr>
  </w:style>
  <w:style w:type="character" w:customStyle="1" w:styleId="14">
    <w:name w:val="Основний текст (14)"/>
    <w:basedOn w:val="a0"/>
    <w:rsid w:val="00C4518E"/>
    <w:rPr>
      <w:rFonts w:ascii="Times New Roman" w:eastAsia="Times New Roman" w:hAnsi="Times New Roman" w:cs="Times New Roman"/>
      <w:b w:val="0"/>
      <w:bCs w:val="0"/>
      <w:i w:val="0"/>
      <w:iCs w:val="0"/>
      <w:smallCaps w:val="0"/>
      <w:strike w:val="0"/>
      <w:color w:val="000000"/>
      <w:spacing w:val="0"/>
      <w:w w:val="100"/>
      <w:position w:val="0"/>
      <w:sz w:val="17"/>
      <w:szCs w:val="17"/>
      <w:u w:val="none"/>
      <w:lang w:val="uk-UA" w:eastAsia="uk-UA" w:bidi="uk-UA"/>
    </w:rPr>
  </w:style>
  <w:style w:type="character" w:customStyle="1" w:styleId="af7">
    <w:name w:val="Колонтитул"/>
    <w:basedOn w:val="a0"/>
    <w:rsid w:val="00C4518E"/>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eastAsia="uk-UA" w:bidi="uk-UA"/>
    </w:rPr>
  </w:style>
  <w:style w:type="character" w:customStyle="1" w:styleId="24">
    <w:name w:val="Основний текст (24)"/>
    <w:basedOn w:val="a0"/>
    <w:rsid w:val="00C4518E"/>
    <w:rPr>
      <w:rFonts w:ascii="Times New Roman" w:eastAsia="Times New Roman" w:hAnsi="Times New Roman" w:cs="Times New Roman"/>
      <w:b/>
      <w:bCs/>
      <w:i/>
      <w:iCs/>
      <w:smallCaps w:val="0"/>
      <w:strike w:val="0"/>
      <w:color w:val="000000"/>
      <w:spacing w:val="0"/>
      <w:w w:val="100"/>
      <w:position w:val="0"/>
      <w:sz w:val="20"/>
      <w:szCs w:val="20"/>
      <w:u w:val="none"/>
      <w:lang w:val="uk-UA" w:eastAsia="uk-UA" w:bidi="uk-UA"/>
    </w:rPr>
  </w:style>
  <w:style w:type="character" w:customStyle="1" w:styleId="52">
    <w:name w:val="Заголовок №5"/>
    <w:basedOn w:val="a0"/>
    <w:rsid w:val="00C4518E"/>
    <w:rPr>
      <w:rFonts w:ascii="Times New Roman" w:eastAsia="Times New Roman" w:hAnsi="Times New Roman" w:cs="Times New Roman"/>
      <w:b/>
      <w:bCs/>
      <w:i w:val="0"/>
      <w:iCs w:val="0"/>
      <w:smallCaps w:val="0"/>
      <w:strike w:val="0"/>
      <w:color w:val="000000"/>
      <w:spacing w:val="0"/>
      <w:w w:val="100"/>
      <w:position w:val="0"/>
      <w:sz w:val="26"/>
      <w:szCs w:val="26"/>
      <w:u w:val="none"/>
      <w:lang w:val="uk-UA" w:eastAsia="uk-UA" w:bidi="uk-UA"/>
    </w:rPr>
  </w:style>
  <w:style w:type="character" w:customStyle="1" w:styleId="15">
    <w:name w:val="Заголовок №1"/>
    <w:basedOn w:val="a0"/>
    <w:rsid w:val="00C4518E"/>
    <w:rPr>
      <w:rFonts w:ascii="Times New Roman" w:eastAsia="Times New Roman" w:hAnsi="Times New Roman" w:cs="Times New Roman"/>
      <w:b/>
      <w:bCs/>
      <w:i w:val="0"/>
      <w:iCs w:val="0"/>
      <w:smallCaps w:val="0"/>
      <w:strike w:val="0"/>
      <w:color w:val="000000"/>
      <w:spacing w:val="0"/>
      <w:w w:val="100"/>
      <w:position w:val="0"/>
      <w:sz w:val="21"/>
      <w:szCs w:val="21"/>
      <w:u w:val="none"/>
      <w:lang w:val="en-US" w:eastAsia="en-US" w:bidi="en-US"/>
    </w:rPr>
  </w:style>
  <w:style w:type="character" w:customStyle="1" w:styleId="220">
    <w:name w:val="Заголовок №2 (2)"/>
    <w:basedOn w:val="a0"/>
    <w:rsid w:val="00C4518E"/>
    <w:rPr>
      <w:rFonts w:ascii="Times New Roman" w:eastAsia="Times New Roman" w:hAnsi="Times New Roman" w:cs="Times New Roman"/>
      <w:b/>
      <w:bCs/>
      <w:i w:val="0"/>
      <w:iCs w:val="0"/>
      <w:smallCaps w:val="0"/>
      <w:strike w:val="0"/>
      <w:color w:val="000000"/>
      <w:spacing w:val="0"/>
      <w:w w:val="100"/>
      <w:position w:val="0"/>
      <w:sz w:val="18"/>
      <w:szCs w:val="18"/>
      <w:u w:val="none"/>
      <w:lang w:val="uk-UA" w:eastAsia="uk-UA" w:bidi="uk-UA"/>
    </w:rPr>
  </w:style>
  <w:style w:type="character" w:customStyle="1" w:styleId="32">
    <w:name w:val="Основний текст (3)"/>
    <w:basedOn w:val="a0"/>
    <w:rsid w:val="00C4518E"/>
    <w:rPr>
      <w:rFonts w:ascii="Times New Roman" w:eastAsia="Times New Roman" w:hAnsi="Times New Roman" w:cs="Times New Roman"/>
      <w:b w:val="0"/>
      <w:bCs w:val="0"/>
      <w:i w:val="0"/>
      <w:iCs w:val="0"/>
      <w:smallCaps w:val="0"/>
      <w:strike w:val="0"/>
      <w:color w:val="000000"/>
      <w:spacing w:val="10"/>
      <w:w w:val="100"/>
      <w:position w:val="0"/>
      <w:sz w:val="21"/>
      <w:szCs w:val="21"/>
      <w:u w:val="none"/>
      <w:lang w:val="uk-UA" w:eastAsia="uk-UA" w:bidi="uk-UA"/>
    </w:rPr>
  </w:style>
  <w:style w:type="character" w:customStyle="1" w:styleId="30pt">
    <w:name w:val="Основний текст (3) + Інтервал 0 pt"/>
    <w:basedOn w:val="a0"/>
    <w:rsid w:val="00C4518E"/>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eastAsia="uk-UA" w:bidi="uk-UA"/>
    </w:rPr>
  </w:style>
  <w:style w:type="character" w:customStyle="1" w:styleId="62">
    <w:name w:val="Заголовок №6"/>
    <w:basedOn w:val="a0"/>
    <w:rsid w:val="00C4518E"/>
    <w:rPr>
      <w:rFonts w:ascii="Times New Roman" w:eastAsia="Times New Roman" w:hAnsi="Times New Roman" w:cs="Times New Roman"/>
      <w:b/>
      <w:bCs/>
      <w:i w:val="0"/>
      <w:iCs w:val="0"/>
      <w:smallCaps w:val="0"/>
      <w:strike w:val="0"/>
      <w:color w:val="000000"/>
      <w:spacing w:val="0"/>
      <w:w w:val="100"/>
      <w:position w:val="0"/>
      <w:sz w:val="26"/>
      <w:szCs w:val="26"/>
      <w:u w:val="none"/>
      <w:lang w:val="uk-UA" w:eastAsia="uk-UA" w:bidi="uk-UA"/>
    </w:rPr>
  </w:style>
  <w:style w:type="paragraph" w:styleId="af8">
    <w:name w:val="TOC Heading"/>
    <w:basedOn w:val="1"/>
    <w:next w:val="a"/>
    <w:uiPriority w:val="39"/>
    <w:unhideWhenUsed/>
    <w:qFormat/>
    <w:rsid w:val="0026681B"/>
    <w:pPr>
      <w:keepNext/>
      <w:keepLines/>
      <w:widowControl/>
      <w:autoSpaceDE/>
      <w:autoSpaceDN/>
      <w:spacing w:before="240" w:line="259" w:lineRule="auto"/>
      <w:ind w:left="0"/>
      <w:jc w:val="left"/>
      <w:outlineLvl w:val="9"/>
    </w:pPr>
    <w:rPr>
      <w:rFonts w:asciiTheme="majorHAnsi" w:eastAsiaTheme="majorEastAsia" w:hAnsiTheme="majorHAnsi" w:cstheme="majorBidi"/>
      <w:b w:val="0"/>
      <w:bCs w:val="0"/>
      <w:color w:val="365F91" w:themeColor="accent1" w:themeShade="BF"/>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1.jpeg"/><Relationship Id="rId84" Type="http://schemas.openxmlformats.org/officeDocument/2006/relationships/image" Target="media/image67.jpeg"/><Relationship Id="rId16" Type="http://schemas.openxmlformats.org/officeDocument/2006/relationships/image" Target="media/image3.emf"/><Relationship Id="rId11" Type="http://schemas.openxmlformats.org/officeDocument/2006/relationships/footer" Target="footer2.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7.jpeg"/><Relationship Id="rId79" Type="http://schemas.openxmlformats.org/officeDocument/2006/relationships/image" Target="media/image62.jpeg"/><Relationship Id="rId5" Type="http://schemas.openxmlformats.org/officeDocument/2006/relationships/webSettings" Target="webSettings.xml"/><Relationship Id="rId19" Type="http://schemas.openxmlformats.org/officeDocument/2006/relationships/image" Target="media/image6.png"/><Relationship Id="rId14" Type="http://schemas.openxmlformats.org/officeDocument/2006/relationships/image" Target="media/image1.emf"/><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footer" Target="footer4.xml"/><Relationship Id="rId69" Type="http://schemas.openxmlformats.org/officeDocument/2006/relationships/image" Target="media/image52.jpeg"/><Relationship Id="rId77" Type="http://schemas.openxmlformats.org/officeDocument/2006/relationships/image" Target="media/image60.jpeg"/><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footer" Target="footer8.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footer" Target="footer7.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footer" Target="footer5.xml"/><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footer" Target="footer6.xml"/><Relationship Id="rId87" Type="http://schemas.openxmlformats.org/officeDocument/2006/relationships/theme" Target="theme/theme1.xml"/><Relationship Id="rId61" Type="http://schemas.openxmlformats.org/officeDocument/2006/relationships/image" Target="media/image48.png"/><Relationship Id="rId82" Type="http://schemas.openxmlformats.org/officeDocument/2006/relationships/image" Target="media/image65.jpeg"/></Relationships>
</file>

<file path=word/theme/theme1.xml><?xml version="1.0" encoding="utf-8"?>
<a:theme xmlns:a="http://schemas.openxmlformats.org/drawingml/2006/main" name="Office Theme">
  <a:themeElements>
    <a:clrScheme name="Office">
      <a:dk1>
        <a:sysClr val="windowText" lastClr="14407A"/>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FF163B-F383-4FE9-A0CB-1088B9BE84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1001</TotalTime>
  <Pages>181</Pages>
  <Words>249484</Words>
  <Characters>142207</Characters>
  <Application>Microsoft Office Word</Application>
  <DocSecurity>0</DocSecurity>
  <Lines>1185</Lines>
  <Paragraphs>781</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390910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natalia</dc:creator>
  <cp:lastModifiedBy>Користувач Windows</cp:lastModifiedBy>
  <cp:revision>231</cp:revision>
  <cp:lastPrinted>2019-04-19T14:04:00Z</cp:lastPrinted>
  <dcterms:created xsi:type="dcterms:W3CDTF">2019-04-19T12:29:00Z</dcterms:created>
  <dcterms:modified xsi:type="dcterms:W3CDTF">2020-01-21T08:31:00Z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2011-11-25T00:00:00Z</vt:filetime>
  </property>
  <property fmtid="{D5CDD505-2E9C-101B-9397-08002B2CF9AE}" pid="3" name="Creator">
    <vt:lpwstr>Microsoft® Office Word 2007</vt:lpwstr>
  </property>
  <property fmtid="{D5CDD505-2E9C-101B-9397-08002B2CF9AE}" pid="4" name="LastSaved">
    <vt:filetime>2019-04-19T00:00:00Z</vt:filetime>
  </property>
</Properties>
</file>