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E3CA8" w14:textId="3F1C3EAF" w:rsidR="00A024E5" w:rsidRPr="00A024E5" w:rsidRDefault="00A024E5" w:rsidP="00A024E5">
      <w:pPr>
        <w:spacing w:line="240" w:lineRule="auto"/>
        <w:jc w:val="center"/>
        <w:rPr>
          <w:rFonts w:ascii="Times New Roman" w:hAnsi="Times New Roman" w:cs="Times New Roman"/>
          <w:b/>
          <w:color w:val="000000"/>
          <w:sz w:val="28"/>
          <w:szCs w:val="28"/>
        </w:rPr>
      </w:pPr>
      <w:bookmarkStart w:id="0" w:name="_GoBack"/>
      <w:bookmarkEnd w:id="0"/>
      <w:r w:rsidRPr="00A024E5">
        <w:rPr>
          <w:rFonts w:ascii="Times New Roman" w:hAnsi="Times New Roman" w:cs="Times New Roman"/>
          <w:b/>
          <w:color w:val="000000"/>
          <w:sz w:val="28"/>
          <w:szCs w:val="28"/>
        </w:rPr>
        <w:t>МІНІСТЕРСТВО ОСВІТИ І НАУКИ УКРАЇНИ</w:t>
      </w:r>
    </w:p>
    <w:p w14:paraId="191308EF" w14:textId="450FCB7E" w:rsidR="00A024E5" w:rsidRPr="0002467D" w:rsidRDefault="00A024E5" w:rsidP="00A024E5">
      <w:pPr>
        <w:spacing w:line="240" w:lineRule="auto"/>
        <w:jc w:val="center"/>
        <w:rPr>
          <w:rFonts w:ascii="Times New Roman" w:hAnsi="Times New Roman" w:cs="Times New Roman"/>
          <w:b/>
          <w:color w:val="000000"/>
          <w:sz w:val="28"/>
          <w:szCs w:val="28"/>
          <w:lang w:val="uk-UA"/>
        </w:rPr>
      </w:pPr>
      <w:r w:rsidRPr="0002467D">
        <w:rPr>
          <w:rFonts w:ascii="Times New Roman" w:hAnsi="Times New Roman" w:cs="Times New Roman"/>
          <w:b/>
          <w:color w:val="000000"/>
          <w:sz w:val="28"/>
          <w:szCs w:val="28"/>
          <w:lang w:val="uk-UA"/>
        </w:rPr>
        <w:t>Львівський національний університет імені Івана Франка</w:t>
      </w:r>
    </w:p>
    <w:p w14:paraId="0A4A69C2" w14:textId="77777777" w:rsidR="00A024E5" w:rsidRPr="00A024E5" w:rsidRDefault="00A024E5" w:rsidP="00A024E5">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uk-UA"/>
        </w:rPr>
        <w:t xml:space="preserve">Економічний </w:t>
      </w:r>
      <w:r w:rsidRPr="0002467D">
        <w:rPr>
          <w:rFonts w:ascii="Times New Roman" w:hAnsi="Times New Roman" w:cs="Times New Roman"/>
          <w:b/>
          <w:color w:val="000000"/>
          <w:sz w:val="28"/>
          <w:szCs w:val="28"/>
          <w:lang w:val="uk-UA"/>
        </w:rPr>
        <w:t xml:space="preserve">факультет </w:t>
      </w:r>
    </w:p>
    <w:p w14:paraId="63C7DC0A" w14:textId="77777777" w:rsidR="00A024E5" w:rsidRPr="00A024E5" w:rsidRDefault="00A024E5" w:rsidP="00A024E5">
      <w:pPr>
        <w:spacing w:line="240" w:lineRule="auto"/>
        <w:jc w:val="center"/>
        <w:rPr>
          <w:rFonts w:ascii="Garamond" w:hAnsi="Garamond" w:cs="Garamond"/>
          <w:b/>
          <w:color w:val="000000"/>
          <w:sz w:val="28"/>
          <w:szCs w:val="28"/>
          <w:lang w:val="uk-UA"/>
        </w:rPr>
      </w:pPr>
      <w:r w:rsidRPr="00A024E5">
        <w:rPr>
          <w:rFonts w:ascii="Times New Roman" w:hAnsi="Times New Roman" w:cs="Times New Roman"/>
          <w:b/>
          <w:color w:val="000000"/>
          <w:sz w:val="28"/>
          <w:szCs w:val="28"/>
        </w:rPr>
        <w:t>Кафедра</w:t>
      </w:r>
      <w:r>
        <w:rPr>
          <w:rFonts w:ascii="Times New Roman" w:hAnsi="Times New Roman" w:cs="Times New Roman"/>
          <w:b/>
          <w:color w:val="000000"/>
          <w:sz w:val="28"/>
          <w:szCs w:val="28"/>
          <w:lang w:val="uk-UA"/>
        </w:rPr>
        <w:t xml:space="preserve"> фінансів, грошового обігу і кредиту</w:t>
      </w:r>
    </w:p>
    <w:p w14:paraId="05515E0D" w14:textId="77777777" w:rsidR="00A024E5" w:rsidRDefault="00A024E5" w:rsidP="00A024E5">
      <w:pPr>
        <w:spacing w:line="240" w:lineRule="auto"/>
        <w:jc w:val="both"/>
        <w:rPr>
          <w:rFonts w:ascii="Garamond" w:hAnsi="Garamond" w:cs="Garamond"/>
          <w:b/>
          <w:color w:val="000000"/>
          <w:sz w:val="28"/>
          <w:szCs w:val="28"/>
        </w:rPr>
      </w:pPr>
    </w:p>
    <w:p w14:paraId="1D91DA36" w14:textId="77777777" w:rsidR="00A024E5" w:rsidRDefault="00A024E5" w:rsidP="00A024E5">
      <w:pPr>
        <w:spacing w:line="240" w:lineRule="auto"/>
        <w:jc w:val="both"/>
        <w:rPr>
          <w:rFonts w:ascii="Garamond" w:hAnsi="Garamond" w:cs="Garamond"/>
          <w:b/>
          <w:color w:val="000000"/>
          <w:sz w:val="28"/>
          <w:szCs w:val="28"/>
        </w:rPr>
      </w:pPr>
    </w:p>
    <w:p w14:paraId="7F6D1A03" w14:textId="77777777" w:rsidR="00A024E5" w:rsidRDefault="00A024E5" w:rsidP="00A024E5">
      <w:pPr>
        <w:spacing w:line="240" w:lineRule="auto"/>
        <w:jc w:val="both"/>
        <w:rPr>
          <w:rFonts w:ascii="Garamond" w:hAnsi="Garamond" w:cs="Garamond"/>
          <w:b/>
          <w:color w:val="000000"/>
          <w:sz w:val="28"/>
          <w:szCs w:val="28"/>
        </w:rPr>
      </w:pPr>
    </w:p>
    <w:p w14:paraId="178BE179" w14:textId="77777777" w:rsidR="00A024E5" w:rsidRPr="0002467D" w:rsidRDefault="00A024E5" w:rsidP="00A024E5">
      <w:pPr>
        <w:ind w:left="7513"/>
        <w:rPr>
          <w:rFonts w:ascii="Times New Roman" w:hAnsi="Times New Roman"/>
          <w:b/>
          <w:sz w:val="24"/>
          <w:szCs w:val="24"/>
          <w:lang w:val="uk-UA"/>
        </w:rPr>
      </w:pPr>
      <w:r w:rsidRPr="0002467D">
        <w:rPr>
          <w:rFonts w:ascii="Times New Roman" w:hAnsi="Times New Roman"/>
          <w:b/>
          <w:sz w:val="24"/>
          <w:szCs w:val="24"/>
          <w:lang w:val="uk-UA"/>
        </w:rPr>
        <w:t>Затверджено</w:t>
      </w:r>
    </w:p>
    <w:p w14:paraId="6C55A683" w14:textId="77777777" w:rsidR="00A024E5" w:rsidRPr="0002467D" w:rsidRDefault="00A024E5" w:rsidP="00A024E5">
      <w:pPr>
        <w:ind w:left="7513"/>
        <w:jc w:val="both"/>
        <w:rPr>
          <w:rFonts w:ascii="Times New Roman" w:hAnsi="Times New Roman"/>
          <w:sz w:val="24"/>
          <w:szCs w:val="24"/>
          <w:lang w:val="uk-UA"/>
        </w:rPr>
      </w:pPr>
      <w:r w:rsidRPr="0002467D">
        <w:rPr>
          <w:rFonts w:ascii="Times New Roman" w:hAnsi="Times New Roman"/>
          <w:sz w:val="24"/>
          <w:szCs w:val="24"/>
          <w:lang w:val="uk-UA"/>
        </w:rPr>
        <w:t xml:space="preserve">на засіданні кафедри </w:t>
      </w:r>
      <w:r w:rsidRPr="0002467D">
        <w:rPr>
          <w:rFonts w:ascii="Times New Roman" w:hAnsi="Times New Roman" w:cs="Times New Roman"/>
          <w:color w:val="000000"/>
          <w:sz w:val="24"/>
          <w:szCs w:val="24"/>
          <w:lang w:val="uk-UA"/>
        </w:rPr>
        <w:t>фінансів, грошового обігу і кредиту</w:t>
      </w:r>
      <w:r w:rsidRPr="0002467D">
        <w:rPr>
          <w:rFonts w:ascii="Times New Roman" w:hAnsi="Times New Roman"/>
          <w:sz w:val="24"/>
          <w:szCs w:val="24"/>
          <w:lang w:val="uk-UA"/>
        </w:rPr>
        <w:t xml:space="preserve"> </w:t>
      </w:r>
    </w:p>
    <w:p w14:paraId="2CE1DB57" w14:textId="77777777" w:rsidR="00A024E5" w:rsidRPr="0002467D" w:rsidRDefault="00A024E5" w:rsidP="00A024E5">
      <w:pPr>
        <w:ind w:left="7513"/>
        <w:jc w:val="both"/>
        <w:rPr>
          <w:rFonts w:ascii="Times New Roman" w:hAnsi="Times New Roman"/>
          <w:sz w:val="24"/>
          <w:szCs w:val="24"/>
          <w:lang w:val="uk-UA"/>
        </w:rPr>
      </w:pPr>
      <w:r w:rsidRPr="0002467D">
        <w:rPr>
          <w:rFonts w:ascii="Times New Roman" w:hAnsi="Times New Roman"/>
          <w:sz w:val="24"/>
          <w:szCs w:val="24"/>
          <w:lang w:val="uk-UA"/>
        </w:rPr>
        <w:t xml:space="preserve">економічного факультету </w:t>
      </w:r>
    </w:p>
    <w:p w14:paraId="6FA853DF" w14:textId="77777777" w:rsidR="00A024E5" w:rsidRPr="0002467D" w:rsidRDefault="00A024E5" w:rsidP="00A024E5">
      <w:pPr>
        <w:ind w:left="7513"/>
        <w:jc w:val="both"/>
        <w:rPr>
          <w:rFonts w:ascii="Times New Roman" w:hAnsi="Times New Roman"/>
          <w:sz w:val="24"/>
          <w:szCs w:val="24"/>
          <w:lang w:val="uk-UA"/>
        </w:rPr>
      </w:pPr>
      <w:r w:rsidRPr="0002467D">
        <w:rPr>
          <w:rFonts w:ascii="Times New Roman" w:hAnsi="Times New Roman"/>
          <w:sz w:val="24"/>
          <w:szCs w:val="24"/>
          <w:lang w:val="uk-UA"/>
        </w:rPr>
        <w:t>Львівського національного університету імені Івана Франка</w:t>
      </w:r>
    </w:p>
    <w:p w14:paraId="27A685DA" w14:textId="77777777" w:rsidR="00A024E5" w:rsidRPr="0002467D" w:rsidRDefault="003D67AD" w:rsidP="00A024E5">
      <w:pPr>
        <w:ind w:left="7513"/>
        <w:jc w:val="both"/>
        <w:rPr>
          <w:rFonts w:ascii="Times New Roman" w:hAnsi="Times New Roman"/>
          <w:sz w:val="24"/>
          <w:szCs w:val="24"/>
          <w:lang w:val="uk-UA"/>
        </w:rPr>
      </w:pPr>
      <w:r w:rsidRPr="0002467D">
        <w:rPr>
          <w:rFonts w:ascii="Times New Roman" w:hAnsi="Times New Roman"/>
          <w:sz w:val="24"/>
          <w:szCs w:val="24"/>
          <w:lang w:val="uk-UA"/>
        </w:rPr>
        <w:t xml:space="preserve">(протокол № 1 від </w:t>
      </w:r>
      <w:r w:rsidR="0042288A" w:rsidRPr="0002467D">
        <w:rPr>
          <w:rFonts w:ascii="Times New Roman" w:hAnsi="Times New Roman"/>
          <w:sz w:val="24"/>
          <w:szCs w:val="24"/>
          <w:lang w:val="uk-UA"/>
        </w:rPr>
        <w:t>31</w:t>
      </w:r>
      <w:r w:rsidRPr="0002467D">
        <w:rPr>
          <w:rFonts w:ascii="Times New Roman" w:hAnsi="Times New Roman"/>
          <w:sz w:val="24"/>
          <w:szCs w:val="24"/>
          <w:lang w:val="uk-UA"/>
        </w:rPr>
        <w:t>.08.20</w:t>
      </w:r>
      <w:r w:rsidR="0042288A" w:rsidRPr="0002467D">
        <w:rPr>
          <w:rFonts w:ascii="Times New Roman" w:hAnsi="Times New Roman"/>
          <w:sz w:val="24"/>
          <w:szCs w:val="24"/>
          <w:lang w:val="uk-UA"/>
        </w:rPr>
        <w:t>20</w:t>
      </w:r>
      <w:r w:rsidRPr="0002467D">
        <w:rPr>
          <w:rFonts w:ascii="Times New Roman" w:hAnsi="Times New Roman"/>
          <w:sz w:val="24"/>
          <w:szCs w:val="24"/>
          <w:lang w:val="uk-UA"/>
        </w:rPr>
        <w:t xml:space="preserve"> р.)</w:t>
      </w:r>
    </w:p>
    <w:p w14:paraId="3A69CF24" w14:textId="77777777" w:rsidR="00A024E5" w:rsidRPr="0002467D" w:rsidRDefault="00A024E5" w:rsidP="00A024E5">
      <w:pPr>
        <w:ind w:left="7513"/>
        <w:rPr>
          <w:rFonts w:ascii="Times New Roman" w:hAnsi="Times New Roman"/>
          <w:sz w:val="24"/>
          <w:szCs w:val="24"/>
          <w:lang w:val="uk-UA"/>
        </w:rPr>
      </w:pPr>
    </w:p>
    <w:p w14:paraId="083C74D8" w14:textId="77777777" w:rsidR="00A024E5" w:rsidRPr="0002467D" w:rsidRDefault="00A024E5" w:rsidP="00A024E5">
      <w:pPr>
        <w:ind w:left="7513"/>
        <w:rPr>
          <w:rFonts w:ascii="Times New Roman" w:hAnsi="Times New Roman"/>
          <w:sz w:val="24"/>
          <w:szCs w:val="24"/>
          <w:lang w:val="uk-UA"/>
        </w:rPr>
      </w:pPr>
      <w:r w:rsidRPr="0002467D">
        <w:rPr>
          <w:rFonts w:ascii="Times New Roman" w:hAnsi="Times New Roman"/>
          <w:sz w:val="24"/>
          <w:szCs w:val="24"/>
          <w:lang w:val="uk-UA"/>
        </w:rPr>
        <w:t>Завідувач кафедри ____________</w:t>
      </w:r>
      <w:r w:rsidR="00E63C9F" w:rsidRPr="0002467D">
        <w:rPr>
          <w:rFonts w:ascii="Times New Roman" w:hAnsi="Times New Roman"/>
          <w:sz w:val="24"/>
          <w:szCs w:val="24"/>
          <w:lang w:val="uk-UA"/>
        </w:rPr>
        <w:t>проф. Крупка М.І.</w:t>
      </w:r>
      <w:r w:rsidRPr="0002467D">
        <w:rPr>
          <w:rFonts w:ascii="Times New Roman" w:hAnsi="Times New Roman"/>
          <w:sz w:val="24"/>
          <w:szCs w:val="24"/>
          <w:lang w:val="uk-UA"/>
        </w:rPr>
        <w:t xml:space="preserve"> </w:t>
      </w:r>
    </w:p>
    <w:p w14:paraId="125B3101" w14:textId="77777777" w:rsidR="00A024E5" w:rsidRPr="0042288A" w:rsidRDefault="00A024E5" w:rsidP="00A024E5">
      <w:pPr>
        <w:spacing w:line="240" w:lineRule="auto"/>
        <w:jc w:val="both"/>
        <w:rPr>
          <w:rFonts w:ascii="Garamond" w:hAnsi="Garamond" w:cs="Garamond"/>
          <w:b/>
          <w:color w:val="000000"/>
          <w:sz w:val="28"/>
          <w:szCs w:val="28"/>
          <w:lang w:val="uk-UA"/>
        </w:rPr>
      </w:pPr>
    </w:p>
    <w:p w14:paraId="4F739F1F" w14:textId="77777777" w:rsidR="00A024E5" w:rsidRPr="0042288A" w:rsidRDefault="00A024E5" w:rsidP="00A024E5">
      <w:pPr>
        <w:spacing w:line="240" w:lineRule="auto"/>
        <w:jc w:val="both"/>
        <w:rPr>
          <w:rFonts w:ascii="Garamond" w:hAnsi="Garamond" w:cs="Garamond"/>
          <w:b/>
          <w:color w:val="000000"/>
          <w:sz w:val="28"/>
          <w:szCs w:val="28"/>
          <w:lang w:val="uk-UA"/>
        </w:rPr>
      </w:pPr>
    </w:p>
    <w:p w14:paraId="21AC451A" w14:textId="77777777" w:rsidR="00A024E5" w:rsidRDefault="00A024E5" w:rsidP="00A024E5">
      <w:pPr>
        <w:spacing w:line="360" w:lineRule="auto"/>
        <w:jc w:val="center"/>
        <w:rPr>
          <w:rFonts w:ascii="Times New Roman" w:hAnsi="Times New Roman"/>
          <w:b/>
          <w:color w:val="000000"/>
          <w:sz w:val="32"/>
          <w:szCs w:val="32"/>
          <w:lang w:val="uk-UA"/>
        </w:rPr>
      </w:pPr>
    </w:p>
    <w:p w14:paraId="68E3ABF1" w14:textId="77777777" w:rsidR="00A024E5" w:rsidRPr="00E63C9F" w:rsidRDefault="00A024E5" w:rsidP="00A024E5">
      <w:pPr>
        <w:spacing w:line="360" w:lineRule="auto"/>
        <w:jc w:val="center"/>
        <w:rPr>
          <w:rFonts w:ascii="Times New Roman" w:hAnsi="Times New Roman"/>
          <w:b/>
          <w:color w:val="000000"/>
          <w:sz w:val="26"/>
          <w:szCs w:val="26"/>
          <w:lang w:val="uk-UA"/>
        </w:rPr>
      </w:pPr>
      <w:r w:rsidRPr="00E63C9F">
        <w:rPr>
          <w:rFonts w:ascii="Times New Roman" w:hAnsi="Times New Roman"/>
          <w:b/>
          <w:color w:val="000000"/>
          <w:sz w:val="26"/>
          <w:szCs w:val="26"/>
          <w:lang w:val="uk-UA"/>
        </w:rPr>
        <w:t xml:space="preserve">Силабус з навчальної дисципліни </w:t>
      </w:r>
      <w:r w:rsidR="0002467D" w:rsidRPr="0002467D">
        <w:rPr>
          <w:rFonts w:ascii="Times New Roman" w:hAnsi="Times New Roman" w:cs="Times New Roman"/>
          <w:b/>
          <w:sz w:val="26"/>
          <w:szCs w:val="26"/>
          <w:lang w:val="uk-UA"/>
        </w:rPr>
        <w:t>“</w:t>
      </w:r>
      <w:r w:rsidR="0042288A" w:rsidRPr="0002467D">
        <w:rPr>
          <w:rFonts w:ascii="Times New Roman" w:hAnsi="Times New Roman"/>
          <w:b/>
          <w:color w:val="000000"/>
          <w:sz w:val="26"/>
          <w:szCs w:val="26"/>
          <w:lang w:val="uk-UA"/>
        </w:rPr>
        <w:t>І</w:t>
      </w:r>
      <w:r w:rsidR="00473170" w:rsidRPr="0002467D">
        <w:rPr>
          <w:rFonts w:ascii="Times New Roman" w:hAnsi="Times New Roman"/>
          <w:b/>
          <w:color w:val="000000"/>
          <w:sz w:val="26"/>
          <w:szCs w:val="26"/>
          <w:lang w:val="uk-UA"/>
        </w:rPr>
        <w:t>потечний ринок</w:t>
      </w:r>
      <w:r w:rsidR="0002467D" w:rsidRPr="0002467D">
        <w:rPr>
          <w:rFonts w:ascii="Times New Roman" w:hAnsi="Times New Roman" w:cs="Times New Roman"/>
          <w:b/>
          <w:sz w:val="26"/>
          <w:szCs w:val="26"/>
          <w:lang w:val="uk-UA"/>
        </w:rPr>
        <w:t>”</w:t>
      </w:r>
      <w:r w:rsidRPr="0002467D">
        <w:rPr>
          <w:rFonts w:ascii="Times New Roman" w:hAnsi="Times New Roman"/>
          <w:b/>
          <w:color w:val="000000"/>
          <w:sz w:val="26"/>
          <w:szCs w:val="26"/>
          <w:lang w:val="uk-UA"/>
        </w:rPr>
        <w:t>,</w:t>
      </w:r>
    </w:p>
    <w:p w14:paraId="014830EB" w14:textId="77777777" w:rsidR="00A024E5" w:rsidRPr="00E63C9F" w:rsidRDefault="0029190E" w:rsidP="00A024E5">
      <w:pPr>
        <w:spacing w:line="360" w:lineRule="auto"/>
        <w:jc w:val="center"/>
        <w:rPr>
          <w:rFonts w:ascii="Garamond" w:hAnsi="Garamond" w:cs="Garamond"/>
          <w:b/>
          <w:color w:val="000000"/>
          <w:sz w:val="26"/>
          <w:szCs w:val="26"/>
          <w:lang w:val="uk-UA"/>
        </w:rPr>
      </w:pPr>
      <w:r>
        <w:rPr>
          <w:rFonts w:ascii="Times New Roman" w:hAnsi="Times New Roman"/>
          <w:b/>
          <w:color w:val="000000"/>
          <w:sz w:val="26"/>
          <w:szCs w:val="26"/>
          <w:lang w:val="uk-UA"/>
        </w:rPr>
        <w:t>що викладається в межах О</w:t>
      </w:r>
      <w:r w:rsidR="00A024E5" w:rsidRPr="00E63C9F">
        <w:rPr>
          <w:rFonts w:ascii="Times New Roman" w:hAnsi="Times New Roman"/>
          <w:b/>
          <w:color w:val="000000"/>
          <w:sz w:val="26"/>
          <w:szCs w:val="26"/>
          <w:lang w:val="uk-UA"/>
        </w:rPr>
        <w:t>П</w:t>
      </w:r>
      <w:r w:rsidR="00E63C9F">
        <w:rPr>
          <w:rFonts w:ascii="Times New Roman" w:hAnsi="Times New Roman"/>
          <w:b/>
          <w:color w:val="000000"/>
          <w:sz w:val="26"/>
          <w:szCs w:val="26"/>
          <w:lang w:val="uk-UA"/>
        </w:rPr>
        <w:t xml:space="preserve"> </w:t>
      </w:r>
      <w:r w:rsidR="0042288A">
        <w:rPr>
          <w:rFonts w:ascii="Times New Roman" w:hAnsi="Times New Roman"/>
          <w:b/>
          <w:color w:val="000000"/>
          <w:sz w:val="26"/>
          <w:szCs w:val="26"/>
          <w:lang w:val="uk-UA"/>
        </w:rPr>
        <w:t>першого</w:t>
      </w:r>
      <w:r w:rsidR="00A024E5" w:rsidRPr="00E63C9F">
        <w:rPr>
          <w:rFonts w:ascii="Times New Roman" w:hAnsi="Times New Roman"/>
          <w:b/>
          <w:color w:val="000000"/>
          <w:sz w:val="26"/>
          <w:szCs w:val="26"/>
          <w:lang w:val="uk-UA"/>
        </w:rPr>
        <w:t xml:space="preserve"> (</w:t>
      </w:r>
      <w:r w:rsidR="0042288A">
        <w:rPr>
          <w:rFonts w:ascii="Times New Roman" w:hAnsi="Times New Roman"/>
          <w:b/>
          <w:color w:val="000000"/>
          <w:sz w:val="26"/>
          <w:szCs w:val="26"/>
          <w:lang w:val="uk-UA"/>
        </w:rPr>
        <w:t>бакалаврського</w:t>
      </w:r>
      <w:r w:rsidR="00A024E5" w:rsidRPr="00E63C9F">
        <w:rPr>
          <w:rFonts w:ascii="Times New Roman" w:hAnsi="Times New Roman"/>
          <w:b/>
          <w:color w:val="000000"/>
          <w:sz w:val="26"/>
          <w:szCs w:val="26"/>
          <w:lang w:val="uk-UA"/>
        </w:rPr>
        <w:t xml:space="preserve">) рівня вищої освіти для здобувачів зі спеціальності </w:t>
      </w:r>
      <w:r w:rsidR="0042288A">
        <w:rPr>
          <w:rFonts w:ascii="Times New Roman" w:hAnsi="Times New Roman" w:cs="Times New Roman"/>
          <w:b/>
          <w:sz w:val="26"/>
          <w:szCs w:val="26"/>
          <w:u w:val="single"/>
          <w:lang w:val="uk-UA"/>
        </w:rPr>
        <w:t xml:space="preserve">                              </w:t>
      </w:r>
      <w:r w:rsidR="00E63C9F" w:rsidRPr="00E63C9F">
        <w:rPr>
          <w:rFonts w:ascii="Times New Roman" w:hAnsi="Times New Roman" w:cs="Times New Roman"/>
          <w:b/>
          <w:sz w:val="26"/>
          <w:szCs w:val="26"/>
          <w:u w:val="single"/>
          <w:lang w:val="uk-UA"/>
        </w:rPr>
        <w:t xml:space="preserve"> </w:t>
      </w:r>
      <w:r w:rsidR="00E63C9F" w:rsidRPr="000133FE">
        <w:rPr>
          <w:rFonts w:ascii="Times New Roman" w:hAnsi="Times New Roman" w:cs="Times New Roman"/>
          <w:b/>
          <w:sz w:val="26"/>
          <w:szCs w:val="26"/>
          <w:u w:val="single"/>
          <w:lang w:val="uk-UA"/>
        </w:rPr>
        <w:t>072 “Фінанси, бан</w:t>
      </w:r>
      <w:r w:rsidR="0042288A" w:rsidRPr="000133FE">
        <w:rPr>
          <w:rFonts w:ascii="Times New Roman" w:hAnsi="Times New Roman" w:cs="Times New Roman"/>
          <w:b/>
          <w:sz w:val="26"/>
          <w:szCs w:val="26"/>
          <w:u w:val="single"/>
          <w:lang w:val="uk-UA"/>
        </w:rPr>
        <w:t>ківська справа та страхування”</w:t>
      </w:r>
    </w:p>
    <w:p w14:paraId="49895E38" w14:textId="77777777" w:rsidR="00A024E5" w:rsidRPr="00A024E5" w:rsidRDefault="00A024E5" w:rsidP="00A024E5">
      <w:pPr>
        <w:spacing w:line="240" w:lineRule="auto"/>
        <w:jc w:val="center"/>
        <w:rPr>
          <w:rFonts w:ascii="Garamond" w:hAnsi="Garamond" w:cs="Garamond"/>
          <w:b/>
          <w:color w:val="000000"/>
          <w:sz w:val="28"/>
          <w:szCs w:val="28"/>
          <w:lang w:val="uk-UA"/>
        </w:rPr>
      </w:pPr>
    </w:p>
    <w:p w14:paraId="35F062B0" w14:textId="77777777" w:rsidR="00A024E5" w:rsidRPr="00A024E5" w:rsidRDefault="00A024E5" w:rsidP="00A024E5">
      <w:pPr>
        <w:spacing w:line="240" w:lineRule="auto"/>
        <w:jc w:val="center"/>
        <w:rPr>
          <w:rFonts w:ascii="Garamond" w:hAnsi="Garamond" w:cs="Garamond"/>
          <w:b/>
          <w:color w:val="000000"/>
          <w:sz w:val="28"/>
          <w:szCs w:val="28"/>
          <w:lang w:val="uk-UA"/>
        </w:rPr>
      </w:pPr>
    </w:p>
    <w:p w14:paraId="6206BECB" w14:textId="77777777" w:rsidR="00A024E5" w:rsidRPr="00A024E5" w:rsidRDefault="00A024E5" w:rsidP="00A024E5">
      <w:pPr>
        <w:spacing w:line="240" w:lineRule="auto"/>
        <w:jc w:val="center"/>
        <w:rPr>
          <w:rFonts w:ascii="Garamond" w:hAnsi="Garamond" w:cs="Garamond"/>
          <w:b/>
          <w:color w:val="000000"/>
          <w:sz w:val="28"/>
          <w:szCs w:val="28"/>
          <w:lang w:val="uk-UA"/>
        </w:rPr>
      </w:pPr>
    </w:p>
    <w:p w14:paraId="37D26F2D" w14:textId="77777777" w:rsidR="00A024E5" w:rsidRPr="00A024E5" w:rsidRDefault="00A024E5" w:rsidP="00A024E5">
      <w:pPr>
        <w:spacing w:line="240" w:lineRule="auto"/>
        <w:jc w:val="center"/>
        <w:rPr>
          <w:rFonts w:ascii="Garamond" w:hAnsi="Garamond" w:cs="Garamond"/>
          <w:b/>
          <w:color w:val="000000"/>
          <w:sz w:val="28"/>
          <w:szCs w:val="28"/>
          <w:lang w:val="uk-UA"/>
        </w:rPr>
      </w:pPr>
    </w:p>
    <w:p w14:paraId="1EFFEDBD" w14:textId="77777777" w:rsidR="00A024E5" w:rsidRPr="00A024E5" w:rsidRDefault="00A024E5" w:rsidP="00A024E5">
      <w:pPr>
        <w:spacing w:line="240" w:lineRule="auto"/>
        <w:jc w:val="center"/>
        <w:rPr>
          <w:rFonts w:ascii="Times New Roman" w:hAnsi="Times New Roman"/>
          <w:b/>
          <w:sz w:val="24"/>
          <w:szCs w:val="24"/>
          <w:lang w:val="uk-UA"/>
        </w:rPr>
      </w:pPr>
    </w:p>
    <w:p w14:paraId="5B501DB6" w14:textId="77777777" w:rsidR="00A024E5" w:rsidRPr="00A024E5" w:rsidRDefault="00A024E5" w:rsidP="00A024E5">
      <w:pPr>
        <w:spacing w:line="240" w:lineRule="auto"/>
        <w:jc w:val="center"/>
        <w:rPr>
          <w:rFonts w:ascii="Times New Roman" w:hAnsi="Times New Roman"/>
          <w:b/>
          <w:sz w:val="24"/>
          <w:szCs w:val="24"/>
          <w:lang w:val="uk-UA"/>
        </w:rPr>
      </w:pPr>
    </w:p>
    <w:p w14:paraId="2B90B5D8" w14:textId="77777777" w:rsidR="00A024E5" w:rsidRDefault="00A024E5" w:rsidP="00A024E5">
      <w:pPr>
        <w:spacing w:line="240" w:lineRule="auto"/>
        <w:jc w:val="center"/>
        <w:rPr>
          <w:rFonts w:ascii="Times New Roman" w:hAnsi="Times New Roman"/>
          <w:b/>
          <w:sz w:val="24"/>
          <w:szCs w:val="24"/>
        </w:rPr>
      </w:pPr>
      <w:r w:rsidRPr="0002467D">
        <w:rPr>
          <w:rFonts w:ascii="Times New Roman" w:hAnsi="Times New Roman"/>
          <w:b/>
          <w:sz w:val="24"/>
          <w:szCs w:val="24"/>
          <w:lang w:val="uk-UA"/>
        </w:rPr>
        <w:t xml:space="preserve">Львів </w:t>
      </w:r>
      <w:r w:rsidR="0042288A">
        <w:rPr>
          <w:rFonts w:ascii="Times New Roman" w:hAnsi="Times New Roman"/>
          <w:b/>
          <w:sz w:val="24"/>
          <w:szCs w:val="24"/>
          <w:lang w:val="uk-UA"/>
        </w:rPr>
        <w:t>- 2020</w:t>
      </w:r>
      <w:r>
        <w:rPr>
          <w:rFonts w:ascii="Times New Roman" w:hAnsi="Times New Roman"/>
          <w:b/>
          <w:sz w:val="24"/>
          <w:szCs w:val="24"/>
        </w:rPr>
        <w:t xml:space="preserve"> р.</w:t>
      </w:r>
    </w:p>
    <w:tbl>
      <w:tblPr>
        <w:tblW w:w="14670" w:type="dxa"/>
        <w:tblInd w:w="20" w:type="dxa"/>
        <w:tblLayout w:type="fixed"/>
        <w:tblCellMar>
          <w:top w:w="100" w:type="dxa"/>
          <w:left w:w="100" w:type="dxa"/>
          <w:bottom w:w="100" w:type="dxa"/>
          <w:right w:w="100" w:type="dxa"/>
        </w:tblCellMar>
        <w:tblLook w:val="0000" w:firstRow="0" w:lastRow="0" w:firstColumn="0" w:lastColumn="0" w:noHBand="0" w:noVBand="0"/>
      </w:tblPr>
      <w:tblGrid>
        <w:gridCol w:w="3405"/>
        <w:gridCol w:w="11265"/>
      </w:tblGrid>
      <w:tr w:rsidR="00997B8C" w14:paraId="2934D343" w14:textId="77777777">
        <w:trPr>
          <w:trHeight w:val="672"/>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99CFA6E" w14:textId="77777777" w:rsidR="00997B8C" w:rsidRPr="005E6910" w:rsidRDefault="00997B8C" w:rsidP="005E6910">
            <w:pPr>
              <w:spacing w:after="160"/>
              <w:rPr>
                <w:rFonts w:ascii="Times New Roman" w:hAnsi="Times New Roman" w:cs="Times New Roman"/>
                <w:b/>
                <w:sz w:val="24"/>
                <w:szCs w:val="24"/>
              </w:rPr>
            </w:pPr>
            <w:r w:rsidRPr="0002467D">
              <w:rPr>
                <w:rFonts w:ascii="Times New Roman" w:hAnsi="Times New Roman" w:cs="Times New Roman"/>
                <w:b/>
                <w:sz w:val="24"/>
                <w:szCs w:val="24"/>
                <w:lang w:val="uk-UA"/>
              </w:rPr>
              <w:lastRenderedPageBreak/>
              <w:t xml:space="preserve">Назва </w:t>
            </w:r>
            <w:r w:rsidRPr="005E6910">
              <w:rPr>
                <w:rFonts w:ascii="Times New Roman" w:hAnsi="Times New Roman" w:cs="Times New Roman"/>
                <w:b/>
                <w:sz w:val="24"/>
                <w:szCs w:val="24"/>
              </w:rPr>
              <w:t>курсу</w:t>
            </w:r>
          </w:p>
        </w:tc>
        <w:tc>
          <w:tcPr>
            <w:tcW w:w="11265" w:type="dxa"/>
            <w:tcBorders>
              <w:top w:val="single" w:sz="8" w:space="0" w:color="000000"/>
              <w:bottom w:val="single" w:sz="8" w:space="0" w:color="000000"/>
              <w:right w:val="single" w:sz="8" w:space="0" w:color="000000"/>
            </w:tcBorders>
            <w:tcMar>
              <w:top w:w="100" w:type="dxa"/>
              <w:bottom w:w="100" w:type="dxa"/>
            </w:tcMar>
          </w:tcPr>
          <w:p w14:paraId="46403B6E" w14:textId="77777777" w:rsidR="00997B8C" w:rsidRPr="001A5ADD" w:rsidRDefault="0042288A" w:rsidP="00473170">
            <w:pPr>
              <w:spacing w:before="240" w:after="240"/>
              <w:rPr>
                <w:rFonts w:ascii="Times New Roman" w:hAnsi="Times New Roman" w:cs="Times New Roman"/>
                <w:sz w:val="24"/>
                <w:szCs w:val="24"/>
                <w:lang w:val="uk-UA"/>
              </w:rPr>
            </w:pPr>
            <w:r>
              <w:rPr>
                <w:rFonts w:ascii="Times New Roman" w:hAnsi="Times New Roman" w:cs="Times New Roman"/>
                <w:sz w:val="24"/>
                <w:szCs w:val="24"/>
                <w:lang w:val="uk-UA"/>
              </w:rPr>
              <w:t>І</w:t>
            </w:r>
            <w:r w:rsidR="00473170">
              <w:rPr>
                <w:rFonts w:ascii="Times New Roman" w:hAnsi="Times New Roman" w:cs="Times New Roman"/>
                <w:sz w:val="24"/>
                <w:szCs w:val="24"/>
                <w:lang w:val="uk-UA"/>
              </w:rPr>
              <w:t>потечний ринок</w:t>
            </w:r>
          </w:p>
        </w:tc>
      </w:tr>
      <w:tr w:rsidR="00997B8C" w14:paraId="2B74B2BD" w14:textId="77777777">
        <w:trPr>
          <w:trHeight w:val="502"/>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A99852F" w14:textId="77777777" w:rsidR="00997B8C" w:rsidRPr="005E6910" w:rsidRDefault="00997B8C" w:rsidP="001A5ADD">
            <w:pPr>
              <w:spacing w:after="160"/>
              <w:rPr>
                <w:rFonts w:ascii="Times New Roman" w:hAnsi="Times New Roman" w:cs="Times New Roman"/>
                <w:b/>
                <w:sz w:val="24"/>
                <w:szCs w:val="24"/>
                <w:lang w:val="uk-UA"/>
              </w:rPr>
            </w:pPr>
            <w:r w:rsidRPr="005E6910">
              <w:rPr>
                <w:rFonts w:ascii="Times New Roman" w:hAnsi="Times New Roman" w:cs="Times New Roman"/>
                <w:b/>
                <w:sz w:val="24"/>
                <w:szCs w:val="24"/>
                <w:lang w:val="uk-UA"/>
              </w:rPr>
              <w:t xml:space="preserve">Адреса викладання </w:t>
            </w:r>
            <w:r w:rsidR="001A5ADD">
              <w:rPr>
                <w:rFonts w:ascii="Times New Roman" w:hAnsi="Times New Roman" w:cs="Times New Roman"/>
                <w:b/>
                <w:sz w:val="24"/>
                <w:szCs w:val="24"/>
                <w:lang w:val="uk-UA"/>
              </w:rPr>
              <w:t>дисципліни</w:t>
            </w:r>
          </w:p>
        </w:tc>
        <w:tc>
          <w:tcPr>
            <w:tcW w:w="11265" w:type="dxa"/>
            <w:tcBorders>
              <w:top w:val="single" w:sz="8" w:space="0" w:color="000000"/>
              <w:bottom w:val="single" w:sz="8" w:space="0" w:color="000000"/>
              <w:right w:val="single" w:sz="8" w:space="0" w:color="000000"/>
            </w:tcBorders>
            <w:tcMar>
              <w:top w:w="100" w:type="dxa"/>
              <w:bottom w:w="100" w:type="dxa"/>
            </w:tcMar>
          </w:tcPr>
          <w:p w14:paraId="1E973FBB" w14:textId="77777777" w:rsidR="00997B8C" w:rsidRPr="005E6910" w:rsidRDefault="00997B8C" w:rsidP="0002467D">
            <w:pPr>
              <w:spacing w:before="240" w:after="240"/>
              <w:rPr>
                <w:rFonts w:ascii="Times New Roman" w:hAnsi="Times New Roman" w:cs="Times New Roman"/>
                <w:sz w:val="24"/>
                <w:szCs w:val="24"/>
                <w:lang w:val="uk-UA"/>
              </w:rPr>
            </w:pPr>
            <w:r w:rsidRPr="005E6910">
              <w:rPr>
                <w:rFonts w:ascii="Times New Roman" w:hAnsi="Times New Roman" w:cs="Times New Roman"/>
                <w:sz w:val="24"/>
                <w:szCs w:val="24"/>
                <w:lang w:val="uk-UA"/>
              </w:rPr>
              <w:t>м.</w:t>
            </w:r>
            <w:r w:rsidR="0002467D">
              <w:rPr>
                <w:rFonts w:ascii="Times New Roman" w:hAnsi="Times New Roman" w:cs="Times New Roman"/>
                <w:sz w:val="24"/>
                <w:szCs w:val="24"/>
                <w:lang w:val="uk-UA"/>
              </w:rPr>
              <w:t xml:space="preserve"> </w:t>
            </w:r>
            <w:r w:rsidRPr="005E6910">
              <w:rPr>
                <w:rFonts w:ascii="Times New Roman" w:hAnsi="Times New Roman" w:cs="Times New Roman"/>
                <w:sz w:val="24"/>
                <w:szCs w:val="24"/>
                <w:lang w:val="uk-UA"/>
              </w:rPr>
              <w:t xml:space="preserve">Львів, </w:t>
            </w:r>
            <w:r w:rsidR="001A5ADD">
              <w:rPr>
                <w:rFonts w:ascii="Times New Roman" w:hAnsi="Times New Roman" w:cs="Times New Roman"/>
                <w:sz w:val="24"/>
                <w:szCs w:val="24"/>
                <w:lang w:val="uk-UA"/>
              </w:rPr>
              <w:t>пр. Свободи, 18</w:t>
            </w:r>
          </w:p>
        </w:tc>
      </w:tr>
      <w:tr w:rsidR="00997B8C" w14:paraId="7706AE13" w14:textId="77777777">
        <w:trPr>
          <w:trHeight w:val="502"/>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6F9D347" w14:textId="77777777" w:rsidR="00997B8C" w:rsidRPr="005E6910" w:rsidRDefault="00997B8C" w:rsidP="005E6910">
            <w:pPr>
              <w:spacing w:after="160"/>
              <w:rPr>
                <w:rFonts w:ascii="Times New Roman" w:hAnsi="Times New Roman" w:cs="Times New Roman"/>
                <w:b/>
                <w:sz w:val="24"/>
                <w:szCs w:val="24"/>
                <w:lang w:val="uk-UA"/>
              </w:rPr>
            </w:pPr>
            <w:r w:rsidRPr="005E6910">
              <w:rPr>
                <w:rFonts w:ascii="Times New Roman" w:hAnsi="Times New Roman" w:cs="Times New Roman"/>
                <w:b/>
                <w:sz w:val="24"/>
                <w:szCs w:val="24"/>
                <w:lang w:val="uk-UA"/>
              </w:rPr>
              <w:t>Факультет та кафедра, за якою закріплена дисципліна</w:t>
            </w:r>
          </w:p>
        </w:tc>
        <w:tc>
          <w:tcPr>
            <w:tcW w:w="11265" w:type="dxa"/>
            <w:tcBorders>
              <w:top w:val="single" w:sz="8" w:space="0" w:color="000000"/>
              <w:bottom w:val="single" w:sz="8" w:space="0" w:color="000000"/>
              <w:right w:val="single" w:sz="8" w:space="0" w:color="000000"/>
            </w:tcBorders>
            <w:tcMar>
              <w:top w:w="100" w:type="dxa"/>
              <w:bottom w:w="100" w:type="dxa"/>
            </w:tcMar>
          </w:tcPr>
          <w:p w14:paraId="292B23BC" w14:textId="77777777" w:rsidR="00997B8C" w:rsidRPr="005E6910" w:rsidRDefault="001A5ADD" w:rsidP="001A5ADD">
            <w:pPr>
              <w:spacing w:before="240" w:after="240"/>
              <w:rPr>
                <w:rFonts w:ascii="Times New Roman" w:hAnsi="Times New Roman" w:cs="Times New Roman"/>
                <w:sz w:val="24"/>
                <w:szCs w:val="24"/>
                <w:lang w:val="uk-UA"/>
              </w:rPr>
            </w:pPr>
            <w:r>
              <w:rPr>
                <w:rFonts w:ascii="Times New Roman" w:hAnsi="Times New Roman" w:cs="Times New Roman"/>
                <w:sz w:val="24"/>
                <w:szCs w:val="24"/>
                <w:lang w:val="uk-UA"/>
              </w:rPr>
              <w:t>Економічний</w:t>
            </w:r>
            <w:r w:rsidR="00997B8C" w:rsidRPr="005E6910">
              <w:rPr>
                <w:rFonts w:ascii="Times New Roman" w:hAnsi="Times New Roman" w:cs="Times New Roman"/>
                <w:sz w:val="24"/>
                <w:szCs w:val="24"/>
                <w:lang w:val="uk-UA"/>
              </w:rPr>
              <w:t xml:space="preserve"> факультет, кафедра </w:t>
            </w:r>
            <w:r>
              <w:rPr>
                <w:rFonts w:ascii="Times New Roman" w:hAnsi="Times New Roman" w:cs="Times New Roman"/>
                <w:sz w:val="24"/>
                <w:szCs w:val="24"/>
                <w:lang w:val="uk-UA"/>
              </w:rPr>
              <w:t>фінансів, грошового обігу і кредиту</w:t>
            </w:r>
          </w:p>
        </w:tc>
      </w:tr>
      <w:tr w:rsidR="00997B8C" w:rsidRPr="007A31AC" w14:paraId="5E032C66" w14:textId="77777777">
        <w:trPr>
          <w:trHeight w:val="502"/>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650F361" w14:textId="77777777" w:rsidR="00997B8C" w:rsidRPr="005E6910" w:rsidRDefault="00997B8C" w:rsidP="005E6910">
            <w:pPr>
              <w:spacing w:after="160"/>
              <w:rPr>
                <w:rFonts w:ascii="Times New Roman" w:hAnsi="Times New Roman" w:cs="Times New Roman"/>
                <w:b/>
                <w:sz w:val="24"/>
                <w:szCs w:val="24"/>
                <w:lang w:val="uk-UA"/>
              </w:rPr>
            </w:pPr>
            <w:r w:rsidRPr="005E6910">
              <w:rPr>
                <w:rFonts w:ascii="Times New Roman" w:hAnsi="Times New Roman" w:cs="Times New Roman"/>
                <w:b/>
                <w:sz w:val="24"/>
                <w:szCs w:val="24"/>
                <w:lang w:val="uk-UA"/>
              </w:rPr>
              <w:t>Галузь знань, шифр та назва спеціальності</w:t>
            </w:r>
          </w:p>
        </w:tc>
        <w:tc>
          <w:tcPr>
            <w:tcW w:w="11265" w:type="dxa"/>
            <w:tcBorders>
              <w:top w:val="single" w:sz="8" w:space="0" w:color="000000"/>
              <w:bottom w:val="single" w:sz="8" w:space="0" w:color="000000"/>
              <w:right w:val="single" w:sz="8" w:space="0" w:color="000000"/>
            </w:tcBorders>
            <w:tcMar>
              <w:top w:w="100" w:type="dxa"/>
              <w:bottom w:w="100" w:type="dxa"/>
            </w:tcMar>
          </w:tcPr>
          <w:p w14:paraId="7A95C067" w14:textId="77777777" w:rsidR="00997B8C" w:rsidRPr="000133FE" w:rsidRDefault="001A5ADD" w:rsidP="0042288A">
            <w:pPr>
              <w:spacing w:line="240" w:lineRule="auto"/>
              <w:rPr>
                <w:rFonts w:ascii="Times New Roman" w:hAnsi="Times New Roman" w:cs="Times New Roman"/>
                <w:sz w:val="24"/>
                <w:szCs w:val="24"/>
                <w:lang w:val="uk-UA"/>
              </w:rPr>
            </w:pPr>
            <w:r w:rsidRPr="000133FE">
              <w:rPr>
                <w:rFonts w:ascii="Times New Roman" w:hAnsi="Times New Roman" w:cs="Times New Roman"/>
                <w:sz w:val="24"/>
                <w:szCs w:val="24"/>
                <w:lang w:val="uk-UA"/>
              </w:rPr>
              <w:t>07 Управління та адміністрування</w:t>
            </w:r>
            <w:r w:rsidR="007A31AC" w:rsidRPr="000133FE">
              <w:rPr>
                <w:rFonts w:ascii="Times New Roman" w:hAnsi="Times New Roman" w:cs="Times New Roman"/>
                <w:sz w:val="24"/>
                <w:szCs w:val="24"/>
                <w:lang w:val="uk-UA"/>
              </w:rPr>
              <w:t xml:space="preserve">:  072 “Фінанси, банківська справа та страхування” </w:t>
            </w:r>
          </w:p>
        </w:tc>
      </w:tr>
      <w:tr w:rsidR="00997B8C" w14:paraId="4FACE8FC" w14:textId="77777777">
        <w:trPr>
          <w:trHeight w:val="340"/>
        </w:trPr>
        <w:tc>
          <w:tcPr>
            <w:tcW w:w="3405"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3ACB1DFF" w14:textId="77777777" w:rsidR="00997B8C" w:rsidRPr="001A5ADD" w:rsidRDefault="00997B8C" w:rsidP="001A5ADD">
            <w:pPr>
              <w:widowControl w:val="0"/>
              <w:rPr>
                <w:rFonts w:ascii="Times New Roman" w:hAnsi="Times New Roman" w:cs="Times New Roman"/>
                <w:b/>
                <w:sz w:val="24"/>
                <w:szCs w:val="24"/>
                <w:lang w:val="uk-UA"/>
              </w:rPr>
            </w:pPr>
            <w:r w:rsidRPr="0002467D">
              <w:rPr>
                <w:rFonts w:ascii="Times New Roman" w:hAnsi="Times New Roman" w:cs="Times New Roman"/>
                <w:b/>
                <w:sz w:val="24"/>
                <w:szCs w:val="24"/>
                <w:lang w:val="uk-UA"/>
              </w:rPr>
              <w:t>Викладач</w:t>
            </w:r>
            <w:r w:rsidRPr="005E6910">
              <w:rPr>
                <w:rFonts w:ascii="Times New Roman" w:hAnsi="Times New Roman" w:cs="Times New Roman"/>
                <w:b/>
                <w:sz w:val="24"/>
                <w:szCs w:val="24"/>
              </w:rPr>
              <w:t xml:space="preserve"> </w:t>
            </w:r>
            <w:r w:rsidR="001A5ADD">
              <w:rPr>
                <w:rFonts w:ascii="Times New Roman" w:hAnsi="Times New Roman" w:cs="Times New Roman"/>
                <w:b/>
                <w:sz w:val="24"/>
                <w:szCs w:val="24"/>
                <w:lang w:val="uk-UA"/>
              </w:rPr>
              <w:t>дисципліни</w:t>
            </w:r>
          </w:p>
        </w:tc>
        <w:tc>
          <w:tcPr>
            <w:tcW w:w="11265" w:type="dxa"/>
            <w:tcBorders>
              <w:bottom w:val="single" w:sz="8" w:space="0" w:color="000000"/>
              <w:right w:val="single" w:sz="8" w:space="0" w:color="000000"/>
            </w:tcBorders>
            <w:tcMar>
              <w:top w:w="100" w:type="dxa"/>
              <w:bottom w:w="100" w:type="dxa"/>
            </w:tcMar>
          </w:tcPr>
          <w:p w14:paraId="1D4A8A6B" w14:textId="77777777" w:rsidR="00997B8C" w:rsidRPr="005E6910" w:rsidRDefault="00473170" w:rsidP="00473170">
            <w:pPr>
              <w:widowControl w:val="0"/>
              <w:rPr>
                <w:rFonts w:ascii="Times New Roman" w:hAnsi="Times New Roman" w:cs="Times New Roman"/>
                <w:sz w:val="24"/>
                <w:szCs w:val="24"/>
                <w:lang w:val="uk-UA"/>
              </w:rPr>
            </w:pPr>
            <w:r>
              <w:rPr>
                <w:rFonts w:ascii="Times New Roman" w:hAnsi="Times New Roman" w:cs="Times New Roman"/>
                <w:sz w:val="24"/>
                <w:szCs w:val="24"/>
                <w:lang w:val="uk-UA"/>
              </w:rPr>
              <w:t xml:space="preserve">Гнатківський </w:t>
            </w:r>
            <w:r w:rsidR="001A5ADD">
              <w:rPr>
                <w:rFonts w:ascii="Times New Roman" w:hAnsi="Times New Roman" w:cs="Times New Roman"/>
                <w:sz w:val="24"/>
                <w:szCs w:val="24"/>
                <w:lang w:val="uk-UA"/>
              </w:rPr>
              <w:t xml:space="preserve"> Богдан</w:t>
            </w:r>
            <w:r>
              <w:rPr>
                <w:rFonts w:ascii="Times New Roman" w:hAnsi="Times New Roman" w:cs="Times New Roman"/>
                <w:sz w:val="24"/>
                <w:szCs w:val="24"/>
                <w:lang w:val="uk-UA"/>
              </w:rPr>
              <w:t xml:space="preserve"> Михайлович</w:t>
            </w:r>
            <w:r w:rsidR="00997B8C" w:rsidRPr="005E6910">
              <w:rPr>
                <w:rFonts w:ascii="Times New Roman" w:hAnsi="Times New Roman" w:cs="Times New Roman"/>
                <w:sz w:val="24"/>
                <w:szCs w:val="24"/>
                <w:lang w:val="uk-UA"/>
              </w:rPr>
              <w:t xml:space="preserve">, </w:t>
            </w:r>
            <w:r>
              <w:rPr>
                <w:rFonts w:ascii="Times New Roman" w:hAnsi="Times New Roman" w:cs="Times New Roman"/>
                <w:sz w:val="24"/>
                <w:szCs w:val="24"/>
                <w:lang w:val="uk-UA"/>
              </w:rPr>
              <w:t>кандидат</w:t>
            </w:r>
            <w:r w:rsidR="00997B8C" w:rsidRPr="005E6910">
              <w:rPr>
                <w:rFonts w:ascii="Times New Roman" w:hAnsi="Times New Roman" w:cs="Times New Roman"/>
                <w:sz w:val="24"/>
                <w:szCs w:val="24"/>
                <w:lang w:val="uk-UA"/>
              </w:rPr>
              <w:t xml:space="preserve"> </w:t>
            </w:r>
            <w:r w:rsidR="001A5ADD">
              <w:rPr>
                <w:rFonts w:ascii="Times New Roman" w:hAnsi="Times New Roman" w:cs="Times New Roman"/>
                <w:sz w:val="24"/>
                <w:szCs w:val="24"/>
                <w:lang w:val="uk-UA"/>
              </w:rPr>
              <w:t>економічних</w:t>
            </w:r>
            <w:r w:rsidR="00997B8C" w:rsidRPr="005E6910">
              <w:rPr>
                <w:rFonts w:ascii="Times New Roman" w:hAnsi="Times New Roman" w:cs="Times New Roman"/>
                <w:sz w:val="24"/>
                <w:szCs w:val="24"/>
                <w:lang w:val="uk-UA"/>
              </w:rPr>
              <w:t xml:space="preserve"> наук, </w:t>
            </w:r>
            <w:r>
              <w:rPr>
                <w:rFonts w:ascii="Times New Roman" w:hAnsi="Times New Roman" w:cs="Times New Roman"/>
                <w:sz w:val="24"/>
                <w:szCs w:val="24"/>
                <w:lang w:val="uk-UA"/>
              </w:rPr>
              <w:t>доцент</w:t>
            </w:r>
          </w:p>
        </w:tc>
      </w:tr>
      <w:tr w:rsidR="005E6E50" w:rsidRPr="000133FE" w14:paraId="36C31AC2" w14:textId="77777777">
        <w:trPr>
          <w:trHeight w:val="540"/>
        </w:trPr>
        <w:tc>
          <w:tcPr>
            <w:tcW w:w="3405"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3772FBA4" w14:textId="77777777" w:rsidR="005E6E50" w:rsidRPr="005E6910" w:rsidRDefault="005E6E50" w:rsidP="005E6E50">
            <w:pPr>
              <w:widowControl w:val="0"/>
              <w:rPr>
                <w:rFonts w:ascii="Times New Roman" w:hAnsi="Times New Roman" w:cs="Times New Roman"/>
                <w:b/>
                <w:sz w:val="24"/>
                <w:szCs w:val="24"/>
                <w:lang w:val="uk-UA"/>
              </w:rPr>
            </w:pPr>
            <w:r w:rsidRPr="005E6910">
              <w:rPr>
                <w:rFonts w:ascii="Times New Roman" w:hAnsi="Times New Roman" w:cs="Times New Roman"/>
                <w:b/>
                <w:sz w:val="24"/>
                <w:szCs w:val="24"/>
                <w:lang w:val="uk-UA"/>
              </w:rPr>
              <w:t xml:space="preserve">Контактна інформація викладача </w:t>
            </w:r>
          </w:p>
        </w:tc>
        <w:tc>
          <w:tcPr>
            <w:tcW w:w="11265" w:type="dxa"/>
            <w:tcBorders>
              <w:bottom w:val="single" w:sz="8" w:space="0" w:color="000000"/>
              <w:right w:val="single" w:sz="8" w:space="0" w:color="000000"/>
            </w:tcBorders>
            <w:tcMar>
              <w:top w:w="100" w:type="dxa"/>
              <w:bottom w:w="100" w:type="dxa"/>
            </w:tcMar>
          </w:tcPr>
          <w:p w14:paraId="7D6A829E" w14:textId="77777777" w:rsidR="005E6E50" w:rsidRPr="00982018" w:rsidRDefault="002B6513" w:rsidP="005E6E50">
            <w:pPr>
              <w:widowControl w:val="0"/>
              <w:rPr>
                <w:color w:val="0070C0"/>
                <w:lang w:val="uk-UA"/>
              </w:rPr>
            </w:pPr>
            <w:hyperlink r:id="rId7" w:history="1">
              <w:r w:rsidR="005E6E50" w:rsidRPr="00982018">
                <w:rPr>
                  <w:rStyle w:val="a6"/>
                  <w:rFonts w:cs="Arial"/>
                  <w:color w:val="0070C0"/>
                </w:rPr>
                <w:t>bohdan</w:t>
              </w:r>
              <w:r w:rsidR="005E6E50" w:rsidRPr="00982018">
                <w:rPr>
                  <w:rStyle w:val="a6"/>
                  <w:rFonts w:cs="Arial"/>
                  <w:color w:val="0070C0"/>
                  <w:lang w:val="uk-UA"/>
                </w:rPr>
                <w:t>.</w:t>
              </w:r>
              <w:r w:rsidR="005E6E50" w:rsidRPr="00982018">
                <w:rPr>
                  <w:rStyle w:val="a6"/>
                  <w:rFonts w:cs="Arial"/>
                  <w:color w:val="0070C0"/>
                </w:rPr>
                <w:t>hnatkivskyi</w:t>
              </w:r>
              <w:r w:rsidR="005E6E50" w:rsidRPr="00982018">
                <w:rPr>
                  <w:rStyle w:val="a6"/>
                  <w:rFonts w:cs="Arial"/>
                  <w:color w:val="0070C0"/>
                  <w:lang w:val="uk-UA"/>
                </w:rPr>
                <w:t>@</w:t>
              </w:r>
              <w:r w:rsidR="005E6E50" w:rsidRPr="00982018">
                <w:rPr>
                  <w:rStyle w:val="a6"/>
                  <w:rFonts w:cs="Arial"/>
                  <w:color w:val="0070C0"/>
                </w:rPr>
                <w:t>lnu</w:t>
              </w:r>
              <w:r w:rsidR="005E6E50" w:rsidRPr="00982018">
                <w:rPr>
                  <w:rStyle w:val="a6"/>
                  <w:rFonts w:cs="Arial"/>
                  <w:color w:val="0070C0"/>
                  <w:lang w:val="uk-UA"/>
                </w:rPr>
                <w:t>.</w:t>
              </w:r>
              <w:r w:rsidR="005E6E50" w:rsidRPr="00982018">
                <w:rPr>
                  <w:rStyle w:val="a6"/>
                  <w:rFonts w:cs="Arial"/>
                  <w:color w:val="0070C0"/>
                </w:rPr>
                <w:t>edu</w:t>
              </w:r>
              <w:r w:rsidR="005E6E50" w:rsidRPr="00982018">
                <w:rPr>
                  <w:rStyle w:val="a6"/>
                  <w:rFonts w:cs="Arial"/>
                  <w:color w:val="0070C0"/>
                  <w:lang w:val="uk-UA"/>
                </w:rPr>
                <w:t>.</w:t>
              </w:r>
              <w:r w:rsidR="005E6E50" w:rsidRPr="00982018">
                <w:rPr>
                  <w:rStyle w:val="a6"/>
                  <w:rFonts w:cs="Arial"/>
                  <w:color w:val="0070C0"/>
                </w:rPr>
                <w:t>ua</w:t>
              </w:r>
            </w:hyperlink>
          </w:p>
          <w:p w14:paraId="35F29822" w14:textId="7A21F396" w:rsidR="005E6E50" w:rsidRPr="00473170" w:rsidRDefault="005E6E50" w:rsidP="005E6E50">
            <w:pPr>
              <w:widowControl w:val="0"/>
              <w:rPr>
                <w:rFonts w:ascii="Times New Roman" w:hAnsi="Times New Roman" w:cs="Times New Roman"/>
                <w:color w:val="FF0000"/>
                <w:sz w:val="24"/>
                <w:szCs w:val="24"/>
                <w:lang w:val="uk-UA"/>
              </w:rPr>
            </w:pPr>
            <w:r w:rsidRPr="00982018">
              <w:rPr>
                <w:rFonts w:ascii="Times New Roman" w:hAnsi="Times New Roman" w:cs="Times New Roman"/>
                <w:sz w:val="24"/>
                <w:szCs w:val="24"/>
                <w:lang w:val="uk-UA"/>
              </w:rPr>
              <w:t>+380679843843</w:t>
            </w:r>
          </w:p>
        </w:tc>
      </w:tr>
      <w:tr w:rsidR="005E6E50" w14:paraId="7CD9098E" w14:textId="77777777">
        <w:trPr>
          <w:trHeight w:val="480"/>
        </w:trPr>
        <w:tc>
          <w:tcPr>
            <w:tcW w:w="3405"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75E6461C" w14:textId="77777777" w:rsidR="005E6E50" w:rsidRPr="0002467D" w:rsidRDefault="005E6E50" w:rsidP="005E6E50">
            <w:pPr>
              <w:widowControl w:val="0"/>
              <w:rPr>
                <w:rFonts w:ascii="Times New Roman" w:hAnsi="Times New Roman" w:cs="Times New Roman"/>
                <w:b/>
                <w:sz w:val="24"/>
                <w:szCs w:val="24"/>
                <w:lang w:val="uk-UA"/>
              </w:rPr>
            </w:pPr>
            <w:r w:rsidRPr="0002467D">
              <w:rPr>
                <w:rFonts w:ascii="Times New Roman" w:hAnsi="Times New Roman"/>
                <w:b/>
                <w:sz w:val="24"/>
                <w:szCs w:val="24"/>
                <w:lang w:val="uk-UA"/>
              </w:rPr>
              <w:t>Консультації з питань навчання по дисципліні відбуваються</w:t>
            </w:r>
          </w:p>
        </w:tc>
        <w:tc>
          <w:tcPr>
            <w:tcW w:w="11265" w:type="dxa"/>
            <w:tcBorders>
              <w:bottom w:val="single" w:sz="8" w:space="0" w:color="000000"/>
              <w:right w:val="single" w:sz="8" w:space="0" w:color="000000"/>
            </w:tcBorders>
            <w:tcMar>
              <w:top w:w="100" w:type="dxa"/>
              <w:bottom w:w="100" w:type="dxa"/>
            </w:tcMar>
          </w:tcPr>
          <w:p w14:paraId="3CEBC757" w14:textId="77777777" w:rsidR="00BA1E1C" w:rsidRPr="00B21412" w:rsidRDefault="00BA1E1C" w:rsidP="00BA1E1C">
            <w:pPr>
              <w:widowControl w:val="0"/>
              <w:rPr>
                <w:rFonts w:ascii="Times New Roman" w:hAnsi="Times New Roman" w:cs="Times New Roman"/>
                <w:sz w:val="24"/>
                <w:szCs w:val="24"/>
                <w:lang w:val="uk-UA"/>
              </w:rPr>
            </w:pPr>
            <w:r w:rsidRPr="00B21412">
              <w:rPr>
                <w:rFonts w:ascii="Times New Roman" w:hAnsi="Times New Roman" w:cs="Times New Roman"/>
                <w:sz w:val="24"/>
                <w:szCs w:val="24"/>
                <w:lang w:val="uk-UA"/>
              </w:rPr>
              <w:t>щопонеділка, 1</w:t>
            </w:r>
            <w:r w:rsidRPr="00B21412">
              <w:rPr>
                <w:rFonts w:ascii="Times New Roman" w:hAnsi="Times New Roman" w:cs="Times New Roman"/>
                <w:sz w:val="24"/>
                <w:szCs w:val="24"/>
              </w:rPr>
              <w:t>0</w:t>
            </w:r>
            <w:r w:rsidRPr="00B21412">
              <w:rPr>
                <w:rFonts w:ascii="Times New Roman" w:hAnsi="Times New Roman" w:cs="Times New Roman"/>
                <w:sz w:val="24"/>
                <w:szCs w:val="24"/>
                <w:lang w:val="uk-UA"/>
              </w:rPr>
              <w:t>.00-1</w:t>
            </w:r>
            <w:r w:rsidRPr="00B21412">
              <w:rPr>
                <w:rFonts w:ascii="Times New Roman" w:hAnsi="Times New Roman" w:cs="Times New Roman"/>
                <w:sz w:val="24"/>
                <w:szCs w:val="24"/>
              </w:rPr>
              <w:t>0</w:t>
            </w:r>
            <w:r w:rsidRPr="00B21412">
              <w:rPr>
                <w:rFonts w:ascii="Times New Roman" w:hAnsi="Times New Roman" w:cs="Times New Roman"/>
                <w:sz w:val="24"/>
                <w:szCs w:val="24"/>
                <w:lang w:val="uk-UA"/>
              </w:rPr>
              <w:t>.00 год.(економічний  факультет, пр. Свободи, 18, к. 102)</w:t>
            </w:r>
          </w:p>
          <w:p w14:paraId="4BEDCCDD" w14:textId="3C4B3497" w:rsidR="005E6E50" w:rsidRPr="005E6910" w:rsidRDefault="00BA1E1C" w:rsidP="00BA1E1C">
            <w:pPr>
              <w:rPr>
                <w:rFonts w:ascii="Times New Roman" w:hAnsi="Times New Roman" w:cs="Times New Roman"/>
                <w:sz w:val="24"/>
                <w:szCs w:val="24"/>
                <w:lang w:val="uk-UA"/>
              </w:rPr>
            </w:pPr>
            <w:r w:rsidRPr="00B21412">
              <w:rPr>
                <w:rFonts w:ascii="Times New Roman" w:hAnsi="Times New Roman"/>
                <w:sz w:val="24"/>
                <w:szCs w:val="24"/>
              </w:rPr>
              <w:t xml:space="preserve">Консультації в день проведення лекцій/практичних занять (за попередньою домовленістю). Також можливі он-лайн консультації. Для погодження часу он-лайн консультацій слід писати на електронну пошту викладача або </w:t>
            </w:r>
            <w:r w:rsidRPr="00B21412">
              <w:rPr>
                <w:rFonts w:ascii="Times New Roman" w:hAnsi="Times New Roman"/>
                <w:sz w:val="24"/>
                <w:szCs w:val="24"/>
                <w:lang w:val="uk-UA"/>
              </w:rPr>
              <w:t>телефонувати</w:t>
            </w:r>
            <w:r w:rsidRPr="00B21412">
              <w:rPr>
                <w:rFonts w:ascii="Times New Roman" w:hAnsi="Times New Roman"/>
                <w:sz w:val="24"/>
                <w:szCs w:val="24"/>
              </w:rPr>
              <w:t>.</w:t>
            </w:r>
          </w:p>
        </w:tc>
      </w:tr>
      <w:tr w:rsidR="005E6E50" w14:paraId="237E5382" w14:textId="77777777">
        <w:trPr>
          <w:trHeight w:val="16"/>
        </w:trPr>
        <w:tc>
          <w:tcPr>
            <w:tcW w:w="3405"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2D509389" w14:textId="77777777" w:rsidR="005E6E50" w:rsidRPr="005E6910" w:rsidRDefault="005E6E50" w:rsidP="005E6E50">
            <w:pPr>
              <w:widowControl w:val="0"/>
              <w:rPr>
                <w:rFonts w:ascii="Times New Roman" w:hAnsi="Times New Roman" w:cs="Times New Roman"/>
                <w:b/>
                <w:sz w:val="24"/>
                <w:szCs w:val="24"/>
              </w:rPr>
            </w:pPr>
            <w:r w:rsidRPr="0002467D">
              <w:rPr>
                <w:rFonts w:ascii="Times New Roman" w:hAnsi="Times New Roman" w:cs="Times New Roman"/>
                <w:b/>
                <w:sz w:val="24"/>
                <w:szCs w:val="24"/>
                <w:lang w:val="uk-UA"/>
              </w:rPr>
              <w:t>Сторінка к</w:t>
            </w:r>
            <w:r w:rsidRPr="005E6910">
              <w:rPr>
                <w:rFonts w:ascii="Times New Roman" w:hAnsi="Times New Roman" w:cs="Times New Roman"/>
                <w:b/>
                <w:sz w:val="24"/>
                <w:szCs w:val="24"/>
              </w:rPr>
              <w:t>урсу</w:t>
            </w:r>
          </w:p>
        </w:tc>
        <w:tc>
          <w:tcPr>
            <w:tcW w:w="11265" w:type="dxa"/>
            <w:tcBorders>
              <w:bottom w:val="single" w:sz="8" w:space="0" w:color="000000"/>
              <w:right w:val="single" w:sz="8" w:space="0" w:color="000000"/>
            </w:tcBorders>
            <w:tcMar>
              <w:top w:w="100" w:type="dxa"/>
              <w:bottom w:w="100" w:type="dxa"/>
            </w:tcMar>
          </w:tcPr>
          <w:p w14:paraId="0738A77E" w14:textId="77777777" w:rsidR="005E6E50" w:rsidRPr="000133FE" w:rsidRDefault="002B6513" w:rsidP="005E6E50">
            <w:pPr>
              <w:widowControl w:val="0"/>
              <w:rPr>
                <w:rFonts w:ascii="Times New Roman" w:hAnsi="Times New Roman" w:cs="Times New Roman"/>
                <w:b/>
                <w:sz w:val="24"/>
                <w:szCs w:val="24"/>
              </w:rPr>
            </w:pPr>
            <w:hyperlink r:id="rId8" w:history="1">
              <w:r w:rsidR="005E6E50" w:rsidRPr="000133FE">
                <w:rPr>
                  <w:rStyle w:val="a6"/>
                  <w:color w:val="auto"/>
                </w:rPr>
                <w:t>https://econom.lnu.edu.ua/department/finansiv-hroshovoho-obihu-ta-kredytu</w:t>
              </w:r>
            </w:hyperlink>
          </w:p>
        </w:tc>
      </w:tr>
      <w:tr w:rsidR="005E6E50" w:rsidRPr="000133FE" w14:paraId="6E3300F5" w14:textId="77777777">
        <w:trPr>
          <w:trHeight w:val="1280"/>
        </w:trPr>
        <w:tc>
          <w:tcPr>
            <w:tcW w:w="3405" w:type="dxa"/>
            <w:tcBorders>
              <w:top w:val="single" w:sz="4" w:space="0" w:color="auto"/>
              <w:left w:val="single" w:sz="8" w:space="0" w:color="000000"/>
              <w:bottom w:val="single" w:sz="8" w:space="0" w:color="000000"/>
              <w:right w:val="single" w:sz="8" w:space="0" w:color="000000"/>
            </w:tcBorders>
            <w:tcMar>
              <w:top w:w="100" w:type="dxa"/>
              <w:left w:w="120" w:type="dxa"/>
              <w:bottom w:w="100" w:type="dxa"/>
              <w:right w:w="120" w:type="dxa"/>
            </w:tcMar>
          </w:tcPr>
          <w:p w14:paraId="405667AF" w14:textId="77777777" w:rsidR="005E6E50" w:rsidRPr="005E6910" w:rsidRDefault="005E6E50" w:rsidP="005E6E50">
            <w:pPr>
              <w:spacing w:line="240" w:lineRule="auto"/>
              <w:rPr>
                <w:rFonts w:ascii="Times New Roman" w:hAnsi="Times New Roman" w:cs="Times New Roman"/>
                <w:b/>
                <w:sz w:val="24"/>
                <w:szCs w:val="24"/>
                <w:lang w:val="uk-UA"/>
              </w:rPr>
            </w:pPr>
            <w:r w:rsidRPr="005E6910">
              <w:rPr>
                <w:rFonts w:ascii="Times New Roman" w:hAnsi="Times New Roman" w:cs="Times New Roman"/>
                <w:b/>
                <w:sz w:val="24"/>
                <w:szCs w:val="24"/>
                <w:lang w:val="uk-UA"/>
              </w:rPr>
              <w:t xml:space="preserve">Інформація про </w:t>
            </w:r>
            <w:r>
              <w:rPr>
                <w:rFonts w:ascii="Times New Roman" w:hAnsi="Times New Roman" w:cs="Times New Roman"/>
                <w:b/>
                <w:sz w:val="24"/>
                <w:szCs w:val="24"/>
                <w:lang w:val="uk-UA"/>
              </w:rPr>
              <w:t>дисципліну</w:t>
            </w:r>
          </w:p>
        </w:tc>
        <w:tc>
          <w:tcPr>
            <w:tcW w:w="11265" w:type="dxa"/>
            <w:tcBorders>
              <w:top w:val="single" w:sz="4" w:space="0" w:color="auto"/>
              <w:left w:val="single" w:sz="8" w:space="0" w:color="000000"/>
              <w:right w:val="single" w:sz="8" w:space="0" w:color="000000"/>
            </w:tcBorders>
            <w:tcMar>
              <w:top w:w="100" w:type="dxa"/>
              <w:bottom w:w="100" w:type="dxa"/>
            </w:tcMar>
          </w:tcPr>
          <w:p w14:paraId="4DD48D06" w14:textId="77777777" w:rsidR="005E6E50" w:rsidRPr="00021070" w:rsidRDefault="005E6E50" w:rsidP="005E6E50">
            <w:pPr>
              <w:spacing w:line="240" w:lineRule="auto"/>
              <w:jc w:val="both"/>
              <w:rPr>
                <w:rFonts w:ascii="Times New Roman" w:hAnsi="Times New Roman" w:cs="Times New Roman"/>
                <w:sz w:val="24"/>
                <w:szCs w:val="24"/>
                <w:lang w:val="uk-UA"/>
              </w:rPr>
            </w:pPr>
            <w:r w:rsidRPr="00021070">
              <w:rPr>
                <w:rFonts w:ascii="Times New Roman" w:hAnsi="Times New Roman" w:cs="Times New Roman"/>
                <w:sz w:val="24"/>
                <w:szCs w:val="24"/>
                <w:lang w:val="uk-UA"/>
              </w:rPr>
              <w:t>Курс розроблено таким чином, щоб надати учасникам навчального процесу необхідні знання з теорії та практики функціонування іпотечного ринку для того, щоб сформувати  у майбутніх бакалаврів систематизовані уявлення, теоретичні основи та практичні уміння, які б забезпечували здатність студентів адекватно і ефективно використовувати одержані навики під час роботи за фахом.</w:t>
            </w:r>
          </w:p>
        </w:tc>
      </w:tr>
      <w:tr w:rsidR="005E6E50" w14:paraId="28703631" w14:textId="77777777" w:rsidTr="003823B7">
        <w:trPr>
          <w:trHeight w:val="1156"/>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5B8B8C8" w14:textId="77777777" w:rsidR="005E6E50" w:rsidRPr="005E6910" w:rsidRDefault="005E6E50" w:rsidP="005E6E50">
            <w:pPr>
              <w:spacing w:line="240" w:lineRule="auto"/>
              <w:rPr>
                <w:rFonts w:ascii="Times New Roman" w:hAnsi="Times New Roman" w:cs="Times New Roman"/>
                <w:b/>
                <w:sz w:val="24"/>
                <w:szCs w:val="24"/>
                <w:lang w:val="uk-UA"/>
              </w:rPr>
            </w:pPr>
            <w:r w:rsidRPr="005E6910">
              <w:rPr>
                <w:rFonts w:ascii="Times New Roman" w:hAnsi="Times New Roman" w:cs="Times New Roman"/>
                <w:b/>
                <w:sz w:val="24"/>
                <w:szCs w:val="24"/>
                <w:lang w:val="uk-UA"/>
              </w:rPr>
              <w:lastRenderedPageBreak/>
              <w:t>Коротка анотація дисципліни</w:t>
            </w:r>
          </w:p>
        </w:tc>
        <w:tc>
          <w:tcPr>
            <w:tcW w:w="11265" w:type="dxa"/>
            <w:tcBorders>
              <w:top w:val="single" w:sz="4" w:space="0" w:color="auto"/>
              <w:left w:val="single" w:sz="8" w:space="0" w:color="000000"/>
              <w:bottom w:val="single" w:sz="4" w:space="0" w:color="auto"/>
              <w:right w:val="single" w:sz="8" w:space="0" w:color="000000"/>
            </w:tcBorders>
            <w:tcMar>
              <w:top w:w="100" w:type="dxa"/>
              <w:bottom w:w="100" w:type="dxa"/>
            </w:tcMar>
          </w:tcPr>
          <w:p w14:paraId="0A959B37" w14:textId="77777777" w:rsidR="005E6E50" w:rsidRPr="005E6910" w:rsidRDefault="005E6E50" w:rsidP="005E6E50">
            <w:pPr>
              <w:spacing w:line="240" w:lineRule="auto"/>
              <w:jc w:val="both"/>
              <w:rPr>
                <w:rFonts w:ascii="Times New Roman" w:hAnsi="Times New Roman" w:cs="Times New Roman"/>
              </w:rPr>
            </w:pPr>
            <w:r w:rsidRPr="007A31AC">
              <w:rPr>
                <w:rFonts w:ascii="Times New Roman" w:hAnsi="Times New Roman" w:cs="Times New Roman"/>
                <w:sz w:val="24"/>
                <w:szCs w:val="24"/>
                <w:lang w:val="uk-UA"/>
              </w:rPr>
              <w:t xml:space="preserve">Дисципліна </w:t>
            </w:r>
            <w:r w:rsidRPr="003823B7">
              <w:rPr>
                <w:rFonts w:ascii="Times New Roman" w:hAnsi="Times New Roman" w:cs="Times New Roman"/>
                <w:sz w:val="24"/>
                <w:szCs w:val="24"/>
                <w:lang w:val="uk-UA"/>
              </w:rPr>
              <w:t>“</w:t>
            </w:r>
            <w:r>
              <w:rPr>
                <w:rFonts w:ascii="Times New Roman" w:hAnsi="Times New Roman" w:cs="Times New Roman"/>
                <w:sz w:val="24"/>
                <w:szCs w:val="24"/>
                <w:lang w:val="uk-UA"/>
              </w:rPr>
              <w:t>Іпотечний ринок</w:t>
            </w:r>
            <w:r w:rsidRPr="007A31AC">
              <w:rPr>
                <w:rFonts w:ascii="Times New Roman" w:hAnsi="Times New Roman" w:cs="Times New Roman"/>
                <w:sz w:val="24"/>
                <w:szCs w:val="24"/>
                <w:lang w:val="uk-UA"/>
              </w:rPr>
              <w:t>”</w:t>
            </w:r>
            <w:r w:rsidRPr="005E6910">
              <w:rPr>
                <w:rFonts w:ascii="Times New Roman" w:hAnsi="Times New Roman" w:cs="Times New Roman"/>
                <w:lang w:val="uk-UA"/>
              </w:rPr>
              <w:t xml:space="preserve"> </w:t>
            </w:r>
            <w:r w:rsidRPr="003823B7">
              <w:rPr>
                <w:rFonts w:ascii="Times New Roman" w:hAnsi="Times New Roman"/>
                <w:sz w:val="24"/>
                <w:szCs w:val="24"/>
                <w:lang w:val="uk-UA"/>
              </w:rPr>
              <w:t xml:space="preserve">є </w:t>
            </w:r>
            <w:r>
              <w:rPr>
                <w:rFonts w:ascii="Times New Roman" w:hAnsi="Times New Roman"/>
                <w:sz w:val="24"/>
                <w:szCs w:val="24"/>
                <w:lang w:val="uk-UA"/>
              </w:rPr>
              <w:t xml:space="preserve">вибірковою </w:t>
            </w:r>
            <w:r w:rsidRPr="003823B7">
              <w:rPr>
                <w:rFonts w:ascii="Times New Roman" w:hAnsi="Times New Roman"/>
                <w:sz w:val="24"/>
                <w:szCs w:val="24"/>
                <w:lang w:val="uk-UA"/>
              </w:rPr>
              <w:t xml:space="preserve">дисципліною, яка викладається </w:t>
            </w:r>
            <w:r w:rsidRPr="00473170">
              <w:rPr>
                <w:rFonts w:ascii="Times New Roman" w:hAnsi="Times New Roman"/>
                <w:color w:val="FF0000"/>
                <w:sz w:val="24"/>
                <w:szCs w:val="24"/>
                <w:lang w:val="uk-UA"/>
              </w:rPr>
              <w:t xml:space="preserve">в </w:t>
            </w:r>
            <w:r>
              <w:rPr>
                <w:rFonts w:ascii="Times New Roman" w:hAnsi="Times New Roman"/>
                <w:color w:val="FF0000"/>
                <w:sz w:val="24"/>
                <w:szCs w:val="24"/>
                <w:lang w:val="uk-UA"/>
              </w:rPr>
              <w:t>5</w:t>
            </w:r>
            <w:r>
              <w:rPr>
                <w:rFonts w:ascii="Times New Roman" w:hAnsi="Times New Roman"/>
                <w:sz w:val="24"/>
                <w:szCs w:val="24"/>
                <w:lang w:val="uk-UA"/>
              </w:rPr>
              <w:t xml:space="preserve"> </w:t>
            </w:r>
            <w:r w:rsidRPr="003823B7">
              <w:rPr>
                <w:rFonts w:ascii="Times New Roman" w:hAnsi="Times New Roman"/>
                <w:sz w:val="24"/>
                <w:szCs w:val="24"/>
                <w:lang w:val="uk-UA"/>
              </w:rPr>
              <w:t xml:space="preserve">семестрі в обсязі </w:t>
            </w:r>
            <w:r w:rsidRPr="001447BE">
              <w:rPr>
                <w:rFonts w:ascii="Times New Roman" w:hAnsi="Times New Roman"/>
                <w:color w:val="FF0000"/>
                <w:sz w:val="24"/>
                <w:szCs w:val="24"/>
                <w:lang w:val="uk-UA"/>
              </w:rPr>
              <w:t>3</w:t>
            </w:r>
            <w:r w:rsidRPr="003823B7">
              <w:rPr>
                <w:rFonts w:ascii="Times New Roman" w:hAnsi="Times New Roman"/>
                <w:sz w:val="24"/>
                <w:szCs w:val="24"/>
                <w:lang w:val="uk-UA"/>
              </w:rPr>
              <w:t xml:space="preserve"> кредитів (за Європейською </w:t>
            </w:r>
            <w:r w:rsidRPr="0002467D">
              <w:rPr>
                <w:rFonts w:ascii="Times New Roman" w:hAnsi="Times New Roman"/>
                <w:sz w:val="24"/>
                <w:szCs w:val="24"/>
                <w:lang w:val="uk-UA"/>
              </w:rPr>
              <w:t>Кредитно-Трансферною</w:t>
            </w:r>
            <w:r w:rsidRPr="006A6169">
              <w:rPr>
                <w:rFonts w:ascii="Times New Roman" w:hAnsi="Times New Roman"/>
                <w:sz w:val="24"/>
                <w:szCs w:val="24"/>
              </w:rPr>
              <w:t xml:space="preserve"> Системою ECTS).</w:t>
            </w:r>
          </w:p>
        </w:tc>
      </w:tr>
      <w:tr w:rsidR="005E6E50" w:rsidRPr="000133FE" w14:paraId="02F4BFAB" w14:textId="77777777" w:rsidTr="001E6463">
        <w:trPr>
          <w:trHeight w:val="2190"/>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3DBCBE4" w14:textId="77777777" w:rsidR="005E6E50" w:rsidRPr="005E6910" w:rsidRDefault="005E6E50" w:rsidP="005E6E50">
            <w:pPr>
              <w:spacing w:line="240" w:lineRule="auto"/>
              <w:rPr>
                <w:rFonts w:ascii="Times New Roman" w:hAnsi="Times New Roman" w:cs="Times New Roman"/>
                <w:b/>
                <w:sz w:val="24"/>
                <w:szCs w:val="24"/>
                <w:lang w:val="uk-UA"/>
              </w:rPr>
            </w:pPr>
            <w:r w:rsidRPr="005E6910">
              <w:rPr>
                <w:rFonts w:ascii="Times New Roman" w:hAnsi="Times New Roman" w:cs="Times New Roman"/>
                <w:b/>
                <w:sz w:val="24"/>
                <w:szCs w:val="24"/>
              </w:rPr>
              <w:t xml:space="preserve">Мета та </w:t>
            </w:r>
            <w:r w:rsidRPr="0002467D">
              <w:rPr>
                <w:rFonts w:ascii="Times New Roman" w:hAnsi="Times New Roman" w:cs="Times New Roman"/>
                <w:b/>
                <w:sz w:val="24"/>
                <w:szCs w:val="24"/>
                <w:lang w:val="uk-UA"/>
              </w:rPr>
              <w:t xml:space="preserve">цілі </w:t>
            </w:r>
            <w:r w:rsidRPr="005E6910">
              <w:rPr>
                <w:rFonts w:ascii="Times New Roman" w:hAnsi="Times New Roman" w:cs="Times New Roman"/>
                <w:b/>
                <w:sz w:val="24"/>
                <w:szCs w:val="24"/>
                <w:lang w:val="uk-UA"/>
              </w:rPr>
              <w:t>дисципліни</w:t>
            </w:r>
          </w:p>
        </w:tc>
        <w:tc>
          <w:tcPr>
            <w:tcW w:w="11265" w:type="dxa"/>
            <w:tcBorders>
              <w:top w:val="single" w:sz="4" w:space="0" w:color="auto"/>
              <w:left w:val="single" w:sz="8" w:space="0" w:color="000000"/>
              <w:bottom w:val="single" w:sz="4" w:space="0" w:color="auto"/>
              <w:right w:val="single" w:sz="8" w:space="0" w:color="000000"/>
            </w:tcBorders>
            <w:tcMar>
              <w:top w:w="100" w:type="dxa"/>
              <w:bottom w:w="100" w:type="dxa"/>
            </w:tcMar>
          </w:tcPr>
          <w:p w14:paraId="5229DEB7" w14:textId="77777777" w:rsidR="005E6E50" w:rsidRPr="003823B7" w:rsidRDefault="005E6E50" w:rsidP="005E6E50">
            <w:pPr>
              <w:widowControl w:val="0"/>
              <w:jc w:val="both"/>
              <w:rPr>
                <w:rFonts w:ascii="Times New Roman" w:hAnsi="Times New Roman" w:cs="Times New Roman"/>
                <w:sz w:val="24"/>
                <w:szCs w:val="24"/>
                <w:lang w:val="uk-UA"/>
              </w:rPr>
            </w:pPr>
            <w:r w:rsidRPr="003823B7">
              <w:rPr>
                <w:rFonts w:ascii="Times New Roman" w:hAnsi="Times New Roman" w:cs="Times New Roman"/>
                <w:sz w:val="24"/>
                <w:szCs w:val="24"/>
                <w:lang w:val="uk-UA"/>
              </w:rPr>
              <w:t>Метою навчальної дисципліни “</w:t>
            </w:r>
            <w:r>
              <w:rPr>
                <w:rFonts w:ascii="Times New Roman" w:hAnsi="Times New Roman" w:cs="Times New Roman"/>
                <w:sz w:val="24"/>
                <w:szCs w:val="24"/>
                <w:lang w:val="uk-UA"/>
              </w:rPr>
              <w:t>Іпотечний ринок</w:t>
            </w:r>
            <w:r w:rsidRPr="007A31AC">
              <w:rPr>
                <w:rFonts w:ascii="Times New Roman" w:hAnsi="Times New Roman" w:cs="Times New Roman"/>
                <w:sz w:val="24"/>
                <w:szCs w:val="24"/>
                <w:lang w:val="uk-UA"/>
              </w:rPr>
              <w:t>”</w:t>
            </w:r>
            <w:r w:rsidRPr="00C47F02">
              <w:rPr>
                <w:lang w:val="uk-UA"/>
              </w:rPr>
              <w:t xml:space="preserve"> </w:t>
            </w:r>
            <w:r w:rsidRPr="008F4D84">
              <w:rPr>
                <w:rFonts w:ascii="Times New Roman" w:hAnsi="Times New Roman" w:cs="Times New Roman"/>
                <w:sz w:val="24"/>
                <w:szCs w:val="24"/>
                <w:lang w:val="uk-UA"/>
              </w:rPr>
              <w:t xml:space="preserve">є </w:t>
            </w:r>
            <w:r w:rsidRPr="003823B7">
              <w:rPr>
                <w:rFonts w:ascii="Times New Roman" w:hAnsi="Times New Roman" w:cs="Times New Roman"/>
                <w:sz w:val="24"/>
                <w:szCs w:val="24"/>
                <w:lang w:val="uk-UA"/>
              </w:rPr>
              <w:t xml:space="preserve">формування необхідних знань та умінь, спрямованих на розвиток у </w:t>
            </w:r>
            <w:r>
              <w:rPr>
                <w:rFonts w:ascii="Times New Roman" w:hAnsi="Times New Roman" w:cs="Times New Roman"/>
                <w:sz w:val="24"/>
                <w:szCs w:val="24"/>
                <w:lang w:val="uk-UA"/>
              </w:rPr>
              <w:t>студентів</w:t>
            </w:r>
            <w:r w:rsidRPr="003823B7">
              <w:rPr>
                <w:rFonts w:ascii="Times New Roman" w:hAnsi="Times New Roman" w:cs="Times New Roman"/>
                <w:sz w:val="24"/>
                <w:szCs w:val="24"/>
                <w:lang w:val="uk-UA"/>
              </w:rPr>
              <w:t xml:space="preserve"> компетентностей, </w:t>
            </w:r>
            <w:r>
              <w:rPr>
                <w:rFonts w:ascii="Times New Roman" w:hAnsi="Times New Roman" w:cs="Times New Roman"/>
                <w:sz w:val="24"/>
                <w:szCs w:val="24"/>
                <w:lang w:val="uk-UA"/>
              </w:rPr>
              <w:t xml:space="preserve">що дають змогу вирішувати питання організаційно-правового механізму функціонування іпотечного ринку. </w:t>
            </w:r>
          </w:p>
          <w:p w14:paraId="2B51FA1C" w14:textId="77777777" w:rsidR="005E6E50" w:rsidRPr="005E6910" w:rsidRDefault="005E6E50" w:rsidP="005E6E50">
            <w:pPr>
              <w:widowControl w:val="0"/>
              <w:jc w:val="both"/>
              <w:rPr>
                <w:rFonts w:ascii="Times New Roman" w:hAnsi="Times New Roman" w:cs="Times New Roman"/>
                <w:lang w:val="uk-UA"/>
              </w:rPr>
            </w:pPr>
            <w:r w:rsidRPr="003823B7">
              <w:rPr>
                <w:rFonts w:ascii="Times New Roman" w:hAnsi="Times New Roman" w:cs="Times New Roman"/>
                <w:sz w:val="24"/>
                <w:szCs w:val="24"/>
                <w:lang w:val="uk-UA"/>
              </w:rPr>
              <w:t>Цілі навчальної дисципліни “</w:t>
            </w:r>
            <w:r>
              <w:rPr>
                <w:rFonts w:ascii="Times New Roman" w:hAnsi="Times New Roman" w:cs="Times New Roman"/>
                <w:sz w:val="24"/>
                <w:szCs w:val="24"/>
                <w:lang w:val="uk-UA"/>
              </w:rPr>
              <w:t>Іпотечний ринок</w:t>
            </w:r>
            <w:r w:rsidRPr="003823B7">
              <w:rPr>
                <w:rFonts w:ascii="Times New Roman" w:hAnsi="Times New Roman" w:cs="Times New Roman"/>
                <w:sz w:val="24"/>
                <w:szCs w:val="24"/>
                <w:lang w:val="uk-UA"/>
              </w:rPr>
              <w:t xml:space="preserve">” </w:t>
            </w:r>
            <w:r w:rsidRPr="003823B7">
              <w:rPr>
                <w:rFonts w:ascii="Times New Roman" w:hAnsi="Times New Roman" w:cs="Times New Roman"/>
                <w:sz w:val="24"/>
                <w:szCs w:val="24"/>
                <w:lang w:val="uk-UA"/>
              </w:rPr>
              <w:softHyphen/>
              <w:t xml:space="preserve"> </w:t>
            </w:r>
            <w:r w:rsidRPr="00E00930">
              <w:rPr>
                <w:rFonts w:ascii="Times New Roman" w:hAnsi="Times New Roman" w:cs="Times New Roman"/>
                <w:sz w:val="24"/>
                <w:szCs w:val="24"/>
                <w:lang w:val="uk-UA"/>
              </w:rPr>
              <w:t>формування у студентів базових знань щодо сутності іпотеки та особливостей функціонування іпотечного ринку, вміння аналізувати стан іпотечного ринку, визначати напрями розвитку іпотечного кредитування та приймати рішення щодо управління іпотечним портфелем, прогнозувати перспективи розвитку іпотечного ринку.</w:t>
            </w:r>
            <w:r>
              <w:rPr>
                <w:lang w:val="uk-UA"/>
              </w:rPr>
              <w:t xml:space="preserve"> </w:t>
            </w:r>
          </w:p>
        </w:tc>
      </w:tr>
      <w:tr w:rsidR="005E6E50" w:rsidRPr="000133FE" w14:paraId="1FCEA1C3" w14:textId="77777777">
        <w:trPr>
          <w:trHeight w:val="1280"/>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269BF25" w14:textId="77777777" w:rsidR="005E6E50" w:rsidRPr="005E6910" w:rsidRDefault="005E6E50" w:rsidP="005E6E50">
            <w:pPr>
              <w:spacing w:line="240" w:lineRule="auto"/>
              <w:rPr>
                <w:rFonts w:ascii="Times New Roman" w:hAnsi="Times New Roman" w:cs="Times New Roman"/>
                <w:b/>
                <w:sz w:val="24"/>
                <w:szCs w:val="24"/>
                <w:lang w:val="uk-UA"/>
              </w:rPr>
            </w:pPr>
            <w:r w:rsidRPr="005E6910">
              <w:rPr>
                <w:rFonts w:ascii="Times New Roman" w:hAnsi="Times New Roman" w:cs="Times New Roman"/>
                <w:b/>
                <w:sz w:val="24"/>
                <w:szCs w:val="24"/>
                <w:lang w:val="uk-UA"/>
              </w:rPr>
              <w:t>Література для вивчення дисципліни</w:t>
            </w:r>
          </w:p>
        </w:tc>
        <w:tc>
          <w:tcPr>
            <w:tcW w:w="11265" w:type="dxa"/>
            <w:tcBorders>
              <w:top w:val="single" w:sz="4" w:space="0" w:color="auto"/>
              <w:left w:val="single" w:sz="8" w:space="0" w:color="000000"/>
              <w:bottom w:val="single" w:sz="4" w:space="0" w:color="auto"/>
              <w:right w:val="single" w:sz="8" w:space="0" w:color="000000"/>
            </w:tcBorders>
            <w:tcMar>
              <w:top w:w="100" w:type="dxa"/>
              <w:bottom w:w="100" w:type="dxa"/>
            </w:tcMar>
          </w:tcPr>
          <w:p w14:paraId="2DD68E84" w14:textId="77777777" w:rsidR="005E6E50" w:rsidRPr="00317C03" w:rsidRDefault="005E6E50" w:rsidP="005E6E50">
            <w:pPr>
              <w:pStyle w:val="11"/>
              <w:shd w:val="clear" w:color="auto" w:fill="FFFFFF"/>
              <w:spacing w:after="0" w:line="240" w:lineRule="auto"/>
              <w:ind w:left="0"/>
              <w:jc w:val="both"/>
              <w:rPr>
                <w:rFonts w:ascii="Times New Roman" w:hAnsi="Times New Roman"/>
                <w:b/>
                <w:spacing w:val="-4"/>
                <w:sz w:val="24"/>
                <w:szCs w:val="24"/>
              </w:rPr>
            </w:pPr>
            <w:r w:rsidRPr="00317C03">
              <w:rPr>
                <w:rFonts w:ascii="Times New Roman" w:hAnsi="Times New Roman"/>
                <w:b/>
                <w:spacing w:val="-4"/>
                <w:sz w:val="24"/>
                <w:szCs w:val="24"/>
              </w:rPr>
              <w:t>Основна література:</w:t>
            </w:r>
          </w:p>
          <w:p w14:paraId="1B261E8A" w14:textId="77777777" w:rsidR="005E6E50" w:rsidRPr="00095C0C" w:rsidRDefault="005E6E50" w:rsidP="005E6E50">
            <w:pPr>
              <w:pStyle w:val="af1"/>
              <w:widowControl w:val="0"/>
              <w:numPr>
                <w:ilvl w:val="0"/>
                <w:numId w:val="18"/>
              </w:numPr>
              <w:tabs>
                <w:tab w:val="left" w:pos="0"/>
              </w:tabs>
              <w:autoSpaceDE w:val="0"/>
              <w:autoSpaceDN w:val="0"/>
              <w:adjustRightInd w:val="0"/>
              <w:spacing w:after="0" w:line="240" w:lineRule="auto"/>
              <w:jc w:val="both"/>
              <w:rPr>
                <w:rFonts w:ascii="Times New Roman" w:hAnsi="Times New Roman"/>
                <w:sz w:val="24"/>
                <w:szCs w:val="24"/>
                <w:lang w:val="uk-UA"/>
              </w:rPr>
            </w:pPr>
            <w:r w:rsidRPr="00095C0C">
              <w:rPr>
                <w:rFonts w:ascii="Times New Roman" w:hAnsi="Times New Roman"/>
                <w:sz w:val="24"/>
                <w:szCs w:val="24"/>
                <w:lang w:val="uk-UA"/>
              </w:rPr>
              <w:t xml:space="preserve">Базилевич В. Д. Іпотечний ринок / В. Д. Базилевич, Н. П. Погорельцева. – К. : Знання, 2008. – 717с. </w:t>
            </w:r>
          </w:p>
          <w:p w14:paraId="206E55FF" w14:textId="77777777" w:rsidR="005E6E50" w:rsidRDefault="005E6E50" w:rsidP="005E6E50">
            <w:pPr>
              <w:widowControl w:val="0"/>
              <w:tabs>
                <w:tab w:val="left" w:pos="0"/>
              </w:tabs>
              <w:autoSpaceDE w:val="0"/>
              <w:autoSpaceDN w:val="0"/>
              <w:adjustRightInd w:val="0"/>
              <w:spacing w:line="240" w:lineRule="auto"/>
              <w:ind w:left="-3"/>
              <w:jc w:val="both"/>
              <w:rPr>
                <w:rFonts w:ascii="Times New Roman" w:hAnsi="Times New Roman"/>
                <w:sz w:val="24"/>
                <w:szCs w:val="24"/>
                <w:lang w:val="uk-UA"/>
              </w:rPr>
            </w:pPr>
            <w:r>
              <w:rPr>
                <w:rFonts w:ascii="Times New Roman" w:hAnsi="Times New Roman" w:cs="Times New Roman"/>
                <w:spacing w:val="-6"/>
                <w:sz w:val="24"/>
                <w:szCs w:val="24"/>
                <w:lang w:val="uk-UA"/>
              </w:rPr>
              <w:t>2. </w:t>
            </w:r>
            <w:r w:rsidRPr="00095C0C">
              <w:rPr>
                <w:rFonts w:ascii="Times New Roman" w:hAnsi="Times New Roman"/>
                <w:sz w:val="24"/>
                <w:szCs w:val="24"/>
                <w:lang w:val="uk-UA"/>
              </w:rPr>
              <w:t>Лютий І. О. Іпотека : Навчальний посібник / І. О. Лютий, В.</w:t>
            </w:r>
            <w:r w:rsidRPr="002E1B8D">
              <w:rPr>
                <w:rFonts w:ascii="Times New Roman" w:hAnsi="Times New Roman"/>
                <w:sz w:val="24"/>
                <w:szCs w:val="24"/>
              </w:rPr>
              <w:t> </w:t>
            </w:r>
            <w:r w:rsidRPr="00095C0C">
              <w:rPr>
                <w:rFonts w:ascii="Times New Roman" w:hAnsi="Times New Roman"/>
                <w:sz w:val="24"/>
                <w:szCs w:val="24"/>
                <w:lang w:val="uk-UA"/>
              </w:rPr>
              <w:t>І.</w:t>
            </w:r>
            <w:r w:rsidRPr="002E1B8D">
              <w:rPr>
                <w:rFonts w:ascii="Times New Roman" w:hAnsi="Times New Roman"/>
                <w:sz w:val="24"/>
                <w:szCs w:val="24"/>
              </w:rPr>
              <w:t> </w:t>
            </w:r>
            <w:r w:rsidRPr="00095C0C">
              <w:rPr>
                <w:rFonts w:ascii="Times New Roman" w:hAnsi="Times New Roman"/>
                <w:sz w:val="24"/>
                <w:szCs w:val="24"/>
                <w:lang w:val="uk-UA"/>
              </w:rPr>
              <w:t>Савич, О.</w:t>
            </w:r>
            <w:r w:rsidRPr="002E1B8D">
              <w:rPr>
                <w:rFonts w:ascii="Times New Roman" w:hAnsi="Times New Roman"/>
                <w:sz w:val="24"/>
                <w:szCs w:val="24"/>
                <w:lang w:val="en-US"/>
              </w:rPr>
              <w:t> </w:t>
            </w:r>
            <w:r w:rsidRPr="00095C0C">
              <w:rPr>
                <w:rFonts w:ascii="Times New Roman" w:hAnsi="Times New Roman"/>
                <w:sz w:val="24"/>
                <w:szCs w:val="24"/>
                <w:lang w:val="uk-UA"/>
              </w:rPr>
              <w:t>М. Калівошко. – Івано-Франківськ : ПВНЗ “Галицька академія”, 2010. – 600</w:t>
            </w:r>
            <w:r w:rsidRPr="002E1B8D">
              <w:rPr>
                <w:rFonts w:ascii="Times New Roman" w:hAnsi="Times New Roman"/>
                <w:sz w:val="24"/>
                <w:szCs w:val="24"/>
              </w:rPr>
              <w:t> </w:t>
            </w:r>
            <w:r w:rsidRPr="00095C0C">
              <w:rPr>
                <w:rFonts w:ascii="Times New Roman" w:hAnsi="Times New Roman"/>
                <w:sz w:val="24"/>
                <w:szCs w:val="24"/>
                <w:lang w:val="uk-UA"/>
              </w:rPr>
              <w:t xml:space="preserve">с. </w:t>
            </w:r>
          </w:p>
          <w:p w14:paraId="43E5E483" w14:textId="77777777" w:rsidR="005E6E50" w:rsidRDefault="005E6E50" w:rsidP="005E6E50">
            <w:pPr>
              <w:pStyle w:val="11"/>
              <w:shd w:val="clear" w:color="auto" w:fill="FFFFFF"/>
              <w:spacing w:after="0" w:line="240" w:lineRule="auto"/>
              <w:ind w:left="-3"/>
              <w:jc w:val="both"/>
              <w:rPr>
                <w:rFonts w:ascii="Times New Roman" w:hAnsi="Times New Roman"/>
                <w:spacing w:val="-6"/>
                <w:sz w:val="24"/>
                <w:szCs w:val="24"/>
              </w:rPr>
            </w:pPr>
            <w:r>
              <w:rPr>
                <w:rFonts w:ascii="Times New Roman" w:hAnsi="Times New Roman"/>
                <w:spacing w:val="-6"/>
                <w:sz w:val="24"/>
                <w:szCs w:val="24"/>
              </w:rPr>
              <w:t xml:space="preserve">3. Гнатківський Б. М. Іпотечний ринок : навч. посібник / Б. М. Гнатківський. – Львів : ЛНУ імені Івана Франка, 2015. – 342 с.  </w:t>
            </w:r>
          </w:p>
          <w:p w14:paraId="657C5D5D" w14:textId="77777777" w:rsidR="005E6E50" w:rsidRDefault="005E6E50" w:rsidP="005E6E50">
            <w:pPr>
              <w:pStyle w:val="11"/>
              <w:shd w:val="clear" w:color="auto" w:fill="FFFFFF"/>
              <w:spacing w:after="0" w:line="240" w:lineRule="auto"/>
              <w:ind w:left="-3"/>
              <w:jc w:val="both"/>
              <w:rPr>
                <w:rFonts w:ascii="Times New Roman" w:hAnsi="Times New Roman"/>
                <w:sz w:val="24"/>
                <w:szCs w:val="24"/>
              </w:rPr>
            </w:pPr>
            <w:r>
              <w:rPr>
                <w:rFonts w:ascii="Times New Roman" w:hAnsi="Times New Roman"/>
                <w:spacing w:val="-6"/>
                <w:sz w:val="24"/>
                <w:szCs w:val="24"/>
              </w:rPr>
              <w:t xml:space="preserve">4. </w:t>
            </w:r>
            <w:r>
              <w:rPr>
                <w:rFonts w:ascii="Times New Roman" w:hAnsi="Times New Roman"/>
                <w:spacing w:val="-4"/>
                <w:sz w:val="24"/>
                <w:szCs w:val="24"/>
              </w:rPr>
              <w:t xml:space="preserve">Коваленко М. А. </w:t>
            </w:r>
            <w:r w:rsidRPr="002E1B8D">
              <w:rPr>
                <w:rFonts w:ascii="Times New Roman" w:hAnsi="Times New Roman"/>
                <w:sz w:val="24"/>
                <w:szCs w:val="24"/>
              </w:rPr>
              <w:t>Ринок нерух</w:t>
            </w:r>
            <w:r>
              <w:rPr>
                <w:rFonts w:ascii="Times New Roman" w:hAnsi="Times New Roman"/>
                <w:sz w:val="24"/>
                <w:szCs w:val="24"/>
              </w:rPr>
              <w:t xml:space="preserve">омості та іпотека : підручник / </w:t>
            </w:r>
            <w:r w:rsidRPr="002E1B8D">
              <w:rPr>
                <w:rFonts w:ascii="Times New Roman" w:hAnsi="Times New Roman"/>
                <w:sz w:val="24"/>
                <w:szCs w:val="24"/>
              </w:rPr>
              <w:t>М.</w:t>
            </w:r>
            <w:r>
              <w:rPr>
                <w:rFonts w:ascii="Times New Roman" w:hAnsi="Times New Roman"/>
                <w:sz w:val="24"/>
                <w:szCs w:val="24"/>
              </w:rPr>
              <w:t xml:space="preserve"> </w:t>
            </w:r>
            <w:r w:rsidRPr="002E1B8D">
              <w:rPr>
                <w:rFonts w:ascii="Times New Roman" w:hAnsi="Times New Roman"/>
                <w:sz w:val="24"/>
                <w:szCs w:val="24"/>
              </w:rPr>
              <w:t>А. Коваленко, Ю.</w:t>
            </w:r>
            <w:r>
              <w:rPr>
                <w:rFonts w:ascii="Times New Roman" w:hAnsi="Times New Roman"/>
                <w:sz w:val="24"/>
                <w:szCs w:val="24"/>
              </w:rPr>
              <w:t xml:space="preserve"> </w:t>
            </w:r>
            <w:r w:rsidRPr="002E1B8D">
              <w:rPr>
                <w:rFonts w:ascii="Times New Roman" w:hAnsi="Times New Roman"/>
                <w:sz w:val="24"/>
                <w:szCs w:val="24"/>
              </w:rPr>
              <w:t>М. Сафонов, О.</w:t>
            </w:r>
            <w:r>
              <w:rPr>
                <w:rFonts w:ascii="Times New Roman" w:hAnsi="Times New Roman"/>
                <w:sz w:val="24"/>
                <w:szCs w:val="24"/>
              </w:rPr>
              <w:t> </w:t>
            </w:r>
            <w:r w:rsidRPr="002E1B8D">
              <w:rPr>
                <w:rFonts w:ascii="Times New Roman" w:hAnsi="Times New Roman"/>
                <w:sz w:val="24"/>
                <w:szCs w:val="24"/>
              </w:rPr>
              <w:t>В.</w:t>
            </w:r>
            <w:r>
              <w:rPr>
                <w:rFonts w:ascii="Times New Roman" w:hAnsi="Times New Roman"/>
                <w:sz w:val="24"/>
                <w:szCs w:val="24"/>
              </w:rPr>
              <w:t> </w:t>
            </w:r>
            <w:r w:rsidRPr="002E1B8D">
              <w:rPr>
                <w:rFonts w:ascii="Times New Roman" w:hAnsi="Times New Roman"/>
                <w:sz w:val="24"/>
                <w:szCs w:val="24"/>
              </w:rPr>
              <w:t>Лепьохіна, Т.</w:t>
            </w:r>
            <w:r>
              <w:rPr>
                <w:rFonts w:ascii="Times New Roman" w:hAnsi="Times New Roman"/>
                <w:sz w:val="24"/>
                <w:szCs w:val="24"/>
              </w:rPr>
              <w:t xml:space="preserve"> </w:t>
            </w:r>
            <w:r w:rsidRPr="002E1B8D">
              <w:rPr>
                <w:rFonts w:ascii="Times New Roman" w:hAnsi="Times New Roman"/>
                <w:sz w:val="24"/>
                <w:szCs w:val="24"/>
              </w:rPr>
              <w:t xml:space="preserve">О. Мацієвич. – [2-ге видання, доповнене] </w:t>
            </w:r>
            <w:r>
              <w:rPr>
                <w:rFonts w:ascii="Times New Roman" w:hAnsi="Times New Roman"/>
                <w:spacing w:val="-6"/>
                <w:sz w:val="24"/>
                <w:szCs w:val="24"/>
              </w:rPr>
              <w:t xml:space="preserve">– </w:t>
            </w:r>
            <w:r w:rsidRPr="002E1B8D">
              <w:rPr>
                <w:rFonts w:ascii="Times New Roman" w:hAnsi="Times New Roman"/>
                <w:sz w:val="24"/>
                <w:szCs w:val="24"/>
              </w:rPr>
              <w:t>Херсон: ОЛДІ-ПЛЮС – 2015. – 528 с.</w:t>
            </w:r>
            <w:r>
              <w:rPr>
                <w:rFonts w:ascii="Times New Roman" w:hAnsi="Times New Roman"/>
                <w:sz w:val="24"/>
                <w:szCs w:val="24"/>
              </w:rPr>
              <w:t xml:space="preserve">  </w:t>
            </w:r>
          </w:p>
          <w:p w14:paraId="6F16A893" w14:textId="77777777" w:rsidR="005E6E50" w:rsidRDefault="005E6E50" w:rsidP="005E6E50">
            <w:pPr>
              <w:pStyle w:val="11"/>
              <w:shd w:val="clear" w:color="auto" w:fill="FFFFFF"/>
              <w:spacing w:after="0" w:line="240" w:lineRule="auto"/>
              <w:ind w:left="-3"/>
              <w:jc w:val="both"/>
              <w:rPr>
                <w:rFonts w:ascii="Times New Roman" w:hAnsi="Times New Roman"/>
                <w:color w:val="000000"/>
                <w:sz w:val="24"/>
                <w:szCs w:val="24"/>
                <w:shd w:val="clear" w:color="auto" w:fill="FFFFFF"/>
              </w:rPr>
            </w:pPr>
            <w:r>
              <w:rPr>
                <w:rFonts w:ascii="Times New Roman" w:hAnsi="Times New Roman"/>
                <w:spacing w:val="-6"/>
                <w:sz w:val="24"/>
                <w:szCs w:val="24"/>
              </w:rPr>
              <w:t xml:space="preserve">5. </w:t>
            </w:r>
            <w:r w:rsidRPr="00095C0C">
              <w:rPr>
                <w:rFonts w:ascii="Times New Roman" w:hAnsi="Times New Roman"/>
                <w:sz w:val="24"/>
                <w:szCs w:val="24"/>
              </w:rPr>
              <w:t>Олейник-Данн О. О. Іпотечне кредитування [Текст] : навч. посіб. / О. О. Олейник-Данн, Н. С. Васілєвска.  – Київ : НУБіП України, 2017.  – 237 с</w:t>
            </w:r>
            <w:r>
              <w:rPr>
                <w:rFonts w:ascii="Times New Roman" w:hAnsi="Times New Roman"/>
                <w:sz w:val="24"/>
                <w:szCs w:val="24"/>
              </w:rPr>
              <w:t>.</w:t>
            </w:r>
          </w:p>
          <w:p w14:paraId="534E0FE7" w14:textId="77777777" w:rsidR="005E6E50" w:rsidRPr="00317C03" w:rsidRDefault="005E6E50" w:rsidP="005E6E50">
            <w:pPr>
              <w:pStyle w:val="11"/>
              <w:shd w:val="clear" w:color="auto" w:fill="FFFFFF"/>
              <w:spacing w:after="0" w:line="240" w:lineRule="auto"/>
              <w:ind w:left="0"/>
              <w:jc w:val="both"/>
              <w:rPr>
                <w:rFonts w:ascii="Times New Roman" w:hAnsi="Times New Roman"/>
                <w:b/>
                <w:spacing w:val="-4"/>
                <w:sz w:val="24"/>
                <w:szCs w:val="24"/>
              </w:rPr>
            </w:pPr>
            <w:r w:rsidRPr="00317C03">
              <w:rPr>
                <w:rFonts w:ascii="Times New Roman" w:hAnsi="Times New Roman"/>
                <w:b/>
                <w:spacing w:val="-4"/>
                <w:sz w:val="24"/>
                <w:szCs w:val="24"/>
              </w:rPr>
              <w:t>Додаткова література:</w:t>
            </w:r>
          </w:p>
          <w:p w14:paraId="74C4FE89" w14:textId="77777777" w:rsidR="005E6E50" w:rsidRPr="002F350D" w:rsidRDefault="005E6E50" w:rsidP="005E6E50">
            <w:pPr>
              <w:spacing w:line="240" w:lineRule="auto"/>
              <w:rPr>
                <w:rFonts w:ascii="Times New Roman" w:hAnsi="Times New Roman" w:cs="Times New Roman"/>
                <w:sz w:val="24"/>
                <w:szCs w:val="24"/>
                <w:lang w:val="uk-UA"/>
              </w:rPr>
            </w:pPr>
            <w:bookmarkStart w:id="1" w:name="_Ref45881581"/>
            <w:r>
              <w:rPr>
                <w:rFonts w:ascii="Times New Roman" w:hAnsi="Times New Roman" w:cs="Times New Roman"/>
                <w:bCs/>
                <w:color w:val="000000"/>
                <w:sz w:val="24"/>
                <w:szCs w:val="24"/>
                <w:shd w:val="clear" w:color="auto" w:fill="FFFFFF"/>
                <w:lang w:val="uk-UA"/>
              </w:rPr>
              <w:t>6</w:t>
            </w:r>
            <w:r w:rsidRPr="002F350D">
              <w:rPr>
                <w:rFonts w:ascii="Times New Roman" w:hAnsi="Times New Roman" w:cs="Times New Roman"/>
                <w:bCs/>
                <w:sz w:val="24"/>
                <w:szCs w:val="24"/>
                <w:shd w:val="clear" w:color="auto" w:fill="FFFFFF"/>
                <w:lang w:val="uk-UA"/>
              </w:rPr>
              <w:t>.</w:t>
            </w:r>
            <w:r w:rsidRPr="002F350D">
              <w:rPr>
                <w:lang w:val="uk-UA"/>
              </w:rPr>
              <w:t xml:space="preserve"> </w:t>
            </w:r>
            <w:r w:rsidRPr="00A409AD">
              <w:rPr>
                <w:rFonts w:ascii="Times New Roman" w:hAnsi="Times New Roman" w:cs="Times New Roman"/>
                <w:sz w:val="24"/>
                <w:szCs w:val="24"/>
                <w:lang w:val="uk-UA"/>
              </w:rPr>
              <w:t>Про іпотеку</w:t>
            </w:r>
            <w:r w:rsidRPr="002F350D">
              <w:rPr>
                <w:rFonts w:ascii="Times New Roman" w:hAnsi="Times New Roman" w:cs="Times New Roman"/>
                <w:sz w:val="24"/>
                <w:szCs w:val="24"/>
              </w:rPr>
              <w:t xml:space="preserve">: Закон </w:t>
            </w:r>
            <w:r w:rsidRPr="00A409AD">
              <w:rPr>
                <w:rFonts w:ascii="Times New Roman" w:hAnsi="Times New Roman" w:cs="Times New Roman"/>
                <w:sz w:val="24"/>
                <w:szCs w:val="24"/>
                <w:lang w:val="uk-UA"/>
              </w:rPr>
              <w:t>України від 5 червня</w:t>
            </w:r>
            <w:r w:rsidRPr="002F350D">
              <w:rPr>
                <w:rFonts w:ascii="Times New Roman" w:hAnsi="Times New Roman" w:cs="Times New Roman"/>
                <w:sz w:val="24"/>
                <w:szCs w:val="24"/>
              </w:rPr>
              <w:t xml:space="preserve"> 2003</w:t>
            </w:r>
            <w:r w:rsidRPr="002F350D">
              <w:rPr>
                <w:rFonts w:ascii="Times New Roman" w:hAnsi="Times New Roman" w:cs="Times New Roman"/>
                <w:sz w:val="24"/>
                <w:szCs w:val="24"/>
                <w:lang w:val="uk-UA"/>
              </w:rPr>
              <w:t> </w:t>
            </w:r>
            <w:r w:rsidRPr="002F350D">
              <w:rPr>
                <w:rFonts w:ascii="Times New Roman" w:hAnsi="Times New Roman" w:cs="Times New Roman"/>
                <w:sz w:val="24"/>
                <w:szCs w:val="24"/>
              </w:rPr>
              <w:t>року</w:t>
            </w:r>
            <w:r w:rsidRPr="002F350D">
              <w:rPr>
                <w:rFonts w:ascii="Times New Roman" w:hAnsi="Times New Roman" w:cs="Times New Roman"/>
                <w:sz w:val="24"/>
                <w:szCs w:val="24"/>
                <w:lang w:val="uk-UA"/>
              </w:rPr>
              <w:t xml:space="preserve"> (із змінами)</w:t>
            </w:r>
            <w:r w:rsidRPr="002F350D">
              <w:rPr>
                <w:rFonts w:ascii="Times New Roman" w:hAnsi="Times New Roman" w:cs="Times New Roman"/>
                <w:sz w:val="24"/>
                <w:szCs w:val="24"/>
              </w:rPr>
              <w:t>. [</w:t>
            </w:r>
            <w:r w:rsidRPr="00A409AD">
              <w:rPr>
                <w:rFonts w:ascii="Times New Roman" w:hAnsi="Times New Roman" w:cs="Times New Roman"/>
                <w:sz w:val="24"/>
                <w:szCs w:val="24"/>
                <w:lang w:val="uk-UA"/>
              </w:rPr>
              <w:t xml:space="preserve">Електронний </w:t>
            </w:r>
            <w:r w:rsidRPr="002F350D">
              <w:rPr>
                <w:rFonts w:ascii="Times New Roman" w:hAnsi="Times New Roman" w:cs="Times New Roman"/>
                <w:sz w:val="24"/>
                <w:szCs w:val="24"/>
              </w:rPr>
              <w:t xml:space="preserve">ресурс] – Режим доступу : </w:t>
            </w:r>
            <w:hyperlink r:id="rId9" w:anchor="Text" w:history="1">
              <w:r w:rsidRPr="002F350D">
                <w:rPr>
                  <w:rStyle w:val="a6"/>
                  <w:rFonts w:ascii="Times New Roman" w:hAnsi="Times New Roman"/>
                  <w:color w:val="auto"/>
                  <w:sz w:val="24"/>
                  <w:szCs w:val="24"/>
                </w:rPr>
                <w:t>https://zakon.rada.gov.ua/laws/show/898-15#Text</w:t>
              </w:r>
            </w:hyperlink>
          </w:p>
          <w:p w14:paraId="4465C402" w14:textId="77777777" w:rsidR="005E6E50" w:rsidRDefault="005E6E50" w:rsidP="005E6E50">
            <w:pPr>
              <w:spacing w:line="240" w:lineRule="auto"/>
              <w:jc w:val="both"/>
              <w:rPr>
                <w:rFonts w:ascii="Times New Roman" w:hAnsi="Times New Roman" w:cs="Times New Roman"/>
                <w:sz w:val="24"/>
                <w:szCs w:val="24"/>
                <w:lang w:val="uk-UA"/>
              </w:rPr>
            </w:pPr>
            <w:r w:rsidRPr="002F350D">
              <w:rPr>
                <w:rFonts w:ascii="Times New Roman" w:hAnsi="Times New Roman" w:cs="Times New Roman"/>
                <w:sz w:val="24"/>
                <w:szCs w:val="24"/>
                <w:lang w:val="uk-UA"/>
              </w:rPr>
              <w:t xml:space="preserve">7. </w:t>
            </w:r>
            <w:r w:rsidRPr="006B4F55">
              <w:rPr>
                <w:rFonts w:ascii="Times New Roman" w:hAnsi="Times New Roman" w:cs="Times New Roman"/>
                <w:sz w:val="24"/>
                <w:szCs w:val="24"/>
                <w:lang w:val="uk-UA"/>
              </w:rPr>
              <w:t>Про фінансово-кредитні механізми і управління майном при будівництві житла та операціях з нерухомістю</w:t>
            </w:r>
            <w:r>
              <w:rPr>
                <w:rFonts w:ascii="Times New Roman" w:hAnsi="Times New Roman" w:cs="Times New Roman"/>
                <w:sz w:val="24"/>
                <w:szCs w:val="24"/>
                <w:lang w:val="uk-UA"/>
              </w:rPr>
              <w:t>:</w:t>
            </w:r>
            <w:r w:rsidRPr="006B4F55">
              <w:rPr>
                <w:rFonts w:ascii="Times New Roman" w:hAnsi="Times New Roman" w:cs="Times New Roman"/>
                <w:sz w:val="24"/>
                <w:szCs w:val="24"/>
                <w:lang w:val="uk-UA"/>
              </w:rPr>
              <w:t xml:space="preserve"> Закон України</w:t>
            </w:r>
            <w:r>
              <w:rPr>
                <w:rFonts w:ascii="Times New Roman" w:hAnsi="Times New Roman" w:cs="Times New Roman"/>
                <w:sz w:val="24"/>
                <w:szCs w:val="24"/>
                <w:lang w:val="uk-UA"/>
              </w:rPr>
              <w:t xml:space="preserve"> від 19 червня 2003 року </w:t>
            </w:r>
            <w:r w:rsidRPr="002F350D">
              <w:rPr>
                <w:rFonts w:ascii="Times New Roman" w:hAnsi="Times New Roman" w:cs="Times New Roman"/>
                <w:sz w:val="24"/>
                <w:szCs w:val="24"/>
                <w:lang w:val="uk-UA"/>
              </w:rPr>
              <w:t>(із змінами). [Електронний ресурс] – Режим доступу :</w:t>
            </w:r>
            <w:r>
              <w:t xml:space="preserve"> </w:t>
            </w:r>
            <w:r w:rsidRPr="005830F3">
              <w:rPr>
                <w:rFonts w:ascii="Times New Roman" w:hAnsi="Times New Roman" w:cs="Times New Roman"/>
                <w:sz w:val="24"/>
                <w:szCs w:val="24"/>
                <w:lang w:val="uk-UA"/>
              </w:rPr>
              <w:t>https://zakon.rada.gov.ua/laws/show/978-15#Text</w:t>
            </w:r>
            <w:r w:rsidRPr="006B4F55">
              <w:rPr>
                <w:rFonts w:ascii="Times New Roman" w:hAnsi="Times New Roman" w:cs="Times New Roman"/>
                <w:sz w:val="24"/>
                <w:szCs w:val="24"/>
                <w:lang w:val="uk-UA"/>
              </w:rPr>
              <w:t>.</w:t>
            </w:r>
          </w:p>
          <w:p w14:paraId="0F1D4C7B" w14:textId="77777777" w:rsidR="005E6E50" w:rsidRPr="002F350D" w:rsidRDefault="005E6E50" w:rsidP="005E6E5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8. </w:t>
            </w:r>
            <w:r w:rsidRPr="002F350D">
              <w:rPr>
                <w:rFonts w:ascii="Times New Roman" w:hAnsi="Times New Roman" w:cs="Times New Roman"/>
                <w:sz w:val="24"/>
                <w:szCs w:val="24"/>
                <w:lang w:val="uk-UA"/>
              </w:rPr>
              <w:t>Про іпотечні облігації: Закон України від 22</w:t>
            </w:r>
            <w:r w:rsidRPr="002F350D">
              <w:rPr>
                <w:rFonts w:ascii="Times New Roman" w:hAnsi="Times New Roman" w:cs="Times New Roman"/>
                <w:sz w:val="24"/>
                <w:szCs w:val="24"/>
              </w:rPr>
              <w:t> </w:t>
            </w:r>
            <w:r w:rsidRPr="002F350D">
              <w:rPr>
                <w:rFonts w:ascii="Times New Roman" w:hAnsi="Times New Roman" w:cs="Times New Roman"/>
                <w:sz w:val="24"/>
                <w:szCs w:val="24"/>
                <w:lang w:val="uk-UA"/>
              </w:rPr>
              <w:t xml:space="preserve">грудня 2005 року (із змінами). [Електронний ресурс] – Режим доступу : </w:t>
            </w:r>
            <w:hyperlink r:id="rId10" w:anchor="Text" w:history="1">
              <w:r w:rsidRPr="002F350D">
                <w:rPr>
                  <w:rStyle w:val="a6"/>
                  <w:rFonts w:ascii="Times New Roman" w:hAnsi="Times New Roman"/>
                  <w:color w:val="auto"/>
                  <w:sz w:val="24"/>
                  <w:szCs w:val="24"/>
                  <w:lang w:val="uk-UA"/>
                </w:rPr>
                <w:t>https://zakon.rada.gov.ua/laws/show/3273-15#Text</w:t>
              </w:r>
            </w:hyperlink>
          </w:p>
          <w:p w14:paraId="720BD6A8" w14:textId="77777777" w:rsidR="005E6E50" w:rsidRPr="002F350D" w:rsidRDefault="005E6E50" w:rsidP="005E6E5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 </w:t>
            </w:r>
            <w:r w:rsidRPr="002F350D">
              <w:rPr>
                <w:rFonts w:ascii="Times New Roman" w:hAnsi="Times New Roman" w:cs="Times New Roman"/>
                <w:sz w:val="24"/>
                <w:szCs w:val="24"/>
                <w:lang w:val="uk-UA"/>
              </w:rPr>
              <w:t>Про організацію формування та обігу кредитних історій: Закон України від 23 червня 2005 року (із змінами) [Електронний ресурс] – Режим доступу :</w:t>
            </w:r>
            <w:r w:rsidRPr="002F350D">
              <w:rPr>
                <w:lang w:val="uk-UA"/>
              </w:rPr>
              <w:t xml:space="preserve"> </w:t>
            </w:r>
            <w:hyperlink r:id="rId11" w:anchor="Text" w:history="1">
              <w:r w:rsidRPr="002F350D">
                <w:rPr>
                  <w:rStyle w:val="a6"/>
                  <w:rFonts w:ascii="Times New Roman" w:hAnsi="Times New Roman"/>
                  <w:color w:val="auto"/>
                  <w:sz w:val="24"/>
                  <w:szCs w:val="24"/>
                </w:rPr>
                <w:t>https</w:t>
              </w:r>
              <w:r w:rsidRPr="002F350D">
                <w:rPr>
                  <w:rStyle w:val="a6"/>
                  <w:rFonts w:ascii="Times New Roman" w:hAnsi="Times New Roman"/>
                  <w:color w:val="auto"/>
                  <w:sz w:val="24"/>
                  <w:szCs w:val="24"/>
                  <w:lang w:val="uk-UA"/>
                </w:rPr>
                <w:t>://</w:t>
              </w:r>
              <w:r w:rsidRPr="002F350D">
                <w:rPr>
                  <w:rStyle w:val="a6"/>
                  <w:rFonts w:ascii="Times New Roman" w:hAnsi="Times New Roman"/>
                  <w:color w:val="auto"/>
                  <w:sz w:val="24"/>
                  <w:szCs w:val="24"/>
                </w:rPr>
                <w:t>zakon</w:t>
              </w:r>
              <w:r w:rsidRPr="002F350D">
                <w:rPr>
                  <w:rStyle w:val="a6"/>
                  <w:rFonts w:ascii="Times New Roman" w:hAnsi="Times New Roman"/>
                  <w:color w:val="auto"/>
                  <w:sz w:val="24"/>
                  <w:szCs w:val="24"/>
                  <w:lang w:val="uk-UA"/>
                </w:rPr>
                <w:t>.</w:t>
              </w:r>
              <w:r w:rsidRPr="002F350D">
                <w:rPr>
                  <w:rStyle w:val="a6"/>
                  <w:rFonts w:ascii="Times New Roman" w:hAnsi="Times New Roman"/>
                  <w:color w:val="auto"/>
                  <w:sz w:val="24"/>
                  <w:szCs w:val="24"/>
                </w:rPr>
                <w:t>rada</w:t>
              </w:r>
              <w:r w:rsidRPr="002F350D">
                <w:rPr>
                  <w:rStyle w:val="a6"/>
                  <w:rFonts w:ascii="Times New Roman" w:hAnsi="Times New Roman"/>
                  <w:color w:val="auto"/>
                  <w:sz w:val="24"/>
                  <w:szCs w:val="24"/>
                  <w:lang w:val="uk-UA"/>
                </w:rPr>
                <w:t>.</w:t>
              </w:r>
              <w:r w:rsidRPr="002F350D">
                <w:rPr>
                  <w:rStyle w:val="a6"/>
                  <w:rFonts w:ascii="Times New Roman" w:hAnsi="Times New Roman"/>
                  <w:color w:val="auto"/>
                  <w:sz w:val="24"/>
                  <w:szCs w:val="24"/>
                </w:rPr>
                <w:t>gov</w:t>
              </w:r>
              <w:r w:rsidRPr="002F350D">
                <w:rPr>
                  <w:rStyle w:val="a6"/>
                  <w:rFonts w:ascii="Times New Roman" w:hAnsi="Times New Roman"/>
                  <w:color w:val="auto"/>
                  <w:sz w:val="24"/>
                  <w:szCs w:val="24"/>
                  <w:lang w:val="uk-UA"/>
                </w:rPr>
                <w:t>.</w:t>
              </w:r>
              <w:r w:rsidRPr="002F350D">
                <w:rPr>
                  <w:rStyle w:val="a6"/>
                  <w:rFonts w:ascii="Times New Roman" w:hAnsi="Times New Roman"/>
                  <w:color w:val="auto"/>
                  <w:sz w:val="24"/>
                  <w:szCs w:val="24"/>
                </w:rPr>
                <w:t>ua</w:t>
              </w:r>
              <w:r w:rsidRPr="002F350D">
                <w:rPr>
                  <w:rStyle w:val="a6"/>
                  <w:rFonts w:ascii="Times New Roman" w:hAnsi="Times New Roman"/>
                  <w:color w:val="auto"/>
                  <w:sz w:val="24"/>
                  <w:szCs w:val="24"/>
                  <w:lang w:val="uk-UA"/>
                </w:rPr>
                <w:t>/</w:t>
              </w:r>
              <w:r w:rsidRPr="002F350D">
                <w:rPr>
                  <w:rStyle w:val="a6"/>
                  <w:rFonts w:ascii="Times New Roman" w:hAnsi="Times New Roman"/>
                  <w:color w:val="auto"/>
                  <w:sz w:val="24"/>
                  <w:szCs w:val="24"/>
                </w:rPr>
                <w:t>laws</w:t>
              </w:r>
              <w:r w:rsidRPr="002F350D">
                <w:rPr>
                  <w:rStyle w:val="a6"/>
                  <w:rFonts w:ascii="Times New Roman" w:hAnsi="Times New Roman"/>
                  <w:color w:val="auto"/>
                  <w:sz w:val="24"/>
                  <w:szCs w:val="24"/>
                  <w:lang w:val="uk-UA"/>
                </w:rPr>
                <w:t>/</w:t>
              </w:r>
              <w:r w:rsidRPr="002F350D">
                <w:rPr>
                  <w:rStyle w:val="a6"/>
                  <w:rFonts w:ascii="Times New Roman" w:hAnsi="Times New Roman"/>
                  <w:color w:val="auto"/>
                  <w:sz w:val="24"/>
                  <w:szCs w:val="24"/>
                </w:rPr>
                <w:t>show</w:t>
              </w:r>
              <w:r w:rsidRPr="002F350D">
                <w:rPr>
                  <w:rStyle w:val="a6"/>
                  <w:rFonts w:ascii="Times New Roman" w:hAnsi="Times New Roman"/>
                  <w:color w:val="auto"/>
                  <w:sz w:val="24"/>
                  <w:szCs w:val="24"/>
                  <w:lang w:val="uk-UA"/>
                </w:rPr>
                <w:t>/2704-15#</w:t>
              </w:r>
              <w:r w:rsidRPr="002F350D">
                <w:rPr>
                  <w:rStyle w:val="a6"/>
                  <w:rFonts w:ascii="Times New Roman" w:hAnsi="Times New Roman"/>
                  <w:color w:val="auto"/>
                  <w:sz w:val="24"/>
                  <w:szCs w:val="24"/>
                </w:rPr>
                <w:t>Text</w:t>
              </w:r>
            </w:hyperlink>
          </w:p>
          <w:p w14:paraId="4B36F247" w14:textId="77777777" w:rsidR="005E6E50" w:rsidRPr="002F350D" w:rsidRDefault="005E6E50" w:rsidP="005E6E5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10</w:t>
            </w:r>
            <w:r w:rsidRPr="002F350D">
              <w:rPr>
                <w:rFonts w:ascii="Times New Roman" w:hAnsi="Times New Roman" w:cs="Times New Roman"/>
                <w:sz w:val="24"/>
                <w:szCs w:val="24"/>
                <w:lang w:val="uk-UA"/>
              </w:rPr>
              <w:t>. Про схвалення Концепції створення національної системи іпотечного кредитування : розпорядження Кабінету Міністрів України від 10</w:t>
            </w:r>
            <w:r w:rsidRPr="002F350D">
              <w:rPr>
                <w:rFonts w:ascii="Times New Roman" w:hAnsi="Times New Roman" w:cs="Times New Roman"/>
                <w:sz w:val="24"/>
                <w:szCs w:val="24"/>
              </w:rPr>
              <w:t> </w:t>
            </w:r>
            <w:r w:rsidRPr="002F350D">
              <w:rPr>
                <w:rFonts w:ascii="Times New Roman" w:hAnsi="Times New Roman" w:cs="Times New Roman"/>
                <w:sz w:val="24"/>
                <w:szCs w:val="24"/>
                <w:lang w:val="uk-UA"/>
              </w:rPr>
              <w:t xml:space="preserve">серпня 2004 року № 559-р. [Електронний ресурс] – Режим доступу : </w:t>
            </w:r>
            <w:hyperlink r:id="rId12" w:anchor="Text" w:history="1">
              <w:r w:rsidRPr="002F350D">
                <w:rPr>
                  <w:rStyle w:val="a6"/>
                  <w:rFonts w:ascii="Times New Roman" w:hAnsi="Times New Roman"/>
                  <w:color w:val="auto"/>
                  <w:sz w:val="24"/>
                  <w:szCs w:val="24"/>
                  <w:lang w:val="uk-UA"/>
                </w:rPr>
                <w:t>https://zakon.rada.gov.ua/laws/show/559-2004-%D1%80#Text</w:t>
              </w:r>
            </w:hyperlink>
          </w:p>
          <w:p w14:paraId="15F96264" w14:textId="77777777" w:rsidR="005E6E50" w:rsidRPr="002F350D" w:rsidRDefault="005E6E50" w:rsidP="005E6E50">
            <w:pPr>
              <w:spacing w:line="240" w:lineRule="auto"/>
              <w:jc w:val="both"/>
              <w:rPr>
                <w:rFonts w:ascii="Times New Roman" w:hAnsi="Times New Roman" w:cs="Times New Roman"/>
                <w:sz w:val="24"/>
                <w:szCs w:val="24"/>
                <w:lang w:val="uk-UA"/>
              </w:rPr>
            </w:pPr>
            <w:r w:rsidRPr="002F350D">
              <w:rPr>
                <w:rFonts w:ascii="Times New Roman" w:hAnsi="Times New Roman" w:cs="Times New Roman"/>
                <w:sz w:val="24"/>
                <w:szCs w:val="24"/>
                <w:lang w:val="uk-UA"/>
              </w:rPr>
              <w:t>1</w:t>
            </w:r>
            <w:r>
              <w:rPr>
                <w:rFonts w:ascii="Times New Roman" w:hAnsi="Times New Roman" w:cs="Times New Roman"/>
                <w:sz w:val="24"/>
                <w:szCs w:val="24"/>
                <w:lang w:val="uk-UA"/>
              </w:rPr>
              <w:t>1</w:t>
            </w:r>
            <w:r w:rsidRPr="002F350D">
              <w:rPr>
                <w:rFonts w:ascii="Times New Roman" w:hAnsi="Times New Roman" w:cs="Times New Roman"/>
                <w:sz w:val="24"/>
                <w:szCs w:val="24"/>
                <w:lang w:val="uk-UA"/>
              </w:rPr>
              <w:t xml:space="preserve">. Стандарти надання, рефінансування та обслуговування іпотечних житлових кредитів : </w:t>
            </w:r>
            <w:r w:rsidRPr="002F350D">
              <w:rPr>
                <w:rFonts w:ascii="Times New Roman" w:hAnsi="Times New Roman" w:cs="Times New Roman"/>
                <w:sz w:val="24"/>
                <w:szCs w:val="24"/>
                <w:shd w:val="clear" w:color="auto" w:fill="FFFFFF"/>
                <w:lang w:val="uk-UA"/>
              </w:rPr>
              <w:t xml:space="preserve">Рішення наглядової ради Державної іпотечної установи 11 вересня 2008 року </w:t>
            </w:r>
            <w:r w:rsidRPr="002F350D">
              <w:rPr>
                <w:rFonts w:ascii="Times New Roman" w:hAnsi="Times New Roman" w:cs="Times New Roman"/>
                <w:sz w:val="24"/>
                <w:szCs w:val="24"/>
                <w:lang w:val="uk-UA"/>
              </w:rPr>
              <w:t>№</w:t>
            </w:r>
            <w:r w:rsidRPr="002F350D">
              <w:rPr>
                <w:rFonts w:ascii="Times New Roman" w:hAnsi="Times New Roman" w:cs="Times New Roman"/>
                <w:sz w:val="24"/>
                <w:szCs w:val="24"/>
                <w:shd w:val="clear" w:color="auto" w:fill="FFFFFF"/>
                <w:lang w:val="uk-UA"/>
              </w:rPr>
              <w:t xml:space="preserve"> 31.</w:t>
            </w:r>
            <w:r w:rsidRPr="002F350D">
              <w:rPr>
                <w:rFonts w:ascii="Times New Roman" w:hAnsi="Times New Roman" w:cs="Times New Roman"/>
                <w:sz w:val="24"/>
                <w:szCs w:val="24"/>
                <w:lang w:val="uk-UA"/>
              </w:rPr>
              <w:t xml:space="preserve"> [Електронний ресурс] – Режим доступу : </w:t>
            </w:r>
            <w:hyperlink r:id="rId13" w:history="1">
              <w:r w:rsidRPr="002F350D">
                <w:rPr>
                  <w:rStyle w:val="a6"/>
                  <w:rFonts w:ascii="Times New Roman" w:hAnsi="Times New Roman"/>
                  <w:color w:val="auto"/>
                  <w:sz w:val="24"/>
                  <w:szCs w:val="24"/>
                  <w:lang w:val="uk-UA"/>
                </w:rPr>
                <w:t>https://ips.ligazakon.net/document/FIN42015</w:t>
              </w:r>
            </w:hyperlink>
          </w:p>
          <w:p w14:paraId="1B404C94" w14:textId="77777777" w:rsidR="005E6E50" w:rsidRPr="002F350D" w:rsidRDefault="005E6E50" w:rsidP="005E6E50">
            <w:pPr>
              <w:spacing w:line="240" w:lineRule="auto"/>
              <w:jc w:val="both"/>
              <w:rPr>
                <w:rFonts w:ascii="Times New Roman" w:hAnsi="Times New Roman"/>
                <w:spacing w:val="-6"/>
                <w:sz w:val="24"/>
                <w:szCs w:val="24"/>
                <w:lang w:val="uk-UA"/>
              </w:rPr>
            </w:pPr>
            <w:r w:rsidRPr="002F350D">
              <w:rPr>
                <w:rFonts w:ascii="Times New Roman" w:hAnsi="Times New Roman" w:cs="Times New Roman"/>
                <w:sz w:val="24"/>
                <w:szCs w:val="24"/>
                <w:lang w:val="uk-UA"/>
              </w:rPr>
              <w:t>1</w:t>
            </w:r>
            <w:r>
              <w:rPr>
                <w:rFonts w:ascii="Times New Roman" w:hAnsi="Times New Roman" w:cs="Times New Roman"/>
                <w:sz w:val="24"/>
                <w:szCs w:val="24"/>
                <w:lang w:val="uk-UA"/>
              </w:rPr>
              <w:t>2</w:t>
            </w:r>
            <w:r w:rsidRPr="002F350D">
              <w:rPr>
                <w:rFonts w:ascii="Times New Roman" w:hAnsi="Times New Roman" w:cs="Times New Roman"/>
                <w:sz w:val="24"/>
                <w:szCs w:val="24"/>
                <w:lang w:val="uk-UA"/>
              </w:rPr>
              <w:t xml:space="preserve">. </w:t>
            </w:r>
            <w:r w:rsidRPr="002F350D">
              <w:rPr>
                <w:rFonts w:ascii="Times New Roman" w:hAnsi="Times New Roman"/>
                <w:spacing w:val="-6"/>
                <w:sz w:val="24"/>
                <w:szCs w:val="24"/>
                <w:lang w:val="uk-UA"/>
              </w:rPr>
              <w:t xml:space="preserve">Гнатківський Б. М. Національна система іпотечного кредитування: становлення і розвиток: монографія / Б. М. Гнатківський. – Львів : ЛНУ імені Івана Франка, 2012. – 396 с.  </w:t>
            </w:r>
            <w:bookmarkEnd w:id="1"/>
          </w:p>
          <w:p w14:paraId="0CC690BA" w14:textId="77777777" w:rsidR="005E6E50" w:rsidRDefault="005E6E50" w:rsidP="005E6E50">
            <w:pPr>
              <w:spacing w:line="240" w:lineRule="auto"/>
              <w:jc w:val="both"/>
              <w:rPr>
                <w:rFonts w:ascii="Times New Roman" w:hAnsi="Times New Roman" w:cs="Times New Roman"/>
                <w:sz w:val="24"/>
                <w:szCs w:val="24"/>
                <w:shd w:val="clear" w:color="auto" w:fill="FFFFFF"/>
                <w:lang w:val="uk-UA"/>
              </w:rPr>
            </w:pPr>
            <w:r w:rsidRPr="002F350D">
              <w:rPr>
                <w:rFonts w:ascii="Times New Roman" w:hAnsi="Times New Roman"/>
                <w:spacing w:val="-6"/>
                <w:sz w:val="24"/>
                <w:szCs w:val="24"/>
                <w:lang w:val="uk-UA"/>
              </w:rPr>
              <w:t>1</w:t>
            </w:r>
            <w:r>
              <w:rPr>
                <w:rFonts w:ascii="Times New Roman" w:hAnsi="Times New Roman"/>
                <w:spacing w:val="-6"/>
                <w:sz w:val="24"/>
                <w:szCs w:val="24"/>
                <w:lang w:val="uk-UA"/>
              </w:rPr>
              <w:t>3</w:t>
            </w:r>
            <w:r w:rsidRPr="002F350D">
              <w:rPr>
                <w:rFonts w:ascii="Times New Roman" w:hAnsi="Times New Roman"/>
                <w:spacing w:val="-6"/>
                <w:sz w:val="24"/>
                <w:szCs w:val="24"/>
                <w:lang w:val="uk-UA"/>
              </w:rPr>
              <w:t xml:space="preserve">. </w:t>
            </w:r>
            <w:r w:rsidRPr="002F350D">
              <w:rPr>
                <w:rFonts w:ascii="Times New Roman" w:hAnsi="Times New Roman" w:cs="Times New Roman"/>
                <w:sz w:val="24"/>
                <w:szCs w:val="24"/>
                <w:lang w:val="uk-UA"/>
              </w:rPr>
              <w:t xml:space="preserve">Мельник Л. В. </w:t>
            </w:r>
            <w:r w:rsidRPr="002F350D">
              <w:rPr>
                <w:rFonts w:ascii="Times New Roman" w:hAnsi="Times New Roman" w:cs="Times New Roman"/>
                <w:sz w:val="24"/>
                <w:szCs w:val="24"/>
                <w:shd w:val="clear" w:color="auto" w:fill="FFFFFF"/>
                <w:lang w:val="uk-UA"/>
              </w:rPr>
              <w:t xml:space="preserve">Ресурсний потенціал іпотечного кредитування в аграрній сфері. Теорія, методологія, практика: монографія </w:t>
            </w:r>
            <w:r w:rsidRPr="002F350D">
              <w:rPr>
                <w:rFonts w:ascii="Times New Roman" w:hAnsi="Times New Roman"/>
                <w:spacing w:val="-6"/>
                <w:sz w:val="24"/>
                <w:szCs w:val="24"/>
                <w:lang w:val="uk-UA"/>
              </w:rPr>
              <w:t xml:space="preserve">/ Л. В. </w:t>
            </w:r>
            <w:r w:rsidRPr="002F350D">
              <w:rPr>
                <w:rFonts w:ascii="Times New Roman" w:hAnsi="Times New Roman" w:cs="Times New Roman"/>
                <w:sz w:val="24"/>
                <w:szCs w:val="24"/>
                <w:lang w:val="uk-UA"/>
              </w:rPr>
              <w:t xml:space="preserve">Мельник. </w:t>
            </w:r>
            <w:r w:rsidRPr="002F350D">
              <w:rPr>
                <w:rFonts w:ascii="Times New Roman" w:hAnsi="Times New Roman"/>
                <w:spacing w:val="-6"/>
                <w:sz w:val="24"/>
                <w:szCs w:val="24"/>
              </w:rPr>
              <w:t xml:space="preserve">– </w:t>
            </w:r>
            <w:r w:rsidRPr="002F350D">
              <w:rPr>
                <w:rFonts w:ascii="Times New Roman" w:hAnsi="Times New Roman"/>
                <w:spacing w:val="-6"/>
                <w:sz w:val="24"/>
                <w:szCs w:val="24"/>
                <w:lang w:val="uk-UA"/>
              </w:rPr>
              <w:t>К</w:t>
            </w:r>
            <w:r w:rsidRPr="002F350D">
              <w:rPr>
                <w:rFonts w:ascii="Times New Roman" w:hAnsi="Times New Roman" w:cs="Times New Roman"/>
                <w:sz w:val="24"/>
                <w:szCs w:val="24"/>
                <w:shd w:val="clear" w:color="auto" w:fill="FFFFFF"/>
                <w:lang w:val="uk-UA"/>
              </w:rPr>
              <w:t xml:space="preserve">ондор, 2019. </w:t>
            </w:r>
            <w:r w:rsidRPr="002F350D">
              <w:rPr>
                <w:rFonts w:ascii="Times New Roman" w:hAnsi="Times New Roman"/>
                <w:spacing w:val="-6"/>
                <w:sz w:val="24"/>
                <w:szCs w:val="24"/>
              </w:rPr>
              <w:t xml:space="preserve">– </w:t>
            </w:r>
            <w:r w:rsidRPr="002F350D">
              <w:rPr>
                <w:rFonts w:ascii="Times New Roman" w:hAnsi="Times New Roman" w:cs="Times New Roman"/>
                <w:sz w:val="24"/>
                <w:szCs w:val="24"/>
                <w:shd w:val="clear" w:color="auto" w:fill="FFFFFF"/>
                <w:lang w:val="uk-UA"/>
              </w:rPr>
              <w:t>298 с.</w:t>
            </w:r>
          </w:p>
          <w:p w14:paraId="38AAE392" w14:textId="77777777" w:rsidR="005E6E50" w:rsidRDefault="005E6E50" w:rsidP="005E6E5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14.</w:t>
            </w:r>
            <w:r w:rsidRPr="00085F8E">
              <w:rPr>
                <w:rFonts w:ascii="Times New Roman" w:hAnsi="Times New Roman" w:cs="Times New Roman"/>
                <w:bCs/>
                <w:kern w:val="36"/>
                <w:sz w:val="24"/>
                <w:szCs w:val="24"/>
              </w:rPr>
              <w:t xml:space="preserve"> Просов В. М. Іпотечне кредитування в Україні: передумови та сучасний стан</w:t>
            </w:r>
            <w:r>
              <w:rPr>
                <w:rFonts w:ascii="Times New Roman" w:hAnsi="Times New Roman" w:cs="Times New Roman"/>
                <w:b/>
                <w:bCs/>
                <w:kern w:val="36"/>
                <w:sz w:val="24"/>
                <w:szCs w:val="24"/>
              </w:rPr>
              <w:t xml:space="preserve"> </w:t>
            </w:r>
            <w:r w:rsidRPr="00085F8E">
              <w:rPr>
                <w:rFonts w:ascii="Times New Roman" w:hAnsi="Times New Roman" w:cs="Times New Roman"/>
                <w:sz w:val="24"/>
                <w:szCs w:val="24"/>
              </w:rPr>
              <w:t>/</w:t>
            </w:r>
            <w:r>
              <w:rPr>
                <w:rFonts w:ascii="Times New Roman" w:hAnsi="Times New Roman" w:cs="Times New Roman"/>
                <w:sz w:val="24"/>
                <w:szCs w:val="24"/>
              </w:rPr>
              <w:t xml:space="preserve"> В. М. Просов </w:t>
            </w:r>
            <w:r w:rsidRPr="00085F8E">
              <w:rPr>
                <w:rFonts w:ascii="Times New Roman" w:hAnsi="Times New Roman" w:cs="Times New Roman"/>
                <w:sz w:val="24"/>
                <w:szCs w:val="24"/>
              </w:rPr>
              <w:t>//</w:t>
            </w:r>
            <w:r>
              <w:rPr>
                <w:rFonts w:ascii="Times New Roman" w:hAnsi="Times New Roman" w:cs="Times New Roman"/>
                <w:sz w:val="24"/>
                <w:szCs w:val="24"/>
              </w:rPr>
              <w:t xml:space="preserve"> </w:t>
            </w:r>
            <w:r w:rsidRPr="00085F8E">
              <w:rPr>
                <w:rFonts w:ascii="Times New Roman" w:hAnsi="Times New Roman" w:cs="Times New Roman"/>
                <w:sz w:val="24"/>
                <w:szCs w:val="24"/>
              </w:rPr>
              <w:t xml:space="preserve">Наукові записки Національного університету </w:t>
            </w:r>
            <w:r w:rsidRPr="003823B7">
              <w:rPr>
                <w:rFonts w:ascii="Times New Roman" w:hAnsi="Times New Roman" w:cs="Times New Roman"/>
                <w:sz w:val="24"/>
                <w:szCs w:val="24"/>
                <w:lang w:val="uk-UA"/>
              </w:rPr>
              <w:t>“</w:t>
            </w:r>
            <w:r w:rsidRPr="00085F8E">
              <w:rPr>
                <w:rFonts w:ascii="Times New Roman" w:hAnsi="Times New Roman" w:cs="Times New Roman"/>
                <w:sz w:val="24"/>
                <w:szCs w:val="24"/>
              </w:rPr>
              <w:t>Острозька академія</w:t>
            </w:r>
            <w:r w:rsidRPr="003823B7">
              <w:rPr>
                <w:rFonts w:ascii="Times New Roman" w:hAnsi="Times New Roman" w:cs="Times New Roman"/>
                <w:sz w:val="24"/>
                <w:szCs w:val="24"/>
                <w:lang w:val="uk-UA"/>
              </w:rPr>
              <w:t>”</w:t>
            </w:r>
            <w:r w:rsidRPr="00085F8E">
              <w:rPr>
                <w:rFonts w:ascii="Times New Roman" w:hAnsi="Times New Roman" w:cs="Times New Roman"/>
                <w:sz w:val="24"/>
                <w:szCs w:val="24"/>
              </w:rPr>
              <w:t xml:space="preserve">, серія </w:t>
            </w:r>
            <w:r w:rsidRPr="003823B7">
              <w:rPr>
                <w:rFonts w:ascii="Times New Roman" w:hAnsi="Times New Roman" w:cs="Times New Roman"/>
                <w:sz w:val="24"/>
                <w:szCs w:val="24"/>
                <w:lang w:val="uk-UA"/>
              </w:rPr>
              <w:t>“</w:t>
            </w:r>
            <w:r w:rsidRPr="00085F8E">
              <w:rPr>
                <w:rFonts w:ascii="Times New Roman" w:hAnsi="Times New Roman" w:cs="Times New Roman"/>
                <w:sz w:val="24"/>
                <w:szCs w:val="24"/>
              </w:rPr>
              <w:t>Економіка</w:t>
            </w:r>
            <w:r w:rsidRPr="00095C0C">
              <w:rPr>
                <w:rFonts w:ascii="Times New Roman" w:hAnsi="Times New Roman"/>
                <w:sz w:val="24"/>
                <w:szCs w:val="24"/>
                <w:lang w:val="uk-UA"/>
              </w:rPr>
              <w:t>”</w:t>
            </w:r>
            <w:r>
              <w:rPr>
                <w:rFonts w:ascii="Times New Roman" w:hAnsi="Times New Roman" w:cs="Times New Roman"/>
                <w:sz w:val="24"/>
                <w:szCs w:val="24"/>
              </w:rPr>
              <w:t>.</w:t>
            </w:r>
            <w:r w:rsidRPr="00085F8E">
              <w:rPr>
                <w:rFonts w:ascii="Times New Roman" w:hAnsi="Times New Roman" w:cs="Times New Roman"/>
                <w:sz w:val="24"/>
                <w:szCs w:val="24"/>
              </w:rPr>
              <w:t xml:space="preserve"> – 20</w:t>
            </w:r>
            <w:r>
              <w:rPr>
                <w:rFonts w:ascii="Times New Roman" w:hAnsi="Times New Roman" w:cs="Times New Roman"/>
                <w:sz w:val="24"/>
                <w:szCs w:val="24"/>
              </w:rPr>
              <w:t>19</w:t>
            </w:r>
            <w:r w:rsidRPr="00085F8E">
              <w:rPr>
                <w:rFonts w:ascii="Times New Roman" w:hAnsi="Times New Roman" w:cs="Times New Roman"/>
                <w:sz w:val="24"/>
                <w:szCs w:val="24"/>
              </w:rPr>
              <w:t xml:space="preserve">. – № </w:t>
            </w:r>
            <w:r>
              <w:rPr>
                <w:rFonts w:ascii="Times New Roman" w:hAnsi="Times New Roman" w:cs="Times New Roman"/>
                <w:sz w:val="24"/>
                <w:szCs w:val="24"/>
              </w:rPr>
              <w:t>12</w:t>
            </w:r>
            <w:r w:rsidRPr="00085F8E">
              <w:rPr>
                <w:rFonts w:ascii="Times New Roman" w:hAnsi="Times New Roman" w:cs="Times New Roman"/>
                <w:sz w:val="24"/>
                <w:szCs w:val="24"/>
              </w:rPr>
              <w:t xml:space="preserve"> (</w:t>
            </w:r>
            <w:r>
              <w:rPr>
                <w:rFonts w:ascii="Times New Roman" w:hAnsi="Times New Roman" w:cs="Times New Roman"/>
                <w:sz w:val="24"/>
                <w:szCs w:val="24"/>
              </w:rPr>
              <w:t>40</w:t>
            </w:r>
            <w:r w:rsidRPr="00085F8E">
              <w:rPr>
                <w:rFonts w:ascii="Times New Roman" w:hAnsi="Times New Roman" w:cs="Times New Roman"/>
                <w:sz w:val="24"/>
                <w:szCs w:val="24"/>
              </w:rPr>
              <w:t xml:space="preserve">). – С. </w:t>
            </w:r>
            <w:r>
              <w:rPr>
                <w:rFonts w:ascii="Times New Roman" w:hAnsi="Times New Roman" w:cs="Times New Roman"/>
                <w:sz w:val="24"/>
                <w:szCs w:val="24"/>
              </w:rPr>
              <w:t>24 – 34.</w:t>
            </w:r>
          </w:p>
          <w:p w14:paraId="0EE93421" w14:textId="77777777" w:rsidR="005E6E50" w:rsidRPr="00E85D4C" w:rsidRDefault="005E6E50" w:rsidP="005E6E50">
            <w:pPr>
              <w:spacing w:line="240" w:lineRule="auto"/>
              <w:jc w:val="both"/>
              <w:rPr>
                <w:rFonts w:ascii="Times New Roman" w:hAnsi="Times New Roman" w:cs="Times New Roman"/>
                <w:sz w:val="24"/>
                <w:szCs w:val="24"/>
                <w:shd w:val="clear" w:color="auto" w:fill="FFFFFF"/>
                <w:lang w:val="uk-UA"/>
              </w:rPr>
            </w:pPr>
            <w:r>
              <w:rPr>
                <w:rFonts w:ascii="Times New Roman" w:hAnsi="Times New Roman" w:cs="Times New Roman"/>
                <w:bCs/>
                <w:kern w:val="36"/>
                <w:sz w:val="24"/>
                <w:szCs w:val="24"/>
                <w:lang w:val="uk-UA"/>
              </w:rPr>
              <w:t xml:space="preserve">15. </w:t>
            </w:r>
            <w:r w:rsidRPr="00E85D4C">
              <w:rPr>
                <w:rFonts w:ascii="Times New Roman" w:hAnsi="Times New Roman" w:cs="Times New Roman"/>
                <w:bCs/>
                <w:kern w:val="36"/>
                <w:sz w:val="24"/>
                <w:szCs w:val="24"/>
                <w:lang w:val="uk-UA"/>
              </w:rPr>
              <w:t>Колотуха С. Сучасні умови розвитку земельних відносин та іпотечного кредитування аграрних підприємств</w:t>
            </w:r>
            <w:r w:rsidRPr="00E85D4C">
              <w:rPr>
                <w:rFonts w:ascii="Times New Roman" w:hAnsi="Times New Roman" w:cs="Times New Roman"/>
                <w:b/>
                <w:bCs/>
                <w:kern w:val="36"/>
                <w:sz w:val="24"/>
                <w:szCs w:val="24"/>
                <w:lang w:val="uk-UA"/>
              </w:rPr>
              <w:t xml:space="preserve"> </w:t>
            </w:r>
            <w:r w:rsidRPr="00E85D4C">
              <w:rPr>
                <w:rFonts w:ascii="Times New Roman" w:hAnsi="Times New Roman" w:cs="Times New Roman"/>
                <w:sz w:val="24"/>
                <w:szCs w:val="24"/>
                <w:lang w:val="uk-UA"/>
              </w:rPr>
              <w:t>/ С. Колотуха, Н. Гвоздєй // Підприємництво та інновації. – 2020. – № 11 (2). – С. 98 – 104.</w:t>
            </w:r>
          </w:p>
          <w:p w14:paraId="23819288" w14:textId="77777777" w:rsidR="005E6E50" w:rsidRPr="00317C03" w:rsidRDefault="005E6E50" w:rsidP="005E6E50">
            <w:pPr>
              <w:spacing w:line="240" w:lineRule="auto"/>
              <w:rPr>
                <w:rFonts w:ascii="Times New Roman" w:hAnsi="Times New Roman" w:cs="Times New Roman"/>
                <w:b/>
                <w:bCs/>
                <w:spacing w:val="-4"/>
                <w:sz w:val="24"/>
                <w:szCs w:val="24"/>
                <w:lang w:val="uk-UA"/>
              </w:rPr>
            </w:pPr>
            <w:r w:rsidRPr="00317C03">
              <w:rPr>
                <w:rFonts w:ascii="Times New Roman" w:hAnsi="Times New Roman" w:cs="Times New Roman"/>
                <w:b/>
                <w:bCs/>
                <w:spacing w:val="-4"/>
                <w:sz w:val="24"/>
                <w:szCs w:val="24"/>
                <w:lang w:val="uk-UA"/>
              </w:rPr>
              <w:t>Інформаційні ресурси:</w:t>
            </w:r>
          </w:p>
          <w:p w14:paraId="3CDF3C41" w14:textId="77777777" w:rsidR="005E6E50" w:rsidRPr="00D45C79" w:rsidRDefault="005E6E50" w:rsidP="005E6E50">
            <w:pPr>
              <w:spacing w:line="240" w:lineRule="auto"/>
              <w:jc w:val="both"/>
              <w:rPr>
                <w:rFonts w:ascii="Times New Roman" w:hAnsi="Times New Roman" w:cs="Times New Roman"/>
                <w:spacing w:val="-4"/>
                <w:sz w:val="24"/>
                <w:szCs w:val="24"/>
                <w:lang w:val="uk-UA"/>
              </w:rPr>
            </w:pPr>
            <w:r w:rsidRPr="00D45C79">
              <w:rPr>
                <w:rFonts w:ascii="Times New Roman" w:hAnsi="Times New Roman" w:cs="Times New Roman"/>
                <w:bCs/>
                <w:spacing w:val="-4"/>
                <w:sz w:val="24"/>
                <w:szCs w:val="24"/>
                <w:lang w:val="uk-UA"/>
              </w:rPr>
              <w:t>1</w:t>
            </w:r>
            <w:r>
              <w:rPr>
                <w:rFonts w:ascii="Times New Roman" w:hAnsi="Times New Roman" w:cs="Times New Roman"/>
                <w:bCs/>
                <w:spacing w:val="-4"/>
                <w:sz w:val="24"/>
                <w:szCs w:val="24"/>
                <w:lang w:val="uk-UA"/>
              </w:rPr>
              <w:t>6</w:t>
            </w:r>
            <w:r w:rsidRPr="00D45C79">
              <w:rPr>
                <w:rFonts w:ascii="Times New Roman" w:hAnsi="Times New Roman" w:cs="Times New Roman"/>
                <w:bCs/>
                <w:spacing w:val="-4"/>
                <w:sz w:val="24"/>
                <w:szCs w:val="24"/>
                <w:lang w:val="uk-UA"/>
              </w:rPr>
              <w:t xml:space="preserve">. Державна служба статистики України. </w:t>
            </w:r>
            <w:r w:rsidRPr="00997326">
              <w:rPr>
                <w:rFonts w:ascii="Times New Roman" w:hAnsi="Times New Roman" w:cs="Times New Roman"/>
                <w:bCs/>
                <w:spacing w:val="-4"/>
                <w:sz w:val="24"/>
                <w:szCs w:val="24"/>
                <w:lang w:val="pl-PL"/>
              </w:rPr>
              <w:t>URL</w:t>
            </w:r>
            <w:r w:rsidRPr="00D45C79">
              <w:rPr>
                <w:rFonts w:ascii="Times New Roman" w:hAnsi="Times New Roman" w:cs="Times New Roman"/>
                <w:bCs/>
                <w:spacing w:val="-4"/>
                <w:sz w:val="24"/>
                <w:szCs w:val="24"/>
                <w:lang w:val="uk-UA"/>
              </w:rPr>
              <w:t xml:space="preserve">: </w:t>
            </w:r>
            <w:r w:rsidRPr="00997326">
              <w:rPr>
                <w:rFonts w:ascii="Times New Roman" w:hAnsi="Times New Roman" w:cs="Times New Roman"/>
                <w:spacing w:val="-4"/>
                <w:sz w:val="24"/>
                <w:szCs w:val="24"/>
                <w:lang w:val="pl-PL"/>
              </w:rPr>
              <w:t>http</w:t>
            </w:r>
            <w:r w:rsidRPr="001A558A">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www</w:t>
            </w:r>
            <w:r w:rsidRPr="001A558A">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ukrstat</w:t>
            </w:r>
            <w:r w:rsidRPr="001A558A">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gov</w:t>
            </w:r>
            <w:r w:rsidRPr="001A558A">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ua</w:t>
            </w:r>
            <w:r w:rsidRPr="00D45C79">
              <w:rPr>
                <w:rFonts w:ascii="Times New Roman" w:hAnsi="Times New Roman" w:cs="Times New Roman"/>
                <w:spacing w:val="-4"/>
                <w:sz w:val="24"/>
                <w:szCs w:val="24"/>
                <w:lang w:val="uk-UA"/>
              </w:rPr>
              <w:t>.</w:t>
            </w:r>
          </w:p>
          <w:p w14:paraId="5B176314" w14:textId="77777777" w:rsidR="005E6E50" w:rsidRPr="00D45C79" w:rsidRDefault="005E6E50" w:rsidP="005E6E50">
            <w:pPr>
              <w:spacing w:line="240" w:lineRule="auto"/>
              <w:rPr>
                <w:rFonts w:ascii="Times New Roman" w:hAnsi="Times New Roman" w:cs="Times New Roman"/>
                <w:color w:val="660099"/>
                <w:spacing w:val="-4"/>
                <w:sz w:val="24"/>
                <w:szCs w:val="24"/>
                <w:u w:val="single"/>
                <w:shd w:val="clear" w:color="auto" w:fill="FFFFFF"/>
                <w:lang w:val="uk-UA"/>
              </w:rPr>
            </w:pPr>
            <w:r w:rsidRPr="00D45C79">
              <w:rPr>
                <w:rFonts w:ascii="Times New Roman" w:hAnsi="Times New Roman" w:cs="Times New Roman"/>
                <w:spacing w:val="-4"/>
                <w:sz w:val="24"/>
                <w:szCs w:val="24"/>
                <w:lang w:val="uk-UA"/>
              </w:rPr>
              <w:t>1</w:t>
            </w:r>
            <w:r>
              <w:rPr>
                <w:rFonts w:ascii="Times New Roman" w:hAnsi="Times New Roman" w:cs="Times New Roman"/>
                <w:spacing w:val="-4"/>
                <w:sz w:val="24"/>
                <w:szCs w:val="24"/>
                <w:lang w:val="uk-UA"/>
              </w:rPr>
              <w:t>7</w:t>
            </w:r>
            <w:r w:rsidRPr="00D45C79">
              <w:rPr>
                <w:rFonts w:ascii="Times New Roman" w:hAnsi="Times New Roman" w:cs="Times New Roman"/>
                <w:spacing w:val="-4"/>
                <w:sz w:val="24"/>
                <w:szCs w:val="24"/>
                <w:lang w:val="uk-UA"/>
              </w:rPr>
              <w:t xml:space="preserve">. Законодавство України. </w:t>
            </w:r>
            <w:r w:rsidRPr="00D45C79">
              <w:rPr>
                <w:rFonts w:ascii="Times New Roman" w:hAnsi="Times New Roman" w:cs="Times New Roman"/>
                <w:bCs/>
                <w:spacing w:val="-4"/>
                <w:sz w:val="24"/>
                <w:szCs w:val="24"/>
                <w:lang w:val="en-US"/>
              </w:rPr>
              <w:t>URL</w:t>
            </w:r>
            <w:r w:rsidRPr="00D45C79">
              <w:rPr>
                <w:rFonts w:ascii="Times New Roman" w:hAnsi="Times New Roman" w:cs="Times New Roman"/>
                <w:bCs/>
                <w:spacing w:val="-4"/>
                <w:sz w:val="24"/>
                <w:szCs w:val="24"/>
                <w:lang w:val="uk-UA"/>
              </w:rPr>
              <w:t xml:space="preserve">: </w:t>
            </w:r>
            <w:r w:rsidRPr="00D45C79">
              <w:rPr>
                <w:rFonts w:ascii="Times New Roman" w:hAnsi="Times New Roman" w:cs="Times New Roman"/>
                <w:spacing w:val="-4"/>
                <w:sz w:val="24"/>
                <w:szCs w:val="24"/>
              </w:rPr>
              <w:fldChar w:fldCharType="begin"/>
            </w:r>
            <w:r w:rsidRPr="001A558A">
              <w:rPr>
                <w:rFonts w:ascii="Times New Roman" w:hAnsi="Times New Roman" w:cs="Times New Roman"/>
                <w:spacing w:val="-4"/>
                <w:sz w:val="24"/>
                <w:szCs w:val="24"/>
                <w:lang w:val="uk-UA"/>
              </w:rPr>
              <w:instrText xml:space="preserve"> </w:instrText>
            </w:r>
            <w:r w:rsidRPr="00D45C79">
              <w:rPr>
                <w:rFonts w:ascii="Times New Roman" w:hAnsi="Times New Roman" w:cs="Times New Roman"/>
                <w:spacing w:val="-4"/>
                <w:sz w:val="24"/>
                <w:szCs w:val="24"/>
              </w:rPr>
              <w:instrText>HYPERLINK</w:instrText>
            </w:r>
            <w:r w:rsidRPr="001A558A">
              <w:rPr>
                <w:rFonts w:ascii="Times New Roman" w:hAnsi="Times New Roman" w:cs="Times New Roman"/>
                <w:spacing w:val="-4"/>
                <w:sz w:val="24"/>
                <w:szCs w:val="24"/>
                <w:lang w:val="uk-UA"/>
              </w:rPr>
              <w:instrText xml:space="preserve"> "</w:instrText>
            </w:r>
            <w:r w:rsidRPr="00D45C79">
              <w:rPr>
                <w:rFonts w:ascii="Times New Roman" w:hAnsi="Times New Roman" w:cs="Times New Roman"/>
                <w:spacing w:val="-4"/>
                <w:sz w:val="24"/>
                <w:szCs w:val="24"/>
              </w:rPr>
              <w:instrText>https</w:instrText>
            </w:r>
            <w:r w:rsidRPr="001A558A">
              <w:rPr>
                <w:rFonts w:ascii="Times New Roman" w:hAnsi="Times New Roman" w:cs="Times New Roman"/>
                <w:spacing w:val="-4"/>
                <w:sz w:val="24"/>
                <w:szCs w:val="24"/>
                <w:lang w:val="uk-UA"/>
              </w:rPr>
              <w:instrText>://</w:instrText>
            </w:r>
            <w:r w:rsidRPr="00D45C79">
              <w:rPr>
                <w:rFonts w:ascii="Times New Roman" w:hAnsi="Times New Roman" w:cs="Times New Roman"/>
                <w:spacing w:val="-4"/>
                <w:sz w:val="24"/>
                <w:szCs w:val="24"/>
              </w:rPr>
              <w:instrText xml:space="preserve">rada.gov.ua/" </w:instrText>
            </w:r>
            <w:r w:rsidRPr="00D45C79">
              <w:rPr>
                <w:rFonts w:ascii="Times New Roman" w:hAnsi="Times New Roman" w:cs="Times New Roman"/>
                <w:spacing w:val="-4"/>
                <w:sz w:val="24"/>
                <w:szCs w:val="24"/>
              </w:rPr>
              <w:fldChar w:fldCharType="separate"/>
            </w:r>
            <w:r w:rsidRPr="00D45C79">
              <w:rPr>
                <w:rStyle w:val="HTML"/>
                <w:rFonts w:ascii="Times New Roman" w:hAnsi="Times New Roman" w:cs="Times New Roman"/>
                <w:i w:val="0"/>
                <w:iCs w:val="0"/>
                <w:color w:val="000000"/>
                <w:spacing w:val="-4"/>
                <w:sz w:val="24"/>
                <w:szCs w:val="24"/>
                <w:shd w:val="clear" w:color="auto" w:fill="FFFFFF"/>
              </w:rPr>
              <w:t>rada.gov.ua</w:t>
            </w:r>
            <w:r w:rsidRPr="00D45C79">
              <w:rPr>
                <w:rStyle w:val="HTML"/>
                <w:rFonts w:ascii="Times New Roman" w:hAnsi="Times New Roman" w:cs="Times New Roman"/>
                <w:i w:val="0"/>
                <w:iCs w:val="0"/>
                <w:color w:val="000000"/>
                <w:spacing w:val="-4"/>
                <w:sz w:val="24"/>
                <w:szCs w:val="24"/>
                <w:shd w:val="clear" w:color="auto" w:fill="FFFFFF"/>
                <w:lang w:val="uk-UA"/>
              </w:rPr>
              <w:t>.</w:t>
            </w:r>
          </w:p>
          <w:p w14:paraId="2B40CB76" w14:textId="77777777" w:rsidR="005E6E50" w:rsidRPr="002F350D" w:rsidRDefault="005E6E50" w:rsidP="005E6E50">
            <w:pPr>
              <w:spacing w:line="240" w:lineRule="auto"/>
              <w:jc w:val="both"/>
              <w:rPr>
                <w:rFonts w:ascii="Times New Roman" w:hAnsi="Times New Roman" w:cs="Times New Roman"/>
                <w:sz w:val="24"/>
                <w:szCs w:val="24"/>
                <w:lang w:val="uk-UA"/>
              </w:rPr>
            </w:pPr>
            <w:r w:rsidRPr="00D45C79">
              <w:rPr>
                <w:rFonts w:ascii="Times New Roman" w:hAnsi="Times New Roman" w:cs="Times New Roman"/>
                <w:spacing w:val="-4"/>
                <w:sz w:val="24"/>
                <w:szCs w:val="24"/>
              </w:rPr>
              <w:fldChar w:fldCharType="end"/>
            </w:r>
            <w:r w:rsidRPr="00D45C79">
              <w:rPr>
                <w:rFonts w:ascii="Times New Roman" w:hAnsi="Times New Roman" w:cs="Times New Roman"/>
                <w:spacing w:val="-4"/>
                <w:sz w:val="24"/>
                <w:szCs w:val="24"/>
                <w:lang w:val="uk-UA"/>
              </w:rPr>
              <w:t>1</w:t>
            </w:r>
            <w:r>
              <w:rPr>
                <w:rFonts w:ascii="Times New Roman" w:hAnsi="Times New Roman" w:cs="Times New Roman"/>
                <w:spacing w:val="-4"/>
                <w:sz w:val="24"/>
                <w:szCs w:val="24"/>
                <w:lang w:val="uk-UA"/>
              </w:rPr>
              <w:t>8</w:t>
            </w:r>
            <w:r w:rsidRPr="00D45C79">
              <w:rPr>
                <w:rFonts w:ascii="Times New Roman" w:hAnsi="Times New Roman" w:cs="Times New Roman"/>
                <w:spacing w:val="-4"/>
                <w:sz w:val="24"/>
                <w:szCs w:val="24"/>
                <w:lang w:val="uk-UA"/>
              </w:rPr>
              <w:t xml:space="preserve">. </w:t>
            </w:r>
            <w:r>
              <w:rPr>
                <w:rFonts w:ascii="Times New Roman" w:hAnsi="Times New Roman" w:cs="Times New Roman"/>
                <w:spacing w:val="-4"/>
                <w:sz w:val="24"/>
                <w:szCs w:val="24"/>
                <w:lang w:val="uk-UA"/>
              </w:rPr>
              <w:t xml:space="preserve">Статистика ЄС / Євростат. </w:t>
            </w:r>
            <w:r w:rsidRPr="00D45C79">
              <w:rPr>
                <w:rFonts w:ascii="Times New Roman" w:hAnsi="Times New Roman" w:cs="Times New Roman"/>
                <w:bCs/>
                <w:spacing w:val="-4"/>
                <w:sz w:val="24"/>
                <w:szCs w:val="24"/>
                <w:lang w:val="en-US"/>
              </w:rPr>
              <w:t>URL</w:t>
            </w:r>
            <w:r w:rsidRPr="00D45C79">
              <w:rPr>
                <w:rFonts w:ascii="Times New Roman" w:hAnsi="Times New Roman" w:cs="Times New Roman"/>
                <w:bCs/>
                <w:spacing w:val="-4"/>
                <w:sz w:val="24"/>
                <w:szCs w:val="24"/>
                <w:lang w:val="uk-UA"/>
              </w:rPr>
              <w:t>:</w:t>
            </w:r>
            <w:r w:rsidRPr="00123A68">
              <w:rPr>
                <w:rFonts w:ascii="Times New Roman" w:hAnsi="Times New Roman" w:cs="Times New Roman"/>
                <w:bCs/>
                <w:spacing w:val="-4"/>
                <w:sz w:val="24"/>
                <w:szCs w:val="24"/>
                <w:lang w:val="uk-UA"/>
              </w:rPr>
              <w:t xml:space="preserve"> </w:t>
            </w:r>
            <w:hyperlink r:id="rId14" w:history="1">
              <w:r w:rsidRPr="00123A68">
                <w:rPr>
                  <w:rStyle w:val="a6"/>
                  <w:rFonts w:ascii="Times New Roman" w:hAnsi="Times New Roman"/>
                  <w:sz w:val="24"/>
                  <w:szCs w:val="24"/>
                  <w:lang w:val="en-US"/>
                </w:rPr>
                <w:t>https</w:t>
              </w:r>
              <w:r w:rsidRPr="00123A68">
                <w:rPr>
                  <w:rStyle w:val="a6"/>
                  <w:rFonts w:ascii="Times New Roman" w:hAnsi="Times New Roman"/>
                  <w:sz w:val="24"/>
                  <w:szCs w:val="24"/>
                  <w:lang w:val="uk-UA"/>
                </w:rPr>
                <w:t>://</w:t>
              </w:r>
              <w:r w:rsidRPr="00123A68">
                <w:rPr>
                  <w:rStyle w:val="a6"/>
                  <w:rFonts w:ascii="Times New Roman" w:hAnsi="Times New Roman"/>
                  <w:sz w:val="24"/>
                  <w:szCs w:val="24"/>
                  <w:lang w:val="en-US"/>
                </w:rPr>
                <w:t>ec</w:t>
              </w:r>
              <w:r w:rsidRPr="00123A68">
                <w:rPr>
                  <w:rStyle w:val="a6"/>
                  <w:rFonts w:ascii="Times New Roman" w:hAnsi="Times New Roman"/>
                  <w:sz w:val="24"/>
                  <w:szCs w:val="24"/>
                  <w:lang w:val="uk-UA"/>
                </w:rPr>
                <w:t>.</w:t>
              </w:r>
              <w:r w:rsidRPr="00123A68">
                <w:rPr>
                  <w:rStyle w:val="a6"/>
                  <w:rFonts w:ascii="Times New Roman" w:hAnsi="Times New Roman"/>
                  <w:sz w:val="24"/>
                  <w:szCs w:val="24"/>
                  <w:lang w:val="en-US"/>
                </w:rPr>
                <w:t>europa</w:t>
              </w:r>
              <w:r w:rsidRPr="00123A68">
                <w:rPr>
                  <w:rStyle w:val="a6"/>
                  <w:rFonts w:ascii="Times New Roman" w:hAnsi="Times New Roman"/>
                  <w:sz w:val="24"/>
                  <w:szCs w:val="24"/>
                  <w:lang w:val="uk-UA"/>
                </w:rPr>
                <w:t>.</w:t>
              </w:r>
              <w:r w:rsidRPr="00123A68">
                <w:rPr>
                  <w:rStyle w:val="a6"/>
                  <w:rFonts w:ascii="Times New Roman" w:hAnsi="Times New Roman"/>
                  <w:sz w:val="24"/>
                  <w:szCs w:val="24"/>
                  <w:lang w:val="en-US"/>
                </w:rPr>
                <w:t>eu</w:t>
              </w:r>
              <w:r w:rsidRPr="00123A68">
                <w:rPr>
                  <w:rStyle w:val="a6"/>
                  <w:rFonts w:ascii="Times New Roman" w:hAnsi="Times New Roman"/>
                  <w:sz w:val="24"/>
                  <w:szCs w:val="24"/>
                  <w:lang w:val="uk-UA"/>
                </w:rPr>
                <w:t>/</w:t>
              </w:r>
              <w:r w:rsidRPr="00123A68">
                <w:rPr>
                  <w:rStyle w:val="a6"/>
                  <w:rFonts w:ascii="Times New Roman" w:hAnsi="Times New Roman"/>
                  <w:sz w:val="24"/>
                  <w:szCs w:val="24"/>
                  <w:lang w:val="en-US"/>
                </w:rPr>
                <w:t>eurostat</w:t>
              </w:r>
              <w:r w:rsidRPr="00123A68">
                <w:rPr>
                  <w:rStyle w:val="a6"/>
                  <w:rFonts w:ascii="Times New Roman" w:hAnsi="Times New Roman"/>
                  <w:sz w:val="24"/>
                  <w:szCs w:val="24"/>
                  <w:lang w:val="uk-UA"/>
                </w:rPr>
                <w:t>/</w:t>
              </w:r>
              <w:r w:rsidRPr="00123A68">
                <w:rPr>
                  <w:rStyle w:val="a6"/>
                  <w:rFonts w:ascii="Times New Roman" w:hAnsi="Times New Roman"/>
                  <w:sz w:val="24"/>
                  <w:szCs w:val="24"/>
                  <w:lang w:val="en-US"/>
                </w:rPr>
                <w:t>home</w:t>
              </w:r>
              <w:r w:rsidRPr="00123A68">
                <w:rPr>
                  <w:rStyle w:val="a6"/>
                  <w:rFonts w:ascii="Times New Roman" w:hAnsi="Times New Roman"/>
                  <w:sz w:val="24"/>
                  <w:szCs w:val="24"/>
                  <w:lang w:val="uk-UA"/>
                </w:rPr>
                <w:t>?</w:t>
              </w:r>
            </w:hyperlink>
          </w:p>
          <w:p w14:paraId="6FCA357F" w14:textId="77777777" w:rsidR="005E6E50" w:rsidRPr="002F350D" w:rsidRDefault="005E6E50" w:rsidP="005E6E50">
            <w:pPr>
              <w:spacing w:line="240" w:lineRule="auto"/>
              <w:jc w:val="both"/>
              <w:rPr>
                <w:rFonts w:ascii="Times New Roman" w:hAnsi="Times New Roman" w:cs="Times New Roman"/>
                <w:sz w:val="24"/>
                <w:szCs w:val="24"/>
                <w:lang w:val="uk-UA"/>
              </w:rPr>
            </w:pPr>
            <w:r w:rsidRPr="002F350D">
              <w:rPr>
                <w:rFonts w:ascii="Times New Roman" w:hAnsi="Times New Roman" w:cs="Times New Roman"/>
                <w:sz w:val="24"/>
                <w:szCs w:val="24"/>
                <w:lang w:val="uk-UA"/>
              </w:rPr>
              <w:t>1</w:t>
            </w:r>
            <w:r>
              <w:rPr>
                <w:rFonts w:ascii="Times New Roman" w:hAnsi="Times New Roman" w:cs="Times New Roman"/>
                <w:sz w:val="24"/>
                <w:szCs w:val="24"/>
                <w:lang w:val="uk-UA"/>
              </w:rPr>
              <w:t>9</w:t>
            </w:r>
            <w:r w:rsidRPr="002F350D">
              <w:rPr>
                <w:rFonts w:ascii="Times New Roman" w:hAnsi="Times New Roman" w:cs="Times New Roman"/>
                <w:sz w:val="24"/>
                <w:szCs w:val="24"/>
                <w:lang w:val="uk-UA"/>
              </w:rPr>
              <w:t xml:space="preserve">. </w:t>
            </w:r>
            <w:r w:rsidRPr="00A409AD">
              <w:rPr>
                <w:rFonts w:ascii="Times New Roman" w:hAnsi="Times New Roman" w:cs="Times New Roman"/>
                <w:sz w:val="24"/>
                <w:szCs w:val="24"/>
                <w:lang w:val="uk-UA"/>
              </w:rPr>
              <w:t>Державна іпотечна установа.</w:t>
            </w:r>
            <w:r w:rsidRPr="002F350D">
              <w:rPr>
                <w:rFonts w:ascii="Times New Roman" w:hAnsi="Times New Roman" w:cs="Times New Roman"/>
                <w:bCs/>
                <w:spacing w:val="-4"/>
                <w:sz w:val="24"/>
                <w:szCs w:val="24"/>
              </w:rPr>
              <w:t xml:space="preserve"> </w:t>
            </w:r>
            <w:r w:rsidRPr="00D45C79">
              <w:rPr>
                <w:rFonts w:ascii="Times New Roman" w:hAnsi="Times New Roman" w:cs="Times New Roman"/>
                <w:bCs/>
                <w:spacing w:val="-4"/>
                <w:sz w:val="24"/>
                <w:szCs w:val="24"/>
                <w:lang w:val="en-US"/>
              </w:rPr>
              <w:t>URL</w:t>
            </w:r>
            <w:r w:rsidRPr="00D45C79">
              <w:rPr>
                <w:rFonts w:ascii="Times New Roman" w:hAnsi="Times New Roman" w:cs="Times New Roman"/>
                <w:bCs/>
                <w:spacing w:val="-4"/>
                <w:sz w:val="24"/>
                <w:szCs w:val="24"/>
                <w:lang w:val="uk-UA"/>
              </w:rPr>
              <w:t>:</w:t>
            </w:r>
            <w:r w:rsidRPr="00C46896">
              <w:rPr>
                <w:rFonts w:ascii="Times New Roman" w:hAnsi="Times New Roman" w:cs="Times New Roman"/>
                <w:spacing w:val="-4"/>
                <w:sz w:val="24"/>
                <w:szCs w:val="24"/>
                <w:lang w:val="uk-UA"/>
              </w:rPr>
              <w:t xml:space="preserve"> https://www.ipoteka.gov.ua/</w:t>
            </w:r>
          </w:p>
          <w:p w14:paraId="3B733BDA" w14:textId="77777777" w:rsidR="005E6E50" w:rsidRPr="00D45C79" w:rsidRDefault="005E6E50" w:rsidP="005E6E50">
            <w:pPr>
              <w:spacing w:line="240" w:lineRule="auto"/>
              <w:jc w:val="both"/>
              <w:rPr>
                <w:rFonts w:ascii="Times New Roman" w:hAnsi="Times New Roman" w:cs="Times New Roman"/>
                <w:bCs/>
                <w:spacing w:val="-4"/>
                <w:sz w:val="24"/>
                <w:szCs w:val="24"/>
                <w:lang w:val="uk-UA"/>
              </w:rPr>
            </w:pPr>
            <w:r>
              <w:rPr>
                <w:rFonts w:ascii="Times New Roman" w:hAnsi="Times New Roman" w:cs="Times New Roman"/>
                <w:bCs/>
                <w:spacing w:val="-4"/>
                <w:sz w:val="24"/>
                <w:szCs w:val="24"/>
                <w:lang w:val="uk-UA"/>
              </w:rPr>
              <w:t>20</w:t>
            </w:r>
            <w:r w:rsidRPr="00D45C79">
              <w:rPr>
                <w:rFonts w:ascii="Times New Roman" w:hAnsi="Times New Roman" w:cs="Times New Roman"/>
                <w:bCs/>
                <w:spacing w:val="-4"/>
                <w:sz w:val="24"/>
                <w:szCs w:val="24"/>
                <w:lang w:val="uk-UA"/>
              </w:rPr>
              <w:t>. Національна бібліотека України імені В.</w:t>
            </w:r>
            <w:r>
              <w:rPr>
                <w:rFonts w:ascii="Times New Roman" w:hAnsi="Times New Roman" w:cs="Times New Roman"/>
                <w:bCs/>
                <w:spacing w:val="-4"/>
                <w:sz w:val="24"/>
                <w:szCs w:val="24"/>
                <w:lang w:val="uk-UA"/>
              </w:rPr>
              <w:t xml:space="preserve"> </w:t>
            </w:r>
            <w:r w:rsidRPr="00D45C79">
              <w:rPr>
                <w:rFonts w:ascii="Times New Roman" w:hAnsi="Times New Roman" w:cs="Times New Roman"/>
                <w:bCs/>
                <w:spacing w:val="-4"/>
                <w:sz w:val="24"/>
                <w:szCs w:val="24"/>
                <w:lang w:val="uk-UA"/>
              </w:rPr>
              <w:t xml:space="preserve">І. Вернадського. </w:t>
            </w:r>
            <w:r w:rsidRPr="00997326">
              <w:rPr>
                <w:rFonts w:ascii="Times New Roman" w:hAnsi="Times New Roman" w:cs="Times New Roman"/>
                <w:bCs/>
                <w:spacing w:val="-4"/>
                <w:sz w:val="24"/>
                <w:szCs w:val="24"/>
                <w:lang w:val="pl-PL"/>
              </w:rPr>
              <w:t>URL</w:t>
            </w:r>
            <w:r w:rsidRPr="00D45C79">
              <w:rPr>
                <w:rFonts w:ascii="Times New Roman" w:hAnsi="Times New Roman" w:cs="Times New Roman"/>
                <w:bCs/>
                <w:spacing w:val="-4"/>
                <w:sz w:val="24"/>
                <w:szCs w:val="24"/>
                <w:lang w:val="uk-UA"/>
              </w:rPr>
              <w:t xml:space="preserve">: </w:t>
            </w:r>
            <w:r w:rsidRPr="00997326">
              <w:rPr>
                <w:rFonts w:ascii="Times New Roman" w:hAnsi="Times New Roman" w:cs="Times New Roman"/>
                <w:spacing w:val="-4"/>
                <w:sz w:val="24"/>
                <w:szCs w:val="24"/>
                <w:lang w:val="pl-PL"/>
              </w:rPr>
              <w:t>http</w:t>
            </w:r>
            <w:r w:rsidRPr="00123A68">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www</w:t>
            </w:r>
            <w:r w:rsidRPr="00123A68">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nbuv</w:t>
            </w:r>
            <w:r w:rsidRPr="00123A68">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gov</w:t>
            </w:r>
            <w:r w:rsidRPr="00123A68">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ua</w:t>
            </w:r>
            <w:r w:rsidRPr="00D45C79">
              <w:rPr>
                <w:rFonts w:ascii="Times New Roman" w:hAnsi="Times New Roman" w:cs="Times New Roman"/>
                <w:spacing w:val="-4"/>
                <w:sz w:val="24"/>
                <w:szCs w:val="24"/>
                <w:lang w:val="uk-UA"/>
              </w:rPr>
              <w:t>.</w:t>
            </w:r>
          </w:p>
          <w:p w14:paraId="4ECBF7A1" w14:textId="77777777" w:rsidR="005E6E50" w:rsidRDefault="005E6E50" w:rsidP="005E6E50">
            <w:pPr>
              <w:shd w:val="clear" w:color="auto" w:fill="FFFFFF"/>
              <w:spacing w:line="240" w:lineRule="auto"/>
              <w:jc w:val="both"/>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21</w:t>
            </w:r>
            <w:r w:rsidRPr="00D45C79">
              <w:rPr>
                <w:rFonts w:ascii="Times New Roman" w:hAnsi="Times New Roman" w:cs="Times New Roman"/>
                <w:spacing w:val="-4"/>
                <w:sz w:val="24"/>
                <w:szCs w:val="24"/>
                <w:lang w:val="uk-UA"/>
              </w:rPr>
              <w:t>. Львівська національна наукова бібліотека України імені В.</w:t>
            </w:r>
            <w:r>
              <w:rPr>
                <w:rFonts w:ascii="Times New Roman" w:hAnsi="Times New Roman" w:cs="Times New Roman"/>
                <w:spacing w:val="-4"/>
                <w:sz w:val="24"/>
                <w:szCs w:val="24"/>
                <w:lang w:val="uk-UA"/>
              </w:rPr>
              <w:t xml:space="preserve"> </w:t>
            </w:r>
            <w:r w:rsidRPr="00D45C79">
              <w:rPr>
                <w:rFonts w:ascii="Times New Roman" w:hAnsi="Times New Roman" w:cs="Times New Roman"/>
                <w:spacing w:val="-4"/>
                <w:sz w:val="24"/>
                <w:szCs w:val="24"/>
                <w:lang w:val="uk-UA"/>
              </w:rPr>
              <w:t xml:space="preserve">Стефаника. </w:t>
            </w:r>
            <w:r w:rsidRPr="00E85D4C">
              <w:rPr>
                <w:rFonts w:ascii="Times New Roman" w:hAnsi="Times New Roman" w:cs="Times New Roman"/>
                <w:bCs/>
                <w:spacing w:val="-4"/>
                <w:sz w:val="24"/>
                <w:szCs w:val="24"/>
                <w:lang w:val="pl-PL"/>
              </w:rPr>
              <w:t>URL</w:t>
            </w:r>
            <w:r w:rsidRPr="00D45C79">
              <w:rPr>
                <w:rFonts w:ascii="Times New Roman" w:hAnsi="Times New Roman" w:cs="Times New Roman"/>
                <w:bCs/>
                <w:spacing w:val="-4"/>
                <w:sz w:val="24"/>
                <w:szCs w:val="24"/>
                <w:lang w:val="uk-UA"/>
              </w:rPr>
              <w:t xml:space="preserve">: </w:t>
            </w:r>
            <w:hyperlink r:id="rId15" w:history="1">
              <w:r w:rsidRPr="00E85D4C">
                <w:rPr>
                  <w:rStyle w:val="a6"/>
                  <w:rFonts w:ascii="Times New Roman" w:hAnsi="Times New Roman"/>
                  <w:spacing w:val="-4"/>
                  <w:sz w:val="24"/>
                  <w:szCs w:val="24"/>
                  <w:lang w:val="pl-PL"/>
                </w:rPr>
                <w:t>http</w:t>
              </w:r>
              <w:r w:rsidRPr="00C54B65">
                <w:rPr>
                  <w:rStyle w:val="a6"/>
                  <w:rFonts w:ascii="Times New Roman" w:hAnsi="Times New Roman"/>
                  <w:spacing w:val="-4"/>
                  <w:sz w:val="24"/>
                  <w:szCs w:val="24"/>
                  <w:lang w:val="uk-UA"/>
                </w:rPr>
                <w:t>://</w:t>
              </w:r>
              <w:r w:rsidRPr="00E85D4C">
                <w:rPr>
                  <w:rStyle w:val="a6"/>
                  <w:rFonts w:ascii="Times New Roman" w:hAnsi="Times New Roman"/>
                  <w:spacing w:val="-4"/>
                  <w:sz w:val="24"/>
                  <w:szCs w:val="24"/>
                  <w:lang w:val="pl-PL"/>
                </w:rPr>
                <w:t>www</w:t>
              </w:r>
              <w:r w:rsidRPr="00C54B65">
                <w:rPr>
                  <w:rStyle w:val="a6"/>
                  <w:rFonts w:ascii="Times New Roman" w:hAnsi="Times New Roman"/>
                  <w:spacing w:val="-4"/>
                  <w:sz w:val="24"/>
                  <w:szCs w:val="24"/>
                  <w:lang w:val="uk-UA"/>
                </w:rPr>
                <w:t>.</w:t>
              </w:r>
              <w:r w:rsidRPr="00E85D4C">
                <w:rPr>
                  <w:rStyle w:val="a6"/>
                  <w:rFonts w:ascii="Times New Roman" w:hAnsi="Times New Roman"/>
                  <w:spacing w:val="-4"/>
                  <w:sz w:val="24"/>
                  <w:szCs w:val="24"/>
                  <w:lang w:val="pl-PL"/>
                </w:rPr>
                <w:t>lsl</w:t>
              </w:r>
              <w:r w:rsidRPr="00C54B65">
                <w:rPr>
                  <w:rStyle w:val="a6"/>
                  <w:rFonts w:ascii="Times New Roman" w:hAnsi="Times New Roman"/>
                  <w:spacing w:val="-4"/>
                  <w:sz w:val="24"/>
                  <w:szCs w:val="24"/>
                  <w:lang w:val="uk-UA"/>
                </w:rPr>
                <w:t>.</w:t>
              </w:r>
              <w:r w:rsidRPr="00E85D4C">
                <w:rPr>
                  <w:rStyle w:val="a6"/>
                  <w:rFonts w:ascii="Times New Roman" w:hAnsi="Times New Roman"/>
                  <w:spacing w:val="-4"/>
                  <w:sz w:val="24"/>
                  <w:szCs w:val="24"/>
                  <w:lang w:val="pl-PL"/>
                </w:rPr>
                <w:t>lviv</w:t>
              </w:r>
              <w:r w:rsidRPr="00C54B65">
                <w:rPr>
                  <w:rStyle w:val="a6"/>
                  <w:rFonts w:ascii="Times New Roman" w:hAnsi="Times New Roman"/>
                  <w:spacing w:val="-4"/>
                  <w:sz w:val="24"/>
                  <w:szCs w:val="24"/>
                  <w:lang w:val="uk-UA"/>
                </w:rPr>
                <w:t>.</w:t>
              </w:r>
              <w:r w:rsidRPr="00E85D4C">
                <w:rPr>
                  <w:rStyle w:val="a6"/>
                  <w:rFonts w:ascii="Times New Roman" w:hAnsi="Times New Roman"/>
                  <w:spacing w:val="-4"/>
                  <w:sz w:val="24"/>
                  <w:szCs w:val="24"/>
                  <w:lang w:val="pl-PL"/>
                </w:rPr>
                <w:t>ua</w:t>
              </w:r>
              <w:r w:rsidRPr="00C54B65">
                <w:rPr>
                  <w:rStyle w:val="a6"/>
                  <w:rFonts w:ascii="Times New Roman" w:hAnsi="Times New Roman"/>
                  <w:spacing w:val="-4"/>
                  <w:sz w:val="24"/>
                  <w:szCs w:val="24"/>
                  <w:lang w:val="uk-UA"/>
                </w:rPr>
                <w:t>/</w:t>
              </w:r>
              <w:r w:rsidRPr="00E85D4C">
                <w:rPr>
                  <w:rStyle w:val="a6"/>
                  <w:rFonts w:ascii="Times New Roman" w:hAnsi="Times New Roman"/>
                  <w:spacing w:val="-4"/>
                  <w:sz w:val="24"/>
                  <w:szCs w:val="24"/>
                  <w:lang w:val="pl-PL"/>
                </w:rPr>
                <w:t>index</w:t>
              </w:r>
              <w:r w:rsidRPr="00C54B65">
                <w:rPr>
                  <w:rStyle w:val="a6"/>
                  <w:rFonts w:ascii="Times New Roman" w:hAnsi="Times New Roman"/>
                  <w:spacing w:val="-4"/>
                  <w:sz w:val="24"/>
                  <w:szCs w:val="24"/>
                  <w:lang w:val="uk-UA"/>
                </w:rPr>
                <w:t>.</w:t>
              </w:r>
              <w:r w:rsidRPr="00E85D4C">
                <w:rPr>
                  <w:rStyle w:val="a6"/>
                  <w:rFonts w:ascii="Times New Roman" w:hAnsi="Times New Roman"/>
                  <w:spacing w:val="-4"/>
                  <w:sz w:val="24"/>
                  <w:szCs w:val="24"/>
                  <w:lang w:val="pl-PL"/>
                </w:rPr>
                <w:t>php</w:t>
              </w:r>
              <w:r w:rsidRPr="00C54B65">
                <w:rPr>
                  <w:rStyle w:val="a6"/>
                  <w:rFonts w:ascii="Times New Roman" w:hAnsi="Times New Roman"/>
                  <w:spacing w:val="-4"/>
                  <w:sz w:val="24"/>
                  <w:szCs w:val="24"/>
                  <w:lang w:val="uk-UA"/>
                </w:rPr>
                <w:t>/</w:t>
              </w:r>
              <w:r w:rsidRPr="00E85D4C">
                <w:rPr>
                  <w:rStyle w:val="a6"/>
                  <w:rFonts w:ascii="Times New Roman" w:hAnsi="Times New Roman"/>
                  <w:spacing w:val="-4"/>
                  <w:sz w:val="24"/>
                  <w:szCs w:val="24"/>
                  <w:lang w:val="pl-PL"/>
                </w:rPr>
                <w:t>uk</w:t>
              </w:r>
              <w:r w:rsidRPr="00C54B65">
                <w:rPr>
                  <w:rStyle w:val="a6"/>
                  <w:rFonts w:ascii="Times New Roman" w:hAnsi="Times New Roman"/>
                  <w:spacing w:val="-4"/>
                  <w:sz w:val="24"/>
                  <w:szCs w:val="24"/>
                  <w:lang w:val="uk-UA"/>
                </w:rPr>
                <w:t>/</w:t>
              </w:r>
              <w:r w:rsidRPr="00E85D4C">
                <w:rPr>
                  <w:rStyle w:val="a6"/>
                  <w:rFonts w:ascii="Times New Roman" w:hAnsi="Times New Roman"/>
                  <w:spacing w:val="-4"/>
                  <w:sz w:val="24"/>
                  <w:szCs w:val="24"/>
                  <w:lang w:val="pl-PL"/>
                </w:rPr>
                <w:t>golovna</w:t>
              </w:r>
              <w:r w:rsidRPr="00C54B65">
                <w:rPr>
                  <w:rStyle w:val="a6"/>
                  <w:rFonts w:ascii="Times New Roman" w:hAnsi="Times New Roman"/>
                  <w:spacing w:val="-4"/>
                  <w:sz w:val="24"/>
                  <w:szCs w:val="24"/>
                  <w:lang w:val="uk-UA"/>
                </w:rPr>
                <w:t>2</w:t>
              </w:r>
            </w:hyperlink>
            <w:r w:rsidRPr="00D45C79">
              <w:rPr>
                <w:rFonts w:ascii="Times New Roman" w:hAnsi="Times New Roman" w:cs="Times New Roman"/>
                <w:spacing w:val="-4"/>
                <w:sz w:val="24"/>
                <w:szCs w:val="24"/>
                <w:lang w:val="uk-UA"/>
              </w:rPr>
              <w:t>.</w:t>
            </w:r>
          </w:p>
          <w:p w14:paraId="01E7C8BD" w14:textId="77777777" w:rsidR="005E6E50" w:rsidRPr="00D45C79" w:rsidRDefault="005E6E50" w:rsidP="005E6E50">
            <w:pPr>
              <w:spacing w:line="240" w:lineRule="auto"/>
              <w:jc w:val="both"/>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22.</w:t>
            </w:r>
            <w:r w:rsidRPr="00D45C79">
              <w:rPr>
                <w:rFonts w:ascii="Times New Roman" w:hAnsi="Times New Roman" w:cs="Times New Roman"/>
                <w:bCs/>
                <w:spacing w:val="-4"/>
                <w:sz w:val="24"/>
                <w:szCs w:val="24"/>
                <w:lang w:val="uk-UA"/>
              </w:rPr>
              <w:t xml:space="preserve"> Актуальний перелік наукових фахови</w:t>
            </w:r>
            <w:r>
              <w:rPr>
                <w:rFonts w:ascii="Times New Roman" w:hAnsi="Times New Roman" w:cs="Times New Roman"/>
                <w:bCs/>
                <w:spacing w:val="-4"/>
                <w:sz w:val="24"/>
                <w:szCs w:val="24"/>
                <w:lang w:val="uk-UA"/>
              </w:rPr>
              <w:t>х</w:t>
            </w:r>
            <w:r w:rsidRPr="00D45C79">
              <w:rPr>
                <w:rFonts w:ascii="Times New Roman" w:hAnsi="Times New Roman" w:cs="Times New Roman"/>
                <w:bCs/>
                <w:spacing w:val="-4"/>
                <w:sz w:val="24"/>
                <w:szCs w:val="24"/>
                <w:lang w:val="uk-UA"/>
              </w:rPr>
              <w:t xml:space="preserve"> видань України. </w:t>
            </w:r>
            <w:r w:rsidRPr="00997326">
              <w:rPr>
                <w:rFonts w:ascii="Times New Roman" w:hAnsi="Times New Roman" w:cs="Times New Roman"/>
                <w:bCs/>
                <w:spacing w:val="-4"/>
                <w:sz w:val="24"/>
                <w:szCs w:val="24"/>
                <w:lang w:val="pl-PL"/>
              </w:rPr>
              <w:t>URL</w:t>
            </w:r>
            <w:r w:rsidRPr="00D45C79">
              <w:rPr>
                <w:rFonts w:ascii="Times New Roman" w:hAnsi="Times New Roman" w:cs="Times New Roman"/>
                <w:bCs/>
                <w:spacing w:val="-4"/>
                <w:sz w:val="24"/>
                <w:szCs w:val="24"/>
                <w:lang w:val="uk-UA"/>
              </w:rPr>
              <w:t xml:space="preserve">: </w:t>
            </w:r>
            <w:r w:rsidRPr="00997326">
              <w:rPr>
                <w:rFonts w:ascii="Times New Roman" w:hAnsi="Times New Roman" w:cs="Times New Roman"/>
                <w:spacing w:val="-4"/>
                <w:sz w:val="24"/>
                <w:szCs w:val="24"/>
                <w:lang w:val="pl-PL"/>
              </w:rPr>
              <w:t>https</w:t>
            </w:r>
            <w:r w:rsidRPr="00D45C79">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mon</w:t>
            </w:r>
            <w:r w:rsidRPr="00D45C79">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gov</w:t>
            </w:r>
            <w:r w:rsidRPr="00D45C79">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ua</w:t>
            </w:r>
            <w:r w:rsidRPr="00D45C79">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ua</w:t>
            </w:r>
            <w:r w:rsidRPr="00D45C79">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nauka</w:t>
            </w:r>
            <w:r w:rsidRPr="00D45C79">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nauka</w:t>
            </w:r>
            <w:r w:rsidRPr="00D45C79">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atestaciya</w:t>
            </w:r>
            <w:r w:rsidRPr="00D45C79">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kadriv</w:t>
            </w:r>
            <w:r w:rsidRPr="00D45C79">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vishoyi</w:t>
            </w:r>
            <w:r w:rsidRPr="00D45C79">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kvalifikaciyi</w:t>
            </w:r>
            <w:r w:rsidRPr="00D45C79">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naukovi</w:t>
            </w:r>
            <w:r w:rsidRPr="00D45C79">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fahovi</w:t>
            </w:r>
            <w:r w:rsidRPr="00D45C79">
              <w:rPr>
                <w:rFonts w:ascii="Times New Roman" w:hAnsi="Times New Roman" w:cs="Times New Roman"/>
                <w:spacing w:val="-4"/>
                <w:sz w:val="24"/>
                <w:szCs w:val="24"/>
                <w:lang w:val="uk-UA"/>
              </w:rPr>
              <w:t>-</w:t>
            </w:r>
            <w:r w:rsidRPr="00997326">
              <w:rPr>
                <w:rFonts w:ascii="Times New Roman" w:hAnsi="Times New Roman" w:cs="Times New Roman"/>
                <w:spacing w:val="-4"/>
                <w:sz w:val="24"/>
                <w:szCs w:val="24"/>
                <w:lang w:val="pl-PL"/>
              </w:rPr>
              <w:t>vidannya</w:t>
            </w:r>
            <w:r w:rsidRPr="00D45C79">
              <w:rPr>
                <w:rFonts w:ascii="Times New Roman" w:hAnsi="Times New Roman" w:cs="Times New Roman"/>
                <w:spacing w:val="-4"/>
                <w:sz w:val="24"/>
                <w:szCs w:val="24"/>
                <w:lang w:val="uk-UA"/>
              </w:rPr>
              <w:t>.</w:t>
            </w:r>
          </w:p>
          <w:p w14:paraId="340CA7B1" w14:textId="77777777" w:rsidR="005E6E50" w:rsidRPr="00D45C79" w:rsidRDefault="005E6E50" w:rsidP="005E6E50">
            <w:pPr>
              <w:spacing w:line="240" w:lineRule="auto"/>
              <w:jc w:val="both"/>
              <w:rPr>
                <w:rFonts w:ascii="Times New Roman" w:hAnsi="Times New Roman" w:cs="Times New Roman"/>
                <w:bCs/>
                <w:spacing w:val="-4"/>
                <w:sz w:val="24"/>
                <w:szCs w:val="24"/>
                <w:lang w:val="uk-UA"/>
              </w:rPr>
            </w:pPr>
            <w:r>
              <w:rPr>
                <w:rFonts w:ascii="Times New Roman" w:hAnsi="Times New Roman" w:cs="Times New Roman"/>
                <w:spacing w:val="-4"/>
                <w:sz w:val="24"/>
                <w:szCs w:val="24"/>
                <w:lang w:val="uk-UA"/>
              </w:rPr>
              <w:t>23.</w:t>
            </w:r>
            <w:r>
              <w:rPr>
                <w:rFonts w:ascii="Times New Roman" w:hAnsi="Times New Roman" w:cs="Times New Roman"/>
                <w:spacing w:val="-4"/>
                <w:sz w:val="24"/>
                <w:szCs w:val="24"/>
                <w:lang w:val="en-US"/>
              </w:rPr>
              <w:t> </w:t>
            </w:r>
            <w:r w:rsidRPr="00D45C79">
              <w:rPr>
                <w:rFonts w:ascii="Times New Roman" w:hAnsi="Times New Roman" w:cs="Times New Roman"/>
                <w:spacing w:val="-4"/>
                <w:sz w:val="24"/>
                <w:szCs w:val="24"/>
                <w:lang w:val="uk-UA"/>
              </w:rPr>
              <w:t xml:space="preserve">Актуальні проіндексовані у наукометричній базі </w:t>
            </w:r>
            <w:r w:rsidRPr="00D45C79">
              <w:rPr>
                <w:rFonts w:ascii="Times New Roman" w:hAnsi="Times New Roman" w:cs="Times New Roman"/>
                <w:spacing w:val="-4"/>
                <w:sz w:val="24"/>
                <w:szCs w:val="24"/>
                <w:lang w:val="en-US"/>
              </w:rPr>
              <w:t>Scopus</w:t>
            </w:r>
            <w:r w:rsidRPr="00D45C79">
              <w:rPr>
                <w:rFonts w:ascii="Times New Roman" w:hAnsi="Times New Roman" w:cs="Times New Roman"/>
                <w:spacing w:val="-4"/>
                <w:sz w:val="24"/>
                <w:szCs w:val="24"/>
                <w:lang w:val="uk-UA"/>
              </w:rPr>
              <w:t xml:space="preserve"> журнали та видання.</w:t>
            </w:r>
            <w:r w:rsidRPr="00D45C79">
              <w:rPr>
                <w:rFonts w:ascii="Times New Roman" w:hAnsi="Times New Roman" w:cs="Times New Roman"/>
                <w:bCs/>
                <w:spacing w:val="-4"/>
                <w:sz w:val="24"/>
                <w:szCs w:val="24"/>
                <w:lang w:val="uk-UA"/>
              </w:rPr>
              <w:t xml:space="preserve"> </w:t>
            </w:r>
            <w:r w:rsidRPr="00997326">
              <w:rPr>
                <w:rFonts w:ascii="Times New Roman" w:hAnsi="Times New Roman" w:cs="Times New Roman"/>
                <w:bCs/>
                <w:spacing w:val="-4"/>
                <w:sz w:val="24"/>
                <w:szCs w:val="24"/>
                <w:lang w:val="pl-PL"/>
              </w:rPr>
              <w:t>URL</w:t>
            </w:r>
            <w:r w:rsidRPr="00D45C79">
              <w:rPr>
                <w:rFonts w:ascii="Times New Roman" w:hAnsi="Times New Roman" w:cs="Times New Roman"/>
                <w:bCs/>
                <w:spacing w:val="-4"/>
                <w:sz w:val="24"/>
                <w:szCs w:val="24"/>
                <w:lang w:val="uk-UA"/>
              </w:rPr>
              <w:t>:</w:t>
            </w:r>
            <w:r w:rsidRPr="00997326">
              <w:rPr>
                <w:rFonts w:ascii="Times New Roman" w:hAnsi="Times New Roman" w:cs="Times New Roman"/>
                <w:bCs/>
                <w:spacing w:val="-4"/>
                <w:sz w:val="24"/>
                <w:szCs w:val="24"/>
                <w:lang w:val="pl-PL"/>
              </w:rPr>
              <w:t xml:space="preserve"> </w:t>
            </w:r>
            <w:r w:rsidRPr="00997326">
              <w:rPr>
                <w:rFonts w:ascii="Times New Roman" w:hAnsi="Times New Roman" w:cs="Times New Roman"/>
                <w:spacing w:val="-4"/>
                <w:sz w:val="24"/>
                <w:szCs w:val="24"/>
                <w:lang w:val="pl-PL"/>
              </w:rPr>
              <w:t>https://www.scopus.com/sources?zone=TopNavBar&amp;origin=NO%20ORIGIN%20DEFINED</w:t>
            </w:r>
            <w:r w:rsidRPr="00D45C79">
              <w:rPr>
                <w:rFonts w:ascii="Times New Roman" w:hAnsi="Times New Roman" w:cs="Times New Roman"/>
                <w:bCs/>
                <w:spacing w:val="-4"/>
                <w:sz w:val="24"/>
                <w:szCs w:val="24"/>
                <w:lang w:val="uk-UA"/>
              </w:rPr>
              <w:t>.</w:t>
            </w:r>
          </w:p>
          <w:p w14:paraId="648A1182" w14:textId="77777777" w:rsidR="005E6E50" w:rsidRPr="00F31241" w:rsidRDefault="005E6E50" w:rsidP="005E6E50">
            <w:pPr>
              <w:shd w:val="clear" w:color="auto" w:fill="FFFFFF"/>
              <w:spacing w:line="240" w:lineRule="auto"/>
              <w:jc w:val="both"/>
              <w:rPr>
                <w:rFonts w:ascii="Times New Roman" w:hAnsi="Times New Roman"/>
                <w:sz w:val="24"/>
                <w:szCs w:val="24"/>
                <w:lang w:val="uk-UA"/>
              </w:rPr>
            </w:pPr>
          </w:p>
        </w:tc>
      </w:tr>
      <w:tr w:rsidR="005E6E50" w14:paraId="3DEE93B4" w14:textId="77777777" w:rsidTr="00D45C79">
        <w:trPr>
          <w:trHeight w:val="578"/>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5208124" w14:textId="77777777" w:rsidR="005E6E50" w:rsidRPr="005E6910" w:rsidRDefault="005E6E50" w:rsidP="005E6E50">
            <w:pPr>
              <w:spacing w:line="240" w:lineRule="auto"/>
              <w:rPr>
                <w:rFonts w:ascii="Times New Roman" w:hAnsi="Times New Roman" w:cs="Times New Roman"/>
                <w:b/>
                <w:sz w:val="24"/>
                <w:szCs w:val="24"/>
                <w:lang w:val="uk-UA"/>
              </w:rPr>
            </w:pPr>
            <w:r w:rsidRPr="005E6910">
              <w:rPr>
                <w:rFonts w:ascii="Times New Roman" w:hAnsi="Times New Roman" w:cs="Times New Roman"/>
                <w:b/>
                <w:sz w:val="24"/>
                <w:szCs w:val="24"/>
                <w:lang w:val="uk-UA"/>
              </w:rPr>
              <w:lastRenderedPageBreak/>
              <w:t>Обсяг курсу</w:t>
            </w:r>
          </w:p>
        </w:tc>
        <w:tc>
          <w:tcPr>
            <w:tcW w:w="11265" w:type="dxa"/>
            <w:tcBorders>
              <w:top w:val="single" w:sz="4" w:space="0" w:color="auto"/>
              <w:left w:val="single" w:sz="8" w:space="0" w:color="000000"/>
              <w:bottom w:val="single" w:sz="4" w:space="0" w:color="auto"/>
              <w:right w:val="single" w:sz="8" w:space="0" w:color="000000"/>
            </w:tcBorders>
            <w:tcMar>
              <w:top w:w="100" w:type="dxa"/>
              <w:bottom w:w="100" w:type="dxa"/>
            </w:tcMar>
          </w:tcPr>
          <w:p w14:paraId="5B0730F8" w14:textId="77777777" w:rsidR="005E6E50" w:rsidRPr="00527FC5" w:rsidRDefault="005E6E50" w:rsidP="005E6E50">
            <w:pPr>
              <w:jc w:val="both"/>
              <w:rPr>
                <w:rFonts w:ascii="Times New Roman" w:hAnsi="Times New Roman" w:cs="Times New Roman"/>
                <w:sz w:val="24"/>
                <w:szCs w:val="24"/>
              </w:rPr>
            </w:pPr>
            <w:r w:rsidRPr="00527FC5">
              <w:rPr>
                <w:rFonts w:ascii="Times New Roman" w:hAnsi="Times New Roman"/>
                <w:sz w:val="24"/>
                <w:szCs w:val="24"/>
                <w:lang w:val="uk-UA"/>
              </w:rPr>
              <w:t>64</w:t>
            </w:r>
            <w:r w:rsidRPr="00527FC5">
              <w:rPr>
                <w:rFonts w:ascii="Times New Roman" w:hAnsi="Times New Roman"/>
                <w:b/>
                <w:sz w:val="24"/>
                <w:szCs w:val="24"/>
                <w:lang w:val="uk-UA"/>
              </w:rPr>
              <w:t xml:space="preserve"> </w:t>
            </w:r>
            <w:r w:rsidRPr="00527FC5">
              <w:rPr>
                <w:rFonts w:ascii="Times New Roman" w:hAnsi="Times New Roman"/>
                <w:sz w:val="24"/>
                <w:szCs w:val="24"/>
                <w:lang w:val="uk-UA"/>
              </w:rPr>
              <w:t>години аудиторних занять (з них 32 години лекцій, 32 години практичних занять) та 60 годин самостійної роботи.</w:t>
            </w:r>
            <w:r w:rsidRPr="00527FC5">
              <w:rPr>
                <w:rFonts w:ascii="Helvetica" w:hAnsi="Helvetica" w:cs="Helvetica"/>
                <w:b/>
                <w:bCs/>
                <w:sz w:val="14"/>
                <w:szCs w:val="14"/>
              </w:rPr>
              <w:t xml:space="preserve"> </w:t>
            </w:r>
          </w:p>
        </w:tc>
      </w:tr>
      <w:tr w:rsidR="005E6E50" w:rsidRPr="00D45C79" w14:paraId="180613ED" w14:textId="77777777">
        <w:trPr>
          <w:trHeight w:val="2716"/>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4A532AA" w14:textId="77777777" w:rsidR="005E6E50" w:rsidRPr="005E6910" w:rsidRDefault="005E6E50" w:rsidP="005E6E50">
            <w:pPr>
              <w:spacing w:line="240" w:lineRule="auto"/>
              <w:rPr>
                <w:rFonts w:ascii="Times New Roman" w:hAnsi="Times New Roman" w:cs="Times New Roman"/>
                <w:b/>
                <w:sz w:val="24"/>
                <w:szCs w:val="24"/>
                <w:lang w:val="uk-UA"/>
              </w:rPr>
            </w:pPr>
            <w:r w:rsidRPr="005E6910">
              <w:rPr>
                <w:rFonts w:ascii="Times New Roman" w:hAnsi="Times New Roman" w:cs="Times New Roman"/>
                <w:b/>
                <w:sz w:val="24"/>
                <w:szCs w:val="24"/>
                <w:lang w:val="uk-UA"/>
              </w:rPr>
              <w:lastRenderedPageBreak/>
              <w:t>Очікувані результати навчання</w:t>
            </w:r>
          </w:p>
        </w:tc>
        <w:tc>
          <w:tcPr>
            <w:tcW w:w="11265" w:type="dxa"/>
            <w:tcBorders>
              <w:top w:val="single" w:sz="4" w:space="0" w:color="auto"/>
              <w:left w:val="single" w:sz="8" w:space="0" w:color="000000"/>
              <w:bottom w:val="single" w:sz="4" w:space="0" w:color="auto"/>
              <w:right w:val="single" w:sz="8" w:space="0" w:color="000000"/>
            </w:tcBorders>
            <w:tcMar>
              <w:top w:w="100" w:type="dxa"/>
              <w:bottom w:w="100" w:type="dxa"/>
            </w:tcMar>
          </w:tcPr>
          <w:p w14:paraId="5095682B" w14:textId="77777777" w:rsidR="005E6E50" w:rsidRDefault="005E6E50" w:rsidP="005E6E50">
            <w:pPr>
              <w:tabs>
                <w:tab w:val="left" w:pos="695"/>
              </w:tabs>
              <w:spacing w:line="240" w:lineRule="auto"/>
              <w:jc w:val="both"/>
              <w:rPr>
                <w:rFonts w:ascii="Times New Roman" w:hAnsi="Times New Roman" w:cs="Times New Roman"/>
                <w:sz w:val="24"/>
                <w:szCs w:val="24"/>
                <w:lang w:val="uk-UA"/>
              </w:rPr>
            </w:pPr>
            <w:r w:rsidRPr="001A558A">
              <w:rPr>
                <w:rFonts w:ascii="Times New Roman" w:hAnsi="Times New Roman" w:cs="Times New Roman"/>
                <w:sz w:val="24"/>
                <w:szCs w:val="24"/>
                <w:lang w:val="uk-UA"/>
              </w:rPr>
              <w:t xml:space="preserve">Після завершення курсу студент буде: </w:t>
            </w:r>
          </w:p>
          <w:p w14:paraId="0ECA0D3F" w14:textId="77777777" w:rsidR="005E6E50" w:rsidRDefault="005E6E50" w:rsidP="005E6E50">
            <w:pPr>
              <w:tabs>
                <w:tab w:val="left" w:pos="695"/>
              </w:tabs>
              <w:spacing w:line="240" w:lineRule="auto"/>
              <w:ind w:firstLine="423"/>
              <w:jc w:val="both"/>
              <w:rPr>
                <w:rFonts w:ascii="Times New Roman" w:hAnsi="Times New Roman" w:cs="Times New Roman"/>
                <w:sz w:val="24"/>
                <w:szCs w:val="24"/>
                <w:lang w:val="uk-UA"/>
              </w:rPr>
            </w:pPr>
            <w:r>
              <w:rPr>
                <w:rFonts w:ascii="Times New Roman" w:hAnsi="Times New Roman" w:cs="Times New Roman"/>
                <w:sz w:val="24"/>
                <w:szCs w:val="24"/>
                <w:lang w:val="uk-UA"/>
              </w:rPr>
              <w:t>знати:</w:t>
            </w:r>
          </w:p>
          <w:p w14:paraId="786AD245" w14:textId="77777777" w:rsidR="005E6E50" w:rsidRDefault="005E6E50" w:rsidP="005E6E50">
            <w:pPr>
              <w:pStyle w:val="af1"/>
              <w:numPr>
                <w:ilvl w:val="0"/>
                <w:numId w:val="19"/>
              </w:numPr>
              <w:tabs>
                <w:tab w:val="left" w:pos="695"/>
              </w:tabs>
              <w:spacing w:line="240" w:lineRule="auto"/>
              <w:jc w:val="both"/>
              <w:rPr>
                <w:rFonts w:ascii="Times New Roman" w:hAnsi="Times New Roman"/>
                <w:sz w:val="24"/>
                <w:szCs w:val="24"/>
                <w:lang w:val="uk-UA"/>
              </w:rPr>
            </w:pPr>
            <w:r w:rsidRPr="00250E1D">
              <w:rPr>
                <w:rFonts w:ascii="Times New Roman" w:hAnsi="Times New Roman"/>
                <w:sz w:val="24"/>
                <w:szCs w:val="24"/>
                <w:lang w:val="uk-UA"/>
              </w:rPr>
              <w:t>теоретичну та методологічну базу, відповідну фахову термінологію, необхідну для оволодіння практикою використання іпотеки як форми кредитних відносин у ринковій економіці</w:t>
            </w:r>
            <w:r>
              <w:rPr>
                <w:rFonts w:ascii="Times New Roman" w:hAnsi="Times New Roman"/>
                <w:sz w:val="24"/>
                <w:szCs w:val="24"/>
                <w:lang w:val="uk-UA"/>
              </w:rPr>
              <w:t>;</w:t>
            </w:r>
          </w:p>
          <w:p w14:paraId="35119D99" w14:textId="77777777" w:rsidR="005E6E50" w:rsidRDefault="005E6E50" w:rsidP="005E6E50">
            <w:pPr>
              <w:pStyle w:val="af1"/>
              <w:numPr>
                <w:ilvl w:val="0"/>
                <w:numId w:val="19"/>
              </w:numPr>
              <w:tabs>
                <w:tab w:val="left" w:pos="695"/>
              </w:tabs>
              <w:spacing w:line="240" w:lineRule="auto"/>
              <w:jc w:val="both"/>
              <w:rPr>
                <w:rFonts w:ascii="Times New Roman" w:hAnsi="Times New Roman"/>
                <w:sz w:val="24"/>
                <w:szCs w:val="24"/>
                <w:lang w:val="uk-UA"/>
              </w:rPr>
            </w:pPr>
            <w:r w:rsidRPr="001A558A">
              <w:rPr>
                <w:rFonts w:ascii="Times New Roman" w:hAnsi="Times New Roman"/>
                <w:sz w:val="24"/>
                <w:szCs w:val="24"/>
                <w:lang w:val="uk-UA"/>
              </w:rPr>
              <w:t xml:space="preserve">сутність </w:t>
            </w:r>
            <w:r>
              <w:rPr>
                <w:rFonts w:ascii="Times New Roman" w:hAnsi="Times New Roman"/>
                <w:sz w:val="24"/>
                <w:szCs w:val="24"/>
                <w:lang w:val="uk-UA"/>
              </w:rPr>
              <w:t>іпотеки та іпотечного кредитування;</w:t>
            </w:r>
          </w:p>
          <w:p w14:paraId="7FD7CC39" w14:textId="77777777" w:rsidR="005E6E50" w:rsidRDefault="005E6E50" w:rsidP="005E6E50">
            <w:pPr>
              <w:pStyle w:val="af1"/>
              <w:numPr>
                <w:ilvl w:val="0"/>
                <w:numId w:val="19"/>
              </w:numPr>
              <w:tabs>
                <w:tab w:val="left" w:pos="695"/>
              </w:tabs>
              <w:spacing w:line="240" w:lineRule="auto"/>
              <w:jc w:val="both"/>
              <w:rPr>
                <w:rFonts w:ascii="Times New Roman" w:hAnsi="Times New Roman"/>
                <w:sz w:val="24"/>
                <w:szCs w:val="24"/>
                <w:lang w:val="uk-UA"/>
              </w:rPr>
            </w:pPr>
            <w:r w:rsidRPr="001A558A">
              <w:rPr>
                <w:rFonts w:ascii="Times New Roman" w:hAnsi="Times New Roman"/>
                <w:sz w:val="24"/>
                <w:szCs w:val="24"/>
                <w:lang w:val="uk-UA"/>
              </w:rPr>
              <w:t xml:space="preserve">особливості </w:t>
            </w:r>
            <w:r>
              <w:rPr>
                <w:rFonts w:ascii="Times New Roman" w:hAnsi="Times New Roman"/>
                <w:sz w:val="24"/>
                <w:szCs w:val="24"/>
                <w:lang w:val="uk-UA"/>
              </w:rPr>
              <w:t>функціонування іпотечного ринку;</w:t>
            </w:r>
          </w:p>
          <w:p w14:paraId="14C29827" w14:textId="77777777" w:rsidR="005E6E50" w:rsidRDefault="005E6E50" w:rsidP="005E6E50">
            <w:pPr>
              <w:pStyle w:val="af1"/>
              <w:numPr>
                <w:ilvl w:val="0"/>
                <w:numId w:val="19"/>
              </w:numPr>
              <w:tabs>
                <w:tab w:val="left" w:pos="695"/>
              </w:tabs>
              <w:spacing w:line="240" w:lineRule="auto"/>
              <w:jc w:val="both"/>
              <w:rPr>
                <w:rFonts w:ascii="Times New Roman" w:hAnsi="Times New Roman"/>
                <w:sz w:val="24"/>
                <w:szCs w:val="24"/>
                <w:lang w:val="uk-UA"/>
              </w:rPr>
            </w:pPr>
            <w:r w:rsidRPr="001A558A">
              <w:rPr>
                <w:rFonts w:ascii="Times New Roman" w:hAnsi="Times New Roman"/>
                <w:sz w:val="24"/>
                <w:szCs w:val="24"/>
                <w:lang w:val="uk-UA"/>
              </w:rPr>
              <w:t xml:space="preserve">методичні засади аналізу </w:t>
            </w:r>
            <w:r>
              <w:rPr>
                <w:rFonts w:ascii="Times New Roman" w:hAnsi="Times New Roman"/>
                <w:sz w:val="24"/>
                <w:szCs w:val="24"/>
                <w:lang w:val="uk-UA"/>
              </w:rPr>
              <w:t>тенденцій розвитку іпотечного ринку;</w:t>
            </w:r>
          </w:p>
          <w:p w14:paraId="0853C3F2" w14:textId="77777777" w:rsidR="005E6E50" w:rsidRDefault="005E6E50" w:rsidP="005E6E50">
            <w:pPr>
              <w:tabs>
                <w:tab w:val="left" w:pos="695"/>
              </w:tabs>
              <w:spacing w:line="240" w:lineRule="auto"/>
              <w:ind w:firstLine="423"/>
              <w:jc w:val="both"/>
              <w:rPr>
                <w:rFonts w:ascii="Times New Roman" w:hAnsi="Times New Roman"/>
                <w:sz w:val="24"/>
                <w:szCs w:val="24"/>
                <w:lang w:val="uk-UA"/>
              </w:rPr>
            </w:pPr>
            <w:r>
              <w:rPr>
                <w:rFonts w:ascii="Times New Roman" w:hAnsi="Times New Roman"/>
                <w:sz w:val="24"/>
                <w:szCs w:val="24"/>
                <w:lang w:val="uk-UA"/>
              </w:rPr>
              <w:t>вміти:</w:t>
            </w:r>
          </w:p>
          <w:p w14:paraId="1090E219" w14:textId="77777777" w:rsidR="005E6E50" w:rsidRDefault="005E6E50" w:rsidP="005E6E50">
            <w:pPr>
              <w:pStyle w:val="af1"/>
              <w:numPr>
                <w:ilvl w:val="0"/>
                <w:numId w:val="19"/>
              </w:numPr>
              <w:tabs>
                <w:tab w:val="left" w:pos="695"/>
              </w:tabs>
              <w:spacing w:line="240" w:lineRule="auto"/>
              <w:jc w:val="both"/>
              <w:rPr>
                <w:rFonts w:ascii="Times New Roman" w:hAnsi="Times New Roman"/>
                <w:sz w:val="24"/>
                <w:szCs w:val="24"/>
                <w:lang w:val="uk-UA"/>
              </w:rPr>
            </w:pPr>
            <w:r w:rsidRPr="00250E1D">
              <w:rPr>
                <w:rFonts w:ascii="Times New Roman" w:hAnsi="Times New Roman"/>
                <w:sz w:val="24"/>
                <w:szCs w:val="24"/>
                <w:lang w:val="uk-UA"/>
              </w:rPr>
              <w:t>використовувати теоретичні знання у системі економіко-правових відносин, які виникають між суб’єктами суспільного відтворення на взаємопов’язаних ринках фінансів і нерухомості з приводу акумулювання грошових ресурсів, їх розміщення у формі іпотечних кредитів і рефінансування іпотечних активів з метою здійснення інвестиційних операцій на ринку нерухомості</w:t>
            </w:r>
            <w:r>
              <w:rPr>
                <w:rFonts w:ascii="Times New Roman" w:hAnsi="Times New Roman"/>
                <w:sz w:val="24"/>
                <w:szCs w:val="24"/>
                <w:lang w:val="uk-UA"/>
              </w:rPr>
              <w:t>;</w:t>
            </w:r>
          </w:p>
          <w:p w14:paraId="213EA1FD" w14:textId="77777777" w:rsidR="005E6E50" w:rsidRDefault="005E6E50" w:rsidP="005E6E50">
            <w:pPr>
              <w:pStyle w:val="af1"/>
              <w:numPr>
                <w:ilvl w:val="0"/>
                <w:numId w:val="19"/>
              </w:numPr>
              <w:tabs>
                <w:tab w:val="left" w:pos="695"/>
              </w:tabs>
              <w:spacing w:line="240" w:lineRule="auto"/>
              <w:jc w:val="both"/>
              <w:rPr>
                <w:rFonts w:ascii="Times New Roman" w:hAnsi="Times New Roman"/>
                <w:sz w:val="24"/>
                <w:szCs w:val="24"/>
                <w:lang w:val="uk-UA"/>
              </w:rPr>
            </w:pPr>
            <w:r>
              <w:rPr>
                <w:rFonts w:ascii="Times New Roman" w:hAnsi="Times New Roman"/>
                <w:sz w:val="24"/>
                <w:szCs w:val="24"/>
                <w:lang w:val="uk-UA"/>
              </w:rPr>
              <w:t>а</w:t>
            </w:r>
            <w:r w:rsidRPr="00250E1D">
              <w:rPr>
                <w:rFonts w:ascii="Times New Roman" w:hAnsi="Times New Roman"/>
                <w:sz w:val="24"/>
                <w:szCs w:val="24"/>
                <w:lang w:val="uk-UA"/>
              </w:rPr>
              <w:t>налізувати тенденції змін у фінансовій сфері, оцінювати вплив комплексу зовнішніх та внутрішніх чинників на розвиток економіки України</w:t>
            </w:r>
            <w:r>
              <w:rPr>
                <w:rFonts w:ascii="Times New Roman" w:hAnsi="Times New Roman"/>
                <w:sz w:val="24"/>
                <w:szCs w:val="24"/>
                <w:lang w:val="uk-UA"/>
              </w:rPr>
              <w:t>;</w:t>
            </w:r>
          </w:p>
          <w:p w14:paraId="7AD936A1" w14:textId="77777777" w:rsidR="005E6E50" w:rsidRDefault="005E6E50" w:rsidP="005E6E50">
            <w:pPr>
              <w:pStyle w:val="af1"/>
              <w:numPr>
                <w:ilvl w:val="0"/>
                <w:numId w:val="19"/>
              </w:numPr>
              <w:tabs>
                <w:tab w:val="left" w:pos="695"/>
              </w:tabs>
              <w:spacing w:line="240" w:lineRule="auto"/>
              <w:jc w:val="both"/>
              <w:rPr>
                <w:rFonts w:ascii="Times New Roman" w:hAnsi="Times New Roman"/>
                <w:sz w:val="24"/>
                <w:szCs w:val="24"/>
                <w:lang w:val="uk-UA"/>
              </w:rPr>
            </w:pPr>
            <w:r>
              <w:rPr>
                <w:rFonts w:ascii="Times New Roman" w:hAnsi="Times New Roman"/>
                <w:sz w:val="24"/>
                <w:szCs w:val="24"/>
                <w:lang w:val="uk-UA"/>
              </w:rPr>
              <w:t>о</w:t>
            </w:r>
            <w:r w:rsidRPr="00250E1D">
              <w:rPr>
                <w:rFonts w:ascii="Times New Roman" w:hAnsi="Times New Roman"/>
                <w:sz w:val="24"/>
                <w:szCs w:val="24"/>
                <w:lang w:val="uk-UA"/>
              </w:rPr>
              <w:t>рганізовувати процес іпотечного кредитування</w:t>
            </w:r>
            <w:r>
              <w:rPr>
                <w:rFonts w:ascii="Times New Roman" w:hAnsi="Times New Roman"/>
                <w:sz w:val="24"/>
                <w:szCs w:val="24"/>
                <w:lang w:val="uk-UA"/>
              </w:rPr>
              <w:t>;</w:t>
            </w:r>
          </w:p>
          <w:p w14:paraId="7A11C8E1" w14:textId="77777777" w:rsidR="005E6E50" w:rsidRDefault="005E6E50" w:rsidP="005E6E50">
            <w:pPr>
              <w:pStyle w:val="af1"/>
              <w:numPr>
                <w:ilvl w:val="0"/>
                <w:numId w:val="19"/>
              </w:numPr>
              <w:tabs>
                <w:tab w:val="left" w:pos="695"/>
              </w:tabs>
              <w:spacing w:line="240" w:lineRule="auto"/>
              <w:jc w:val="both"/>
              <w:rPr>
                <w:rFonts w:ascii="Times New Roman" w:hAnsi="Times New Roman"/>
                <w:sz w:val="24"/>
                <w:szCs w:val="24"/>
                <w:lang w:val="uk-UA"/>
              </w:rPr>
            </w:pPr>
            <w:r w:rsidRPr="00250E1D">
              <w:rPr>
                <w:rFonts w:ascii="Times New Roman" w:hAnsi="Times New Roman"/>
                <w:sz w:val="24"/>
                <w:szCs w:val="24"/>
                <w:lang w:val="uk-UA"/>
              </w:rPr>
              <w:t>аналізувати діяльність учасників іпотечного ринку.</w:t>
            </w:r>
          </w:p>
          <w:p w14:paraId="17544C76" w14:textId="77777777" w:rsidR="005E6E50" w:rsidRPr="00267B76" w:rsidRDefault="005E6E50" w:rsidP="005E6E50">
            <w:pPr>
              <w:widowControl w:val="0"/>
              <w:tabs>
                <w:tab w:val="left" w:pos="284"/>
                <w:tab w:val="left" w:pos="567"/>
              </w:tabs>
              <w:ind w:firstLine="540"/>
              <w:jc w:val="both"/>
              <w:rPr>
                <w:rFonts w:ascii="Times New Roman" w:hAnsi="Times New Roman" w:cs="Times New Roman"/>
                <w:sz w:val="24"/>
                <w:szCs w:val="24"/>
                <w:lang w:val="uk-UA"/>
              </w:rPr>
            </w:pPr>
          </w:p>
        </w:tc>
      </w:tr>
      <w:tr w:rsidR="005E6E50" w:rsidRPr="000133FE" w14:paraId="75622DB6" w14:textId="77777777" w:rsidTr="003135D6">
        <w:trPr>
          <w:trHeight w:val="1177"/>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C372265" w14:textId="77777777" w:rsidR="005E6E50" w:rsidRPr="005E6910" w:rsidRDefault="005E6E50" w:rsidP="005E6E50">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Ключові слова</w:t>
            </w:r>
          </w:p>
        </w:tc>
        <w:tc>
          <w:tcPr>
            <w:tcW w:w="11265" w:type="dxa"/>
            <w:tcBorders>
              <w:top w:val="single" w:sz="4" w:space="0" w:color="auto"/>
              <w:left w:val="single" w:sz="8" w:space="0" w:color="000000"/>
              <w:bottom w:val="single" w:sz="4" w:space="0" w:color="auto"/>
              <w:right w:val="single" w:sz="8" w:space="0" w:color="000000"/>
            </w:tcBorders>
            <w:tcMar>
              <w:top w:w="100" w:type="dxa"/>
              <w:bottom w:w="100" w:type="dxa"/>
            </w:tcMar>
          </w:tcPr>
          <w:p w14:paraId="2A2F587B" w14:textId="77777777" w:rsidR="005E6E50" w:rsidRPr="001A558A" w:rsidRDefault="005E6E50" w:rsidP="005E6E5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Іпотека, іпотечний ринок, іпотечне кредитування, іпотечні облігації, види іпотек, іпотечний кредит, моделі іпотечного ринку, функції іпотечного ринку, ризики іпотечного кредитування, іпотечний портфель, житлова іпотека, аграрна іпотека, промислова іпотека.</w:t>
            </w:r>
          </w:p>
        </w:tc>
      </w:tr>
      <w:tr w:rsidR="005E6E50" w14:paraId="1E236B32" w14:textId="77777777">
        <w:trPr>
          <w:trHeight w:val="589"/>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280A6D0" w14:textId="77777777" w:rsidR="005E6E50" w:rsidRPr="005E6910" w:rsidRDefault="005E6E50" w:rsidP="005E6E50">
            <w:pPr>
              <w:spacing w:line="240" w:lineRule="auto"/>
              <w:rPr>
                <w:rFonts w:ascii="Times New Roman" w:hAnsi="Times New Roman" w:cs="Times New Roman"/>
                <w:b/>
                <w:sz w:val="24"/>
                <w:szCs w:val="24"/>
                <w:lang w:val="uk-UA"/>
              </w:rPr>
            </w:pPr>
            <w:r w:rsidRPr="005E6910">
              <w:rPr>
                <w:rFonts w:ascii="Times New Roman" w:hAnsi="Times New Roman" w:cs="Times New Roman"/>
                <w:b/>
                <w:sz w:val="24"/>
                <w:szCs w:val="24"/>
              </w:rPr>
              <w:t>Формат курсу</w:t>
            </w:r>
          </w:p>
        </w:tc>
        <w:tc>
          <w:tcPr>
            <w:tcW w:w="11265" w:type="dxa"/>
            <w:tcBorders>
              <w:top w:val="single" w:sz="4" w:space="0" w:color="auto"/>
              <w:left w:val="single" w:sz="8" w:space="0" w:color="000000"/>
              <w:bottom w:val="single" w:sz="4" w:space="0" w:color="auto"/>
              <w:right w:val="single" w:sz="8" w:space="0" w:color="000000"/>
            </w:tcBorders>
            <w:tcMar>
              <w:top w:w="100" w:type="dxa"/>
              <w:bottom w:w="100" w:type="dxa"/>
            </w:tcMar>
          </w:tcPr>
          <w:p w14:paraId="2C8C519B" w14:textId="77777777" w:rsidR="005E6E50" w:rsidRPr="005E6910" w:rsidRDefault="005E6E50" w:rsidP="005E6E50">
            <w:pPr>
              <w:widowControl w:val="0"/>
              <w:rPr>
                <w:rFonts w:ascii="Times New Roman" w:hAnsi="Times New Roman" w:cs="Times New Roman"/>
                <w:sz w:val="24"/>
                <w:szCs w:val="24"/>
                <w:lang w:val="uk-UA"/>
              </w:rPr>
            </w:pPr>
            <w:r w:rsidRPr="005E6910">
              <w:rPr>
                <w:rFonts w:ascii="Times New Roman" w:hAnsi="Times New Roman" w:cs="Times New Roman"/>
                <w:sz w:val="24"/>
                <w:szCs w:val="24"/>
                <w:lang w:val="uk-UA"/>
              </w:rPr>
              <w:t>Очний</w:t>
            </w:r>
          </w:p>
        </w:tc>
      </w:tr>
      <w:tr w:rsidR="005E6E50" w14:paraId="1DBEA5EF" w14:textId="77777777" w:rsidTr="00D45C79">
        <w:trPr>
          <w:trHeight w:val="441"/>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FD4265E" w14:textId="77777777" w:rsidR="005E6E50" w:rsidRPr="005E6910" w:rsidRDefault="005E6E50" w:rsidP="005E6E50">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Т</w:t>
            </w:r>
            <w:r w:rsidRPr="005E6910">
              <w:rPr>
                <w:rFonts w:ascii="Times New Roman" w:hAnsi="Times New Roman" w:cs="Times New Roman"/>
                <w:b/>
                <w:sz w:val="24"/>
                <w:szCs w:val="24"/>
                <w:lang w:val="uk-UA"/>
              </w:rPr>
              <w:t>еми</w:t>
            </w:r>
          </w:p>
        </w:tc>
        <w:tc>
          <w:tcPr>
            <w:tcW w:w="11265" w:type="dxa"/>
            <w:tcBorders>
              <w:top w:val="single" w:sz="4" w:space="0" w:color="auto"/>
              <w:left w:val="single" w:sz="8" w:space="0" w:color="000000"/>
              <w:bottom w:val="single" w:sz="4" w:space="0" w:color="auto"/>
              <w:right w:val="single" w:sz="8" w:space="0" w:color="000000"/>
            </w:tcBorders>
            <w:tcMar>
              <w:top w:w="100" w:type="dxa"/>
              <w:bottom w:w="100" w:type="dxa"/>
            </w:tcMar>
          </w:tcPr>
          <w:p w14:paraId="18D0CFC0" w14:textId="77777777" w:rsidR="005E6E50" w:rsidRPr="005E6910" w:rsidRDefault="005E6E50" w:rsidP="005E6E50">
            <w:pPr>
              <w:spacing w:before="240" w:after="240"/>
              <w:jc w:val="center"/>
              <w:rPr>
                <w:rFonts w:ascii="Times New Roman" w:hAnsi="Times New Roman" w:cs="Times New Roman"/>
                <w:sz w:val="24"/>
                <w:szCs w:val="24"/>
                <w:lang w:val="uk-UA"/>
              </w:rPr>
            </w:pPr>
            <w:r w:rsidRPr="005E6910">
              <w:rPr>
                <w:rFonts w:ascii="Times New Roman" w:hAnsi="Times New Roman" w:cs="Times New Roman"/>
                <w:b/>
                <w:color w:val="000000"/>
                <w:sz w:val="24"/>
                <w:szCs w:val="24"/>
                <w:lang w:val="uk-UA"/>
              </w:rPr>
              <w:t>ДОДАТОК</w:t>
            </w:r>
            <w:r>
              <w:rPr>
                <w:rFonts w:ascii="Times New Roman" w:hAnsi="Times New Roman" w:cs="Times New Roman"/>
                <w:b/>
                <w:color w:val="000000"/>
                <w:sz w:val="24"/>
                <w:szCs w:val="24"/>
                <w:lang w:val="uk-UA"/>
              </w:rPr>
              <w:t xml:space="preserve"> </w:t>
            </w:r>
            <w:r w:rsidRPr="005E6910">
              <w:rPr>
                <w:rFonts w:ascii="Times New Roman" w:hAnsi="Times New Roman" w:cs="Times New Roman"/>
                <w:b/>
                <w:color w:val="000000"/>
                <w:sz w:val="24"/>
                <w:szCs w:val="24"/>
                <w:lang w:val="uk-UA"/>
              </w:rPr>
              <w:t>(с</w:t>
            </w:r>
            <w:r w:rsidRPr="005E6910">
              <w:rPr>
                <w:rFonts w:ascii="Times New Roman" w:hAnsi="Times New Roman" w:cs="Times New Roman"/>
                <w:b/>
                <w:color w:val="000000"/>
                <w:sz w:val="24"/>
                <w:szCs w:val="24"/>
              </w:rPr>
              <w:t>хема курсу</w:t>
            </w:r>
            <w:r w:rsidRPr="005E6910">
              <w:rPr>
                <w:rFonts w:ascii="Times New Roman" w:hAnsi="Times New Roman" w:cs="Times New Roman"/>
                <w:b/>
                <w:color w:val="000000"/>
                <w:sz w:val="24"/>
                <w:szCs w:val="24"/>
                <w:lang w:val="uk-UA"/>
              </w:rPr>
              <w:t>)</w:t>
            </w:r>
          </w:p>
        </w:tc>
      </w:tr>
      <w:tr w:rsidR="005E6E50" w14:paraId="783797B3" w14:textId="77777777">
        <w:trPr>
          <w:trHeight w:val="736"/>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5F0899B" w14:textId="77777777" w:rsidR="005E6E50" w:rsidRPr="005E6910" w:rsidRDefault="005E6E50" w:rsidP="005E6E50">
            <w:pPr>
              <w:spacing w:line="240" w:lineRule="auto"/>
              <w:rPr>
                <w:rFonts w:ascii="Times New Roman" w:hAnsi="Times New Roman" w:cs="Times New Roman"/>
                <w:b/>
                <w:sz w:val="24"/>
                <w:szCs w:val="24"/>
                <w:lang w:val="uk-UA"/>
              </w:rPr>
            </w:pPr>
            <w:r w:rsidRPr="005E6910">
              <w:rPr>
                <w:rFonts w:ascii="Times New Roman" w:hAnsi="Times New Roman" w:cs="Times New Roman"/>
                <w:b/>
                <w:sz w:val="24"/>
                <w:szCs w:val="24"/>
                <w:lang w:val="uk-UA"/>
              </w:rPr>
              <w:lastRenderedPageBreak/>
              <w:t>Підсумковий контроль, форма</w:t>
            </w:r>
          </w:p>
        </w:tc>
        <w:tc>
          <w:tcPr>
            <w:tcW w:w="11265" w:type="dxa"/>
            <w:tcBorders>
              <w:top w:val="single" w:sz="4" w:space="0" w:color="auto"/>
              <w:left w:val="single" w:sz="8" w:space="0" w:color="000000"/>
              <w:bottom w:val="single" w:sz="4" w:space="0" w:color="auto"/>
              <w:right w:val="single" w:sz="8" w:space="0" w:color="000000"/>
            </w:tcBorders>
            <w:tcMar>
              <w:top w:w="100" w:type="dxa"/>
              <w:bottom w:w="100" w:type="dxa"/>
            </w:tcMar>
          </w:tcPr>
          <w:p w14:paraId="67DBD998" w14:textId="77777777" w:rsidR="005E6E50" w:rsidRPr="00710F4B" w:rsidRDefault="005E6E50" w:rsidP="005E6E50">
            <w:pPr>
              <w:widowControl w:val="0"/>
              <w:rPr>
                <w:rFonts w:ascii="Times New Roman" w:hAnsi="Times New Roman" w:cs="Times New Roman"/>
                <w:sz w:val="24"/>
                <w:szCs w:val="24"/>
                <w:lang w:val="uk-UA"/>
              </w:rPr>
            </w:pPr>
            <w:r w:rsidRPr="00710F4B">
              <w:rPr>
                <w:rFonts w:ascii="Times New Roman" w:hAnsi="Times New Roman" w:cs="Times New Roman"/>
                <w:sz w:val="24"/>
                <w:szCs w:val="24"/>
                <w:lang w:val="uk-UA"/>
              </w:rPr>
              <w:t>залік</w:t>
            </w:r>
          </w:p>
        </w:tc>
      </w:tr>
      <w:tr w:rsidR="005E6E50" w:rsidRPr="000133FE" w14:paraId="55DBE0AA" w14:textId="77777777">
        <w:trPr>
          <w:trHeight w:val="658"/>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7C3950F" w14:textId="77777777" w:rsidR="005E6E50" w:rsidRPr="005E6910" w:rsidRDefault="005E6E50" w:rsidP="005E6E50">
            <w:pPr>
              <w:spacing w:line="240" w:lineRule="auto"/>
              <w:rPr>
                <w:rFonts w:ascii="Times New Roman" w:hAnsi="Times New Roman" w:cs="Times New Roman"/>
                <w:b/>
                <w:sz w:val="24"/>
                <w:szCs w:val="24"/>
                <w:lang w:val="uk-UA"/>
              </w:rPr>
            </w:pPr>
            <w:r w:rsidRPr="005E6910">
              <w:rPr>
                <w:rFonts w:ascii="Times New Roman" w:hAnsi="Times New Roman" w:cs="Times New Roman"/>
                <w:b/>
                <w:sz w:val="24"/>
                <w:szCs w:val="24"/>
                <w:lang w:val="uk-UA"/>
              </w:rPr>
              <w:t>Пререквізити</w:t>
            </w:r>
          </w:p>
          <w:p w14:paraId="753A0AA2" w14:textId="77777777" w:rsidR="005E6E50" w:rsidRPr="005E6910" w:rsidRDefault="005E6E50" w:rsidP="005E6E50">
            <w:pPr>
              <w:spacing w:line="240" w:lineRule="auto"/>
              <w:rPr>
                <w:rFonts w:ascii="Times New Roman" w:hAnsi="Times New Roman" w:cs="Times New Roman"/>
                <w:b/>
                <w:sz w:val="24"/>
                <w:szCs w:val="24"/>
                <w:lang w:val="uk-UA"/>
              </w:rPr>
            </w:pPr>
          </w:p>
        </w:tc>
        <w:tc>
          <w:tcPr>
            <w:tcW w:w="11265" w:type="dxa"/>
            <w:tcBorders>
              <w:top w:val="single" w:sz="4" w:space="0" w:color="auto"/>
              <w:left w:val="single" w:sz="8" w:space="0" w:color="000000"/>
              <w:bottom w:val="single" w:sz="4" w:space="0" w:color="auto"/>
              <w:right w:val="single" w:sz="8" w:space="0" w:color="000000"/>
            </w:tcBorders>
            <w:tcMar>
              <w:top w:w="100" w:type="dxa"/>
              <w:bottom w:w="100" w:type="dxa"/>
            </w:tcMar>
          </w:tcPr>
          <w:p w14:paraId="4EB6CCCE" w14:textId="77777777" w:rsidR="005E6E50" w:rsidRPr="005E6910" w:rsidRDefault="005E6E50" w:rsidP="005E6E50">
            <w:pPr>
              <w:widowControl w:val="0"/>
              <w:jc w:val="both"/>
              <w:rPr>
                <w:rFonts w:ascii="Times New Roman" w:hAnsi="Times New Roman" w:cs="Times New Roman"/>
                <w:lang w:val="uk-UA"/>
              </w:rPr>
            </w:pPr>
            <w:r w:rsidRPr="00DB119C">
              <w:rPr>
                <w:rFonts w:ascii="Times New Roman" w:hAnsi="Times New Roman"/>
                <w:sz w:val="24"/>
                <w:szCs w:val="24"/>
                <w:lang w:val="uk-UA"/>
              </w:rPr>
              <w:t xml:space="preserve">Для вивчення курсу </w:t>
            </w:r>
            <w:r>
              <w:rPr>
                <w:rFonts w:ascii="Times New Roman" w:hAnsi="Times New Roman"/>
                <w:sz w:val="24"/>
                <w:szCs w:val="24"/>
                <w:lang w:val="uk-UA"/>
              </w:rPr>
              <w:t>студенти</w:t>
            </w:r>
            <w:r w:rsidRPr="00DB119C">
              <w:rPr>
                <w:rFonts w:ascii="Times New Roman" w:hAnsi="Times New Roman"/>
                <w:sz w:val="24"/>
                <w:szCs w:val="24"/>
                <w:lang w:val="uk-UA"/>
              </w:rPr>
              <w:t xml:space="preserve"> потребують базових знань з дисциплін</w:t>
            </w:r>
            <w:r>
              <w:rPr>
                <w:rFonts w:ascii="Times New Roman" w:hAnsi="Times New Roman"/>
                <w:sz w:val="24"/>
                <w:szCs w:val="24"/>
                <w:lang w:val="uk-UA"/>
              </w:rPr>
              <w:t xml:space="preserve"> програми підготовки бакалавра, зокрема </w:t>
            </w:r>
            <w:r w:rsidRPr="00DB119C">
              <w:rPr>
                <w:rFonts w:ascii="Times New Roman" w:hAnsi="Times New Roman"/>
                <w:sz w:val="24"/>
                <w:szCs w:val="24"/>
                <w:lang w:val="uk-UA"/>
              </w:rPr>
              <w:t>“</w:t>
            </w:r>
            <w:r>
              <w:rPr>
                <w:rFonts w:ascii="Times New Roman" w:hAnsi="Times New Roman"/>
                <w:sz w:val="24"/>
                <w:szCs w:val="24"/>
                <w:lang w:val="uk-UA"/>
              </w:rPr>
              <w:t>Фінансів</w:t>
            </w:r>
            <w:r w:rsidRPr="00DB119C">
              <w:rPr>
                <w:rFonts w:ascii="Times New Roman" w:hAnsi="Times New Roman"/>
                <w:sz w:val="24"/>
                <w:szCs w:val="24"/>
                <w:lang w:val="uk-UA"/>
              </w:rPr>
              <w:t>”</w:t>
            </w:r>
            <w:r>
              <w:rPr>
                <w:rFonts w:ascii="Times New Roman" w:hAnsi="Times New Roman"/>
                <w:sz w:val="24"/>
                <w:szCs w:val="24"/>
                <w:lang w:val="uk-UA"/>
              </w:rPr>
              <w:t xml:space="preserve">,  </w:t>
            </w:r>
            <w:r w:rsidRPr="00DB119C">
              <w:rPr>
                <w:rFonts w:ascii="Times New Roman" w:hAnsi="Times New Roman"/>
                <w:sz w:val="24"/>
                <w:szCs w:val="24"/>
                <w:lang w:val="uk-UA"/>
              </w:rPr>
              <w:t>“</w:t>
            </w:r>
            <w:r>
              <w:rPr>
                <w:rFonts w:ascii="Times New Roman" w:hAnsi="Times New Roman"/>
                <w:sz w:val="24"/>
                <w:szCs w:val="24"/>
                <w:lang w:val="uk-UA"/>
              </w:rPr>
              <w:t>Гроші і кредит</w:t>
            </w:r>
            <w:r w:rsidRPr="00DB119C">
              <w:rPr>
                <w:rFonts w:ascii="Times New Roman" w:hAnsi="Times New Roman"/>
                <w:sz w:val="24"/>
                <w:szCs w:val="24"/>
                <w:lang w:val="uk-UA"/>
              </w:rPr>
              <w:t>”</w:t>
            </w:r>
            <w:r>
              <w:rPr>
                <w:rFonts w:ascii="Times New Roman" w:hAnsi="Times New Roman"/>
                <w:sz w:val="24"/>
                <w:szCs w:val="24"/>
                <w:lang w:val="uk-UA"/>
              </w:rPr>
              <w:t xml:space="preserve"> та інших</w:t>
            </w:r>
            <w:r w:rsidRPr="00DB119C">
              <w:rPr>
                <w:rFonts w:ascii="Times New Roman" w:hAnsi="Times New Roman"/>
                <w:sz w:val="24"/>
                <w:szCs w:val="24"/>
                <w:lang w:val="uk-UA"/>
              </w:rPr>
              <w:t xml:space="preserve">, достатніх для сприйняття </w:t>
            </w:r>
            <w:r>
              <w:rPr>
                <w:rFonts w:ascii="Times New Roman" w:hAnsi="Times New Roman"/>
                <w:sz w:val="24"/>
                <w:szCs w:val="24"/>
                <w:lang w:val="uk-UA"/>
              </w:rPr>
              <w:t>понятійного</w:t>
            </w:r>
            <w:r w:rsidRPr="00DB119C">
              <w:rPr>
                <w:rFonts w:ascii="Times New Roman" w:hAnsi="Times New Roman"/>
                <w:sz w:val="24"/>
                <w:szCs w:val="24"/>
                <w:lang w:val="uk-UA"/>
              </w:rPr>
              <w:t xml:space="preserve"> апарату</w:t>
            </w:r>
            <w:r>
              <w:rPr>
                <w:rFonts w:ascii="Times New Roman" w:hAnsi="Times New Roman"/>
                <w:sz w:val="24"/>
                <w:szCs w:val="24"/>
                <w:lang w:val="uk-UA"/>
              </w:rPr>
              <w:t>.</w:t>
            </w:r>
          </w:p>
        </w:tc>
      </w:tr>
      <w:tr w:rsidR="005E6E50" w:rsidRPr="000133FE" w14:paraId="740805D8" w14:textId="77777777" w:rsidTr="00DB119C">
        <w:trPr>
          <w:trHeight w:val="1133"/>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F46ADD3" w14:textId="77777777" w:rsidR="005E6E50" w:rsidRPr="005E6910" w:rsidRDefault="005E6E50" w:rsidP="005E6E50">
            <w:pPr>
              <w:spacing w:line="240" w:lineRule="auto"/>
              <w:rPr>
                <w:rFonts w:ascii="Times New Roman" w:hAnsi="Times New Roman" w:cs="Times New Roman"/>
                <w:b/>
                <w:sz w:val="24"/>
                <w:szCs w:val="24"/>
                <w:lang w:val="uk-UA"/>
              </w:rPr>
            </w:pPr>
            <w:r w:rsidRPr="005E6910">
              <w:rPr>
                <w:rFonts w:ascii="Times New Roman" w:hAnsi="Times New Roman" w:cs="Times New Roman"/>
                <w:b/>
                <w:sz w:val="24"/>
                <w:szCs w:val="24"/>
                <w:lang w:val="uk-UA"/>
              </w:rPr>
              <w:t>Навчальні методи та техніки, які будуть використовуватися під час викладання курсу</w:t>
            </w:r>
          </w:p>
        </w:tc>
        <w:tc>
          <w:tcPr>
            <w:tcW w:w="11265" w:type="dxa"/>
            <w:tcBorders>
              <w:top w:val="single" w:sz="4" w:space="0" w:color="auto"/>
              <w:left w:val="single" w:sz="8" w:space="0" w:color="000000"/>
              <w:bottom w:val="single" w:sz="4" w:space="0" w:color="auto"/>
              <w:right w:val="single" w:sz="8" w:space="0" w:color="000000"/>
            </w:tcBorders>
            <w:tcMar>
              <w:top w:w="100" w:type="dxa"/>
              <w:bottom w:w="100" w:type="dxa"/>
            </w:tcMar>
          </w:tcPr>
          <w:p w14:paraId="05877037" w14:textId="77777777" w:rsidR="005E6E50" w:rsidRPr="00710F4B" w:rsidRDefault="005E6E50" w:rsidP="005E6E50">
            <w:pPr>
              <w:spacing w:line="240" w:lineRule="auto"/>
              <w:jc w:val="both"/>
              <w:rPr>
                <w:rFonts w:ascii="Times New Roman" w:hAnsi="Times New Roman" w:cs="Times New Roman"/>
                <w:sz w:val="24"/>
                <w:szCs w:val="24"/>
                <w:lang w:val="uk-UA"/>
              </w:rPr>
            </w:pPr>
            <w:r w:rsidRPr="00710F4B">
              <w:rPr>
                <w:rFonts w:ascii="Times New Roman" w:hAnsi="Times New Roman"/>
                <w:sz w:val="24"/>
                <w:szCs w:val="24"/>
                <w:lang w:val="uk-UA"/>
              </w:rPr>
              <w:t xml:space="preserve">Презентації, лекції, колаборативне навчання, проектно-орієнтоване </w:t>
            </w:r>
            <w:r w:rsidRPr="00710F4B">
              <w:rPr>
                <w:rFonts w:ascii="Times New Roman" w:hAnsi="Times New Roman" w:cs="Times New Roman"/>
                <w:sz w:val="24"/>
                <w:szCs w:val="24"/>
                <w:lang w:val="uk-UA"/>
              </w:rPr>
              <w:t>навчання (підготовка індивідуальних завдань з оцінки та техніко-економічного обґрунтування інвестиційних проектів), дискусія.</w:t>
            </w:r>
          </w:p>
          <w:p w14:paraId="37E8AB7F" w14:textId="77777777" w:rsidR="005E6E50" w:rsidRPr="00710F4B" w:rsidRDefault="005E6E50" w:rsidP="005E6E50">
            <w:pPr>
              <w:widowControl w:val="0"/>
              <w:spacing w:line="240" w:lineRule="auto"/>
              <w:rPr>
                <w:rFonts w:ascii="Times New Roman" w:hAnsi="Times New Roman" w:cs="Times New Roman"/>
                <w:lang w:val="uk-UA"/>
              </w:rPr>
            </w:pPr>
          </w:p>
        </w:tc>
      </w:tr>
      <w:tr w:rsidR="005E6E50" w14:paraId="3CA1A99F" w14:textId="77777777" w:rsidTr="00DB119C">
        <w:trPr>
          <w:trHeight w:val="784"/>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2D52015" w14:textId="77777777" w:rsidR="005E6E50" w:rsidRPr="005E6910" w:rsidRDefault="005E6E50" w:rsidP="005E6E50">
            <w:pPr>
              <w:spacing w:line="240" w:lineRule="auto"/>
              <w:rPr>
                <w:rFonts w:ascii="Times New Roman" w:hAnsi="Times New Roman" w:cs="Times New Roman"/>
                <w:b/>
                <w:sz w:val="24"/>
                <w:szCs w:val="24"/>
                <w:lang w:val="uk-UA"/>
              </w:rPr>
            </w:pPr>
            <w:r w:rsidRPr="005E6910">
              <w:rPr>
                <w:rFonts w:ascii="Times New Roman" w:hAnsi="Times New Roman" w:cs="Times New Roman"/>
                <w:b/>
                <w:sz w:val="24"/>
                <w:szCs w:val="24"/>
                <w:lang w:val="uk-UA"/>
              </w:rPr>
              <w:t>Необхідні обладнання</w:t>
            </w:r>
          </w:p>
        </w:tc>
        <w:tc>
          <w:tcPr>
            <w:tcW w:w="11265" w:type="dxa"/>
            <w:tcBorders>
              <w:top w:val="single" w:sz="4" w:space="0" w:color="auto"/>
              <w:left w:val="single" w:sz="8" w:space="0" w:color="000000"/>
              <w:bottom w:val="single" w:sz="4" w:space="0" w:color="auto"/>
              <w:right w:val="single" w:sz="8" w:space="0" w:color="000000"/>
            </w:tcBorders>
            <w:tcMar>
              <w:top w:w="100" w:type="dxa"/>
              <w:bottom w:w="100" w:type="dxa"/>
            </w:tcMar>
          </w:tcPr>
          <w:p w14:paraId="753CC621" w14:textId="77777777" w:rsidR="005E6E50" w:rsidRPr="00710F4B" w:rsidRDefault="005E6E50" w:rsidP="005E6E50">
            <w:pPr>
              <w:widowControl w:val="0"/>
              <w:spacing w:line="240" w:lineRule="auto"/>
              <w:rPr>
                <w:rFonts w:ascii="Times New Roman" w:hAnsi="Times New Roman" w:cs="Times New Roman"/>
                <w:sz w:val="24"/>
                <w:szCs w:val="24"/>
                <w:lang w:val="uk-UA"/>
              </w:rPr>
            </w:pPr>
            <w:r w:rsidRPr="00710F4B">
              <w:rPr>
                <w:rFonts w:ascii="Times New Roman" w:hAnsi="Times New Roman" w:cs="Times New Roman"/>
                <w:sz w:val="24"/>
                <w:szCs w:val="24"/>
                <w:lang w:val="uk-UA"/>
              </w:rPr>
              <w:t>Проектор</w:t>
            </w:r>
          </w:p>
          <w:p w14:paraId="3789CD9C" w14:textId="77777777" w:rsidR="005E6E50" w:rsidRPr="005E6910" w:rsidRDefault="005E6E50" w:rsidP="005E6E50">
            <w:pPr>
              <w:widowControl w:val="0"/>
              <w:spacing w:line="240" w:lineRule="auto"/>
              <w:rPr>
                <w:rFonts w:ascii="Times New Roman" w:hAnsi="Times New Roman" w:cs="Times New Roman"/>
                <w:lang w:val="uk-UA"/>
              </w:rPr>
            </w:pPr>
            <w:r w:rsidRPr="00710F4B">
              <w:rPr>
                <w:rFonts w:ascii="Times New Roman" w:hAnsi="Times New Roman" w:cs="Times New Roman"/>
                <w:sz w:val="24"/>
                <w:szCs w:val="24"/>
                <w:lang w:val="uk-UA"/>
              </w:rPr>
              <w:t>Інформаційно-комп’ютерне забезпечення</w:t>
            </w:r>
          </w:p>
        </w:tc>
      </w:tr>
      <w:tr w:rsidR="005E6E50" w14:paraId="523454E3" w14:textId="77777777" w:rsidTr="00DB119C">
        <w:trPr>
          <w:trHeight w:val="2709"/>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0F50B56" w14:textId="77777777" w:rsidR="005E6E50" w:rsidRPr="005E6910" w:rsidRDefault="005E6E50" w:rsidP="005E6E50">
            <w:pPr>
              <w:spacing w:line="240" w:lineRule="auto"/>
              <w:rPr>
                <w:rFonts w:ascii="Times New Roman" w:hAnsi="Times New Roman" w:cs="Times New Roman"/>
                <w:b/>
                <w:sz w:val="24"/>
                <w:szCs w:val="24"/>
                <w:lang w:val="uk-UA"/>
              </w:rPr>
            </w:pPr>
            <w:r w:rsidRPr="005E6910">
              <w:rPr>
                <w:rFonts w:ascii="Times New Roman" w:hAnsi="Times New Roman" w:cs="Times New Roman"/>
                <w:b/>
                <w:sz w:val="24"/>
                <w:szCs w:val="24"/>
                <w:lang w:val="uk-UA"/>
              </w:rPr>
              <w:t>Критерії оцінювання (окремо для кожного виду навчальної діяльності)</w:t>
            </w:r>
          </w:p>
        </w:tc>
        <w:tc>
          <w:tcPr>
            <w:tcW w:w="11265" w:type="dxa"/>
            <w:tcBorders>
              <w:top w:val="single" w:sz="4" w:space="0" w:color="auto"/>
              <w:left w:val="single" w:sz="8" w:space="0" w:color="000000"/>
              <w:bottom w:val="single" w:sz="4" w:space="0" w:color="auto"/>
              <w:right w:val="single" w:sz="8" w:space="0" w:color="000000"/>
            </w:tcBorders>
            <w:tcMar>
              <w:top w:w="100" w:type="dxa"/>
              <w:bottom w:w="100" w:type="dxa"/>
            </w:tcMar>
          </w:tcPr>
          <w:p w14:paraId="73C09C29" w14:textId="77777777" w:rsidR="005E6E50" w:rsidRPr="00710F4B" w:rsidRDefault="005E6E50" w:rsidP="005E6E50">
            <w:pPr>
              <w:spacing w:line="240" w:lineRule="auto"/>
              <w:jc w:val="both"/>
              <w:rPr>
                <w:rFonts w:ascii="Times New Roman" w:hAnsi="Times New Roman"/>
                <w:sz w:val="24"/>
                <w:szCs w:val="24"/>
                <w:lang w:val="uk-UA"/>
              </w:rPr>
            </w:pPr>
            <w:r w:rsidRPr="00710F4B">
              <w:rPr>
                <w:rFonts w:ascii="Times New Roman" w:hAnsi="Times New Roman"/>
                <w:sz w:val="24"/>
                <w:szCs w:val="24"/>
              </w:rPr>
              <w:t xml:space="preserve">Оцінювання проводиться за 100-бальною шкалою. </w:t>
            </w:r>
            <w:r w:rsidRPr="00710F4B">
              <w:rPr>
                <w:rFonts w:ascii="Times New Roman" w:hAnsi="Times New Roman"/>
                <w:sz w:val="24"/>
                <w:szCs w:val="24"/>
                <w:lang w:val="uk-UA"/>
              </w:rPr>
              <w:t xml:space="preserve">Бали нараховуються за наступним співідношенням: </w:t>
            </w:r>
          </w:p>
          <w:p w14:paraId="3F33BA65" w14:textId="36E74C93" w:rsidR="005E6E50" w:rsidRPr="00710F4B" w:rsidRDefault="005E6E50" w:rsidP="005E6E50">
            <w:pPr>
              <w:pStyle w:val="af1"/>
              <w:numPr>
                <w:ilvl w:val="0"/>
                <w:numId w:val="19"/>
              </w:numPr>
              <w:tabs>
                <w:tab w:val="left" w:pos="695"/>
              </w:tabs>
              <w:spacing w:after="0" w:line="240" w:lineRule="auto"/>
              <w:jc w:val="both"/>
              <w:rPr>
                <w:rFonts w:ascii="Times New Roman" w:hAnsi="Times New Roman"/>
                <w:sz w:val="24"/>
                <w:szCs w:val="24"/>
                <w:lang w:val="uk-UA"/>
              </w:rPr>
            </w:pPr>
            <w:r w:rsidRPr="00710F4B">
              <w:rPr>
                <w:rFonts w:ascii="Times New Roman" w:hAnsi="Times New Roman"/>
                <w:sz w:val="24"/>
                <w:szCs w:val="24"/>
                <w:lang w:val="uk-UA"/>
              </w:rPr>
              <w:t xml:space="preserve">практичні/самостійні тощо : </w:t>
            </w:r>
            <w:r w:rsidR="00710F4B" w:rsidRPr="00710F4B">
              <w:rPr>
                <w:rFonts w:ascii="Times New Roman" w:hAnsi="Times New Roman"/>
                <w:sz w:val="24"/>
                <w:szCs w:val="24"/>
                <w:lang w:val="uk-UA"/>
              </w:rPr>
              <w:t>30</w:t>
            </w:r>
            <w:r w:rsidRPr="00710F4B">
              <w:rPr>
                <w:rFonts w:ascii="Times New Roman" w:hAnsi="Times New Roman"/>
                <w:sz w:val="24"/>
                <w:szCs w:val="24"/>
                <w:lang w:val="uk-UA"/>
              </w:rPr>
              <w:t xml:space="preserve">% семестрової оцінки; максимальна кількість балів </w:t>
            </w:r>
            <w:r w:rsidR="00710F4B" w:rsidRPr="00710F4B">
              <w:rPr>
                <w:rFonts w:ascii="Times New Roman" w:hAnsi="Times New Roman"/>
                <w:sz w:val="24"/>
                <w:szCs w:val="24"/>
                <w:lang w:val="uk-UA"/>
              </w:rPr>
              <w:t>30</w:t>
            </w:r>
            <w:r w:rsidRPr="00710F4B">
              <w:rPr>
                <w:rFonts w:ascii="Times New Roman" w:hAnsi="Times New Roman"/>
                <w:sz w:val="24"/>
                <w:szCs w:val="24"/>
                <w:lang w:val="uk-UA"/>
              </w:rPr>
              <w:t xml:space="preserve">; </w:t>
            </w:r>
          </w:p>
          <w:p w14:paraId="3E8284F1" w14:textId="6CE6FC89" w:rsidR="005E6E50" w:rsidRPr="00710F4B" w:rsidRDefault="005E6E50" w:rsidP="005E6E50">
            <w:pPr>
              <w:pStyle w:val="af1"/>
              <w:numPr>
                <w:ilvl w:val="0"/>
                <w:numId w:val="19"/>
              </w:numPr>
              <w:tabs>
                <w:tab w:val="left" w:pos="695"/>
              </w:tabs>
              <w:spacing w:after="0" w:line="240" w:lineRule="auto"/>
              <w:jc w:val="both"/>
              <w:rPr>
                <w:rFonts w:ascii="Times New Roman" w:hAnsi="Times New Roman"/>
                <w:sz w:val="24"/>
                <w:szCs w:val="24"/>
                <w:lang w:val="uk-UA"/>
              </w:rPr>
            </w:pPr>
            <w:r w:rsidRPr="00710F4B">
              <w:rPr>
                <w:rFonts w:ascii="Times New Roman" w:hAnsi="Times New Roman"/>
                <w:sz w:val="24"/>
                <w:szCs w:val="24"/>
                <w:lang w:val="uk-UA"/>
              </w:rPr>
              <w:t>контрольні заміри (модулі): 2</w:t>
            </w:r>
            <w:r w:rsidR="00710F4B" w:rsidRPr="00710F4B">
              <w:rPr>
                <w:rFonts w:ascii="Times New Roman" w:hAnsi="Times New Roman"/>
                <w:sz w:val="24"/>
                <w:szCs w:val="24"/>
                <w:lang w:val="uk-UA"/>
              </w:rPr>
              <w:t>0</w:t>
            </w:r>
            <w:r w:rsidRPr="00710F4B">
              <w:rPr>
                <w:rFonts w:ascii="Times New Roman" w:hAnsi="Times New Roman"/>
                <w:sz w:val="24"/>
                <w:szCs w:val="24"/>
                <w:lang w:val="uk-UA"/>
              </w:rPr>
              <w:t>% семестрової оцінки; максимальна кількість балів 2</w:t>
            </w:r>
            <w:r w:rsidR="00710F4B" w:rsidRPr="00710F4B">
              <w:rPr>
                <w:rFonts w:ascii="Times New Roman" w:hAnsi="Times New Roman"/>
                <w:sz w:val="24"/>
                <w:szCs w:val="24"/>
                <w:lang w:val="uk-UA"/>
              </w:rPr>
              <w:t>0</w:t>
            </w:r>
            <w:r w:rsidRPr="00710F4B">
              <w:rPr>
                <w:rFonts w:ascii="Times New Roman" w:hAnsi="Times New Roman"/>
                <w:sz w:val="24"/>
                <w:szCs w:val="24"/>
                <w:lang w:val="uk-UA"/>
              </w:rPr>
              <w:t>;</w:t>
            </w:r>
          </w:p>
          <w:p w14:paraId="3032D9A2" w14:textId="77777777" w:rsidR="005E6E50" w:rsidRPr="00710F4B" w:rsidRDefault="005E6E50" w:rsidP="005E6E50">
            <w:pPr>
              <w:pStyle w:val="af1"/>
              <w:numPr>
                <w:ilvl w:val="0"/>
                <w:numId w:val="19"/>
              </w:numPr>
              <w:tabs>
                <w:tab w:val="left" w:pos="695"/>
              </w:tabs>
              <w:spacing w:after="0" w:line="240" w:lineRule="auto"/>
              <w:jc w:val="both"/>
              <w:rPr>
                <w:rFonts w:ascii="Times New Roman" w:hAnsi="Times New Roman"/>
                <w:sz w:val="24"/>
                <w:szCs w:val="24"/>
                <w:lang w:val="uk-UA"/>
              </w:rPr>
            </w:pPr>
            <w:r w:rsidRPr="00710F4B">
              <w:rPr>
                <w:rFonts w:ascii="Times New Roman" w:hAnsi="Times New Roman"/>
                <w:sz w:val="24"/>
                <w:szCs w:val="24"/>
                <w:lang w:val="uk-UA"/>
              </w:rPr>
              <w:t>залік: 50 % семестрової оцінки; максимальна кількість балів 50.</w:t>
            </w:r>
          </w:p>
          <w:p w14:paraId="29D3EBA7" w14:textId="77777777" w:rsidR="005E6E50" w:rsidRPr="00710F4B" w:rsidRDefault="005E6E50" w:rsidP="005E6E50">
            <w:pPr>
              <w:spacing w:line="240" w:lineRule="auto"/>
              <w:jc w:val="both"/>
              <w:rPr>
                <w:rFonts w:ascii="Times New Roman" w:hAnsi="Times New Roman"/>
                <w:sz w:val="24"/>
                <w:szCs w:val="24"/>
                <w:lang w:val="uk-UA"/>
              </w:rPr>
            </w:pPr>
            <w:r w:rsidRPr="00710F4B">
              <w:rPr>
                <w:rFonts w:ascii="Times New Roman" w:hAnsi="Times New Roman"/>
                <w:sz w:val="24"/>
                <w:szCs w:val="24"/>
                <w:lang w:val="uk-UA"/>
              </w:rPr>
              <w:t>Підсумкова максимальна кількість балів 100.</w:t>
            </w:r>
          </w:p>
          <w:p w14:paraId="42042A4D" w14:textId="77777777" w:rsidR="005E6E50" w:rsidRPr="00710F4B" w:rsidRDefault="005E6E50" w:rsidP="005E6E50">
            <w:pPr>
              <w:spacing w:line="240" w:lineRule="auto"/>
              <w:jc w:val="both"/>
              <w:rPr>
                <w:rFonts w:ascii="Times New Roman" w:hAnsi="Times New Roman"/>
                <w:sz w:val="24"/>
                <w:szCs w:val="24"/>
                <w:lang w:val="uk-UA"/>
              </w:rPr>
            </w:pPr>
            <w:r w:rsidRPr="00710F4B">
              <w:rPr>
                <w:rFonts w:ascii="Times New Roman" w:hAnsi="Times New Roman"/>
                <w:b/>
                <w:sz w:val="24"/>
                <w:szCs w:val="24"/>
                <w:lang w:val="uk-UA"/>
              </w:rPr>
              <w:t>Письмові роботи:</w:t>
            </w:r>
            <w:r w:rsidRPr="00710F4B">
              <w:rPr>
                <w:rFonts w:ascii="Times New Roman" w:hAnsi="Times New Roman"/>
                <w:sz w:val="24"/>
                <w:szCs w:val="24"/>
                <w:lang w:val="uk-UA"/>
              </w:rPr>
              <w:t xml:space="preserve"> Очікується, що студенти виконають декілька видів письмових робіт (контрольні роботи, тестові завдання, есе, реферати тощо). </w:t>
            </w:r>
            <w:r w:rsidRPr="00710F4B">
              <w:rPr>
                <w:rFonts w:ascii="Times New Roman" w:hAnsi="Times New Roman"/>
                <w:b/>
                <w:sz w:val="24"/>
                <w:szCs w:val="24"/>
                <w:lang w:val="uk-UA"/>
              </w:rPr>
              <w:t>Академічна доброчесність</w:t>
            </w:r>
            <w:r w:rsidRPr="00710F4B">
              <w:rPr>
                <w:rFonts w:ascii="Times New Roman" w:hAnsi="Times New Roman"/>
                <w:sz w:val="24"/>
                <w:szCs w:val="24"/>
                <w:lang w:val="uk-UA"/>
              </w:rPr>
              <w:t xml:space="preserve">: Очікується, що роботи студентів будуть їх оригінальними дослідженнями чи міркуваннями. Відсутність посилань на використані джерела, фабрикування джерел, списування, втручання в роботу інших становлять, але не обмежують, приклади можливої академічної недоброчесності. Виявлення ознак академічної недоброчесності в письмовій роботі є підставою для її незарахуванння викладачем, незалежно від масштабів плагіату чи обману. </w:t>
            </w:r>
            <w:r w:rsidRPr="00710F4B">
              <w:rPr>
                <w:rFonts w:ascii="Times New Roman" w:hAnsi="Times New Roman"/>
                <w:b/>
                <w:sz w:val="24"/>
                <w:szCs w:val="24"/>
                <w:lang w:val="uk-UA"/>
              </w:rPr>
              <w:t>Відвідання занять</w:t>
            </w:r>
            <w:r w:rsidRPr="00710F4B">
              <w:rPr>
                <w:rFonts w:ascii="Times New Roman" w:hAnsi="Times New Roman"/>
                <w:sz w:val="24"/>
                <w:szCs w:val="24"/>
                <w:lang w:val="uk-UA"/>
              </w:rPr>
              <w:t xml:space="preserve"> є важливою складовою навчання. Очікується, що всі студенти відвідають усі лекції і практичні зайняття курсу. Студенти мають інформувати викладача про неможливість відвідати заняття. У будь-якому випадку вони зобов’язані дотримуватися усіх строків, визначених для виконання усіх видів письмових робіт, передбачених курсом. </w:t>
            </w:r>
            <w:r w:rsidRPr="00710F4B">
              <w:rPr>
                <w:rFonts w:ascii="Times New Roman" w:hAnsi="Times New Roman"/>
                <w:b/>
                <w:sz w:val="24"/>
                <w:szCs w:val="24"/>
                <w:lang w:val="uk-UA"/>
              </w:rPr>
              <w:t>Література.</w:t>
            </w:r>
            <w:r w:rsidRPr="00710F4B">
              <w:rPr>
                <w:rFonts w:ascii="Times New Roman" w:hAnsi="Times New Roman"/>
                <w:sz w:val="24"/>
                <w:szCs w:val="24"/>
                <w:lang w:val="uk-UA"/>
              </w:rPr>
              <w:t xml:space="preserve"> Уся література, яку студенти не зможуть знайти самостійно, буде надана викладачем виключно в освітніх цілях без права її передачі третім особам. Студенти заохочуються до використання також й іншої літератури та джерел, яких немає серед рекомендованих</w:t>
            </w:r>
            <w:r w:rsidRPr="00710F4B">
              <w:rPr>
                <w:rFonts w:ascii="Times New Roman" w:hAnsi="Times New Roman"/>
                <w:sz w:val="24"/>
                <w:szCs w:val="24"/>
              </w:rPr>
              <w:t>.</w:t>
            </w:r>
            <w:r w:rsidRPr="00710F4B">
              <w:rPr>
                <w:rFonts w:ascii="Times New Roman" w:hAnsi="Times New Roman"/>
                <w:sz w:val="24"/>
                <w:szCs w:val="24"/>
                <w:lang w:val="uk-UA"/>
              </w:rPr>
              <w:t xml:space="preserve"> </w:t>
            </w:r>
            <w:r w:rsidRPr="00710F4B">
              <w:rPr>
                <w:rFonts w:ascii="Times New Roman" w:hAnsi="Times New Roman"/>
                <w:b/>
                <w:sz w:val="24"/>
                <w:szCs w:val="24"/>
                <w:lang w:val="uk-UA"/>
              </w:rPr>
              <w:t>П</w:t>
            </w:r>
            <w:r w:rsidRPr="00710F4B">
              <w:rPr>
                <w:rFonts w:ascii="Times New Roman" w:hAnsi="Times New Roman"/>
                <w:b/>
                <w:bCs/>
                <w:sz w:val="24"/>
                <w:szCs w:val="24"/>
                <w:lang w:val="uk-UA"/>
              </w:rPr>
              <w:t>олітика виставлення балів.</w:t>
            </w:r>
            <w:r w:rsidRPr="00710F4B">
              <w:rPr>
                <w:rFonts w:ascii="Times New Roman" w:hAnsi="Times New Roman"/>
                <w:sz w:val="24"/>
                <w:szCs w:val="24"/>
                <w:lang w:val="uk-UA"/>
              </w:rPr>
              <w:t> Враховуються бали набрані на поточному тестуванні,</w:t>
            </w:r>
            <w:r w:rsidRPr="00710F4B">
              <w:rPr>
                <w:rFonts w:ascii="Times New Roman" w:hAnsi="Times New Roman"/>
                <w:sz w:val="24"/>
                <w:szCs w:val="24"/>
              </w:rPr>
              <w:t xml:space="preserve"> </w:t>
            </w:r>
            <w:r w:rsidRPr="00710F4B">
              <w:rPr>
                <w:rFonts w:ascii="Times New Roman" w:hAnsi="Times New Roman"/>
                <w:sz w:val="24"/>
                <w:szCs w:val="24"/>
                <w:lang w:val="uk-UA"/>
              </w:rPr>
              <w:lastRenderedPageBreak/>
              <w:t>самостійній роботі та бали за модуль.</w:t>
            </w:r>
            <w:r w:rsidRPr="00710F4B">
              <w:rPr>
                <w:rFonts w:ascii="Times New Roman" w:hAnsi="Times New Roman"/>
                <w:sz w:val="24"/>
                <w:szCs w:val="24"/>
              </w:rPr>
              <w:t xml:space="preserve"> </w:t>
            </w:r>
            <w:r w:rsidRPr="00710F4B">
              <w:rPr>
                <w:rFonts w:ascii="Times New Roman" w:hAnsi="Times New Roman"/>
                <w:sz w:val="24"/>
                <w:szCs w:val="24"/>
                <w:lang w:val="uk-UA"/>
              </w:rPr>
              <w:t>При цьому обов’язково враховуються присутність на заняттях та активність студентів під час практичного заняття; недопустимість пропусків та запізнень на заняття; користування мобільним телефоном, планшетом чи іншими мобільними пристроями під час заняття в цілях, не пов’язаних з навчанням; списування та плагіат; несвоєчасне виконання поставленого завдання і т. ін.</w:t>
            </w:r>
          </w:p>
          <w:p w14:paraId="34D7B480" w14:textId="77777777" w:rsidR="005E6E50" w:rsidRPr="00710F4B" w:rsidRDefault="005E6E50" w:rsidP="005E6E50">
            <w:pPr>
              <w:shd w:val="clear" w:color="auto" w:fill="FFFFFF"/>
              <w:spacing w:line="240" w:lineRule="auto"/>
              <w:jc w:val="both"/>
              <w:textAlignment w:val="baseline"/>
              <w:rPr>
                <w:rFonts w:ascii="Times New Roman" w:hAnsi="Times New Roman" w:cs="Times New Roman"/>
                <w:lang w:val="uk-UA"/>
              </w:rPr>
            </w:pPr>
            <w:r w:rsidRPr="00710F4B">
              <w:rPr>
                <w:rFonts w:ascii="Times New Roman" w:hAnsi="Times New Roman"/>
                <w:sz w:val="24"/>
                <w:szCs w:val="24"/>
                <w:lang w:val="uk-UA"/>
              </w:rPr>
              <w:t>Жодні форми порушення академічної доброчесності не толеруються.</w:t>
            </w:r>
          </w:p>
        </w:tc>
      </w:tr>
      <w:tr w:rsidR="005E6E50" w:rsidRPr="00421369" w14:paraId="1870703B" w14:textId="77777777">
        <w:trPr>
          <w:trHeight w:val="1280"/>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CA95FC2" w14:textId="77777777" w:rsidR="005E6E50" w:rsidRPr="005E6910" w:rsidRDefault="005E6E50" w:rsidP="005E6E50">
            <w:pPr>
              <w:spacing w:line="240" w:lineRule="auto"/>
              <w:rPr>
                <w:rFonts w:ascii="Times New Roman" w:hAnsi="Times New Roman" w:cs="Times New Roman"/>
                <w:b/>
                <w:sz w:val="24"/>
                <w:szCs w:val="24"/>
                <w:lang w:val="uk-UA"/>
              </w:rPr>
            </w:pPr>
            <w:r w:rsidRPr="005E6910">
              <w:rPr>
                <w:rFonts w:ascii="Times New Roman" w:hAnsi="Times New Roman" w:cs="Times New Roman"/>
                <w:b/>
                <w:sz w:val="24"/>
                <w:szCs w:val="24"/>
                <w:lang w:val="uk-UA"/>
              </w:rPr>
              <w:lastRenderedPageBreak/>
              <w:t xml:space="preserve">Питання до </w:t>
            </w:r>
            <w:r w:rsidRPr="00710F4B">
              <w:rPr>
                <w:rFonts w:ascii="Times New Roman" w:hAnsi="Times New Roman" w:cs="Times New Roman"/>
                <w:b/>
                <w:sz w:val="24"/>
                <w:szCs w:val="24"/>
                <w:lang w:val="uk-UA"/>
              </w:rPr>
              <w:t xml:space="preserve">заліку </w:t>
            </w:r>
          </w:p>
        </w:tc>
        <w:tc>
          <w:tcPr>
            <w:tcW w:w="11265" w:type="dxa"/>
            <w:tcBorders>
              <w:top w:val="single" w:sz="4" w:space="0" w:color="auto"/>
              <w:left w:val="single" w:sz="8" w:space="0" w:color="000000"/>
              <w:bottom w:val="single" w:sz="4" w:space="0" w:color="auto"/>
              <w:right w:val="single" w:sz="8" w:space="0" w:color="000000"/>
            </w:tcBorders>
            <w:tcMar>
              <w:top w:w="100" w:type="dxa"/>
              <w:bottom w:w="100" w:type="dxa"/>
            </w:tcMar>
          </w:tcPr>
          <w:p w14:paraId="48CB6068" w14:textId="77777777" w:rsidR="005E6E50" w:rsidRPr="008F4956" w:rsidRDefault="005E6E50" w:rsidP="005E6E50">
            <w:pPr>
              <w:tabs>
                <w:tab w:val="left" w:pos="900"/>
              </w:tabs>
              <w:spacing w:before="12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Сутність іпотеки. </w:t>
            </w:r>
            <w:r w:rsidRPr="00636915">
              <w:rPr>
                <w:rFonts w:ascii="Times New Roman" w:hAnsi="Times New Roman" w:cs="Times New Roman"/>
                <w:sz w:val="24"/>
                <w:szCs w:val="24"/>
                <w:lang w:val="uk-UA"/>
              </w:rPr>
              <w:t>Предмет іпотеки.</w:t>
            </w:r>
            <w:r>
              <w:rPr>
                <w:rFonts w:ascii="Times New Roman" w:hAnsi="Times New Roman" w:cs="Times New Roman"/>
                <w:sz w:val="24"/>
                <w:szCs w:val="24"/>
                <w:lang w:val="uk-UA"/>
              </w:rPr>
              <w:t xml:space="preserve"> </w:t>
            </w:r>
            <w:r w:rsidRPr="00636915">
              <w:rPr>
                <w:rFonts w:ascii="Times New Roman" w:hAnsi="Times New Roman" w:cs="Times New Roman"/>
                <w:sz w:val="24"/>
                <w:szCs w:val="24"/>
                <w:lang w:val="uk-UA"/>
              </w:rPr>
              <w:t xml:space="preserve">Суб’єкти і об’єкти іпотеки. Класифікація іпотек. </w:t>
            </w:r>
            <w:r>
              <w:rPr>
                <w:rFonts w:ascii="Times New Roman" w:hAnsi="Times New Roman" w:cs="Times New Roman"/>
                <w:sz w:val="24"/>
                <w:szCs w:val="24"/>
                <w:lang w:val="uk-UA"/>
              </w:rPr>
              <w:t xml:space="preserve">Принципи іпотеки. </w:t>
            </w:r>
            <w:r w:rsidRPr="00636915">
              <w:rPr>
                <w:rFonts w:ascii="Times New Roman" w:hAnsi="Times New Roman" w:cs="Times New Roman"/>
                <w:sz w:val="24"/>
                <w:szCs w:val="24"/>
                <w:lang w:val="uk-UA"/>
              </w:rPr>
              <w:t>Іпотечний кредит як особлива форма кредиту</w:t>
            </w:r>
            <w:r>
              <w:rPr>
                <w:rFonts w:ascii="Times New Roman" w:hAnsi="Times New Roman" w:cs="Times New Roman"/>
                <w:sz w:val="24"/>
                <w:szCs w:val="24"/>
                <w:lang w:val="uk-UA"/>
              </w:rPr>
              <w:t xml:space="preserve">. </w:t>
            </w:r>
            <w:r w:rsidRPr="00636915">
              <w:rPr>
                <w:rFonts w:ascii="Times New Roman" w:hAnsi="Times New Roman" w:cs="Times New Roman"/>
                <w:sz w:val="24"/>
                <w:szCs w:val="24"/>
                <w:lang w:val="uk-UA"/>
              </w:rPr>
              <w:t xml:space="preserve">Переваги </w:t>
            </w:r>
            <w:r>
              <w:rPr>
                <w:rFonts w:ascii="Times New Roman" w:hAnsi="Times New Roman" w:cs="Times New Roman"/>
                <w:sz w:val="24"/>
                <w:szCs w:val="24"/>
                <w:lang w:val="uk-UA"/>
              </w:rPr>
              <w:t>та н</w:t>
            </w:r>
            <w:r w:rsidRPr="00636915">
              <w:rPr>
                <w:rFonts w:ascii="Times New Roman" w:hAnsi="Times New Roman" w:cs="Times New Roman"/>
                <w:sz w:val="24"/>
                <w:szCs w:val="24"/>
                <w:lang w:val="uk-UA"/>
              </w:rPr>
              <w:t>едоліки іпотечного кредитування.</w:t>
            </w:r>
            <w:r>
              <w:rPr>
                <w:rFonts w:ascii="Times New Roman" w:hAnsi="Times New Roman" w:cs="Times New Roman"/>
                <w:sz w:val="24"/>
                <w:szCs w:val="24"/>
                <w:lang w:val="uk-UA"/>
              </w:rPr>
              <w:t xml:space="preserve"> </w:t>
            </w:r>
            <w:r w:rsidRPr="00636915">
              <w:rPr>
                <w:rFonts w:ascii="Times New Roman" w:hAnsi="Times New Roman" w:cs="Times New Roman"/>
                <w:sz w:val="24"/>
                <w:szCs w:val="24"/>
                <w:lang w:val="uk-UA"/>
              </w:rPr>
              <w:t>Поняття іпотечного ринку. Суб’єкти іпотечного ринку. Первинний і вторинний іпотечні ринки. Сегментна структура іпотечного ринку</w:t>
            </w:r>
            <w:r>
              <w:rPr>
                <w:rFonts w:ascii="Times New Roman" w:hAnsi="Times New Roman" w:cs="Times New Roman"/>
                <w:sz w:val="24"/>
                <w:szCs w:val="24"/>
                <w:lang w:val="uk-UA"/>
              </w:rPr>
              <w:t xml:space="preserve">. </w:t>
            </w:r>
            <w:r w:rsidRPr="00636915">
              <w:rPr>
                <w:rFonts w:ascii="Times New Roman" w:hAnsi="Times New Roman" w:cs="Times New Roman"/>
                <w:sz w:val="24"/>
                <w:szCs w:val="24"/>
                <w:lang w:val="uk-UA"/>
              </w:rPr>
              <w:t>Основні функції іпотечного ринку. Інструменти іпотечного ринку.</w:t>
            </w:r>
            <w:r>
              <w:rPr>
                <w:rFonts w:ascii="Times New Roman" w:hAnsi="Times New Roman" w:cs="Times New Roman"/>
                <w:sz w:val="24"/>
                <w:szCs w:val="24"/>
                <w:lang w:val="uk-UA"/>
              </w:rPr>
              <w:t xml:space="preserve"> </w:t>
            </w:r>
            <w:r w:rsidRPr="00636915">
              <w:rPr>
                <w:rFonts w:ascii="Times New Roman" w:hAnsi="Times New Roman" w:cs="Times New Roman"/>
                <w:sz w:val="24"/>
                <w:szCs w:val="24"/>
                <w:lang w:val="uk-UA"/>
              </w:rPr>
              <w:t xml:space="preserve">Роль іпотечного ринку у стимулюванні економіки. Підходи до класифікації моделей іпотечного ринку. Базові </w:t>
            </w:r>
            <w:r w:rsidRPr="007D2E4B">
              <w:rPr>
                <w:rFonts w:ascii="Times New Roman" w:hAnsi="Times New Roman" w:cs="Times New Roman"/>
                <w:sz w:val="24"/>
                <w:szCs w:val="24"/>
                <w:lang w:val="uk-UA"/>
              </w:rPr>
              <w:t>“</w:t>
            </w:r>
            <w:r w:rsidRPr="00636915">
              <w:rPr>
                <w:rFonts w:ascii="Times New Roman" w:hAnsi="Times New Roman" w:cs="Times New Roman"/>
                <w:sz w:val="24"/>
                <w:szCs w:val="24"/>
                <w:lang w:val="uk-UA"/>
              </w:rPr>
              <w:t>класичні</w:t>
            </w:r>
            <w:r w:rsidRPr="007D2E4B">
              <w:rPr>
                <w:rFonts w:ascii="Times New Roman" w:hAnsi="Times New Roman" w:cs="Times New Roman"/>
                <w:sz w:val="24"/>
                <w:szCs w:val="24"/>
                <w:lang w:val="uk-UA"/>
              </w:rPr>
              <w:t>”</w:t>
            </w:r>
            <w:r w:rsidRPr="00636915">
              <w:rPr>
                <w:rFonts w:ascii="Times New Roman" w:hAnsi="Times New Roman" w:cs="Times New Roman"/>
                <w:sz w:val="24"/>
                <w:szCs w:val="24"/>
                <w:lang w:val="uk-UA"/>
              </w:rPr>
              <w:t xml:space="preserve"> моделі іпотечного ринку.</w:t>
            </w:r>
            <w:r>
              <w:rPr>
                <w:rFonts w:ascii="Times New Roman" w:hAnsi="Times New Roman" w:cs="Times New Roman"/>
                <w:sz w:val="24"/>
                <w:szCs w:val="24"/>
                <w:lang w:val="uk-UA"/>
              </w:rPr>
              <w:t xml:space="preserve"> </w:t>
            </w:r>
            <w:r w:rsidRPr="007D2E4B">
              <w:rPr>
                <w:rFonts w:ascii="Times New Roman" w:hAnsi="Times New Roman" w:cs="Times New Roman"/>
                <w:sz w:val="24"/>
                <w:szCs w:val="24"/>
                <w:lang w:val="uk-UA"/>
              </w:rPr>
              <w:t>Характерні особливості цільової моделі іпотечного ринку.</w:t>
            </w:r>
            <w:r>
              <w:rPr>
                <w:rFonts w:ascii="Times New Roman" w:hAnsi="Times New Roman" w:cs="Times New Roman"/>
                <w:sz w:val="24"/>
                <w:szCs w:val="24"/>
                <w:lang w:val="uk-UA"/>
              </w:rPr>
              <w:t xml:space="preserve"> </w:t>
            </w:r>
            <w:r w:rsidRPr="007D2E4B">
              <w:rPr>
                <w:rFonts w:ascii="Times New Roman" w:hAnsi="Times New Roman" w:cs="Times New Roman"/>
                <w:sz w:val="24"/>
                <w:szCs w:val="24"/>
                <w:lang w:val="uk-UA"/>
              </w:rPr>
              <w:t>Характеристика депозитної моделі іпотечного ринку.</w:t>
            </w:r>
            <w:r>
              <w:rPr>
                <w:rFonts w:ascii="Times New Roman" w:hAnsi="Times New Roman" w:cs="Times New Roman"/>
                <w:sz w:val="24"/>
                <w:szCs w:val="24"/>
                <w:lang w:val="uk-UA"/>
              </w:rPr>
              <w:t xml:space="preserve"> </w:t>
            </w:r>
            <w:r w:rsidRPr="007D2E4B">
              <w:rPr>
                <w:rFonts w:ascii="Times New Roman" w:hAnsi="Times New Roman" w:cs="Times New Roman"/>
                <w:sz w:val="24"/>
                <w:szCs w:val="24"/>
                <w:lang w:val="uk-UA"/>
              </w:rPr>
              <w:t>Характеристика однорівневої та дворівневої інвестиційної</w:t>
            </w:r>
            <w:r>
              <w:rPr>
                <w:rFonts w:ascii="Times New Roman" w:hAnsi="Times New Roman" w:cs="Times New Roman"/>
                <w:sz w:val="24"/>
                <w:szCs w:val="24"/>
                <w:lang w:val="uk-UA"/>
              </w:rPr>
              <w:t xml:space="preserve"> </w:t>
            </w:r>
            <w:r w:rsidRPr="007D2E4B">
              <w:rPr>
                <w:rFonts w:ascii="Times New Roman" w:hAnsi="Times New Roman" w:cs="Times New Roman"/>
                <w:sz w:val="24"/>
                <w:szCs w:val="24"/>
                <w:lang w:val="uk-UA"/>
              </w:rPr>
              <w:t>моделі іпотечного ринку.</w:t>
            </w:r>
            <w:r w:rsidRPr="00636915">
              <w:rPr>
                <w:rFonts w:ascii="Times New Roman" w:hAnsi="Times New Roman" w:cs="Times New Roman"/>
                <w:sz w:val="24"/>
                <w:szCs w:val="24"/>
                <w:lang w:val="uk-UA"/>
              </w:rPr>
              <w:t xml:space="preserve"> Практика реалізації моделей іпотечного ринку в Україні</w:t>
            </w:r>
            <w:r>
              <w:rPr>
                <w:rFonts w:ascii="Times New Roman" w:hAnsi="Times New Roman" w:cs="Times New Roman"/>
                <w:sz w:val="24"/>
                <w:szCs w:val="24"/>
                <w:lang w:val="uk-UA"/>
              </w:rPr>
              <w:t xml:space="preserve">. Ризики іпотечного кредитування та їх вплив на суб’єктів іпотечних відносин. </w:t>
            </w:r>
            <w:r w:rsidRPr="00636915">
              <w:rPr>
                <w:rFonts w:ascii="Times New Roman" w:hAnsi="Times New Roman" w:cs="Times New Roman"/>
                <w:sz w:val="24"/>
                <w:szCs w:val="24"/>
                <w:lang w:val="uk-UA"/>
              </w:rPr>
              <w:t>Управління іпотечними ризиками</w:t>
            </w:r>
            <w:r>
              <w:rPr>
                <w:rFonts w:ascii="Times New Roman" w:hAnsi="Times New Roman" w:cs="Times New Roman"/>
                <w:sz w:val="24"/>
                <w:szCs w:val="24"/>
                <w:lang w:val="uk-UA"/>
              </w:rPr>
              <w:t xml:space="preserve">. </w:t>
            </w:r>
            <w:r w:rsidRPr="00254EB6">
              <w:rPr>
                <w:rFonts w:ascii="Times New Roman" w:hAnsi="Times New Roman" w:cs="Times New Roman"/>
                <w:sz w:val="24"/>
                <w:szCs w:val="24"/>
                <w:lang w:val="uk-UA"/>
              </w:rPr>
              <w:t>Правове забезпечення іпотечних відносин</w:t>
            </w:r>
            <w:r>
              <w:rPr>
                <w:rFonts w:ascii="Times New Roman" w:hAnsi="Times New Roman" w:cs="Times New Roman"/>
                <w:sz w:val="24"/>
                <w:szCs w:val="24"/>
                <w:lang w:val="uk-UA"/>
              </w:rPr>
              <w:t xml:space="preserve">. </w:t>
            </w:r>
            <w:r w:rsidRPr="00254EB6">
              <w:rPr>
                <w:rFonts w:ascii="Times New Roman" w:hAnsi="Times New Roman" w:cs="Times New Roman"/>
                <w:sz w:val="24"/>
                <w:szCs w:val="24"/>
                <w:lang w:val="uk-UA"/>
              </w:rPr>
              <w:t>Шляхи удосконалення іпотечного законодавства</w:t>
            </w:r>
            <w:r>
              <w:rPr>
                <w:rFonts w:ascii="Times New Roman" w:hAnsi="Times New Roman" w:cs="Times New Roman"/>
                <w:sz w:val="24"/>
                <w:szCs w:val="24"/>
                <w:lang w:val="uk-UA"/>
              </w:rPr>
              <w:t xml:space="preserve">. </w:t>
            </w:r>
            <w:r w:rsidRPr="00636915">
              <w:rPr>
                <w:rFonts w:ascii="Times New Roman" w:hAnsi="Times New Roman" w:cs="Times New Roman"/>
                <w:sz w:val="24"/>
                <w:szCs w:val="24"/>
                <w:lang w:val="uk-UA"/>
              </w:rPr>
              <w:t>Характерні особливості основних етапів становлення і розвитку вітчизняної іпотеки.</w:t>
            </w:r>
            <w:r>
              <w:rPr>
                <w:rFonts w:ascii="Times New Roman" w:hAnsi="Times New Roman" w:cs="Times New Roman"/>
                <w:sz w:val="24"/>
                <w:szCs w:val="24"/>
                <w:lang w:val="uk-UA"/>
              </w:rPr>
              <w:t xml:space="preserve"> </w:t>
            </w:r>
            <w:r w:rsidRPr="00636915">
              <w:rPr>
                <w:rFonts w:ascii="Times New Roman" w:hAnsi="Times New Roman" w:cs="Times New Roman"/>
                <w:sz w:val="24"/>
                <w:szCs w:val="24"/>
                <w:lang w:val="uk-UA"/>
              </w:rPr>
              <w:t>Стандарти іпотечного кредитування. Іпотечні житлові стандарти розвинених країн.</w:t>
            </w:r>
            <w:r w:rsidRPr="007D36BD">
              <w:t xml:space="preserve"> </w:t>
            </w:r>
            <w:r w:rsidRPr="00C23FA8">
              <w:rPr>
                <w:rFonts w:ascii="Times New Roman" w:hAnsi="Times New Roman" w:cs="Times New Roman"/>
                <w:sz w:val="24"/>
                <w:szCs w:val="24"/>
                <w:lang w:val="uk-UA"/>
              </w:rPr>
              <w:t>Розвиток житлового сегмента іпотечного ринку в Україні.</w:t>
            </w:r>
            <w:r w:rsidRPr="00636915">
              <w:rPr>
                <w:rFonts w:ascii="Times New Roman" w:hAnsi="Times New Roman" w:cs="Times New Roman"/>
                <w:sz w:val="24"/>
                <w:szCs w:val="24"/>
                <w:lang w:val="uk-UA"/>
              </w:rPr>
              <w:t xml:space="preserve"> Програми з кредитування будівництва житла та кредитування громадян, які інвестують кошти у будівництво житла на умовах пайової участі або придбають готове житло (реалізуються комерційними банками).</w:t>
            </w:r>
            <w:r>
              <w:rPr>
                <w:rFonts w:ascii="Times New Roman" w:hAnsi="Times New Roman" w:cs="Times New Roman"/>
                <w:sz w:val="24"/>
                <w:szCs w:val="24"/>
                <w:lang w:val="uk-UA"/>
              </w:rPr>
              <w:t xml:space="preserve"> </w:t>
            </w:r>
            <w:r w:rsidRPr="00636915">
              <w:rPr>
                <w:rFonts w:ascii="Times New Roman" w:hAnsi="Times New Roman" w:cs="Times New Roman"/>
                <w:sz w:val="24"/>
                <w:szCs w:val="24"/>
                <w:lang w:val="uk-UA"/>
              </w:rPr>
              <w:t>Державні програми довготермінового житлового кредитування певних категорій громадян на основі бюджетних коштів</w:t>
            </w:r>
            <w:r>
              <w:rPr>
                <w:rFonts w:ascii="Times New Roman" w:hAnsi="Times New Roman" w:cs="Times New Roman"/>
                <w:sz w:val="24"/>
                <w:szCs w:val="24"/>
                <w:lang w:val="uk-UA"/>
              </w:rPr>
              <w:t xml:space="preserve">. </w:t>
            </w:r>
            <w:r w:rsidRPr="00636915">
              <w:rPr>
                <w:rFonts w:ascii="Times New Roman" w:hAnsi="Times New Roman" w:cs="Times New Roman"/>
                <w:sz w:val="24"/>
                <w:szCs w:val="24"/>
                <w:lang w:val="uk-UA"/>
              </w:rPr>
              <w:t>Аналіз діяльності ДІУ та її місце в національній системі іпотечного кредитування.</w:t>
            </w:r>
            <w:r>
              <w:rPr>
                <w:rFonts w:ascii="Times New Roman" w:hAnsi="Times New Roman" w:cs="Times New Roman"/>
                <w:sz w:val="24"/>
                <w:szCs w:val="24"/>
                <w:lang w:val="uk-UA"/>
              </w:rPr>
              <w:t xml:space="preserve"> </w:t>
            </w:r>
            <w:r w:rsidRPr="00C23FA8">
              <w:rPr>
                <w:rFonts w:ascii="Times New Roman" w:hAnsi="Times New Roman" w:cs="Times New Roman"/>
                <w:sz w:val="24"/>
                <w:szCs w:val="24"/>
                <w:lang w:val="uk-UA"/>
              </w:rPr>
              <w:t>Розвиток аграрного сегмента іпотечного ринку в Україні.</w:t>
            </w:r>
            <w:r>
              <w:rPr>
                <w:rFonts w:ascii="Times New Roman" w:hAnsi="Times New Roman" w:cs="Times New Roman"/>
                <w:sz w:val="24"/>
                <w:szCs w:val="24"/>
                <w:lang w:val="uk-UA"/>
              </w:rPr>
              <w:t xml:space="preserve"> </w:t>
            </w:r>
            <w:r w:rsidRPr="00636915">
              <w:rPr>
                <w:rFonts w:ascii="Times New Roman" w:hAnsi="Times New Roman" w:cs="Times New Roman"/>
                <w:sz w:val="24"/>
                <w:szCs w:val="24"/>
                <w:lang w:val="uk-UA"/>
              </w:rPr>
              <w:t>Аналіз вітчизняних передумов розвитку аграрної іпотеки.</w:t>
            </w:r>
            <w:r>
              <w:rPr>
                <w:rFonts w:ascii="Times New Roman" w:hAnsi="Times New Roman" w:cs="Times New Roman"/>
                <w:sz w:val="24"/>
                <w:szCs w:val="24"/>
                <w:lang w:val="uk-UA"/>
              </w:rPr>
              <w:t xml:space="preserve"> </w:t>
            </w:r>
            <w:r w:rsidRPr="00636915">
              <w:rPr>
                <w:rFonts w:ascii="Times New Roman" w:hAnsi="Times New Roman" w:cs="Times New Roman"/>
                <w:sz w:val="24"/>
                <w:szCs w:val="24"/>
                <w:lang w:val="uk-UA"/>
              </w:rPr>
              <w:t>Формування ринку земель сільськогосподарського призначення.</w:t>
            </w:r>
            <w:r>
              <w:rPr>
                <w:rFonts w:ascii="Times New Roman" w:hAnsi="Times New Roman" w:cs="Times New Roman"/>
                <w:sz w:val="24"/>
                <w:szCs w:val="24"/>
                <w:lang w:val="uk-UA"/>
              </w:rPr>
              <w:t xml:space="preserve"> </w:t>
            </w:r>
            <w:r w:rsidRPr="006D46AB">
              <w:rPr>
                <w:rFonts w:ascii="Times New Roman" w:hAnsi="Times New Roman" w:cs="Times New Roman"/>
                <w:sz w:val="24"/>
                <w:szCs w:val="24"/>
                <w:lang w:val="uk-UA"/>
              </w:rPr>
              <w:t>Функції Державного земельного (іпотечного) банку та його</w:t>
            </w:r>
            <w:r>
              <w:rPr>
                <w:rFonts w:ascii="Times New Roman" w:hAnsi="Times New Roman" w:cs="Times New Roman"/>
                <w:sz w:val="24"/>
                <w:szCs w:val="24"/>
                <w:lang w:val="uk-UA"/>
              </w:rPr>
              <w:t xml:space="preserve"> </w:t>
            </w:r>
            <w:r w:rsidRPr="006D46AB">
              <w:rPr>
                <w:rFonts w:ascii="Times New Roman" w:hAnsi="Times New Roman" w:cs="Times New Roman"/>
                <w:sz w:val="24"/>
                <w:szCs w:val="24"/>
                <w:lang w:val="uk-UA"/>
              </w:rPr>
              <w:t>роль в системі іпотечного кредитування</w:t>
            </w:r>
            <w:r>
              <w:rPr>
                <w:rFonts w:ascii="Times New Roman" w:hAnsi="Times New Roman" w:cs="Times New Roman"/>
                <w:sz w:val="24"/>
                <w:szCs w:val="24"/>
                <w:lang w:val="uk-UA"/>
              </w:rPr>
              <w:t xml:space="preserve"> </w:t>
            </w:r>
            <w:r w:rsidRPr="006D46AB">
              <w:rPr>
                <w:rFonts w:ascii="Times New Roman" w:hAnsi="Times New Roman" w:cs="Times New Roman"/>
                <w:sz w:val="24"/>
                <w:szCs w:val="24"/>
                <w:lang w:val="uk-UA"/>
              </w:rPr>
              <w:t>сільськогосподарських товаровиробників</w:t>
            </w:r>
            <w:r w:rsidRPr="008F4956">
              <w:rPr>
                <w:rFonts w:ascii="Times New Roman" w:hAnsi="Times New Roman" w:cs="Times New Roman"/>
                <w:sz w:val="24"/>
                <w:szCs w:val="24"/>
                <w:lang w:val="uk-UA"/>
              </w:rPr>
              <w:t>.</w:t>
            </w:r>
            <w:r w:rsidRPr="008F4956">
              <w:rPr>
                <w:rFonts w:ascii="Times New Roman" w:hAnsi="Times New Roman" w:cs="Times New Roman"/>
                <w:sz w:val="24"/>
                <w:szCs w:val="24"/>
              </w:rPr>
              <w:t xml:space="preserve"> </w:t>
            </w:r>
            <w:r w:rsidRPr="00C23FA8">
              <w:rPr>
                <w:rFonts w:ascii="Times New Roman" w:hAnsi="Times New Roman" w:cs="Times New Roman"/>
                <w:sz w:val="24"/>
                <w:szCs w:val="24"/>
                <w:lang w:val="uk-UA"/>
              </w:rPr>
              <w:t xml:space="preserve">Зарубіжний досвід становлення та розвитку іпотеки і </w:t>
            </w:r>
            <w:r w:rsidRPr="00C23FA8">
              <w:rPr>
                <w:rFonts w:ascii="Times New Roman" w:hAnsi="Times New Roman" w:cs="Times New Roman"/>
                <w:sz w:val="24"/>
                <w:szCs w:val="24"/>
                <w:lang w:val="uk-UA"/>
              </w:rPr>
              <w:lastRenderedPageBreak/>
              <w:t>можливість його використання у вітчизняній практиці.</w:t>
            </w:r>
            <w:r>
              <w:rPr>
                <w:rFonts w:ascii="Times New Roman" w:hAnsi="Times New Roman" w:cs="Times New Roman"/>
                <w:sz w:val="24"/>
                <w:szCs w:val="24"/>
                <w:lang w:val="uk-UA"/>
              </w:rPr>
              <w:t xml:space="preserve"> </w:t>
            </w:r>
            <w:r w:rsidRPr="008F4956">
              <w:rPr>
                <w:rFonts w:ascii="Times New Roman" w:hAnsi="Times New Roman" w:cs="Times New Roman"/>
                <w:sz w:val="24"/>
                <w:szCs w:val="24"/>
                <w:lang w:val="uk-UA"/>
              </w:rPr>
              <w:t>Особливості функціонування іпотечного ринку в США</w:t>
            </w:r>
            <w:r>
              <w:rPr>
                <w:rFonts w:ascii="Times New Roman" w:hAnsi="Times New Roman" w:cs="Times New Roman"/>
                <w:sz w:val="24"/>
                <w:szCs w:val="24"/>
                <w:lang w:val="uk-UA"/>
              </w:rPr>
              <w:t xml:space="preserve">. </w:t>
            </w:r>
            <w:r w:rsidRPr="008F4956">
              <w:rPr>
                <w:rFonts w:ascii="Times New Roman" w:hAnsi="Times New Roman" w:cs="Times New Roman"/>
                <w:sz w:val="24"/>
                <w:szCs w:val="24"/>
                <w:lang w:val="uk-UA"/>
              </w:rPr>
              <w:t>Особливості функціонування іпотечного ринку в розвинених європейських країнах.</w:t>
            </w:r>
            <w:r>
              <w:rPr>
                <w:rFonts w:ascii="Times New Roman" w:hAnsi="Times New Roman" w:cs="Times New Roman"/>
                <w:sz w:val="24"/>
                <w:szCs w:val="24"/>
                <w:lang w:val="uk-UA"/>
              </w:rPr>
              <w:t xml:space="preserve"> </w:t>
            </w:r>
            <w:r w:rsidRPr="008F4956">
              <w:rPr>
                <w:rFonts w:ascii="Times New Roman" w:hAnsi="Times New Roman" w:cs="Times New Roman"/>
                <w:sz w:val="24"/>
                <w:szCs w:val="24"/>
                <w:lang w:val="uk-UA"/>
              </w:rPr>
              <w:t>Становлення і розвиток іпотечного ринку в країнах СНД.</w:t>
            </w:r>
            <w:r w:rsidRPr="00636915">
              <w:rPr>
                <w:rFonts w:ascii="Times New Roman" w:hAnsi="Times New Roman" w:cs="Times New Roman"/>
                <w:b/>
                <w:i/>
                <w:sz w:val="24"/>
                <w:szCs w:val="24"/>
              </w:rPr>
              <w:t xml:space="preserve"> </w:t>
            </w:r>
            <w:r w:rsidRPr="00C23FA8">
              <w:rPr>
                <w:rFonts w:ascii="Times New Roman" w:hAnsi="Times New Roman" w:cs="Times New Roman"/>
                <w:sz w:val="24"/>
                <w:szCs w:val="24"/>
                <w:lang w:val="uk-UA"/>
              </w:rPr>
              <w:t>Напрями стимулювання ефективного розвитку іпотечного ринку.</w:t>
            </w:r>
            <w:r w:rsidRPr="008F4956">
              <w:rPr>
                <w:rFonts w:ascii="Times New Roman" w:hAnsi="Times New Roman" w:cs="Times New Roman"/>
                <w:sz w:val="24"/>
                <w:szCs w:val="24"/>
              </w:rPr>
              <w:t xml:space="preserve"> </w:t>
            </w:r>
            <w:r w:rsidRPr="00636915">
              <w:rPr>
                <w:rFonts w:ascii="Times New Roman" w:hAnsi="Times New Roman" w:cs="Times New Roman"/>
                <w:sz w:val="24"/>
                <w:szCs w:val="24"/>
                <w:lang w:val="uk-UA"/>
              </w:rPr>
              <w:t>Удосконалення законодавчої та нормативної бази у сфері іпотечних відносин. Формування вторинного іпотечного ринку.</w:t>
            </w:r>
            <w:r>
              <w:rPr>
                <w:rFonts w:ascii="Times New Roman" w:hAnsi="Times New Roman" w:cs="Times New Roman"/>
                <w:sz w:val="24"/>
                <w:szCs w:val="24"/>
                <w:lang w:val="uk-UA"/>
              </w:rPr>
              <w:t xml:space="preserve"> </w:t>
            </w:r>
            <w:r w:rsidRPr="00636915">
              <w:rPr>
                <w:rFonts w:ascii="Times New Roman" w:hAnsi="Times New Roman" w:cs="Times New Roman"/>
                <w:sz w:val="24"/>
                <w:szCs w:val="24"/>
                <w:lang w:val="uk-UA"/>
              </w:rPr>
              <w:t>Характеристика основних функцій держави на іпотечному ринку.</w:t>
            </w:r>
            <w:r>
              <w:rPr>
                <w:rFonts w:ascii="Times New Roman" w:hAnsi="Times New Roman" w:cs="Times New Roman"/>
                <w:sz w:val="24"/>
                <w:szCs w:val="24"/>
                <w:lang w:val="uk-UA"/>
              </w:rPr>
              <w:t xml:space="preserve"> </w:t>
            </w:r>
            <w:r w:rsidRPr="00636915">
              <w:rPr>
                <w:rFonts w:ascii="Times New Roman" w:hAnsi="Times New Roman" w:cs="Times New Roman"/>
                <w:sz w:val="24"/>
                <w:szCs w:val="24"/>
                <w:lang w:val="uk-UA"/>
              </w:rPr>
              <w:t>Державне регулювання розвитку іпотечного ринку.</w:t>
            </w:r>
          </w:p>
          <w:p w14:paraId="3D3E41D5" w14:textId="77777777" w:rsidR="005E6E50" w:rsidRPr="00421369" w:rsidRDefault="005E6E50" w:rsidP="005E6E50">
            <w:pPr>
              <w:spacing w:line="240" w:lineRule="auto"/>
              <w:rPr>
                <w:rFonts w:ascii="Times New Roman" w:hAnsi="Times New Roman" w:cs="Times New Roman"/>
                <w:lang w:val="uk-UA"/>
              </w:rPr>
            </w:pPr>
            <w:r w:rsidRPr="00636915">
              <w:rPr>
                <w:rFonts w:ascii="Times New Roman" w:hAnsi="Times New Roman" w:cs="Times New Roman"/>
                <w:b/>
                <w:sz w:val="24"/>
                <w:szCs w:val="24"/>
              </w:rPr>
              <w:br w:type="page"/>
            </w:r>
            <w:r>
              <w:rPr>
                <w:rFonts w:ascii="Times New Roman" w:hAnsi="Times New Roman"/>
                <w:sz w:val="24"/>
                <w:szCs w:val="24"/>
                <w:lang w:val="uk-UA"/>
              </w:rPr>
              <w:t xml:space="preserve"> </w:t>
            </w:r>
          </w:p>
        </w:tc>
      </w:tr>
      <w:tr w:rsidR="005E6E50" w14:paraId="1A017C9D" w14:textId="77777777">
        <w:trPr>
          <w:trHeight w:val="522"/>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C8E57D5" w14:textId="77777777" w:rsidR="005E6E50" w:rsidRPr="005E6910" w:rsidRDefault="005E6E50" w:rsidP="005E6E50">
            <w:pPr>
              <w:spacing w:line="240" w:lineRule="auto"/>
              <w:rPr>
                <w:rFonts w:ascii="Times New Roman" w:hAnsi="Times New Roman" w:cs="Times New Roman"/>
                <w:b/>
                <w:sz w:val="24"/>
                <w:szCs w:val="24"/>
                <w:lang w:val="uk-UA"/>
              </w:rPr>
            </w:pPr>
            <w:r w:rsidRPr="005E6910">
              <w:rPr>
                <w:rFonts w:ascii="Times New Roman" w:hAnsi="Times New Roman" w:cs="Times New Roman"/>
                <w:b/>
                <w:sz w:val="24"/>
                <w:szCs w:val="24"/>
                <w:lang w:val="uk-UA"/>
              </w:rPr>
              <w:lastRenderedPageBreak/>
              <w:t xml:space="preserve">Опитування </w:t>
            </w:r>
          </w:p>
        </w:tc>
        <w:tc>
          <w:tcPr>
            <w:tcW w:w="11265" w:type="dxa"/>
            <w:tcBorders>
              <w:top w:val="single" w:sz="4" w:space="0" w:color="auto"/>
              <w:left w:val="single" w:sz="8" w:space="0" w:color="000000"/>
              <w:bottom w:val="single" w:sz="8" w:space="0" w:color="000000"/>
              <w:right w:val="single" w:sz="8" w:space="0" w:color="000000"/>
            </w:tcBorders>
            <w:tcMar>
              <w:top w:w="100" w:type="dxa"/>
              <w:bottom w:w="100" w:type="dxa"/>
            </w:tcMar>
          </w:tcPr>
          <w:p w14:paraId="6BCC5C65" w14:textId="77777777" w:rsidR="005E6E50" w:rsidRPr="00710F4B" w:rsidRDefault="005E6E50" w:rsidP="005E6E50">
            <w:pPr>
              <w:widowControl w:val="0"/>
              <w:rPr>
                <w:rFonts w:ascii="Times New Roman" w:hAnsi="Times New Roman" w:cs="Times New Roman"/>
                <w:sz w:val="24"/>
                <w:szCs w:val="24"/>
                <w:lang w:val="uk-UA"/>
              </w:rPr>
            </w:pPr>
            <w:r w:rsidRPr="00710F4B">
              <w:rPr>
                <w:rFonts w:ascii="Times New Roman" w:hAnsi="Times New Roman" w:cs="Times New Roman"/>
                <w:sz w:val="24"/>
                <w:szCs w:val="24"/>
                <w:lang w:val="uk-UA"/>
              </w:rPr>
              <w:t>Анкету-оцінку з метою оцінювання якості курсу буде надано після завершення курсу.</w:t>
            </w:r>
          </w:p>
        </w:tc>
      </w:tr>
    </w:tbl>
    <w:p w14:paraId="4616587E" w14:textId="77777777" w:rsidR="00997B8C" w:rsidRPr="00710F4B" w:rsidRDefault="00997B8C" w:rsidP="00622CCF">
      <w:pPr>
        <w:spacing w:before="240" w:after="240"/>
        <w:jc w:val="center"/>
        <w:rPr>
          <w:rFonts w:ascii="Times New Roman" w:hAnsi="Times New Roman" w:cs="Times New Roman"/>
          <w:b/>
          <w:sz w:val="24"/>
          <w:szCs w:val="24"/>
          <w:lang w:val="uk-UA"/>
        </w:rPr>
      </w:pPr>
      <w:r w:rsidRPr="00710F4B">
        <w:rPr>
          <w:rFonts w:ascii="Times New Roman" w:hAnsi="Times New Roman" w:cs="Times New Roman"/>
          <w:b/>
          <w:sz w:val="24"/>
          <w:szCs w:val="24"/>
          <w:lang w:val="uk-UA"/>
        </w:rPr>
        <w:br w:type="page"/>
      </w:r>
      <w:r w:rsidRPr="00710F4B">
        <w:rPr>
          <w:rFonts w:ascii="Times New Roman" w:hAnsi="Times New Roman" w:cs="Times New Roman"/>
          <w:b/>
          <w:sz w:val="24"/>
          <w:szCs w:val="24"/>
          <w:lang w:val="uk-UA"/>
        </w:rPr>
        <w:lastRenderedPageBreak/>
        <w:t>ДОДАТОК</w:t>
      </w:r>
    </w:p>
    <w:p w14:paraId="624DC239" w14:textId="77777777" w:rsidR="00997B8C" w:rsidRPr="00710F4B" w:rsidRDefault="00997B8C" w:rsidP="00CB26AB">
      <w:pPr>
        <w:jc w:val="center"/>
        <w:rPr>
          <w:rFonts w:ascii="Garamond" w:hAnsi="Garamond" w:cs="Garamond"/>
          <w:i/>
          <w:sz w:val="28"/>
          <w:szCs w:val="28"/>
          <w:lang w:val="uk-UA"/>
        </w:rPr>
      </w:pPr>
      <w:r w:rsidRPr="00710F4B">
        <w:rPr>
          <w:rFonts w:ascii="Times New Roman" w:hAnsi="Times New Roman" w:cs="Times New Roman"/>
          <w:b/>
          <w:sz w:val="24"/>
          <w:szCs w:val="24"/>
        </w:rPr>
        <w:t xml:space="preserve">Схема курсу </w:t>
      </w:r>
    </w:p>
    <w:p w14:paraId="5C20E67D" w14:textId="77777777" w:rsidR="00997B8C" w:rsidRPr="00710F4B" w:rsidRDefault="00997B8C" w:rsidP="00600217">
      <w:pPr>
        <w:jc w:val="both"/>
        <w:rPr>
          <w:rFonts w:ascii="Garamond" w:hAnsi="Garamond" w:cs="Garamond"/>
          <w:i/>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4411"/>
        <w:gridCol w:w="1893"/>
        <w:gridCol w:w="2032"/>
        <w:gridCol w:w="1890"/>
        <w:gridCol w:w="2032"/>
        <w:gridCol w:w="1210"/>
      </w:tblGrid>
      <w:tr w:rsidR="00710F4B" w:rsidRPr="00710F4B" w14:paraId="4C065AF1" w14:textId="77777777" w:rsidTr="00047D58">
        <w:tc>
          <w:tcPr>
            <w:tcW w:w="446" w:type="pct"/>
            <w:shd w:val="clear" w:color="auto" w:fill="auto"/>
            <w:vAlign w:val="center"/>
          </w:tcPr>
          <w:p w14:paraId="753724D2" w14:textId="77777777" w:rsidR="00317C03" w:rsidRPr="00710F4B" w:rsidRDefault="00317C03" w:rsidP="008A3388">
            <w:pPr>
              <w:spacing w:line="240" w:lineRule="auto"/>
              <w:jc w:val="center"/>
              <w:rPr>
                <w:rFonts w:ascii="Times New Roman" w:hAnsi="Times New Roman" w:cs="Times New Roman"/>
                <w:i/>
                <w:sz w:val="20"/>
                <w:szCs w:val="20"/>
                <w:lang w:val="uk-UA"/>
              </w:rPr>
            </w:pPr>
            <w:r w:rsidRPr="00710F4B">
              <w:rPr>
                <w:rFonts w:ascii="Times New Roman" w:hAnsi="Times New Roman" w:cs="Times New Roman"/>
                <w:b/>
                <w:sz w:val="20"/>
                <w:szCs w:val="20"/>
                <w:lang w:val="uk-UA"/>
              </w:rPr>
              <w:t>Тиждень / год.</w:t>
            </w:r>
          </w:p>
        </w:tc>
        <w:tc>
          <w:tcPr>
            <w:tcW w:w="1491" w:type="pct"/>
            <w:shd w:val="clear" w:color="auto" w:fill="auto"/>
            <w:vAlign w:val="center"/>
          </w:tcPr>
          <w:p w14:paraId="5F8C7D34" w14:textId="77777777" w:rsidR="00317C03" w:rsidRPr="00710F4B" w:rsidRDefault="00317C03" w:rsidP="008A3388">
            <w:pPr>
              <w:spacing w:line="240" w:lineRule="auto"/>
              <w:jc w:val="center"/>
              <w:rPr>
                <w:rFonts w:ascii="Times New Roman" w:hAnsi="Times New Roman" w:cs="Times New Roman"/>
                <w:b/>
                <w:i/>
                <w:sz w:val="20"/>
                <w:szCs w:val="20"/>
                <w:lang w:val="uk-UA"/>
              </w:rPr>
            </w:pPr>
            <w:r w:rsidRPr="00710F4B">
              <w:rPr>
                <w:rFonts w:ascii="Times New Roman" w:hAnsi="Times New Roman" w:cs="Times New Roman"/>
                <w:b/>
                <w:sz w:val="20"/>
                <w:szCs w:val="20"/>
                <w:lang w:val="uk-UA"/>
              </w:rPr>
              <w:t>Тема, короткі тези</w:t>
            </w:r>
          </w:p>
        </w:tc>
        <w:tc>
          <w:tcPr>
            <w:tcW w:w="640" w:type="pct"/>
            <w:shd w:val="clear" w:color="auto" w:fill="auto"/>
            <w:vAlign w:val="center"/>
          </w:tcPr>
          <w:p w14:paraId="2BAC29E7" w14:textId="77777777" w:rsidR="00317C03" w:rsidRPr="00710F4B" w:rsidRDefault="00317C03" w:rsidP="007D72BF">
            <w:pPr>
              <w:spacing w:line="240" w:lineRule="auto"/>
              <w:jc w:val="center"/>
              <w:rPr>
                <w:rFonts w:ascii="Times New Roman" w:hAnsi="Times New Roman" w:cs="Times New Roman"/>
                <w:b/>
                <w:i/>
                <w:sz w:val="20"/>
                <w:szCs w:val="20"/>
                <w:lang w:val="uk-UA"/>
              </w:rPr>
            </w:pPr>
            <w:r w:rsidRPr="00710F4B">
              <w:rPr>
                <w:rFonts w:ascii="Times New Roman" w:hAnsi="Times New Roman" w:cs="Times New Roman"/>
                <w:b/>
                <w:sz w:val="20"/>
                <w:szCs w:val="20"/>
                <w:lang w:val="uk-UA"/>
              </w:rPr>
              <w:t>Форма діяльності (заняття</w:t>
            </w:r>
            <w:r w:rsidR="007D72BF" w:rsidRPr="00710F4B">
              <w:rPr>
                <w:rFonts w:ascii="Times New Roman" w:hAnsi="Times New Roman" w:cs="Times New Roman"/>
                <w:b/>
                <w:sz w:val="20"/>
                <w:szCs w:val="20"/>
                <w:lang w:val="uk-UA"/>
              </w:rPr>
              <w:t>,</w:t>
            </w:r>
            <w:r w:rsidRPr="00710F4B">
              <w:rPr>
                <w:rFonts w:ascii="Times New Roman" w:hAnsi="Times New Roman" w:cs="Times New Roman"/>
                <w:b/>
                <w:sz w:val="20"/>
                <w:szCs w:val="20"/>
                <w:lang w:val="uk-UA"/>
              </w:rPr>
              <w:t xml:space="preserve"> лекція, самостійна, дискусія, групова робота)</w:t>
            </w:r>
          </w:p>
        </w:tc>
        <w:tc>
          <w:tcPr>
            <w:tcW w:w="687" w:type="pct"/>
            <w:shd w:val="clear" w:color="auto" w:fill="auto"/>
            <w:vAlign w:val="center"/>
          </w:tcPr>
          <w:p w14:paraId="06D05FFC" w14:textId="77777777" w:rsidR="00317C03" w:rsidRPr="00710F4B" w:rsidRDefault="00317C03" w:rsidP="008A3388">
            <w:pPr>
              <w:spacing w:line="240" w:lineRule="auto"/>
              <w:jc w:val="center"/>
              <w:rPr>
                <w:rFonts w:ascii="Times New Roman" w:hAnsi="Times New Roman" w:cs="Times New Roman"/>
                <w:b/>
                <w:sz w:val="20"/>
                <w:szCs w:val="20"/>
                <w:lang w:val="uk-UA"/>
              </w:rPr>
            </w:pPr>
            <w:r w:rsidRPr="00710F4B">
              <w:rPr>
                <w:rFonts w:ascii="Times New Roman" w:hAnsi="Times New Roman" w:cs="Times New Roman"/>
                <w:b/>
                <w:sz w:val="20"/>
                <w:szCs w:val="20"/>
                <w:lang w:val="uk-UA"/>
              </w:rPr>
              <w:t>Матеріали</w:t>
            </w:r>
          </w:p>
        </w:tc>
        <w:tc>
          <w:tcPr>
            <w:tcW w:w="639" w:type="pct"/>
            <w:shd w:val="clear" w:color="auto" w:fill="auto"/>
            <w:vAlign w:val="center"/>
          </w:tcPr>
          <w:p w14:paraId="02FEEA97" w14:textId="77777777" w:rsidR="00317C03" w:rsidRPr="00710F4B" w:rsidRDefault="00317C03" w:rsidP="008A3388">
            <w:pPr>
              <w:spacing w:line="240" w:lineRule="auto"/>
              <w:jc w:val="center"/>
              <w:rPr>
                <w:rFonts w:ascii="Times New Roman" w:hAnsi="Times New Roman" w:cs="Times New Roman"/>
                <w:i/>
                <w:sz w:val="20"/>
                <w:szCs w:val="20"/>
                <w:lang w:val="uk-UA"/>
              </w:rPr>
            </w:pPr>
            <w:r w:rsidRPr="00710F4B">
              <w:rPr>
                <w:rFonts w:ascii="Times New Roman" w:hAnsi="Times New Roman" w:cs="Times New Roman"/>
                <w:b/>
                <w:sz w:val="20"/>
                <w:szCs w:val="20"/>
                <w:lang w:val="uk-UA"/>
              </w:rPr>
              <w:t>Література. Ресурси в Інтернеті</w:t>
            </w:r>
          </w:p>
        </w:tc>
        <w:tc>
          <w:tcPr>
            <w:tcW w:w="687" w:type="pct"/>
            <w:shd w:val="clear" w:color="auto" w:fill="auto"/>
            <w:vAlign w:val="center"/>
          </w:tcPr>
          <w:p w14:paraId="087A647F" w14:textId="77777777" w:rsidR="00317C03" w:rsidRPr="00710F4B" w:rsidRDefault="00317C03" w:rsidP="008A3388">
            <w:pPr>
              <w:spacing w:line="240" w:lineRule="auto"/>
              <w:jc w:val="center"/>
              <w:rPr>
                <w:rFonts w:ascii="Times New Roman" w:hAnsi="Times New Roman" w:cs="Times New Roman"/>
                <w:i/>
                <w:sz w:val="20"/>
                <w:szCs w:val="20"/>
                <w:lang w:val="uk-UA"/>
              </w:rPr>
            </w:pPr>
            <w:r w:rsidRPr="00710F4B">
              <w:rPr>
                <w:rFonts w:ascii="Times New Roman" w:hAnsi="Times New Roman" w:cs="Times New Roman"/>
                <w:b/>
                <w:sz w:val="20"/>
                <w:szCs w:val="20"/>
                <w:lang w:val="uk-UA"/>
              </w:rPr>
              <w:t>Завдання, год</w:t>
            </w:r>
          </w:p>
        </w:tc>
        <w:tc>
          <w:tcPr>
            <w:tcW w:w="409" w:type="pct"/>
            <w:tcBorders>
              <w:bottom w:val="single" w:sz="4" w:space="0" w:color="auto"/>
            </w:tcBorders>
            <w:shd w:val="clear" w:color="auto" w:fill="auto"/>
            <w:vAlign w:val="center"/>
          </w:tcPr>
          <w:p w14:paraId="5A6E141C" w14:textId="77777777" w:rsidR="00317C03" w:rsidRPr="00710F4B" w:rsidRDefault="00317C03" w:rsidP="008A3388">
            <w:pPr>
              <w:spacing w:line="240" w:lineRule="auto"/>
              <w:jc w:val="center"/>
              <w:rPr>
                <w:rFonts w:ascii="Times New Roman" w:hAnsi="Times New Roman" w:cs="Times New Roman"/>
                <w:i/>
                <w:sz w:val="20"/>
                <w:szCs w:val="20"/>
                <w:lang w:val="uk-UA"/>
              </w:rPr>
            </w:pPr>
            <w:r w:rsidRPr="00710F4B">
              <w:rPr>
                <w:rFonts w:ascii="Times New Roman" w:hAnsi="Times New Roman" w:cs="Times New Roman"/>
                <w:b/>
                <w:sz w:val="20"/>
                <w:szCs w:val="20"/>
                <w:lang w:val="uk-UA"/>
              </w:rPr>
              <w:t>Термін виконання</w:t>
            </w:r>
          </w:p>
        </w:tc>
      </w:tr>
      <w:tr w:rsidR="00710F4B" w:rsidRPr="00710F4B" w14:paraId="76F1FDDF" w14:textId="77777777" w:rsidTr="00047D58">
        <w:trPr>
          <w:trHeight w:val="1701"/>
        </w:trPr>
        <w:tc>
          <w:tcPr>
            <w:tcW w:w="446" w:type="pct"/>
            <w:shd w:val="clear" w:color="auto" w:fill="auto"/>
            <w:vAlign w:val="center"/>
          </w:tcPr>
          <w:p w14:paraId="2ADBA5DF" w14:textId="77777777" w:rsidR="00317C03" w:rsidRPr="00710F4B" w:rsidRDefault="00317C03" w:rsidP="00331096">
            <w:pPr>
              <w:spacing w:line="240" w:lineRule="auto"/>
              <w:jc w:val="center"/>
              <w:rPr>
                <w:rFonts w:ascii="Times New Roman" w:hAnsi="Times New Roman" w:cs="Times New Roman"/>
                <w:i/>
                <w:sz w:val="24"/>
                <w:szCs w:val="24"/>
                <w:lang w:val="uk-UA"/>
              </w:rPr>
            </w:pPr>
            <w:r w:rsidRPr="00710F4B">
              <w:rPr>
                <w:rFonts w:ascii="Times New Roman" w:hAnsi="Times New Roman" w:cs="Times New Roman"/>
                <w:i/>
                <w:sz w:val="24"/>
                <w:szCs w:val="24"/>
                <w:lang w:val="uk-UA"/>
              </w:rPr>
              <w:t>1/</w:t>
            </w:r>
            <w:r w:rsidR="002435B2" w:rsidRPr="00710F4B">
              <w:rPr>
                <w:rFonts w:ascii="Times New Roman" w:hAnsi="Times New Roman" w:cs="Times New Roman"/>
                <w:i/>
                <w:sz w:val="24"/>
                <w:szCs w:val="24"/>
                <w:lang w:val="uk-UA"/>
              </w:rPr>
              <w:t xml:space="preserve"> </w:t>
            </w:r>
            <w:r w:rsidR="009B1376" w:rsidRPr="00710F4B">
              <w:rPr>
                <w:rFonts w:ascii="Times New Roman" w:hAnsi="Times New Roman" w:cs="Times New Roman"/>
                <w:i/>
                <w:sz w:val="24"/>
                <w:szCs w:val="24"/>
                <w:lang w:val="uk-UA"/>
              </w:rPr>
              <w:t>2</w:t>
            </w:r>
            <w:r w:rsidRPr="00710F4B">
              <w:rPr>
                <w:rFonts w:ascii="Times New Roman" w:hAnsi="Times New Roman" w:cs="Times New Roman"/>
                <w:i/>
                <w:sz w:val="24"/>
                <w:szCs w:val="24"/>
                <w:lang w:val="uk-UA"/>
              </w:rPr>
              <w:t xml:space="preserve"> год.</w:t>
            </w:r>
          </w:p>
        </w:tc>
        <w:tc>
          <w:tcPr>
            <w:tcW w:w="1491" w:type="pct"/>
            <w:vMerge w:val="restart"/>
            <w:shd w:val="clear" w:color="auto" w:fill="auto"/>
          </w:tcPr>
          <w:p w14:paraId="47771914" w14:textId="77777777" w:rsidR="00501693" w:rsidRPr="00710F4B" w:rsidRDefault="004814D1" w:rsidP="00501693">
            <w:pPr>
              <w:spacing w:before="120"/>
              <w:ind w:firstLine="567"/>
              <w:jc w:val="both"/>
              <w:rPr>
                <w:rFonts w:ascii="Times New Roman" w:hAnsi="Times New Roman" w:cs="Times New Roman"/>
                <w:sz w:val="24"/>
                <w:szCs w:val="24"/>
                <w:lang w:val="uk-UA"/>
              </w:rPr>
            </w:pPr>
            <w:r w:rsidRPr="00710F4B">
              <w:rPr>
                <w:rFonts w:ascii="Times New Roman" w:hAnsi="Times New Roman" w:cs="Times New Roman"/>
                <w:b/>
                <w:sz w:val="24"/>
                <w:szCs w:val="24"/>
                <w:lang w:val="uk-UA"/>
              </w:rPr>
              <w:t xml:space="preserve">Тема 1. </w:t>
            </w:r>
            <w:r w:rsidR="00501693" w:rsidRPr="00710F4B">
              <w:rPr>
                <w:rFonts w:ascii="Times New Roman" w:hAnsi="Times New Roman" w:cs="Times New Roman"/>
                <w:b/>
                <w:sz w:val="24"/>
                <w:szCs w:val="24"/>
                <w:lang w:val="uk-UA"/>
              </w:rPr>
              <w:t>Економічна природа іпотеки як форми кредитних відносин в ринковій економіці.</w:t>
            </w:r>
            <w:r w:rsidR="00501693" w:rsidRPr="00710F4B">
              <w:rPr>
                <w:rFonts w:ascii="Times New Roman" w:hAnsi="Times New Roman" w:cs="Times New Roman"/>
                <w:sz w:val="24"/>
                <w:szCs w:val="24"/>
                <w:lang w:val="uk-UA"/>
              </w:rPr>
              <w:t xml:space="preserve"> Поняття іпотеки. Предмет іпотеки. Суб’єкти і об’єкти іпотеки. Класифікація іпотек. </w:t>
            </w:r>
            <w:r w:rsidR="007D72BF" w:rsidRPr="00710F4B">
              <w:rPr>
                <w:rFonts w:ascii="Times New Roman" w:hAnsi="Times New Roman" w:cs="Times New Roman"/>
                <w:sz w:val="24"/>
                <w:szCs w:val="24"/>
                <w:lang w:val="uk-UA"/>
              </w:rPr>
              <w:t>Принципи формування іпотечних відносин.</w:t>
            </w:r>
            <w:r w:rsidR="009B1376" w:rsidRPr="00710F4B">
              <w:rPr>
                <w:rFonts w:ascii="Times New Roman" w:hAnsi="Times New Roman" w:cs="Times New Roman"/>
                <w:sz w:val="24"/>
                <w:szCs w:val="24"/>
                <w:lang w:val="uk-UA"/>
              </w:rPr>
              <w:t xml:space="preserve"> </w:t>
            </w:r>
            <w:r w:rsidR="00501693" w:rsidRPr="00710F4B">
              <w:rPr>
                <w:rFonts w:ascii="Times New Roman" w:hAnsi="Times New Roman" w:cs="Times New Roman"/>
                <w:sz w:val="24"/>
                <w:szCs w:val="24"/>
                <w:lang w:val="uk-UA"/>
              </w:rPr>
              <w:t xml:space="preserve">Іпотечний кредит як особлива форма кредиту. Специфічні особливості іпотечного кредиту. Іпотечне кредитування – практична реалізація суті іпотечного кредиту. Переваги </w:t>
            </w:r>
            <w:r w:rsidR="007D72BF" w:rsidRPr="00710F4B">
              <w:rPr>
                <w:rFonts w:ascii="Times New Roman" w:hAnsi="Times New Roman" w:cs="Times New Roman"/>
                <w:sz w:val="24"/>
                <w:szCs w:val="24"/>
                <w:lang w:val="uk-UA"/>
              </w:rPr>
              <w:t>та</w:t>
            </w:r>
            <w:r w:rsidR="00501693" w:rsidRPr="00710F4B">
              <w:rPr>
                <w:rFonts w:ascii="Times New Roman" w:hAnsi="Times New Roman" w:cs="Times New Roman"/>
                <w:sz w:val="24"/>
                <w:szCs w:val="24"/>
                <w:lang w:val="uk-UA"/>
              </w:rPr>
              <w:t xml:space="preserve"> </w:t>
            </w:r>
            <w:r w:rsidR="007D72BF" w:rsidRPr="00710F4B">
              <w:rPr>
                <w:rFonts w:ascii="Times New Roman" w:hAnsi="Times New Roman" w:cs="Times New Roman"/>
                <w:sz w:val="24"/>
                <w:szCs w:val="24"/>
                <w:lang w:val="uk-UA"/>
              </w:rPr>
              <w:t>н</w:t>
            </w:r>
            <w:r w:rsidR="00501693" w:rsidRPr="00710F4B">
              <w:rPr>
                <w:rFonts w:ascii="Times New Roman" w:hAnsi="Times New Roman" w:cs="Times New Roman"/>
                <w:sz w:val="24"/>
                <w:szCs w:val="24"/>
                <w:lang w:val="uk-UA"/>
              </w:rPr>
              <w:t>едоліки іпотечного кредитування.</w:t>
            </w:r>
          </w:p>
          <w:p w14:paraId="3F09EF87" w14:textId="77777777" w:rsidR="00317C03" w:rsidRPr="00710F4B" w:rsidRDefault="00317C03" w:rsidP="009B1376">
            <w:pPr>
              <w:spacing w:line="240" w:lineRule="auto"/>
              <w:rPr>
                <w:rFonts w:ascii="Times New Roman" w:hAnsi="Times New Roman" w:cs="Times New Roman"/>
                <w:sz w:val="24"/>
                <w:szCs w:val="24"/>
                <w:lang w:val="uk-UA"/>
              </w:rPr>
            </w:pPr>
          </w:p>
        </w:tc>
        <w:tc>
          <w:tcPr>
            <w:tcW w:w="640" w:type="pct"/>
            <w:shd w:val="clear" w:color="auto" w:fill="auto"/>
            <w:vAlign w:val="center"/>
          </w:tcPr>
          <w:p w14:paraId="7B36F105" w14:textId="77777777" w:rsidR="00317C03" w:rsidRPr="00710F4B" w:rsidRDefault="00317C03" w:rsidP="008A3388">
            <w:pPr>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Лекція / Face to face</w:t>
            </w:r>
          </w:p>
        </w:tc>
        <w:tc>
          <w:tcPr>
            <w:tcW w:w="687" w:type="pct"/>
            <w:shd w:val="clear" w:color="auto" w:fill="auto"/>
            <w:vAlign w:val="center"/>
          </w:tcPr>
          <w:p w14:paraId="05C94B00" w14:textId="77777777" w:rsidR="00317C03" w:rsidRPr="00710F4B" w:rsidRDefault="00317C03" w:rsidP="008A3388">
            <w:pPr>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164EEDFC" w14:textId="77777777" w:rsidR="00317C03" w:rsidRPr="00710F4B" w:rsidRDefault="00317C03" w:rsidP="008A3388">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6D0C8BC0" w14:textId="77777777" w:rsidR="00317C03" w:rsidRPr="00710F4B" w:rsidRDefault="00C53829" w:rsidP="008A3388">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155A2F3A" w14:textId="77777777" w:rsidR="00317C03" w:rsidRPr="00710F4B" w:rsidRDefault="00317C03" w:rsidP="008A3388">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3FD27BE4" w14:textId="77777777" w:rsidR="00317C03" w:rsidRPr="00710F4B" w:rsidRDefault="00BE00C3"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00317C03" w:rsidRPr="00710F4B">
              <w:rPr>
                <w:rFonts w:ascii="Times New Roman" w:hAnsi="Times New Roman" w:cs="Times New Roman"/>
                <w:sz w:val="20"/>
                <w:szCs w:val="20"/>
                <w:lang w:val="uk-UA"/>
              </w:rPr>
              <w:t>-</w:t>
            </w:r>
            <w:r w:rsidR="009B1376"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9B1376" w:rsidRPr="00710F4B">
              <w:rPr>
                <w:rFonts w:ascii="Times New Roman" w:hAnsi="Times New Roman" w:cs="Times New Roman"/>
                <w:sz w:val="20"/>
                <w:szCs w:val="20"/>
                <w:lang w:val="uk-UA"/>
              </w:rPr>
              <w:t>.</w:t>
            </w:r>
          </w:p>
        </w:tc>
        <w:tc>
          <w:tcPr>
            <w:tcW w:w="687" w:type="pct"/>
            <w:vMerge w:val="restart"/>
            <w:shd w:val="clear" w:color="auto" w:fill="auto"/>
            <w:vAlign w:val="center"/>
          </w:tcPr>
          <w:p w14:paraId="08E7C009" w14:textId="77777777" w:rsidR="00317C03" w:rsidRPr="00710F4B" w:rsidRDefault="00317C03" w:rsidP="008A3388">
            <w:pPr>
              <w:spacing w:line="240" w:lineRule="auto"/>
              <w:jc w:val="center"/>
              <w:rPr>
                <w:rFonts w:ascii="Times New Roman" w:hAnsi="Times New Roman" w:cs="Times New Roman"/>
                <w:sz w:val="20"/>
                <w:szCs w:val="20"/>
                <w:lang w:val="uk-UA"/>
              </w:rPr>
            </w:pPr>
            <w:r w:rsidRPr="00710F4B">
              <w:rPr>
                <w:rFonts w:ascii="Times New Roman" w:hAnsi="Times New Roman" w:cs="Times New Roman"/>
                <w:bCs/>
                <w:sz w:val="20"/>
                <w:szCs w:val="20"/>
                <w:lang w:val="uk-UA"/>
              </w:rPr>
              <w:t>Підготовка до аудиторних занять (</w:t>
            </w:r>
            <w:r w:rsidRPr="00710F4B">
              <w:rPr>
                <w:rFonts w:ascii="Times New Roman" w:hAnsi="Times New Roman" w:cs="Times New Roman"/>
                <w:sz w:val="20"/>
                <w:szCs w:val="20"/>
                <w:lang w:val="uk-UA"/>
              </w:rPr>
              <w:t>опрацювання прослуханого лекційного матеріалу; вивчення окремих тем або питань, що передбачені для самостійного опрацювання;</w:t>
            </w:r>
          </w:p>
          <w:p w14:paraId="3DBEC374" w14:textId="77777777" w:rsidR="00317C03" w:rsidRPr="00710F4B" w:rsidRDefault="00317C03" w:rsidP="008A3388">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виконання домашніх завдань;</w:t>
            </w:r>
          </w:p>
          <w:p w14:paraId="5A5D1D18" w14:textId="77777777" w:rsidR="00317C03" w:rsidRPr="00710F4B" w:rsidRDefault="00317C03" w:rsidP="008A3388">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підготовка до практичних занять;</w:t>
            </w:r>
          </w:p>
          <w:p w14:paraId="41320766" w14:textId="77777777" w:rsidR="00317C03" w:rsidRPr="00710F4B" w:rsidRDefault="00317C03" w:rsidP="00047D58">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підготовка до контрольних робіт та інших форм поточного контролю)</w:t>
            </w:r>
            <w:r w:rsidR="00047D58" w:rsidRPr="00710F4B">
              <w:rPr>
                <w:rFonts w:ascii="Times New Roman" w:hAnsi="Times New Roman" w:cs="Times New Roman"/>
                <w:sz w:val="20"/>
                <w:szCs w:val="20"/>
                <w:lang w:val="uk-UA"/>
              </w:rPr>
              <w:t xml:space="preserve"> 6</w:t>
            </w:r>
            <w:r w:rsidRPr="00710F4B">
              <w:rPr>
                <w:rFonts w:ascii="Times New Roman" w:hAnsi="Times New Roman" w:cs="Times New Roman"/>
                <w:sz w:val="20"/>
                <w:szCs w:val="20"/>
                <w:lang w:val="uk-UA"/>
              </w:rPr>
              <w:t xml:space="preserve"> год.</w:t>
            </w:r>
          </w:p>
        </w:tc>
        <w:tc>
          <w:tcPr>
            <w:tcW w:w="409" w:type="pct"/>
            <w:tcBorders>
              <w:bottom w:val="nil"/>
            </w:tcBorders>
            <w:shd w:val="clear" w:color="auto" w:fill="auto"/>
            <w:vAlign w:val="center"/>
          </w:tcPr>
          <w:p w14:paraId="37529A30" w14:textId="77777777" w:rsidR="00317C03" w:rsidRPr="00710F4B" w:rsidRDefault="00317C03" w:rsidP="008A3388">
            <w:pPr>
              <w:spacing w:line="240" w:lineRule="auto"/>
              <w:jc w:val="center"/>
              <w:rPr>
                <w:rFonts w:ascii="Times New Roman" w:hAnsi="Times New Roman" w:cs="Times New Roman"/>
                <w:b/>
                <w:sz w:val="20"/>
                <w:szCs w:val="20"/>
                <w:lang w:val="uk-UA"/>
              </w:rPr>
            </w:pPr>
          </w:p>
        </w:tc>
      </w:tr>
      <w:tr w:rsidR="00710F4B" w:rsidRPr="00710F4B" w14:paraId="18C2CD5F" w14:textId="77777777" w:rsidTr="00047D58">
        <w:trPr>
          <w:trHeight w:val="1701"/>
        </w:trPr>
        <w:tc>
          <w:tcPr>
            <w:tcW w:w="446" w:type="pct"/>
            <w:shd w:val="clear" w:color="auto" w:fill="auto"/>
            <w:vAlign w:val="center"/>
          </w:tcPr>
          <w:p w14:paraId="3CA55D6E" w14:textId="77777777" w:rsidR="00317C03" w:rsidRPr="00710F4B" w:rsidRDefault="00347994" w:rsidP="00331096">
            <w:pPr>
              <w:spacing w:line="240" w:lineRule="auto"/>
              <w:jc w:val="center"/>
              <w:rPr>
                <w:sz w:val="24"/>
                <w:szCs w:val="24"/>
                <w:lang w:val="uk-UA"/>
              </w:rPr>
            </w:pPr>
            <w:r w:rsidRPr="00710F4B">
              <w:rPr>
                <w:rFonts w:ascii="Times New Roman" w:hAnsi="Times New Roman" w:cs="Times New Roman"/>
                <w:i/>
                <w:sz w:val="24"/>
                <w:szCs w:val="24"/>
                <w:lang w:val="uk-UA"/>
              </w:rPr>
              <w:t>1</w:t>
            </w:r>
            <w:r w:rsidR="00317C03" w:rsidRPr="00710F4B">
              <w:rPr>
                <w:rFonts w:ascii="Times New Roman" w:hAnsi="Times New Roman" w:cs="Times New Roman"/>
                <w:i/>
                <w:sz w:val="24"/>
                <w:szCs w:val="24"/>
                <w:lang w:val="uk-UA"/>
              </w:rPr>
              <w:t xml:space="preserve">/ </w:t>
            </w:r>
            <w:r w:rsidR="00331096" w:rsidRPr="00710F4B">
              <w:rPr>
                <w:rFonts w:ascii="Times New Roman" w:hAnsi="Times New Roman" w:cs="Times New Roman"/>
                <w:i/>
                <w:sz w:val="24"/>
                <w:szCs w:val="24"/>
                <w:lang w:val="uk-UA"/>
              </w:rPr>
              <w:t>2</w:t>
            </w:r>
            <w:r w:rsidR="00317C03" w:rsidRPr="00710F4B">
              <w:rPr>
                <w:rFonts w:ascii="Times New Roman" w:hAnsi="Times New Roman" w:cs="Times New Roman"/>
                <w:i/>
                <w:sz w:val="24"/>
                <w:szCs w:val="24"/>
                <w:lang w:val="uk-UA"/>
              </w:rPr>
              <w:t xml:space="preserve"> год.</w:t>
            </w:r>
          </w:p>
        </w:tc>
        <w:tc>
          <w:tcPr>
            <w:tcW w:w="1491" w:type="pct"/>
            <w:vMerge/>
            <w:shd w:val="clear" w:color="auto" w:fill="auto"/>
          </w:tcPr>
          <w:p w14:paraId="2EFE23E5" w14:textId="77777777" w:rsidR="00317C03" w:rsidRPr="00710F4B" w:rsidRDefault="00317C03" w:rsidP="008D28C3">
            <w:pPr>
              <w:widowControl w:val="0"/>
              <w:spacing w:line="240" w:lineRule="auto"/>
              <w:rPr>
                <w:rFonts w:ascii="Times New Roman" w:hAnsi="Times New Roman" w:cs="Times New Roman"/>
                <w:bCs/>
                <w:sz w:val="24"/>
                <w:szCs w:val="24"/>
                <w:lang w:val="uk-UA"/>
              </w:rPr>
            </w:pPr>
          </w:p>
        </w:tc>
        <w:tc>
          <w:tcPr>
            <w:tcW w:w="640" w:type="pct"/>
            <w:shd w:val="clear" w:color="auto" w:fill="auto"/>
            <w:vAlign w:val="center"/>
          </w:tcPr>
          <w:p w14:paraId="66B3E759" w14:textId="77777777" w:rsidR="009F48EC" w:rsidRPr="00710F4B" w:rsidRDefault="009F48EC" w:rsidP="009F48EC">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Практичне заняття:</w:t>
            </w:r>
            <w:r w:rsidR="004814D1" w:rsidRPr="00710F4B">
              <w:rPr>
                <w:rFonts w:ascii="Times New Roman" w:hAnsi="Times New Roman"/>
                <w:bCs/>
                <w:sz w:val="24"/>
                <w:szCs w:val="24"/>
                <w:lang w:val="uk-UA"/>
              </w:rPr>
              <w:t xml:space="preserve"> </w:t>
            </w:r>
          </w:p>
          <w:p w14:paraId="1EBF3566" w14:textId="77777777" w:rsidR="009F48EC" w:rsidRPr="00710F4B" w:rsidRDefault="009F48EC" w:rsidP="009F48EC">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дискусія, групова робота</w:t>
            </w:r>
          </w:p>
          <w:p w14:paraId="28704B65"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p>
        </w:tc>
        <w:tc>
          <w:tcPr>
            <w:tcW w:w="687" w:type="pct"/>
            <w:shd w:val="clear" w:color="auto" w:fill="auto"/>
            <w:vAlign w:val="center"/>
          </w:tcPr>
          <w:p w14:paraId="77092426"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34BCCA6E"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49AEA4EB"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4BF9A5BC"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4357F962" w14:textId="77777777" w:rsidR="00317C03" w:rsidRPr="00710F4B" w:rsidRDefault="00C53829"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9B1376"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9B1376" w:rsidRPr="00710F4B">
              <w:rPr>
                <w:rFonts w:ascii="Times New Roman" w:hAnsi="Times New Roman" w:cs="Times New Roman"/>
                <w:sz w:val="20"/>
                <w:szCs w:val="20"/>
                <w:lang w:val="uk-UA"/>
              </w:rPr>
              <w:t>.</w:t>
            </w:r>
          </w:p>
        </w:tc>
        <w:tc>
          <w:tcPr>
            <w:tcW w:w="687" w:type="pct"/>
            <w:vMerge/>
            <w:shd w:val="clear" w:color="auto" w:fill="auto"/>
            <w:vAlign w:val="center"/>
          </w:tcPr>
          <w:p w14:paraId="21070782" w14:textId="77777777" w:rsidR="00317C03" w:rsidRPr="00710F4B" w:rsidRDefault="00317C03" w:rsidP="008A3388">
            <w:pPr>
              <w:spacing w:line="240" w:lineRule="auto"/>
              <w:jc w:val="center"/>
              <w:rPr>
                <w:rFonts w:ascii="Times New Roman" w:hAnsi="Times New Roman" w:cs="Times New Roman"/>
                <w:b/>
                <w:sz w:val="20"/>
                <w:szCs w:val="20"/>
                <w:lang w:val="uk-UA"/>
              </w:rPr>
            </w:pPr>
          </w:p>
        </w:tc>
        <w:tc>
          <w:tcPr>
            <w:tcW w:w="409" w:type="pct"/>
            <w:tcBorders>
              <w:top w:val="nil"/>
              <w:bottom w:val="single" w:sz="4" w:space="0" w:color="auto"/>
            </w:tcBorders>
            <w:shd w:val="clear" w:color="auto" w:fill="auto"/>
            <w:vAlign w:val="center"/>
          </w:tcPr>
          <w:p w14:paraId="25B7D713" w14:textId="77777777" w:rsidR="00317C03" w:rsidRPr="00710F4B" w:rsidRDefault="00331096" w:rsidP="008A3388">
            <w:pPr>
              <w:spacing w:line="240" w:lineRule="auto"/>
              <w:jc w:val="center"/>
              <w:rPr>
                <w:rFonts w:ascii="Times New Roman" w:hAnsi="Times New Roman" w:cs="Times New Roman"/>
                <w:b/>
                <w:sz w:val="20"/>
                <w:szCs w:val="20"/>
                <w:lang w:val="uk-UA"/>
              </w:rPr>
            </w:pPr>
            <w:r w:rsidRPr="00710F4B">
              <w:rPr>
                <w:rFonts w:ascii="Times New Roman" w:hAnsi="Times New Roman" w:cs="Times New Roman"/>
                <w:b/>
                <w:sz w:val="20"/>
                <w:szCs w:val="20"/>
                <w:lang w:val="uk-UA"/>
              </w:rPr>
              <w:t>1</w:t>
            </w:r>
            <w:r w:rsidR="00317C03" w:rsidRPr="00710F4B">
              <w:rPr>
                <w:rFonts w:ascii="Times New Roman" w:hAnsi="Times New Roman" w:cs="Times New Roman"/>
                <w:b/>
                <w:sz w:val="20"/>
                <w:szCs w:val="20"/>
                <w:lang w:val="uk-UA"/>
              </w:rPr>
              <w:t>тиждень</w:t>
            </w:r>
          </w:p>
        </w:tc>
      </w:tr>
      <w:tr w:rsidR="00710F4B" w:rsidRPr="00710F4B" w14:paraId="11D9E960" w14:textId="77777777" w:rsidTr="00047D58">
        <w:trPr>
          <w:trHeight w:val="1701"/>
        </w:trPr>
        <w:tc>
          <w:tcPr>
            <w:tcW w:w="446" w:type="pct"/>
            <w:shd w:val="clear" w:color="auto" w:fill="auto"/>
            <w:vAlign w:val="center"/>
          </w:tcPr>
          <w:p w14:paraId="044D6459" w14:textId="77777777" w:rsidR="00317C03" w:rsidRPr="00710F4B" w:rsidRDefault="00331096" w:rsidP="00331096">
            <w:pPr>
              <w:spacing w:line="240" w:lineRule="auto"/>
              <w:jc w:val="center"/>
              <w:rPr>
                <w:sz w:val="24"/>
                <w:szCs w:val="24"/>
                <w:lang w:val="uk-UA"/>
              </w:rPr>
            </w:pPr>
            <w:r w:rsidRPr="00710F4B">
              <w:rPr>
                <w:rFonts w:ascii="Times New Roman" w:hAnsi="Times New Roman" w:cs="Times New Roman"/>
                <w:i/>
                <w:sz w:val="24"/>
                <w:szCs w:val="24"/>
                <w:lang w:val="uk-UA"/>
              </w:rPr>
              <w:t>2</w:t>
            </w:r>
            <w:r w:rsidR="00347994" w:rsidRPr="00710F4B">
              <w:rPr>
                <w:rFonts w:ascii="Times New Roman" w:hAnsi="Times New Roman" w:cs="Times New Roman"/>
                <w:i/>
                <w:sz w:val="24"/>
                <w:szCs w:val="24"/>
                <w:lang w:val="uk-UA"/>
              </w:rPr>
              <w:t>-</w:t>
            </w:r>
            <w:r w:rsidRPr="00710F4B">
              <w:rPr>
                <w:rFonts w:ascii="Times New Roman" w:hAnsi="Times New Roman" w:cs="Times New Roman"/>
                <w:i/>
                <w:sz w:val="24"/>
                <w:szCs w:val="24"/>
                <w:lang w:val="uk-UA"/>
              </w:rPr>
              <w:t>3</w:t>
            </w:r>
            <w:r w:rsidR="00317C03" w:rsidRPr="00710F4B">
              <w:rPr>
                <w:rFonts w:ascii="Times New Roman" w:hAnsi="Times New Roman" w:cs="Times New Roman"/>
                <w:i/>
                <w:sz w:val="24"/>
                <w:szCs w:val="24"/>
                <w:lang w:val="uk-UA"/>
              </w:rPr>
              <w:t xml:space="preserve"> / </w:t>
            </w:r>
            <w:r w:rsidR="009B1376" w:rsidRPr="00710F4B">
              <w:rPr>
                <w:rFonts w:ascii="Times New Roman" w:hAnsi="Times New Roman" w:cs="Times New Roman"/>
                <w:i/>
                <w:sz w:val="24"/>
                <w:szCs w:val="24"/>
                <w:lang w:val="uk-UA"/>
              </w:rPr>
              <w:t>4</w:t>
            </w:r>
            <w:r w:rsidR="00317C03" w:rsidRPr="00710F4B">
              <w:rPr>
                <w:rFonts w:ascii="Times New Roman" w:hAnsi="Times New Roman" w:cs="Times New Roman"/>
                <w:i/>
                <w:sz w:val="24"/>
                <w:szCs w:val="24"/>
                <w:lang w:val="uk-UA"/>
              </w:rPr>
              <w:t xml:space="preserve"> год.</w:t>
            </w:r>
          </w:p>
        </w:tc>
        <w:tc>
          <w:tcPr>
            <w:tcW w:w="1491" w:type="pct"/>
            <w:vMerge w:val="restart"/>
            <w:shd w:val="clear" w:color="auto" w:fill="auto"/>
          </w:tcPr>
          <w:p w14:paraId="280F4B9A" w14:textId="77777777" w:rsidR="00B34184" w:rsidRPr="00710F4B" w:rsidRDefault="004814D1" w:rsidP="00B34184">
            <w:pPr>
              <w:tabs>
                <w:tab w:val="left" w:pos="900"/>
              </w:tabs>
              <w:spacing w:before="120"/>
              <w:ind w:firstLine="567"/>
              <w:jc w:val="both"/>
              <w:rPr>
                <w:rFonts w:ascii="Times New Roman" w:hAnsi="Times New Roman" w:cs="Times New Roman"/>
                <w:sz w:val="24"/>
                <w:szCs w:val="24"/>
                <w:lang w:val="uk-UA"/>
              </w:rPr>
            </w:pPr>
            <w:r w:rsidRPr="00710F4B">
              <w:rPr>
                <w:rFonts w:ascii="Times New Roman" w:hAnsi="Times New Roman" w:cs="Times New Roman"/>
                <w:b/>
                <w:sz w:val="24"/>
                <w:szCs w:val="24"/>
                <w:lang w:val="uk-UA"/>
              </w:rPr>
              <w:t>Тема</w:t>
            </w:r>
            <w:r w:rsidR="008D28C3" w:rsidRPr="00710F4B">
              <w:rPr>
                <w:rFonts w:ascii="Times New Roman" w:hAnsi="Times New Roman" w:cs="Times New Roman"/>
                <w:b/>
                <w:sz w:val="24"/>
                <w:szCs w:val="24"/>
                <w:lang w:val="uk-UA"/>
              </w:rPr>
              <w:t> </w:t>
            </w:r>
            <w:r w:rsidRPr="00710F4B">
              <w:rPr>
                <w:rFonts w:ascii="Times New Roman" w:hAnsi="Times New Roman" w:cs="Times New Roman"/>
                <w:b/>
                <w:sz w:val="24"/>
                <w:szCs w:val="24"/>
                <w:lang w:val="uk-UA"/>
              </w:rPr>
              <w:t>2.</w:t>
            </w:r>
            <w:r w:rsidR="008D28C3" w:rsidRPr="00710F4B">
              <w:rPr>
                <w:rFonts w:ascii="Times New Roman" w:hAnsi="Times New Roman" w:cs="Times New Roman"/>
                <w:b/>
                <w:sz w:val="24"/>
                <w:szCs w:val="24"/>
                <w:lang w:val="uk-UA"/>
              </w:rPr>
              <w:t> </w:t>
            </w:r>
            <w:r w:rsidR="009B1376" w:rsidRPr="00710F4B">
              <w:rPr>
                <w:rFonts w:ascii="Times New Roman" w:hAnsi="Times New Roman" w:cs="Times New Roman"/>
                <w:b/>
                <w:sz w:val="24"/>
                <w:szCs w:val="24"/>
                <w:lang w:val="uk-UA"/>
              </w:rPr>
              <w:t>Економічна природа іпотечного ринку</w:t>
            </w:r>
            <w:r w:rsidR="008D28C3" w:rsidRPr="00710F4B">
              <w:rPr>
                <w:rFonts w:ascii="Times New Roman" w:hAnsi="Times New Roman" w:cs="Times New Roman"/>
                <w:b/>
                <w:sz w:val="24"/>
                <w:szCs w:val="24"/>
                <w:lang w:val="uk-UA"/>
              </w:rPr>
              <w:t>.</w:t>
            </w:r>
            <w:r w:rsidR="00B34184" w:rsidRPr="00710F4B">
              <w:rPr>
                <w:rFonts w:ascii="Times New Roman" w:hAnsi="Times New Roman" w:cs="Times New Roman"/>
                <w:b/>
                <w:sz w:val="24"/>
                <w:szCs w:val="24"/>
                <w:lang w:val="uk-UA"/>
              </w:rPr>
              <w:t xml:space="preserve"> </w:t>
            </w:r>
            <w:r w:rsidR="00B34184" w:rsidRPr="00710F4B">
              <w:rPr>
                <w:rFonts w:ascii="Times New Roman" w:hAnsi="Times New Roman" w:cs="Times New Roman"/>
                <w:sz w:val="24"/>
                <w:szCs w:val="24"/>
                <w:lang w:val="uk-UA"/>
              </w:rPr>
              <w:t xml:space="preserve">Поняття іпотечного ринку. Суб’єкти іпотечного ринку. Економічні інтереси і функції суб’єктів </w:t>
            </w:r>
            <w:r w:rsidR="00B34184" w:rsidRPr="00710F4B">
              <w:rPr>
                <w:rFonts w:ascii="Times New Roman" w:hAnsi="Times New Roman" w:cs="Times New Roman"/>
                <w:sz w:val="24"/>
                <w:szCs w:val="24"/>
                <w:lang w:val="uk-UA"/>
              </w:rPr>
              <w:lastRenderedPageBreak/>
              <w:t xml:space="preserve">іпотечного ринку. Первинний і вторинний іпотечні ринки. Сегментна структура іпотечного ринку (іпотечний ринок житла, іпотечний ринок землі, іпотечний ринок промислової нерухомості, іпотечний ринок комерційної нерухомості). Основні функції іпотечного ринку. Інструменти іпотечного ринку. Роль іпотечного ринку у стимулюванні економіки. </w:t>
            </w:r>
          </w:p>
          <w:p w14:paraId="6DD41F4B" w14:textId="77777777" w:rsidR="00317C03" w:rsidRPr="00710F4B" w:rsidRDefault="00317C03" w:rsidP="00B34184">
            <w:pPr>
              <w:spacing w:line="240" w:lineRule="auto"/>
              <w:rPr>
                <w:rFonts w:ascii="Times New Roman" w:hAnsi="Times New Roman" w:cs="Times New Roman"/>
                <w:sz w:val="24"/>
                <w:szCs w:val="24"/>
                <w:lang w:val="uk-UA"/>
              </w:rPr>
            </w:pPr>
          </w:p>
        </w:tc>
        <w:tc>
          <w:tcPr>
            <w:tcW w:w="640" w:type="pct"/>
            <w:shd w:val="clear" w:color="auto" w:fill="auto"/>
            <w:vAlign w:val="center"/>
          </w:tcPr>
          <w:p w14:paraId="7DC183F7"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lastRenderedPageBreak/>
              <w:t>Лекція / Face to face</w:t>
            </w:r>
          </w:p>
        </w:tc>
        <w:tc>
          <w:tcPr>
            <w:tcW w:w="687" w:type="pct"/>
            <w:shd w:val="clear" w:color="auto" w:fill="auto"/>
            <w:vAlign w:val="center"/>
          </w:tcPr>
          <w:p w14:paraId="03F0A786"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42577ED8"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31AA0308"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62430639"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40529B03" w14:textId="77777777" w:rsidR="00317C03" w:rsidRPr="00710F4B" w:rsidRDefault="00C53829"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B34184"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B34184" w:rsidRPr="00710F4B">
              <w:rPr>
                <w:rFonts w:ascii="Times New Roman" w:hAnsi="Times New Roman" w:cs="Times New Roman"/>
                <w:sz w:val="20"/>
                <w:szCs w:val="20"/>
                <w:lang w:val="uk-UA"/>
              </w:rPr>
              <w:t>.</w:t>
            </w:r>
          </w:p>
        </w:tc>
        <w:tc>
          <w:tcPr>
            <w:tcW w:w="687" w:type="pct"/>
            <w:vMerge w:val="restart"/>
            <w:shd w:val="clear" w:color="auto" w:fill="auto"/>
            <w:vAlign w:val="center"/>
          </w:tcPr>
          <w:p w14:paraId="3C11A7EB"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bCs/>
                <w:sz w:val="20"/>
                <w:szCs w:val="20"/>
                <w:lang w:val="uk-UA"/>
              </w:rPr>
              <w:t>Підготовка до аудиторних занять (</w:t>
            </w:r>
            <w:r w:rsidRPr="00710F4B">
              <w:rPr>
                <w:rFonts w:ascii="Times New Roman" w:hAnsi="Times New Roman" w:cs="Times New Roman"/>
                <w:sz w:val="20"/>
                <w:szCs w:val="20"/>
                <w:lang w:val="uk-UA"/>
              </w:rPr>
              <w:t xml:space="preserve">опрацювання прослуханого лекційного матеріалу; вивчення окремих тем або </w:t>
            </w:r>
            <w:r w:rsidRPr="00710F4B">
              <w:rPr>
                <w:rFonts w:ascii="Times New Roman" w:hAnsi="Times New Roman" w:cs="Times New Roman"/>
                <w:sz w:val="20"/>
                <w:szCs w:val="20"/>
                <w:lang w:val="uk-UA"/>
              </w:rPr>
              <w:lastRenderedPageBreak/>
              <w:t>питань, що передбачені для самостійного опрацювання;</w:t>
            </w:r>
          </w:p>
          <w:p w14:paraId="0C63B672"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виконання домашніх завдань;</w:t>
            </w:r>
          </w:p>
          <w:p w14:paraId="685ADF3F"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підготовка до практичних занять;</w:t>
            </w:r>
          </w:p>
          <w:p w14:paraId="013357B2" w14:textId="77777777" w:rsidR="00317C03" w:rsidRPr="00710F4B" w:rsidRDefault="00317C03" w:rsidP="00331096">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 xml:space="preserve">підготовка до контрольних робіт та інших форм поточного контролю) </w:t>
            </w:r>
            <w:r w:rsidR="00331096"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 xml:space="preserve"> год.</w:t>
            </w:r>
          </w:p>
        </w:tc>
        <w:tc>
          <w:tcPr>
            <w:tcW w:w="409" w:type="pct"/>
            <w:tcBorders>
              <w:bottom w:val="nil"/>
            </w:tcBorders>
            <w:shd w:val="clear" w:color="auto" w:fill="auto"/>
            <w:vAlign w:val="center"/>
          </w:tcPr>
          <w:p w14:paraId="29B7F90B" w14:textId="77777777" w:rsidR="00317C03" w:rsidRPr="00710F4B" w:rsidRDefault="00317C03" w:rsidP="008A3388">
            <w:pPr>
              <w:spacing w:line="240" w:lineRule="auto"/>
              <w:jc w:val="center"/>
              <w:rPr>
                <w:rFonts w:ascii="Times New Roman" w:hAnsi="Times New Roman" w:cs="Times New Roman"/>
                <w:b/>
                <w:sz w:val="20"/>
                <w:szCs w:val="20"/>
                <w:lang w:val="uk-UA"/>
              </w:rPr>
            </w:pPr>
          </w:p>
        </w:tc>
      </w:tr>
      <w:tr w:rsidR="00710F4B" w:rsidRPr="00710F4B" w14:paraId="5031C50D" w14:textId="77777777" w:rsidTr="00047D58">
        <w:trPr>
          <w:trHeight w:val="1701"/>
        </w:trPr>
        <w:tc>
          <w:tcPr>
            <w:tcW w:w="446" w:type="pct"/>
            <w:shd w:val="clear" w:color="auto" w:fill="auto"/>
            <w:vAlign w:val="center"/>
          </w:tcPr>
          <w:p w14:paraId="6FDAC6B3" w14:textId="77777777" w:rsidR="00317C03" w:rsidRPr="00710F4B" w:rsidRDefault="00331096" w:rsidP="00331096">
            <w:pPr>
              <w:spacing w:line="240" w:lineRule="auto"/>
              <w:jc w:val="center"/>
              <w:rPr>
                <w:sz w:val="24"/>
                <w:szCs w:val="24"/>
                <w:lang w:val="uk-UA"/>
              </w:rPr>
            </w:pPr>
            <w:r w:rsidRPr="00710F4B">
              <w:rPr>
                <w:rFonts w:ascii="Times New Roman" w:hAnsi="Times New Roman" w:cs="Times New Roman"/>
                <w:i/>
                <w:sz w:val="24"/>
                <w:szCs w:val="24"/>
                <w:lang w:val="uk-UA"/>
              </w:rPr>
              <w:lastRenderedPageBreak/>
              <w:t>2</w:t>
            </w:r>
            <w:r w:rsidR="00347994" w:rsidRPr="00710F4B">
              <w:rPr>
                <w:rFonts w:ascii="Times New Roman" w:hAnsi="Times New Roman" w:cs="Times New Roman"/>
                <w:i/>
                <w:sz w:val="24"/>
                <w:szCs w:val="24"/>
                <w:lang w:val="uk-UA"/>
              </w:rPr>
              <w:t>-</w:t>
            </w:r>
            <w:r w:rsidRPr="00710F4B">
              <w:rPr>
                <w:rFonts w:ascii="Times New Roman" w:hAnsi="Times New Roman" w:cs="Times New Roman"/>
                <w:i/>
                <w:sz w:val="24"/>
                <w:szCs w:val="24"/>
                <w:lang w:val="uk-UA"/>
              </w:rPr>
              <w:t>3</w:t>
            </w:r>
            <w:r w:rsidR="00317C03" w:rsidRPr="00710F4B">
              <w:rPr>
                <w:rFonts w:ascii="Times New Roman" w:hAnsi="Times New Roman" w:cs="Times New Roman"/>
                <w:i/>
                <w:sz w:val="24"/>
                <w:szCs w:val="24"/>
                <w:lang w:val="uk-UA"/>
              </w:rPr>
              <w:t xml:space="preserve"> / </w:t>
            </w:r>
            <w:r w:rsidRPr="00710F4B">
              <w:rPr>
                <w:rFonts w:ascii="Times New Roman" w:hAnsi="Times New Roman" w:cs="Times New Roman"/>
                <w:i/>
                <w:sz w:val="24"/>
                <w:szCs w:val="24"/>
                <w:lang w:val="uk-UA"/>
              </w:rPr>
              <w:t>4</w:t>
            </w:r>
            <w:r w:rsidR="00317C03" w:rsidRPr="00710F4B">
              <w:rPr>
                <w:rFonts w:ascii="Times New Roman" w:hAnsi="Times New Roman" w:cs="Times New Roman"/>
                <w:i/>
                <w:sz w:val="24"/>
                <w:szCs w:val="24"/>
                <w:lang w:val="uk-UA"/>
              </w:rPr>
              <w:t xml:space="preserve"> год.</w:t>
            </w:r>
          </w:p>
        </w:tc>
        <w:tc>
          <w:tcPr>
            <w:tcW w:w="1491" w:type="pct"/>
            <w:vMerge/>
            <w:shd w:val="clear" w:color="auto" w:fill="auto"/>
          </w:tcPr>
          <w:p w14:paraId="3705B9C6" w14:textId="77777777" w:rsidR="00317C03" w:rsidRPr="00710F4B" w:rsidRDefault="00317C03" w:rsidP="004814D1">
            <w:pPr>
              <w:widowControl w:val="0"/>
              <w:spacing w:line="240" w:lineRule="auto"/>
              <w:jc w:val="both"/>
              <w:rPr>
                <w:rFonts w:ascii="Times New Roman" w:hAnsi="Times New Roman" w:cs="Times New Roman"/>
                <w:bCs/>
                <w:sz w:val="24"/>
                <w:szCs w:val="24"/>
                <w:lang w:val="uk-UA"/>
              </w:rPr>
            </w:pPr>
          </w:p>
        </w:tc>
        <w:tc>
          <w:tcPr>
            <w:tcW w:w="640" w:type="pct"/>
            <w:shd w:val="clear" w:color="auto" w:fill="auto"/>
            <w:vAlign w:val="center"/>
          </w:tcPr>
          <w:p w14:paraId="71B4C302" w14:textId="77777777" w:rsidR="009F48EC" w:rsidRPr="00710F4B" w:rsidRDefault="009F48EC" w:rsidP="009F48EC">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Практичне заняття:</w:t>
            </w:r>
          </w:p>
          <w:p w14:paraId="3EAA1B03" w14:textId="77777777" w:rsidR="00317C03" w:rsidRPr="00710F4B" w:rsidRDefault="009F48EC" w:rsidP="009F48EC">
            <w:pPr>
              <w:pStyle w:val="31"/>
              <w:spacing w:after="0" w:line="240" w:lineRule="auto"/>
              <w:jc w:val="center"/>
              <w:rPr>
                <w:rFonts w:ascii="Times New Roman" w:hAnsi="Times New Roman"/>
                <w:b/>
                <w:sz w:val="24"/>
                <w:szCs w:val="24"/>
                <w:lang w:val="uk-UA"/>
              </w:rPr>
            </w:pPr>
            <w:r w:rsidRPr="00710F4B">
              <w:rPr>
                <w:rFonts w:ascii="Times New Roman" w:hAnsi="Times New Roman"/>
                <w:bCs/>
                <w:sz w:val="24"/>
                <w:szCs w:val="24"/>
                <w:lang w:val="uk-UA"/>
              </w:rPr>
              <w:t>дискусія, групова робота</w:t>
            </w:r>
          </w:p>
        </w:tc>
        <w:tc>
          <w:tcPr>
            <w:tcW w:w="687" w:type="pct"/>
            <w:shd w:val="clear" w:color="auto" w:fill="auto"/>
            <w:vAlign w:val="center"/>
          </w:tcPr>
          <w:p w14:paraId="1EDB2286"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57C83FC0"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3842971F"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6DAC4917"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057CE67A" w14:textId="77777777" w:rsidR="00317C03" w:rsidRPr="00710F4B" w:rsidRDefault="00C53829"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B34184"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B34184" w:rsidRPr="00710F4B">
              <w:rPr>
                <w:rFonts w:ascii="Times New Roman" w:hAnsi="Times New Roman" w:cs="Times New Roman"/>
                <w:sz w:val="20"/>
                <w:szCs w:val="20"/>
                <w:lang w:val="uk-UA"/>
              </w:rPr>
              <w:t>.</w:t>
            </w:r>
          </w:p>
        </w:tc>
        <w:tc>
          <w:tcPr>
            <w:tcW w:w="687" w:type="pct"/>
            <w:vMerge/>
            <w:shd w:val="clear" w:color="auto" w:fill="auto"/>
            <w:vAlign w:val="center"/>
          </w:tcPr>
          <w:p w14:paraId="23A2982F" w14:textId="77777777" w:rsidR="00317C03" w:rsidRPr="00710F4B" w:rsidRDefault="00317C03" w:rsidP="008A3388">
            <w:pPr>
              <w:spacing w:line="240" w:lineRule="auto"/>
              <w:jc w:val="center"/>
              <w:rPr>
                <w:rFonts w:ascii="Times New Roman" w:hAnsi="Times New Roman" w:cs="Times New Roman"/>
                <w:b/>
                <w:sz w:val="20"/>
                <w:szCs w:val="20"/>
                <w:lang w:val="uk-UA"/>
              </w:rPr>
            </w:pPr>
          </w:p>
        </w:tc>
        <w:tc>
          <w:tcPr>
            <w:tcW w:w="409" w:type="pct"/>
            <w:tcBorders>
              <w:top w:val="nil"/>
              <w:bottom w:val="single" w:sz="4" w:space="0" w:color="auto"/>
            </w:tcBorders>
            <w:shd w:val="clear" w:color="auto" w:fill="auto"/>
            <w:vAlign w:val="center"/>
          </w:tcPr>
          <w:p w14:paraId="2FB50FF4" w14:textId="77777777" w:rsidR="00317C03" w:rsidRPr="00710F4B" w:rsidRDefault="00331096" w:rsidP="00331096">
            <w:pPr>
              <w:spacing w:line="240" w:lineRule="auto"/>
              <w:jc w:val="center"/>
              <w:rPr>
                <w:rFonts w:ascii="Times New Roman" w:hAnsi="Times New Roman" w:cs="Times New Roman"/>
                <w:b/>
                <w:sz w:val="20"/>
                <w:szCs w:val="20"/>
                <w:lang w:val="uk-UA"/>
              </w:rPr>
            </w:pPr>
            <w:r w:rsidRPr="00710F4B">
              <w:rPr>
                <w:rFonts w:ascii="Times New Roman" w:hAnsi="Times New Roman" w:cs="Times New Roman"/>
                <w:b/>
                <w:sz w:val="20"/>
                <w:szCs w:val="20"/>
                <w:lang w:val="uk-UA"/>
              </w:rPr>
              <w:t>3</w:t>
            </w:r>
            <w:r w:rsidR="00317C03" w:rsidRPr="00710F4B">
              <w:rPr>
                <w:rFonts w:ascii="Times New Roman" w:hAnsi="Times New Roman" w:cs="Times New Roman"/>
                <w:b/>
                <w:sz w:val="20"/>
                <w:szCs w:val="20"/>
                <w:lang w:val="uk-UA"/>
              </w:rPr>
              <w:t xml:space="preserve"> тиждень</w:t>
            </w:r>
          </w:p>
        </w:tc>
      </w:tr>
      <w:tr w:rsidR="00710F4B" w:rsidRPr="00710F4B" w14:paraId="09CEBBB2" w14:textId="77777777" w:rsidTr="00047D58">
        <w:trPr>
          <w:trHeight w:val="1701"/>
        </w:trPr>
        <w:tc>
          <w:tcPr>
            <w:tcW w:w="446" w:type="pct"/>
            <w:shd w:val="clear" w:color="auto" w:fill="auto"/>
            <w:vAlign w:val="center"/>
          </w:tcPr>
          <w:p w14:paraId="20617385" w14:textId="77777777" w:rsidR="00317C03" w:rsidRPr="00710F4B" w:rsidRDefault="00331096" w:rsidP="00331096">
            <w:pPr>
              <w:spacing w:line="240" w:lineRule="auto"/>
              <w:jc w:val="center"/>
              <w:rPr>
                <w:sz w:val="24"/>
                <w:szCs w:val="24"/>
                <w:lang w:val="uk-UA"/>
              </w:rPr>
            </w:pPr>
            <w:r w:rsidRPr="00710F4B">
              <w:rPr>
                <w:rFonts w:ascii="Times New Roman" w:hAnsi="Times New Roman" w:cs="Times New Roman"/>
                <w:i/>
                <w:sz w:val="24"/>
                <w:szCs w:val="24"/>
                <w:lang w:val="uk-UA"/>
              </w:rPr>
              <w:lastRenderedPageBreak/>
              <w:t>4</w:t>
            </w:r>
            <w:r w:rsidR="00347994" w:rsidRPr="00710F4B">
              <w:rPr>
                <w:rFonts w:ascii="Times New Roman" w:hAnsi="Times New Roman" w:cs="Times New Roman"/>
                <w:i/>
                <w:sz w:val="24"/>
                <w:szCs w:val="24"/>
                <w:lang w:val="uk-UA"/>
              </w:rPr>
              <w:t>-</w:t>
            </w:r>
            <w:r w:rsidRPr="00710F4B">
              <w:rPr>
                <w:rFonts w:ascii="Times New Roman" w:hAnsi="Times New Roman" w:cs="Times New Roman"/>
                <w:i/>
                <w:sz w:val="24"/>
                <w:szCs w:val="24"/>
                <w:lang w:val="uk-UA"/>
              </w:rPr>
              <w:t>5</w:t>
            </w:r>
            <w:r w:rsidR="00317C03" w:rsidRPr="00710F4B">
              <w:rPr>
                <w:rFonts w:ascii="Times New Roman" w:hAnsi="Times New Roman" w:cs="Times New Roman"/>
                <w:i/>
                <w:sz w:val="24"/>
                <w:szCs w:val="24"/>
                <w:lang w:val="uk-UA"/>
              </w:rPr>
              <w:t xml:space="preserve"> / </w:t>
            </w:r>
            <w:r w:rsidR="00B34184" w:rsidRPr="00710F4B">
              <w:rPr>
                <w:rFonts w:ascii="Times New Roman" w:hAnsi="Times New Roman" w:cs="Times New Roman"/>
                <w:i/>
                <w:sz w:val="24"/>
                <w:szCs w:val="24"/>
                <w:lang w:val="uk-UA"/>
              </w:rPr>
              <w:t>4</w:t>
            </w:r>
            <w:r w:rsidR="00317C03" w:rsidRPr="00710F4B">
              <w:rPr>
                <w:rFonts w:ascii="Times New Roman" w:hAnsi="Times New Roman" w:cs="Times New Roman"/>
                <w:i/>
                <w:sz w:val="24"/>
                <w:szCs w:val="24"/>
                <w:lang w:val="uk-UA"/>
              </w:rPr>
              <w:t xml:space="preserve"> год.</w:t>
            </w:r>
          </w:p>
        </w:tc>
        <w:tc>
          <w:tcPr>
            <w:tcW w:w="1491" w:type="pct"/>
            <w:vMerge w:val="restart"/>
            <w:shd w:val="clear" w:color="auto" w:fill="auto"/>
          </w:tcPr>
          <w:p w14:paraId="55996917" w14:textId="77777777" w:rsidR="00B34184" w:rsidRPr="00710F4B" w:rsidRDefault="004814D1" w:rsidP="00B34184">
            <w:pPr>
              <w:spacing w:before="120"/>
              <w:ind w:firstLine="540"/>
              <w:jc w:val="both"/>
              <w:rPr>
                <w:rFonts w:ascii="Times New Roman" w:hAnsi="Times New Roman" w:cs="Times New Roman"/>
                <w:sz w:val="24"/>
                <w:szCs w:val="24"/>
                <w:lang w:val="uk-UA"/>
              </w:rPr>
            </w:pPr>
            <w:r w:rsidRPr="00710F4B">
              <w:rPr>
                <w:rFonts w:ascii="Times New Roman" w:hAnsi="Times New Roman" w:cs="Times New Roman"/>
                <w:b/>
                <w:sz w:val="24"/>
                <w:szCs w:val="24"/>
              </w:rPr>
              <w:t xml:space="preserve">Тема 3. </w:t>
            </w:r>
            <w:r w:rsidR="00B34184" w:rsidRPr="00710F4B">
              <w:rPr>
                <w:rFonts w:ascii="Times New Roman" w:hAnsi="Times New Roman" w:cs="Times New Roman"/>
                <w:b/>
                <w:sz w:val="24"/>
                <w:szCs w:val="24"/>
                <w:lang w:val="uk-UA"/>
              </w:rPr>
              <w:t>Моделі іпотечного ринку</w:t>
            </w:r>
            <w:r w:rsidR="008D28C3" w:rsidRPr="00710F4B">
              <w:rPr>
                <w:rFonts w:ascii="Times New Roman" w:hAnsi="Times New Roman" w:cs="Times New Roman"/>
                <w:b/>
                <w:sz w:val="24"/>
                <w:szCs w:val="24"/>
                <w:lang w:val="uk-UA"/>
              </w:rPr>
              <w:t>.</w:t>
            </w:r>
            <w:r w:rsidR="00B34184" w:rsidRPr="00710F4B">
              <w:rPr>
                <w:lang w:val="uk-UA"/>
              </w:rPr>
              <w:t xml:space="preserve"> </w:t>
            </w:r>
            <w:r w:rsidR="00B34184" w:rsidRPr="00710F4B">
              <w:rPr>
                <w:rFonts w:ascii="Times New Roman" w:hAnsi="Times New Roman" w:cs="Times New Roman"/>
                <w:sz w:val="24"/>
                <w:szCs w:val="24"/>
                <w:lang w:val="uk-UA"/>
              </w:rPr>
              <w:t>Підходи до класифікації моделей іпотечного ринку. Базові “класичні” моделі іпотечного ринку. Характеристика моделей іпотечного ринку (джерела формування іпотечного капіталу, методи управління ризиками, організаційно-правові форми первинних іпотечних кредиторів, умови іпотечного кредитування), їх переваги та недоліки. Практика реалізації моделей іпотечного ринку в Україні. Депозитна модель іпотечного ринку. Однорівнева модель іпотечного ринку (ХК </w:t>
            </w:r>
            <w:r w:rsidR="00B34184" w:rsidRPr="00710F4B">
              <w:rPr>
                <w:rFonts w:ascii="Times New Roman" w:hAnsi="Times New Roman" w:cs="Times New Roman"/>
                <w:sz w:val="24"/>
                <w:szCs w:val="24"/>
              </w:rPr>
              <w:t>“</w:t>
            </w:r>
            <w:r w:rsidR="00B34184" w:rsidRPr="00710F4B">
              <w:rPr>
                <w:rFonts w:ascii="Times New Roman" w:hAnsi="Times New Roman" w:cs="Times New Roman"/>
                <w:sz w:val="24"/>
                <w:szCs w:val="24"/>
                <w:lang w:val="uk-UA"/>
              </w:rPr>
              <w:t>Київміськбуд</w:t>
            </w:r>
            <w:r w:rsidR="00B34184" w:rsidRPr="00710F4B">
              <w:rPr>
                <w:rFonts w:ascii="Times New Roman" w:hAnsi="Times New Roman" w:cs="Times New Roman"/>
                <w:sz w:val="24"/>
                <w:szCs w:val="24"/>
              </w:rPr>
              <w:t>”</w:t>
            </w:r>
            <w:r w:rsidR="00B34184" w:rsidRPr="00710F4B">
              <w:rPr>
                <w:rFonts w:ascii="Times New Roman" w:hAnsi="Times New Roman" w:cs="Times New Roman"/>
                <w:sz w:val="24"/>
                <w:szCs w:val="24"/>
                <w:lang w:val="uk-UA"/>
              </w:rPr>
              <w:t xml:space="preserve"> та АКБ </w:t>
            </w:r>
            <w:r w:rsidR="00B34184" w:rsidRPr="00710F4B">
              <w:rPr>
                <w:rFonts w:ascii="Times New Roman" w:hAnsi="Times New Roman" w:cs="Times New Roman"/>
                <w:sz w:val="24"/>
                <w:szCs w:val="24"/>
              </w:rPr>
              <w:t>“</w:t>
            </w:r>
            <w:r w:rsidR="00B34184" w:rsidRPr="00710F4B">
              <w:rPr>
                <w:rFonts w:ascii="Times New Roman" w:hAnsi="Times New Roman" w:cs="Times New Roman"/>
                <w:sz w:val="24"/>
                <w:szCs w:val="24"/>
                <w:lang w:val="uk-UA"/>
              </w:rPr>
              <w:t>Аркада</w:t>
            </w:r>
            <w:r w:rsidR="00B34184" w:rsidRPr="00710F4B">
              <w:rPr>
                <w:rFonts w:ascii="Times New Roman" w:hAnsi="Times New Roman" w:cs="Times New Roman"/>
                <w:sz w:val="24"/>
                <w:szCs w:val="24"/>
              </w:rPr>
              <w:t>”</w:t>
            </w:r>
            <w:r w:rsidR="00B34184" w:rsidRPr="00710F4B">
              <w:rPr>
                <w:rFonts w:ascii="Times New Roman" w:hAnsi="Times New Roman" w:cs="Times New Roman"/>
                <w:sz w:val="24"/>
                <w:szCs w:val="24"/>
                <w:lang w:val="uk-UA"/>
              </w:rPr>
              <w:t>). Перехід до дворівневої моделі іпотечного ринку (створення Державної іпотечної установи).</w:t>
            </w:r>
          </w:p>
          <w:p w14:paraId="796184E6" w14:textId="77777777" w:rsidR="00317C03" w:rsidRPr="00710F4B" w:rsidRDefault="00317C03" w:rsidP="00B34184">
            <w:pPr>
              <w:spacing w:line="240" w:lineRule="auto"/>
              <w:rPr>
                <w:rFonts w:ascii="Times New Roman" w:hAnsi="Times New Roman" w:cs="Times New Roman"/>
                <w:sz w:val="24"/>
                <w:szCs w:val="24"/>
              </w:rPr>
            </w:pPr>
          </w:p>
        </w:tc>
        <w:tc>
          <w:tcPr>
            <w:tcW w:w="640" w:type="pct"/>
            <w:shd w:val="clear" w:color="auto" w:fill="auto"/>
            <w:vAlign w:val="center"/>
          </w:tcPr>
          <w:p w14:paraId="2D345AD3"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Лекція / Face to face</w:t>
            </w:r>
          </w:p>
        </w:tc>
        <w:tc>
          <w:tcPr>
            <w:tcW w:w="687" w:type="pct"/>
            <w:shd w:val="clear" w:color="auto" w:fill="auto"/>
            <w:vAlign w:val="center"/>
          </w:tcPr>
          <w:p w14:paraId="4C8D2073"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5D22C6C6"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1A308275"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520984E4"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523BF61E" w14:textId="77777777" w:rsidR="00317C03" w:rsidRPr="00710F4B" w:rsidRDefault="00C53829"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B34184"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B34184" w:rsidRPr="00710F4B">
              <w:rPr>
                <w:rFonts w:ascii="Times New Roman" w:hAnsi="Times New Roman" w:cs="Times New Roman"/>
                <w:sz w:val="20"/>
                <w:szCs w:val="20"/>
                <w:lang w:val="uk-UA"/>
              </w:rPr>
              <w:t>.</w:t>
            </w:r>
          </w:p>
        </w:tc>
        <w:tc>
          <w:tcPr>
            <w:tcW w:w="687" w:type="pct"/>
            <w:vMerge w:val="restart"/>
            <w:shd w:val="clear" w:color="auto" w:fill="auto"/>
            <w:vAlign w:val="center"/>
          </w:tcPr>
          <w:p w14:paraId="615DCE30"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bCs/>
                <w:sz w:val="20"/>
                <w:szCs w:val="20"/>
                <w:lang w:val="uk-UA"/>
              </w:rPr>
              <w:t>Підготовка до аудиторних занять (</w:t>
            </w:r>
            <w:r w:rsidRPr="00710F4B">
              <w:rPr>
                <w:rFonts w:ascii="Times New Roman" w:hAnsi="Times New Roman" w:cs="Times New Roman"/>
                <w:sz w:val="20"/>
                <w:szCs w:val="20"/>
                <w:lang w:val="uk-UA"/>
              </w:rPr>
              <w:t>опрацювання прослуханого лекційного матеріалу; вивчення окремих тем або питань, що передбачені для самостійного опрацювання;</w:t>
            </w:r>
          </w:p>
          <w:p w14:paraId="66BBF9DA"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виконання домашніх завдань;</w:t>
            </w:r>
          </w:p>
          <w:p w14:paraId="546D080C"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підготовка до практичних занять;</w:t>
            </w:r>
          </w:p>
          <w:p w14:paraId="75DA84C1" w14:textId="77777777" w:rsidR="00317C03" w:rsidRPr="00710F4B" w:rsidRDefault="00317C03" w:rsidP="00CB56D8">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підготовка до контрольних робіт та інших форм поточного контролю)</w:t>
            </w:r>
            <w:r w:rsidR="00047D58" w:rsidRPr="00710F4B">
              <w:rPr>
                <w:rFonts w:ascii="Times New Roman" w:hAnsi="Times New Roman" w:cs="Times New Roman"/>
                <w:sz w:val="20"/>
                <w:szCs w:val="20"/>
                <w:lang w:val="uk-UA"/>
              </w:rPr>
              <w:t xml:space="preserve"> </w:t>
            </w:r>
            <w:r w:rsidR="00CB56D8"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 xml:space="preserve"> год.</w:t>
            </w:r>
          </w:p>
        </w:tc>
        <w:tc>
          <w:tcPr>
            <w:tcW w:w="409" w:type="pct"/>
            <w:tcBorders>
              <w:bottom w:val="nil"/>
            </w:tcBorders>
            <w:shd w:val="clear" w:color="auto" w:fill="auto"/>
            <w:vAlign w:val="center"/>
          </w:tcPr>
          <w:p w14:paraId="5B23DC7E" w14:textId="77777777" w:rsidR="00317C03" w:rsidRPr="00710F4B" w:rsidRDefault="00317C03" w:rsidP="008A3388">
            <w:pPr>
              <w:spacing w:line="240" w:lineRule="auto"/>
              <w:jc w:val="center"/>
              <w:rPr>
                <w:rFonts w:ascii="Times New Roman" w:hAnsi="Times New Roman" w:cs="Times New Roman"/>
                <w:b/>
                <w:sz w:val="20"/>
                <w:szCs w:val="20"/>
                <w:lang w:val="uk-UA"/>
              </w:rPr>
            </w:pPr>
          </w:p>
        </w:tc>
      </w:tr>
      <w:tr w:rsidR="00710F4B" w:rsidRPr="00710F4B" w14:paraId="40860EE2" w14:textId="77777777" w:rsidTr="00047D58">
        <w:trPr>
          <w:trHeight w:val="1701"/>
        </w:trPr>
        <w:tc>
          <w:tcPr>
            <w:tcW w:w="446" w:type="pct"/>
            <w:shd w:val="clear" w:color="auto" w:fill="auto"/>
            <w:vAlign w:val="center"/>
          </w:tcPr>
          <w:p w14:paraId="5B03610C" w14:textId="77777777" w:rsidR="00317C03" w:rsidRPr="00710F4B" w:rsidRDefault="00331096" w:rsidP="00331096">
            <w:pPr>
              <w:spacing w:line="240" w:lineRule="auto"/>
              <w:jc w:val="center"/>
              <w:rPr>
                <w:sz w:val="24"/>
                <w:szCs w:val="24"/>
                <w:lang w:val="uk-UA"/>
              </w:rPr>
            </w:pPr>
            <w:r w:rsidRPr="00710F4B">
              <w:rPr>
                <w:rFonts w:ascii="Times New Roman" w:hAnsi="Times New Roman" w:cs="Times New Roman"/>
                <w:i/>
                <w:sz w:val="24"/>
                <w:szCs w:val="24"/>
                <w:lang w:val="uk-UA"/>
              </w:rPr>
              <w:t>4</w:t>
            </w:r>
            <w:r w:rsidR="00347994" w:rsidRPr="00710F4B">
              <w:rPr>
                <w:rFonts w:ascii="Times New Roman" w:hAnsi="Times New Roman" w:cs="Times New Roman"/>
                <w:i/>
                <w:sz w:val="24"/>
                <w:szCs w:val="24"/>
                <w:lang w:val="uk-UA"/>
              </w:rPr>
              <w:t>-</w:t>
            </w:r>
            <w:r w:rsidRPr="00710F4B">
              <w:rPr>
                <w:rFonts w:ascii="Times New Roman" w:hAnsi="Times New Roman" w:cs="Times New Roman"/>
                <w:i/>
                <w:sz w:val="24"/>
                <w:szCs w:val="24"/>
                <w:lang w:val="uk-UA"/>
              </w:rPr>
              <w:t>5</w:t>
            </w:r>
            <w:r w:rsidR="00317C03" w:rsidRPr="00710F4B">
              <w:rPr>
                <w:rFonts w:ascii="Times New Roman" w:hAnsi="Times New Roman" w:cs="Times New Roman"/>
                <w:i/>
                <w:sz w:val="24"/>
                <w:szCs w:val="24"/>
                <w:lang w:val="uk-UA"/>
              </w:rPr>
              <w:t xml:space="preserve"> / </w:t>
            </w:r>
            <w:r w:rsidRPr="00710F4B">
              <w:rPr>
                <w:rFonts w:ascii="Times New Roman" w:hAnsi="Times New Roman" w:cs="Times New Roman"/>
                <w:i/>
                <w:sz w:val="24"/>
                <w:szCs w:val="24"/>
                <w:lang w:val="uk-UA"/>
              </w:rPr>
              <w:t>4</w:t>
            </w:r>
            <w:r w:rsidR="00317C03" w:rsidRPr="00710F4B">
              <w:rPr>
                <w:rFonts w:ascii="Times New Roman" w:hAnsi="Times New Roman" w:cs="Times New Roman"/>
                <w:i/>
                <w:sz w:val="24"/>
                <w:szCs w:val="24"/>
                <w:lang w:val="uk-UA"/>
              </w:rPr>
              <w:t xml:space="preserve"> год.</w:t>
            </w:r>
          </w:p>
        </w:tc>
        <w:tc>
          <w:tcPr>
            <w:tcW w:w="1491" w:type="pct"/>
            <w:vMerge/>
            <w:shd w:val="clear" w:color="auto" w:fill="auto"/>
          </w:tcPr>
          <w:p w14:paraId="2BAEEAD8" w14:textId="77777777" w:rsidR="00317C03" w:rsidRPr="00710F4B" w:rsidRDefault="00317C03" w:rsidP="004814D1">
            <w:pPr>
              <w:widowControl w:val="0"/>
              <w:spacing w:line="240" w:lineRule="auto"/>
              <w:jc w:val="both"/>
              <w:rPr>
                <w:rFonts w:ascii="Times New Roman" w:hAnsi="Times New Roman" w:cs="Times New Roman"/>
                <w:bCs/>
                <w:sz w:val="24"/>
                <w:szCs w:val="24"/>
                <w:lang w:val="uk-UA"/>
              </w:rPr>
            </w:pPr>
          </w:p>
        </w:tc>
        <w:tc>
          <w:tcPr>
            <w:tcW w:w="640" w:type="pct"/>
            <w:shd w:val="clear" w:color="auto" w:fill="auto"/>
            <w:vAlign w:val="center"/>
          </w:tcPr>
          <w:p w14:paraId="70742001" w14:textId="77777777" w:rsidR="009F48EC" w:rsidRPr="00710F4B" w:rsidRDefault="009F48EC" w:rsidP="009F48EC">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Практичне заняття:</w:t>
            </w:r>
          </w:p>
          <w:p w14:paraId="31FCC7C4" w14:textId="77777777" w:rsidR="009F48EC" w:rsidRPr="00710F4B" w:rsidRDefault="009F48EC" w:rsidP="009F48EC">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дискусія, групова робота</w:t>
            </w:r>
          </w:p>
          <w:p w14:paraId="4988785A"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p>
        </w:tc>
        <w:tc>
          <w:tcPr>
            <w:tcW w:w="687" w:type="pct"/>
            <w:shd w:val="clear" w:color="auto" w:fill="auto"/>
            <w:vAlign w:val="center"/>
          </w:tcPr>
          <w:p w14:paraId="137DFFD9"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63CCD191"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4390882F"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1AC54B1E"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1DDF81C9" w14:textId="77777777" w:rsidR="00317C03" w:rsidRPr="00710F4B" w:rsidRDefault="00C53829"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B34184"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B34184" w:rsidRPr="00710F4B">
              <w:rPr>
                <w:rFonts w:ascii="Times New Roman" w:hAnsi="Times New Roman" w:cs="Times New Roman"/>
                <w:sz w:val="20"/>
                <w:szCs w:val="20"/>
                <w:lang w:val="uk-UA"/>
              </w:rPr>
              <w:t>.</w:t>
            </w:r>
          </w:p>
        </w:tc>
        <w:tc>
          <w:tcPr>
            <w:tcW w:w="687" w:type="pct"/>
            <w:vMerge/>
            <w:shd w:val="clear" w:color="auto" w:fill="auto"/>
            <w:vAlign w:val="center"/>
          </w:tcPr>
          <w:p w14:paraId="2282C53A" w14:textId="77777777" w:rsidR="00317C03" w:rsidRPr="00710F4B" w:rsidRDefault="00317C03" w:rsidP="008A3388">
            <w:pPr>
              <w:spacing w:line="240" w:lineRule="auto"/>
              <w:jc w:val="center"/>
              <w:rPr>
                <w:rFonts w:ascii="Times New Roman" w:hAnsi="Times New Roman" w:cs="Times New Roman"/>
                <w:b/>
                <w:sz w:val="20"/>
                <w:szCs w:val="20"/>
                <w:lang w:val="uk-UA"/>
              </w:rPr>
            </w:pPr>
          </w:p>
        </w:tc>
        <w:tc>
          <w:tcPr>
            <w:tcW w:w="409" w:type="pct"/>
            <w:tcBorders>
              <w:top w:val="nil"/>
              <w:bottom w:val="single" w:sz="4" w:space="0" w:color="auto"/>
            </w:tcBorders>
            <w:shd w:val="clear" w:color="auto" w:fill="auto"/>
            <w:vAlign w:val="center"/>
          </w:tcPr>
          <w:p w14:paraId="0DD5074F" w14:textId="77777777" w:rsidR="00317C03" w:rsidRPr="00710F4B" w:rsidRDefault="00331096" w:rsidP="008A3388">
            <w:pPr>
              <w:spacing w:line="240" w:lineRule="auto"/>
              <w:jc w:val="center"/>
              <w:rPr>
                <w:rFonts w:ascii="Times New Roman" w:hAnsi="Times New Roman" w:cs="Times New Roman"/>
                <w:b/>
                <w:sz w:val="20"/>
                <w:szCs w:val="20"/>
                <w:lang w:val="uk-UA"/>
              </w:rPr>
            </w:pPr>
            <w:r w:rsidRPr="00710F4B">
              <w:rPr>
                <w:rFonts w:ascii="Times New Roman" w:hAnsi="Times New Roman" w:cs="Times New Roman"/>
                <w:b/>
                <w:sz w:val="20"/>
                <w:szCs w:val="20"/>
                <w:lang w:val="uk-UA"/>
              </w:rPr>
              <w:t>5</w:t>
            </w:r>
            <w:r w:rsidR="00317C03" w:rsidRPr="00710F4B">
              <w:rPr>
                <w:rFonts w:ascii="Times New Roman" w:hAnsi="Times New Roman" w:cs="Times New Roman"/>
                <w:b/>
                <w:sz w:val="20"/>
                <w:szCs w:val="20"/>
                <w:lang w:val="uk-UA"/>
              </w:rPr>
              <w:t xml:space="preserve"> тиждень</w:t>
            </w:r>
          </w:p>
        </w:tc>
      </w:tr>
      <w:tr w:rsidR="00710F4B" w:rsidRPr="00710F4B" w14:paraId="75B7A2AF" w14:textId="77777777" w:rsidTr="00047D58">
        <w:trPr>
          <w:trHeight w:val="1701"/>
        </w:trPr>
        <w:tc>
          <w:tcPr>
            <w:tcW w:w="446" w:type="pct"/>
            <w:shd w:val="clear" w:color="auto" w:fill="auto"/>
            <w:vAlign w:val="center"/>
          </w:tcPr>
          <w:p w14:paraId="71F5BBE1" w14:textId="77777777" w:rsidR="00317C03" w:rsidRPr="00710F4B" w:rsidRDefault="00331096" w:rsidP="006B4F55">
            <w:pPr>
              <w:spacing w:line="240" w:lineRule="auto"/>
              <w:jc w:val="center"/>
              <w:rPr>
                <w:sz w:val="24"/>
                <w:szCs w:val="24"/>
                <w:lang w:val="uk-UA"/>
              </w:rPr>
            </w:pPr>
            <w:r w:rsidRPr="00710F4B">
              <w:rPr>
                <w:rFonts w:ascii="Times New Roman" w:hAnsi="Times New Roman" w:cs="Times New Roman"/>
                <w:i/>
                <w:sz w:val="24"/>
                <w:szCs w:val="24"/>
                <w:lang w:val="uk-UA"/>
              </w:rPr>
              <w:lastRenderedPageBreak/>
              <w:t>6</w:t>
            </w:r>
            <w:r w:rsidR="00317C03" w:rsidRPr="00710F4B">
              <w:rPr>
                <w:rFonts w:ascii="Times New Roman" w:hAnsi="Times New Roman" w:cs="Times New Roman"/>
                <w:i/>
                <w:sz w:val="24"/>
                <w:szCs w:val="24"/>
                <w:lang w:val="uk-UA"/>
              </w:rPr>
              <w:t xml:space="preserve"> / </w:t>
            </w:r>
            <w:r w:rsidR="006B4F55" w:rsidRPr="00710F4B">
              <w:rPr>
                <w:rFonts w:ascii="Times New Roman" w:hAnsi="Times New Roman" w:cs="Times New Roman"/>
                <w:i/>
                <w:sz w:val="24"/>
                <w:szCs w:val="24"/>
                <w:lang w:val="uk-UA"/>
              </w:rPr>
              <w:t>2</w:t>
            </w:r>
            <w:r w:rsidR="00317C03" w:rsidRPr="00710F4B">
              <w:rPr>
                <w:rFonts w:ascii="Times New Roman" w:hAnsi="Times New Roman" w:cs="Times New Roman"/>
                <w:i/>
                <w:sz w:val="24"/>
                <w:szCs w:val="24"/>
                <w:lang w:val="uk-UA"/>
              </w:rPr>
              <w:t xml:space="preserve"> год.</w:t>
            </w:r>
          </w:p>
        </w:tc>
        <w:tc>
          <w:tcPr>
            <w:tcW w:w="1491" w:type="pct"/>
            <w:vMerge w:val="restart"/>
            <w:shd w:val="clear" w:color="auto" w:fill="auto"/>
          </w:tcPr>
          <w:p w14:paraId="7B35A763" w14:textId="77777777" w:rsidR="006B4F55" w:rsidRPr="00710F4B" w:rsidRDefault="004814D1" w:rsidP="006B4F55">
            <w:pPr>
              <w:tabs>
                <w:tab w:val="left" w:pos="900"/>
              </w:tabs>
              <w:spacing w:before="120"/>
              <w:ind w:firstLine="567"/>
              <w:jc w:val="both"/>
              <w:rPr>
                <w:rFonts w:ascii="Times New Roman" w:hAnsi="Times New Roman" w:cs="Times New Roman"/>
                <w:sz w:val="24"/>
                <w:szCs w:val="24"/>
                <w:lang w:val="uk-UA"/>
              </w:rPr>
            </w:pPr>
            <w:r w:rsidRPr="00710F4B">
              <w:rPr>
                <w:rFonts w:ascii="Times New Roman" w:hAnsi="Times New Roman" w:cs="Times New Roman"/>
                <w:b/>
                <w:sz w:val="24"/>
                <w:szCs w:val="24"/>
              </w:rPr>
              <w:t xml:space="preserve">Тема 4. </w:t>
            </w:r>
            <w:r w:rsidR="006B4F55" w:rsidRPr="00710F4B">
              <w:rPr>
                <w:rFonts w:ascii="Times New Roman" w:hAnsi="Times New Roman" w:cs="Times New Roman"/>
                <w:b/>
                <w:sz w:val="24"/>
                <w:szCs w:val="24"/>
                <w:lang w:val="uk-UA"/>
              </w:rPr>
              <w:t>Іпотечні ризики та методи управління ними</w:t>
            </w:r>
            <w:r w:rsidR="008D28C3" w:rsidRPr="00710F4B">
              <w:rPr>
                <w:rFonts w:ascii="Times New Roman" w:hAnsi="Times New Roman" w:cs="Times New Roman"/>
                <w:b/>
                <w:sz w:val="24"/>
                <w:szCs w:val="24"/>
                <w:lang w:val="uk-UA"/>
              </w:rPr>
              <w:t>.</w:t>
            </w:r>
            <w:r w:rsidR="006B4F55" w:rsidRPr="00710F4B">
              <w:rPr>
                <w:lang w:val="uk-UA"/>
              </w:rPr>
              <w:t xml:space="preserve"> </w:t>
            </w:r>
            <w:r w:rsidR="006B4F55" w:rsidRPr="00710F4B">
              <w:rPr>
                <w:rFonts w:ascii="Times New Roman" w:hAnsi="Times New Roman" w:cs="Times New Roman"/>
                <w:sz w:val="24"/>
                <w:szCs w:val="24"/>
                <w:lang w:val="uk-UA"/>
              </w:rPr>
              <w:t xml:space="preserve">Характеристика типових іпотечних ризиків. Вплив ризиків на кредитора, позичальника, інвестора (однорівнева модель). Вплив ризиків на кредитора, позичальника, інвестора, емітента іпотечних цінних паперів (дворівнева модель). Управління іпотечними ризиками: аналіз ризику, оцінка ризику, нагляд, контроль та стратегія відношення до ризику. </w:t>
            </w:r>
          </w:p>
          <w:p w14:paraId="54637C85" w14:textId="77777777" w:rsidR="00317C03" w:rsidRPr="00710F4B" w:rsidRDefault="00317C03" w:rsidP="006B4F55">
            <w:pPr>
              <w:spacing w:line="240" w:lineRule="auto"/>
              <w:jc w:val="both"/>
              <w:rPr>
                <w:rFonts w:ascii="Times New Roman" w:hAnsi="Times New Roman" w:cs="Times New Roman"/>
                <w:sz w:val="24"/>
                <w:szCs w:val="24"/>
              </w:rPr>
            </w:pPr>
          </w:p>
        </w:tc>
        <w:tc>
          <w:tcPr>
            <w:tcW w:w="640" w:type="pct"/>
            <w:shd w:val="clear" w:color="auto" w:fill="auto"/>
            <w:vAlign w:val="center"/>
          </w:tcPr>
          <w:p w14:paraId="07ACE864"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Лекція / Face to face</w:t>
            </w:r>
          </w:p>
        </w:tc>
        <w:tc>
          <w:tcPr>
            <w:tcW w:w="687" w:type="pct"/>
            <w:shd w:val="clear" w:color="auto" w:fill="auto"/>
            <w:vAlign w:val="center"/>
          </w:tcPr>
          <w:p w14:paraId="0F5BF14A"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554456C2"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39C13721"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446CC0FC"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1B344EC7" w14:textId="77777777" w:rsidR="00317C03" w:rsidRPr="00710F4B" w:rsidRDefault="00C53829"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6B4F55"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6B4F55" w:rsidRPr="00710F4B">
              <w:rPr>
                <w:rFonts w:ascii="Times New Roman" w:hAnsi="Times New Roman" w:cs="Times New Roman"/>
                <w:sz w:val="20"/>
                <w:szCs w:val="20"/>
                <w:lang w:val="uk-UA"/>
              </w:rPr>
              <w:t>.</w:t>
            </w:r>
          </w:p>
        </w:tc>
        <w:tc>
          <w:tcPr>
            <w:tcW w:w="687" w:type="pct"/>
            <w:vMerge w:val="restart"/>
            <w:shd w:val="clear" w:color="auto" w:fill="auto"/>
            <w:vAlign w:val="center"/>
          </w:tcPr>
          <w:p w14:paraId="40BEE9DB"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bCs/>
                <w:sz w:val="20"/>
                <w:szCs w:val="20"/>
                <w:lang w:val="uk-UA"/>
              </w:rPr>
              <w:t>Підготовка до аудиторних занять (</w:t>
            </w:r>
            <w:r w:rsidRPr="00710F4B">
              <w:rPr>
                <w:rFonts w:ascii="Times New Roman" w:hAnsi="Times New Roman" w:cs="Times New Roman"/>
                <w:sz w:val="20"/>
                <w:szCs w:val="20"/>
                <w:lang w:val="uk-UA"/>
              </w:rPr>
              <w:t>опрацювання прослуханого лекційного матеріалу; вивчення окремих тем або питань, що передбачені для самостійного опрацювання;</w:t>
            </w:r>
          </w:p>
          <w:p w14:paraId="771E4DEC"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виконання домашніх завдань;</w:t>
            </w:r>
          </w:p>
          <w:p w14:paraId="60A04EFE"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підготовка до практичних занять;</w:t>
            </w:r>
          </w:p>
          <w:p w14:paraId="010354A6" w14:textId="77777777" w:rsidR="00317C03" w:rsidRPr="00710F4B" w:rsidRDefault="00317C03" w:rsidP="00331096">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підготовка до контрольних робіт та інших форм поточного контролю)</w:t>
            </w:r>
            <w:r w:rsidR="00047D58" w:rsidRPr="00710F4B">
              <w:rPr>
                <w:rFonts w:ascii="Times New Roman" w:hAnsi="Times New Roman" w:cs="Times New Roman"/>
                <w:sz w:val="20"/>
                <w:szCs w:val="20"/>
                <w:lang w:val="uk-UA"/>
              </w:rPr>
              <w:t xml:space="preserve"> </w:t>
            </w:r>
            <w:r w:rsidR="00331096"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 xml:space="preserve"> год.</w:t>
            </w:r>
          </w:p>
        </w:tc>
        <w:tc>
          <w:tcPr>
            <w:tcW w:w="409" w:type="pct"/>
            <w:tcBorders>
              <w:bottom w:val="nil"/>
            </w:tcBorders>
            <w:shd w:val="clear" w:color="auto" w:fill="auto"/>
            <w:vAlign w:val="center"/>
          </w:tcPr>
          <w:p w14:paraId="77D306C5" w14:textId="77777777" w:rsidR="00317C03" w:rsidRPr="00710F4B" w:rsidRDefault="00317C03" w:rsidP="008A3388">
            <w:pPr>
              <w:spacing w:line="240" w:lineRule="auto"/>
              <w:jc w:val="center"/>
              <w:rPr>
                <w:rFonts w:ascii="Times New Roman" w:hAnsi="Times New Roman" w:cs="Times New Roman"/>
                <w:b/>
                <w:sz w:val="20"/>
                <w:szCs w:val="20"/>
                <w:lang w:val="uk-UA"/>
              </w:rPr>
            </w:pPr>
          </w:p>
        </w:tc>
      </w:tr>
      <w:tr w:rsidR="00710F4B" w:rsidRPr="00710F4B" w14:paraId="21B5DABF" w14:textId="77777777" w:rsidTr="00047D58">
        <w:trPr>
          <w:trHeight w:val="1701"/>
        </w:trPr>
        <w:tc>
          <w:tcPr>
            <w:tcW w:w="446" w:type="pct"/>
            <w:shd w:val="clear" w:color="auto" w:fill="auto"/>
            <w:vAlign w:val="center"/>
          </w:tcPr>
          <w:p w14:paraId="20E90757" w14:textId="77777777" w:rsidR="00317C03" w:rsidRPr="00710F4B" w:rsidRDefault="00331096" w:rsidP="00331096">
            <w:pPr>
              <w:spacing w:line="240" w:lineRule="auto"/>
              <w:jc w:val="center"/>
              <w:rPr>
                <w:sz w:val="24"/>
                <w:szCs w:val="24"/>
                <w:lang w:val="uk-UA"/>
              </w:rPr>
            </w:pPr>
            <w:r w:rsidRPr="00710F4B">
              <w:rPr>
                <w:rFonts w:ascii="Times New Roman" w:hAnsi="Times New Roman" w:cs="Times New Roman"/>
                <w:i/>
                <w:sz w:val="24"/>
                <w:szCs w:val="24"/>
                <w:lang w:val="uk-UA"/>
              </w:rPr>
              <w:t>6</w:t>
            </w:r>
            <w:r w:rsidR="00317C03" w:rsidRPr="00710F4B">
              <w:rPr>
                <w:rFonts w:ascii="Times New Roman" w:hAnsi="Times New Roman" w:cs="Times New Roman"/>
                <w:i/>
                <w:sz w:val="24"/>
                <w:szCs w:val="24"/>
                <w:lang w:val="uk-UA"/>
              </w:rPr>
              <w:t xml:space="preserve"> / </w:t>
            </w:r>
            <w:r w:rsidRPr="00710F4B">
              <w:rPr>
                <w:rFonts w:ascii="Times New Roman" w:hAnsi="Times New Roman" w:cs="Times New Roman"/>
                <w:i/>
                <w:sz w:val="24"/>
                <w:szCs w:val="24"/>
                <w:lang w:val="uk-UA"/>
              </w:rPr>
              <w:t>2</w:t>
            </w:r>
            <w:r w:rsidR="00317C03" w:rsidRPr="00710F4B">
              <w:rPr>
                <w:rFonts w:ascii="Times New Roman" w:hAnsi="Times New Roman" w:cs="Times New Roman"/>
                <w:i/>
                <w:sz w:val="24"/>
                <w:szCs w:val="24"/>
                <w:lang w:val="uk-UA"/>
              </w:rPr>
              <w:t xml:space="preserve"> год.</w:t>
            </w:r>
          </w:p>
        </w:tc>
        <w:tc>
          <w:tcPr>
            <w:tcW w:w="1491" w:type="pct"/>
            <w:vMerge/>
            <w:shd w:val="clear" w:color="auto" w:fill="auto"/>
          </w:tcPr>
          <w:p w14:paraId="26CB6082" w14:textId="77777777" w:rsidR="00317C03" w:rsidRPr="00710F4B" w:rsidRDefault="00317C03" w:rsidP="004814D1">
            <w:pPr>
              <w:widowControl w:val="0"/>
              <w:spacing w:line="240" w:lineRule="auto"/>
              <w:jc w:val="both"/>
              <w:rPr>
                <w:rFonts w:ascii="Times New Roman" w:hAnsi="Times New Roman" w:cs="Times New Roman"/>
                <w:bCs/>
                <w:sz w:val="24"/>
                <w:szCs w:val="24"/>
                <w:lang w:val="uk-UA"/>
              </w:rPr>
            </w:pPr>
          </w:p>
        </w:tc>
        <w:tc>
          <w:tcPr>
            <w:tcW w:w="640" w:type="pct"/>
            <w:shd w:val="clear" w:color="auto" w:fill="auto"/>
            <w:vAlign w:val="center"/>
          </w:tcPr>
          <w:p w14:paraId="63423524" w14:textId="77777777" w:rsidR="00745194" w:rsidRPr="00710F4B" w:rsidRDefault="00745194" w:rsidP="00745194">
            <w:pPr>
              <w:pStyle w:val="31"/>
              <w:spacing w:after="0" w:line="240" w:lineRule="auto"/>
              <w:jc w:val="center"/>
              <w:rPr>
                <w:rFonts w:ascii="Times New Roman" w:hAnsi="Times New Roman"/>
                <w:bCs/>
                <w:sz w:val="24"/>
                <w:szCs w:val="24"/>
                <w:lang w:val="uk-UA"/>
              </w:rPr>
            </w:pPr>
          </w:p>
          <w:p w14:paraId="7DFD7EB7" w14:textId="77777777" w:rsidR="00745194" w:rsidRPr="00710F4B" w:rsidRDefault="00745194" w:rsidP="00745194">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Практичне заняття:</w:t>
            </w:r>
          </w:p>
          <w:p w14:paraId="00F32E1E" w14:textId="77777777" w:rsidR="00745194" w:rsidRPr="00710F4B" w:rsidRDefault="00745194" w:rsidP="00745194">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дискусія, групова робота</w:t>
            </w:r>
          </w:p>
          <w:p w14:paraId="0C3CDD4A"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p>
        </w:tc>
        <w:tc>
          <w:tcPr>
            <w:tcW w:w="687" w:type="pct"/>
            <w:shd w:val="clear" w:color="auto" w:fill="auto"/>
            <w:vAlign w:val="center"/>
          </w:tcPr>
          <w:p w14:paraId="16020FB1"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6820B3EE"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49A3A39D"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25C8A0A5"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1CC78EEB" w14:textId="77777777" w:rsidR="00317C03" w:rsidRPr="00710F4B" w:rsidRDefault="00C53829"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6B4F55"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6B4F55" w:rsidRPr="00710F4B">
              <w:rPr>
                <w:rFonts w:ascii="Times New Roman" w:hAnsi="Times New Roman" w:cs="Times New Roman"/>
                <w:sz w:val="20"/>
                <w:szCs w:val="20"/>
                <w:lang w:val="uk-UA"/>
              </w:rPr>
              <w:t>.</w:t>
            </w:r>
          </w:p>
        </w:tc>
        <w:tc>
          <w:tcPr>
            <w:tcW w:w="687" w:type="pct"/>
            <w:vMerge/>
            <w:shd w:val="clear" w:color="auto" w:fill="auto"/>
            <w:vAlign w:val="center"/>
          </w:tcPr>
          <w:p w14:paraId="2EC290F5" w14:textId="77777777" w:rsidR="00317C03" w:rsidRPr="00710F4B" w:rsidRDefault="00317C03" w:rsidP="008A3388">
            <w:pPr>
              <w:spacing w:line="240" w:lineRule="auto"/>
              <w:jc w:val="center"/>
              <w:rPr>
                <w:rFonts w:ascii="Times New Roman" w:hAnsi="Times New Roman" w:cs="Times New Roman"/>
                <w:b/>
                <w:sz w:val="20"/>
                <w:szCs w:val="20"/>
                <w:lang w:val="uk-UA"/>
              </w:rPr>
            </w:pPr>
          </w:p>
        </w:tc>
        <w:tc>
          <w:tcPr>
            <w:tcW w:w="409" w:type="pct"/>
            <w:tcBorders>
              <w:top w:val="nil"/>
              <w:bottom w:val="single" w:sz="4" w:space="0" w:color="auto"/>
            </w:tcBorders>
            <w:shd w:val="clear" w:color="auto" w:fill="auto"/>
            <w:vAlign w:val="center"/>
          </w:tcPr>
          <w:p w14:paraId="793FDAB2" w14:textId="77777777" w:rsidR="00317C03" w:rsidRPr="00710F4B" w:rsidRDefault="00331096" w:rsidP="008A3388">
            <w:pPr>
              <w:spacing w:line="240" w:lineRule="auto"/>
              <w:jc w:val="center"/>
              <w:rPr>
                <w:rFonts w:ascii="Times New Roman" w:hAnsi="Times New Roman" w:cs="Times New Roman"/>
                <w:b/>
                <w:sz w:val="20"/>
                <w:szCs w:val="20"/>
                <w:lang w:val="uk-UA"/>
              </w:rPr>
            </w:pPr>
            <w:r w:rsidRPr="00710F4B">
              <w:rPr>
                <w:rFonts w:ascii="Times New Roman" w:hAnsi="Times New Roman" w:cs="Times New Roman"/>
                <w:b/>
                <w:sz w:val="20"/>
                <w:szCs w:val="20"/>
                <w:lang w:val="uk-UA"/>
              </w:rPr>
              <w:t>6</w:t>
            </w:r>
            <w:r w:rsidR="00317C03" w:rsidRPr="00710F4B">
              <w:rPr>
                <w:rFonts w:ascii="Times New Roman" w:hAnsi="Times New Roman" w:cs="Times New Roman"/>
                <w:b/>
                <w:sz w:val="20"/>
                <w:szCs w:val="20"/>
                <w:lang w:val="uk-UA"/>
              </w:rPr>
              <w:t xml:space="preserve"> тиждень</w:t>
            </w:r>
          </w:p>
        </w:tc>
      </w:tr>
      <w:tr w:rsidR="00710F4B" w:rsidRPr="00710F4B" w14:paraId="7D4F097D" w14:textId="77777777" w:rsidTr="00047D58">
        <w:trPr>
          <w:trHeight w:val="1701"/>
        </w:trPr>
        <w:tc>
          <w:tcPr>
            <w:tcW w:w="446" w:type="pct"/>
            <w:shd w:val="clear" w:color="auto" w:fill="auto"/>
            <w:vAlign w:val="center"/>
          </w:tcPr>
          <w:p w14:paraId="5895A36F" w14:textId="77777777" w:rsidR="00317C03" w:rsidRPr="00710F4B" w:rsidRDefault="00331096" w:rsidP="00331096">
            <w:pPr>
              <w:spacing w:line="240" w:lineRule="auto"/>
              <w:jc w:val="center"/>
              <w:rPr>
                <w:sz w:val="24"/>
                <w:szCs w:val="24"/>
                <w:lang w:val="uk-UA"/>
              </w:rPr>
            </w:pPr>
            <w:r w:rsidRPr="00710F4B">
              <w:rPr>
                <w:rFonts w:ascii="Times New Roman" w:hAnsi="Times New Roman" w:cs="Times New Roman"/>
                <w:i/>
                <w:sz w:val="24"/>
                <w:szCs w:val="24"/>
                <w:lang w:val="uk-UA"/>
              </w:rPr>
              <w:t>7</w:t>
            </w:r>
            <w:r w:rsidR="00317C03" w:rsidRPr="00710F4B">
              <w:rPr>
                <w:rFonts w:ascii="Times New Roman" w:hAnsi="Times New Roman" w:cs="Times New Roman"/>
                <w:i/>
                <w:sz w:val="24"/>
                <w:szCs w:val="24"/>
                <w:lang w:val="uk-UA"/>
              </w:rPr>
              <w:t xml:space="preserve"> /</w:t>
            </w:r>
            <w:r w:rsidRPr="00710F4B">
              <w:rPr>
                <w:rFonts w:ascii="Times New Roman" w:hAnsi="Times New Roman" w:cs="Times New Roman"/>
                <w:i/>
                <w:sz w:val="24"/>
                <w:szCs w:val="24"/>
                <w:lang w:val="uk-UA"/>
              </w:rPr>
              <w:t xml:space="preserve"> </w:t>
            </w:r>
            <w:r w:rsidR="006B4F55" w:rsidRPr="00710F4B">
              <w:rPr>
                <w:rFonts w:ascii="Times New Roman" w:hAnsi="Times New Roman" w:cs="Times New Roman"/>
                <w:i/>
                <w:sz w:val="24"/>
                <w:szCs w:val="24"/>
                <w:lang w:val="uk-UA"/>
              </w:rPr>
              <w:t>2</w:t>
            </w:r>
            <w:r w:rsidR="00317C03" w:rsidRPr="00710F4B">
              <w:rPr>
                <w:rFonts w:ascii="Times New Roman" w:hAnsi="Times New Roman" w:cs="Times New Roman"/>
                <w:i/>
                <w:sz w:val="24"/>
                <w:szCs w:val="24"/>
                <w:lang w:val="uk-UA"/>
              </w:rPr>
              <w:t xml:space="preserve"> год.</w:t>
            </w:r>
          </w:p>
        </w:tc>
        <w:tc>
          <w:tcPr>
            <w:tcW w:w="1491" w:type="pct"/>
            <w:vMerge w:val="restart"/>
            <w:shd w:val="clear" w:color="auto" w:fill="auto"/>
          </w:tcPr>
          <w:p w14:paraId="7FABAF30" w14:textId="77777777" w:rsidR="006B4F55" w:rsidRPr="00710F4B" w:rsidRDefault="004814D1" w:rsidP="006B4F55">
            <w:pPr>
              <w:tabs>
                <w:tab w:val="left" w:pos="900"/>
              </w:tabs>
              <w:spacing w:before="120"/>
              <w:ind w:firstLine="567"/>
              <w:jc w:val="both"/>
              <w:rPr>
                <w:rFonts w:ascii="Times New Roman" w:hAnsi="Times New Roman" w:cs="Times New Roman"/>
                <w:sz w:val="24"/>
                <w:szCs w:val="24"/>
                <w:lang w:val="uk-UA"/>
              </w:rPr>
            </w:pPr>
            <w:r w:rsidRPr="00710F4B">
              <w:rPr>
                <w:rFonts w:ascii="Times New Roman" w:hAnsi="Times New Roman" w:cs="Times New Roman"/>
                <w:b/>
                <w:sz w:val="24"/>
                <w:szCs w:val="24"/>
              </w:rPr>
              <w:t xml:space="preserve">Тема 5. </w:t>
            </w:r>
            <w:r w:rsidR="006B4F55" w:rsidRPr="00710F4B">
              <w:rPr>
                <w:rFonts w:ascii="Times New Roman" w:hAnsi="Times New Roman" w:cs="Times New Roman"/>
                <w:b/>
                <w:sz w:val="24"/>
                <w:szCs w:val="24"/>
                <w:lang w:val="uk-UA"/>
              </w:rPr>
              <w:t>Правове забезпечення іпотечних відносин</w:t>
            </w:r>
            <w:r w:rsidR="008D28C3" w:rsidRPr="00710F4B">
              <w:rPr>
                <w:rFonts w:ascii="Times New Roman" w:hAnsi="Times New Roman" w:cs="Times New Roman"/>
                <w:b/>
                <w:sz w:val="24"/>
                <w:szCs w:val="24"/>
                <w:lang w:val="uk-UA"/>
              </w:rPr>
              <w:t>.</w:t>
            </w:r>
            <w:r w:rsidR="006B4F55" w:rsidRPr="00710F4B">
              <w:rPr>
                <w:lang w:val="uk-UA"/>
              </w:rPr>
              <w:t xml:space="preserve"> </w:t>
            </w:r>
            <w:r w:rsidR="006B4F55" w:rsidRPr="00710F4B">
              <w:rPr>
                <w:rFonts w:ascii="Times New Roman" w:hAnsi="Times New Roman" w:cs="Times New Roman"/>
                <w:sz w:val="24"/>
                <w:szCs w:val="24"/>
                <w:lang w:val="uk-UA"/>
              </w:rPr>
              <w:t xml:space="preserve">Еволюція іпотечного законодавства. Закон України </w:t>
            </w:r>
            <w:r w:rsidR="006B4F55" w:rsidRPr="00710F4B">
              <w:rPr>
                <w:rFonts w:ascii="Times New Roman" w:hAnsi="Times New Roman" w:cs="Times New Roman"/>
                <w:sz w:val="24"/>
                <w:szCs w:val="24"/>
              </w:rPr>
              <w:t>“</w:t>
            </w:r>
            <w:r w:rsidR="006B4F55" w:rsidRPr="00710F4B">
              <w:rPr>
                <w:rFonts w:ascii="Times New Roman" w:hAnsi="Times New Roman" w:cs="Times New Roman"/>
                <w:sz w:val="24"/>
                <w:szCs w:val="24"/>
                <w:lang w:val="uk-UA"/>
              </w:rPr>
              <w:t>Про іпотеку</w:t>
            </w:r>
            <w:r w:rsidR="006B4F55" w:rsidRPr="00710F4B">
              <w:rPr>
                <w:rFonts w:ascii="Times New Roman" w:hAnsi="Times New Roman" w:cs="Times New Roman"/>
                <w:sz w:val="24"/>
                <w:szCs w:val="24"/>
              </w:rPr>
              <w:t>”</w:t>
            </w:r>
            <w:r w:rsidR="006B4F55" w:rsidRPr="00710F4B">
              <w:rPr>
                <w:rFonts w:ascii="Times New Roman" w:hAnsi="Times New Roman" w:cs="Times New Roman"/>
                <w:sz w:val="24"/>
                <w:szCs w:val="24"/>
                <w:lang w:val="uk-UA"/>
              </w:rPr>
              <w:t xml:space="preserve"> як обов’язковий елемент правової системи, що визначає параметри середовища функціонування повноцінного іпотечного ринку. Закон України </w:t>
            </w:r>
            <w:r w:rsidR="006B4F55" w:rsidRPr="00710F4B">
              <w:rPr>
                <w:rFonts w:ascii="Times New Roman" w:hAnsi="Times New Roman" w:cs="Times New Roman"/>
                <w:sz w:val="24"/>
                <w:szCs w:val="24"/>
              </w:rPr>
              <w:t>“</w:t>
            </w:r>
            <w:r w:rsidR="006B4F55" w:rsidRPr="00710F4B">
              <w:rPr>
                <w:rFonts w:ascii="Times New Roman" w:hAnsi="Times New Roman" w:cs="Times New Roman"/>
                <w:sz w:val="24"/>
                <w:szCs w:val="24"/>
                <w:lang w:val="uk-UA"/>
              </w:rPr>
              <w:t>Про фінансово-кредитні механізми і управління майном при будівництві житла та операціях з нерухомістю</w:t>
            </w:r>
            <w:r w:rsidR="006B4F55" w:rsidRPr="00710F4B">
              <w:rPr>
                <w:rFonts w:ascii="Times New Roman" w:hAnsi="Times New Roman" w:cs="Times New Roman"/>
                <w:sz w:val="24"/>
                <w:szCs w:val="24"/>
              </w:rPr>
              <w:t>”</w:t>
            </w:r>
            <w:r w:rsidR="006B4F55" w:rsidRPr="00710F4B">
              <w:rPr>
                <w:rFonts w:ascii="Times New Roman" w:hAnsi="Times New Roman" w:cs="Times New Roman"/>
                <w:sz w:val="24"/>
                <w:szCs w:val="24"/>
                <w:lang w:val="uk-UA"/>
              </w:rPr>
              <w:t xml:space="preserve">. Схеми залучення інвестицій у сферу житлового будівництва – фонд фінансування будівництва (ФФБ) і фонд операцій з нерухомістю (ФОН). Система заходів </w:t>
            </w:r>
            <w:r w:rsidR="006B4F55" w:rsidRPr="00710F4B">
              <w:rPr>
                <w:rFonts w:ascii="Times New Roman" w:hAnsi="Times New Roman" w:cs="Times New Roman"/>
                <w:sz w:val="24"/>
                <w:szCs w:val="24"/>
                <w:lang w:val="uk-UA"/>
              </w:rPr>
              <w:lastRenderedPageBreak/>
              <w:t>щодо стимулювання учасників іпотечного ринку житла.</w:t>
            </w:r>
            <w:r w:rsidR="002E6699" w:rsidRPr="00710F4B">
              <w:rPr>
                <w:rFonts w:ascii="Times New Roman" w:hAnsi="Times New Roman" w:cs="Times New Roman"/>
                <w:sz w:val="24"/>
                <w:szCs w:val="24"/>
                <w:lang w:val="uk-UA"/>
              </w:rPr>
              <w:t xml:space="preserve"> </w:t>
            </w:r>
            <w:r w:rsidR="006B4F55" w:rsidRPr="00710F4B">
              <w:rPr>
                <w:rFonts w:ascii="Times New Roman" w:hAnsi="Times New Roman" w:cs="Times New Roman"/>
                <w:sz w:val="24"/>
                <w:szCs w:val="24"/>
                <w:lang w:val="uk-UA"/>
              </w:rPr>
              <w:t xml:space="preserve">Необхідність прийняття Закону України </w:t>
            </w:r>
            <w:r w:rsidR="006B4F55" w:rsidRPr="00710F4B">
              <w:rPr>
                <w:rFonts w:ascii="Times New Roman" w:hAnsi="Times New Roman" w:cs="Times New Roman"/>
                <w:sz w:val="24"/>
                <w:szCs w:val="24"/>
              </w:rPr>
              <w:t>“</w:t>
            </w:r>
            <w:r w:rsidR="006B4F55" w:rsidRPr="00710F4B">
              <w:rPr>
                <w:rFonts w:ascii="Times New Roman" w:hAnsi="Times New Roman" w:cs="Times New Roman"/>
                <w:sz w:val="24"/>
                <w:szCs w:val="24"/>
                <w:lang w:val="uk-UA"/>
              </w:rPr>
              <w:t>Про Державний земельний (іпотечний) банк</w:t>
            </w:r>
            <w:r w:rsidR="006B4F55" w:rsidRPr="00710F4B">
              <w:rPr>
                <w:rFonts w:ascii="Times New Roman" w:hAnsi="Times New Roman" w:cs="Times New Roman"/>
                <w:sz w:val="24"/>
                <w:szCs w:val="24"/>
              </w:rPr>
              <w:t>”</w:t>
            </w:r>
            <w:r w:rsidR="006B4F55" w:rsidRPr="00710F4B">
              <w:rPr>
                <w:rFonts w:ascii="Times New Roman" w:hAnsi="Times New Roman" w:cs="Times New Roman"/>
                <w:sz w:val="24"/>
                <w:szCs w:val="24"/>
                <w:lang w:val="uk-UA"/>
              </w:rPr>
              <w:t>. Створення Єдиного державного реєстру речових прав на нерухоме майно. Внесення змін до законодавчих актів для узгодження їх з міжнародними стандартами та вимогами права Європейського Союзу.</w:t>
            </w:r>
          </w:p>
          <w:p w14:paraId="786CCAC8" w14:textId="77777777" w:rsidR="00317C03" w:rsidRPr="00710F4B" w:rsidRDefault="00317C03" w:rsidP="002E6699">
            <w:pPr>
              <w:spacing w:line="240" w:lineRule="auto"/>
              <w:rPr>
                <w:rFonts w:ascii="Times New Roman" w:hAnsi="Times New Roman" w:cs="Times New Roman"/>
                <w:sz w:val="24"/>
                <w:szCs w:val="24"/>
              </w:rPr>
            </w:pPr>
          </w:p>
        </w:tc>
        <w:tc>
          <w:tcPr>
            <w:tcW w:w="640" w:type="pct"/>
            <w:shd w:val="clear" w:color="auto" w:fill="auto"/>
            <w:vAlign w:val="center"/>
          </w:tcPr>
          <w:p w14:paraId="00AC4EB9"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lastRenderedPageBreak/>
              <w:t>Лекція / Face to face</w:t>
            </w:r>
          </w:p>
        </w:tc>
        <w:tc>
          <w:tcPr>
            <w:tcW w:w="687" w:type="pct"/>
            <w:shd w:val="clear" w:color="auto" w:fill="auto"/>
            <w:vAlign w:val="center"/>
          </w:tcPr>
          <w:p w14:paraId="6D54D09E"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69D42D31"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0BD6967B"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4257B2D1"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3973D65D" w14:textId="77777777" w:rsidR="00317C03" w:rsidRPr="00710F4B" w:rsidRDefault="00C53829"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2E6699"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2E6699" w:rsidRPr="00710F4B">
              <w:rPr>
                <w:rFonts w:ascii="Times New Roman" w:hAnsi="Times New Roman" w:cs="Times New Roman"/>
                <w:sz w:val="20"/>
                <w:szCs w:val="20"/>
                <w:lang w:val="uk-UA"/>
              </w:rPr>
              <w:t>.</w:t>
            </w:r>
          </w:p>
        </w:tc>
        <w:tc>
          <w:tcPr>
            <w:tcW w:w="687" w:type="pct"/>
            <w:vMerge w:val="restart"/>
            <w:shd w:val="clear" w:color="auto" w:fill="auto"/>
            <w:vAlign w:val="center"/>
          </w:tcPr>
          <w:p w14:paraId="2BF390D8"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bCs/>
                <w:sz w:val="20"/>
                <w:szCs w:val="20"/>
                <w:lang w:val="uk-UA"/>
              </w:rPr>
              <w:t>Підготовка до аудиторних занять (</w:t>
            </w:r>
            <w:r w:rsidRPr="00710F4B">
              <w:rPr>
                <w:rFonts w:ascii="Times New Roman" w:hAnsi="Times New Roman" w:cs="Times New Roman"/>
                <w:sz w:val="20"/>
                <w:szCs w:val="20"/>
                <w:lang w:val="uk-UA"/>
              </w:rPr>
              <w:t>опрацювання прослуханого лекційного матеріалу; вивчення окремих тем або питань, що передбачені для самостійного опрацювання;</w:t>
            </w:r>
          </w:p>
          <w:p w14:paraId="3A0866E4"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виконання домашніх завдань;</w:t>
            </w:r>
          </w:p>
          <w:p w14:paraId="6F600A0C"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підготовка до практичних занять;</w:t>
            </w:r>
          </w:p>
          <w:p w14:paraId="526E6AAA" w14:textId="77777777" w:rsidR="00317C03" w:rsidRPr="00710F4B" w:rsidRDefault="00317C03" w:rsidP="00331096">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 xml:space="preserve">підготовка до контрольних робіт та інших форм поточного контролю) </w:t>
            </w:r>
            <w:r w:rsidR="00331096"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 xml:space="preserve"> год.</w:t>
            </w:r>
          </w:p>
        </w:tc>
        <w:tc>
          <w:tcPr>
            <w:tcW w:w="409" w:type="pct"/>
            <w:tcBorders>
              <w:bottom w:val="nil"/>
            </w:tcBorders>
            <w:shd w:val="clear" w:color="auto" w:fill="auto"/>
            <w:vAlign w:val="center"/>
          </w:tcPr>
          <w:p w14:paraId="70FEE2C8" w14:textId="77777777" w:rsidR="00317C03" w:rsidRPr="00710F4B" w:rsidRDefault="00317C03" w:rsidP="008A3388">
            <w:pPr>
              <w:spacing w:line="240" w:lineRule="auto"/>
              <w:jc w:val="center"/>
              <w:rPr>
                <w:rFonts w:ascii="Times New Roman" w:hAnsi="Times New Roman" w:cs="Times New Roman"/>
                <w:b/>
                <w:sz w:val="20"/>
                <w:szCs w:val="20"/>
                <w:lang w:val="uk-UA"/>
              </w:rPr>
            </w:pPr>
          </w:p>
        </w:tc>
      </w:tr>
      <w:tr w:rsidR="00710F4B" w:rsidRPr="00710F4B" w14:paraId="514B6CBD" w14:textId="77777777" w:rsidTr="00047D58">
        <w:trPr>
          <w:trHeight w:val="1701"/>
        </w:trPr>
        <w:tc>
          <w:tcPr>
            <w:tcW w:w="446" w:type="pct"/>
            <w:shd w:val="clear" w:color="auto" w:fill="auto"/>
            <w:vAlign w:val="center"/>
          </w:tcPr>
          <w:p w14:paraId="5C2C03E8" w14:textId="77777777" w:rsidR="00317C03" w:rsidRPr="00710F4B" w:rsidRDefault="00331096" w:rsidP="00331096">
            <w:pPr>
              <w:spacing w:line="240" w:lineRule="auto"/>
              <w:jc w:val="center"/>
              <w:rPr>
                <w:sz w:val="24"/>
                <w:szCs w:val="24"/>
                <w:lang w:val="uk-UA"/>
              </w:rPr>
            </w:pPr>
            <w:r w:rsidRPr="00710F4B">
              <w:rPr>
                <w:rFonts w:ascii="Times New Roman" w:hAnsi="Times New Roman" w:cs="Times New Roman"/>
                <w:i/>
                <w:sz w:val="24"/>
                <w:szCs w:val="24"/>
                <w:lang w:val="uk-UA"/>
              </w:rPr>
              <w:t>7</w:t>
            </w:r>
            <w:r w:rsidR="00317C03" w:rsidRPr="00710F4B">
              <w:rPr>
                <w:rFonts w:ascii="Times New Roman" w:hAnsi="Times New Roman" w:cs="Times New Roman"/>
                <w:i/>
                <w:sz w:val="24"/>
                <w:szCs w:val="24"/>
                <w:lang w:val="uk-UA"/>
              </w:rPr>
              <w:t xml:space="preserve"> / </w:t>
            </w:r>
            <w:r w:rsidRPr="00710F4B">
              <w:rPr>
                <w:rFonts w:ascii="Times New Roman" w:hAnsi="Times New Roman" w:cs="Times New Roman"/>
                <w:i/>
                <w:sz w:val="24"/>
                <w:szCs w:val="24"/>
                <w:lang w:val="uk-UA"/>
              </w:rPr>
              <w:t>2</w:t>
            </w:r>
            <w:r w:rsidR="00317C03" w:rsidRPr="00710F4B">
              <w:rPr>
                <w:rFonts w:ascii="Times New Roman" w:hAnsi="Times New Roman" w:cs="Times New Roman"/>
                <w:i/>
                <w:sz w:val="24"/>
                <w:szCs w:val="24"/>
                <w:lang w:val="uk-UA"/>
              </w:rPr>
              <w:t xml:space="preserve"> год.</w:t>
            </w:r>
          </w:p>
        </w:tc>
        <w:tc>
          <w:tcPr>
            <w:tcW w:w="1491" w:type="pct"/>
            <w:vMerge/>
            <w:shd w:val="clear" w:color="auto" w:fill="auto"/>
          </w:tcPr>
          <w:p w14:paraId="1F9ED318" w14:textId="77777777" w:rsidR="00317C03" w:rsidRPr="00710F4B" w:rsidRDefault="00317C03" w:rsidP="004814D1">
            <w:pPr>
              <w:widowControl w:val="0"/>
              <w:spacing w:line="240" w:lineRule="auto"/>
              <w:jc w:val="both"/>
              <w:rPr>
                <w:rFonts w:ascii="Times New Roman" w:hAnsi="Times New Roman" w:cs="Times New Roman"/>
                <w:bCs/>
                <w:sz w:val="24"/>
                <w:szCs w:val="24"/>
                <w:lang w:val="uk-UA"/>
              </w:rPr>
            </w:pPr>
          </w:p>
        </w:tc>
        <w:tc>
          <w:tcPr>
            <w:tcW w:w="640" w:type="pct"/>
            <w:shd w:val="clear" w:color="auto" w:fill="auto"/>
            <w:vAlign w:val="center"/>
          </w:tcPr>
          <w:p w14:paraId="2B150434" w14:textId="77777777" w:rsidR="00745194" w:rsidRPr="00710F4B" w:rsidRDefault="00745194" w:rsidP="00745194">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Практичне заняття:</w:t>
            </w:r>
          </w:p>
          <w:p w14:paraId="604F197A" w14:textId="77777777" w:rsidR="00745194" w:rsidRPr="00710F4B" w:rsidRDefault="00745194" w:rsidP="00745194">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дискусія, групова робота</w:t>
            </w:r>
          </w:p>
          <w:p w14:paraId="55914E50"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p>
        </w:tc>
        <w:tc>
          <w:tcPr>
            <w:tcW w:w="687" w:type="pct"/>
            <w:shd w:val="clear" w:color="auto" w:fill="auto"/>
            <w:vAlign w:val="center"/>
          </w:tcPr>
          <w:p w14:paraId="4276299B"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4A26F148"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5303260E"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3AD7CB31"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039AE40E" w14:textId="77777777" w:rsidR="00317C03" w:rsidRPr="00710F4B" w:rsidRDefault="00C53829"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2E6699"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2E6699" w:rsidRPr="00710F4B">
              <w:rPr>
                <w:rFonts w:ascii="Times New Roman" w:hAnsi="Times New Roman" w:cs="Times New Roman"/>
                <w:sz w:val="20"/>
                <w:szCs w:val="20"/>
                <w:lang w:val="uk-UA"/>
              </w:rPr>
              <w:t>.</w:t>
            </w:r>
          </w:p>
        </w:tc>
        <w:tc>
          <w:tcPr>
            <w:tcW w:w="687" w:type="pct"/>
            <w:vMerge/>
            <w:shd w:val="clear" w:color="auto" w:fill="auto"/>
            <w:vAlign w:val="center"/>
          </w:tcPr>
          <w:p w14:paraId="682BAAF9" w14:textId="77777777" w:rsidR="00317C03" w:rsidRPr="00710F4B" w:rsidRDefault="00317C03" w:rsidP="008A3388">
            <w:pPr>
              <w:spacing w:line="240" w:lineRule="auto"/>
              <w:jc w:val="center"/>
              <w:rPr>
                <w:rFonts w:ascii="Times New Roman" w:hAnsi="Times New Roman" w:cs="Times New Roman"/>
                <w:b/>
                <w:sz w:val="20"/>
                <w:szCs w:val="20"/>
                <w:lang w:val="uk-UA"/>
              </w:rPr>
            </w:pPr>
          </w:p>
        </w:tc>
        <w:tc>
          <w:tcPr>
            <w:tcW w:w="409" w:type="pct"/>
            <w:tcBorders>
              <w:top w:val="nil"/>
              <w:bottom w:val="single" w:sz="4" w:space="0" w:color="auto"/>
            </w:tcBorders>
            <w:shd w:val="clear" w:color="auto" w:fill="auto"/>
            <w:vAlign w:val="center"/>
          </w:tcPr>
          <w:p w14:paraId="6E4B1401" w14:textId="77777777" w:rsidR="00317C03" w:rsidRPr="00710F4B" w:rsidRDefault="00331096" w:rsidP="008A3388">
            <w:pPr>
              <w:spacing w:line="240" w:lineRule="auto"/>
              <w:jc w:val="center"/>
              <w:rPr>
                <w:rFonts w:ascii="Times New Roman" w:hAnsi="Times New Roman" w:cs="Times New Roman"/>
                <w:b/>
                <w:sz w:val="20"/>
                <w:szCs w:val="20"/>
                <w:lang w:val="uk-UA"/>
              </w:rPr>
            </w:pPr>
            <w:r w:rsidRPr="00710F4B">
              <w:rPr>
                <w:rFonts w:ascii="Times New Roman" w:hAnsi="Times New Roman" w:cs="Times New Roman"/>
                <w:b/>
                <w:sz w:val="20"/>
                <w:szCs w:val="20"/>
                <w:lang w:val="uk-UA"/>
              </w:rPr>
              <w:t xml:space="preserve">7 </w:t>
            </w:r>
            <w:r w:rsidR="00317C03" w:rsidRPr="00710F4B">
              <w:rPr>
                <w:rFonts w:ascii="Times New Roman" w:hAnsi="Times New Roman" w:cs="Times New Roman"/>
                <w:b/>
                <w:sz w:val="20"/>
                <w:szCs w:val="20"/>
                <w:lang w:val="uk-UA"/>
              </w:rPr>
              <w:t>тиждень</w:t>
            </w:r>
          </w:p>
        </w:tc>
      </w:tr>
      <w:tr w:rsidR="00710F4B" w:rsidRPr="00710F4B" w14:paraId="42FAAD93" w14:textId="77777777" w:rsidTr="00047D58">
        <w:trPr>
          <w:trHeight w:val="1701"/>
        </w:trPr>
        <w:tc>
          <w:tcPr>
            <w:tcW w:w="446" w:type="pct"/>
            <w:shd w:val="clear" w:color="auto" w:fill="auto"/>
            <w:vAlign w:val="center"/>
          </w:tcPr>
          <w:p w14:paraId="55976A99" w14:textId="77777777" w:rsidR="00317C03" w:rsidRPr="00710F4B" w:rsidRDefault="00331096" w:rsidP="00331096">
            <w:pPr>
              <w:spacing w:line="240" w:lineRule="auto"/>
              <w:jc w:val="center"/>
              <w:rPr>
                <w:sz w:val="24"/>
                <w:szCs w:val="24"/>
                <w:lang w:val="uk-UA"/>
              </w:rPr>
            </w:pPr>
            <w:r w:rsidRPr="00710F4B">
              <w:rPr>
                <w:rFonts w:ascii="Times New Roman" w:hAnsi="Times New Roman" w:cs="Times New Roman"/>
                <w:i/>
                <w:sz w:val="24"/>
                <w:szCs w:val="24"/>
                <w:lang w:val="uk-UA"/>
              </w:rPr>
              <w:lastRenderedPageBreak/>
              <w:t>8</w:t>
            </w:r>
            <w:r w:rsidR="00347994" w:rsidRPr="00710F4B">
              <w:rPr>
                <w:rFonts w:ascii="Times New Roman" w:hAnsi="Times New Roman" w:cs="Times New Roman"/>
                <w:i/>
                <w:sz w:val="24"/>
                <w:szCs w:val="24"/>
                <w:lang w:val="uk-UA"/>
              </w:rPr>
              <w:t>-</w:t>
            </w:r>
            <w:r w:rsidRPr="00710F4B">
              <w:rPr>
                <w:rFonts w:ascii="Times New Roman" w:hAnsi="Times New Roman" w:cs="Times New Roman"/>
                <w:i/>
                <w:sz w:val="24"/>
                <w:szCs w:val="24"/>
                <w:lang w:val="uk-UA"/>
              </w:rPr>
              <w:t>9</w:t>
            </w:r>
            <w:r w:rsidR="00317C03" w:rsidRPr="00710F4B">
              <w:rPr>
                <w:rFonts w:ascii="Times New Roman" w:hAnsi="Times New Roman" w:cs="Times New Roman"/>
                <w:i/>
                <w:sz w:val="24"/>
                <w:szCs w:val="24"/>
                <w:lang w:val="uk-UA"/>
              </w:rPr>
              <w:t xml:space="preserve"> / </w:t>
            </w:r>
            <w:r w:rsidR="002E6699" w:rsidRPr="00710F4B">
              <w:rPr>
                <w:rFonts w:ascii="Times New Roman" w:hAnsi="Times New Roman" w:cs="Times New Roman"/>
                <w:i/>
                <w:sz w:val="24"/>
                <w:szCs w:val="24"/>
                <w:lang w:val="uk-UA"/>
              </w:rPr>
              <w:t>4</w:t>
            </w:r>
            <w:r w:rsidR="00317C03" w:rsidRPr="00710F4B">
              <w:rPr>
                <w:rFonts w:ascii="Times New Roman" w:hAnsi="Times New Roman" w:cs="Times New Roman"/>
                <w:i/>
                <w:sz w:val="24"/>
                <w:szCs w:val="24"/>
                <w:lang w:val="uk-UA"/>
              </w:rPr>
              <w:t xml:space="preserve"> год.</w:t>
            </w:r>
          </w:p>
        </w:tc>
        <w:tc>
          <w:tcPr>
            <w:tcW w:w="1491" w:type="pct"/>
            <w:vMerge w:val="restart"/>
            <w:shd w:val="clear" w:color="auto" w:fill="auto"/>
          </w:tcPr>
          <w:p w14:paraId="2CE1448D" w14:textId="77777777" w:rsidR="002E6699" w:rsidRPr="00710F4B" w:rsidRDefault="004814D1" w:rsidP="002E6699">
            <w:pPr>
              <w:tabs>
                <w:tab w:val="left" w:pos="900"/>
              </w:tabs>
              <w:spacing w:before="120"/>
              <w:ind w:firstLine="567"/>
              <w:jc w:val="both"/>
              <w:rPr>
                <w:rFonts w:ascii="Times New Roman" w:hAnsi="Times New Roman" w:cs="Times New Roman"/>
                <w:sz w:val="24"/>
                <w:szCs w:val="24"/>
                <w:lang w:val="uk-UA"/>
              </w:rPr>
            </w:pPr>
            <w:r w:rsidRPr="00710F4B">
              <w:rPr>
                <w:rFonts w:ascii="Times New Roman" w:hAnsi="Times New Roman" w:cs="Times New Roman"/>
                <w:b/>
                <w:sz w:val="24"/>
                <w:szCs w:val="24"/>
              </w:rPr>
              <w:t xml:space="preserve">Тема 6. </w:t>
            </w:r>
            <w:r w:rsidR="002E6699" w:rsidRPr="00710F4B">
              <w:rPr>
                <w:rFonts w:ascii="Times New Roman" w:hAnsi="Times New Roman" w:cs="Times New Roman"/>
                <w:b/>
                <w:sz w:val="24"/>
                <w:szCs w:val="24"/>
                <w:lang w:val="uk-UA"/>
              </w:rPr>
              <w:t>Особливості і тенденції розвитку іпотечного кредитування в Україні</w:t>
            </w:r>
            <w:r w:rsidR="008D28C3" w:rsidRPr="00710F4B">
              <w:rPr>
                <w:rFonts w:ascii="Times New Roman" w:hAnsi="Times New Roman" w:cs="Times New Roman"/>
                <w:b/>
                <w:sz w:val="24"/>
                <w:szCs w:val="24"/>
                <w:lang w:val="uk-UA"/>
              </w:rPr>
              <w:t>.</w:t>
            </w:r>
            <w:r w:rsidRPr="00710F4B">
              <w:rPr>
                <w:rFonts w:ascii="Times New Roman" w:hAnsi="Times New Roman" w:cs="Times New Roman"/>
                <w:sz w:val="24"/>
                <w:szCs w:val="24"/>
              </w:rPr>
              <w:t xml:space="preserve"> </w:t>
            </w:r>
            <w:r w:rsidR="002E6699" w:rsidRPr="00710F4B">
              <w:rPr>
                <w:rFonts w:ascii="Times New Roman" w:hAnsi="Times New Roman" w:cs="Times New Roman"/>
                <w:sz w:val="24"/>
                <w:szCs w:val="24"/>
                <w:lang w:val="uk-UA"/>
              </w:rPr>
              <w:t xml:space="preserve">Законодавче забезпечення основних етапів становлення і розвитку вітчизняної іпотеки. Характерні особливості основних етапів становлення і розвитку вітчизняної іпотеки. Стандарти іпотечного кредитування. Іпотечні житлові стандарти розвинених країн. Стандарти житлового іпотечного кредитування, розроблені Українською національною іпотечною асоціацією. Процедури іпотечного кредитування. Основні елементи системи іпотечного кредитування. </w:t>
            </w:r>
          </w:p>
          <w:p w14:paraId="590FAE50" w14:textId="77777777" w:rsidR="00317C03" w:rsidRPr="00710F4B" w:rsidRDefault="00317C03" w:rsidP="008D28C3">
            <w:pPr>
              <w:spacing w:line="240" w:lineRule="auto"/>
              <w:rPr>
                <w:rFonts w:ascii="Times New Roman" w:hAnsi="Times New Roman" w:cs="Times New Roman"/>
                <w:sz w:val="24"/>
                <w:szCs w:val="24"/>
                <w:lang w:val="uk-UA"/>
              </w:rPr>
            </w:pPr>
          </w:p>
        </w:tc>
        <w:tc>
          <w:tcPr>
            <w:tcW w:w="640" w:type="pct"/>
            <w:shd w:val="clear" w:color="auto" w:fill="auto"/>
            <w:vAlign w:val="center"/>
          </w:tcPr>
          <w:p w14:paraId="499F0BC7"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Лекція / Face to face</w:t>
            </w:r>
          </w:p>
        </w:tc>
        <w:tc>
          <w:tcPr>
            <w:tcW w:w="687" w:type="pct"/>
            <w:shd w:val="clear" w:color="auto" w:fill="auto"/>
            <w:vAlign w:val="center"/>
          </w:tcPr>
          <w:p w14:paraId="7593AD87"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3D7504E3"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4D494138"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0E57E97F"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5DA5730B" w14:textId="77777777" w:rsidR="00317C03" w:rsidRPr="00710F4B" w:rsidRDefault="00C53829"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2E6699"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2E6699" w:rsidRPr="00710F4B">
              <w:rPr>
                <w:rFonts w:ascii="Times New Roman" w:hAnsi="Times New Roman" w:cs="Times New Roman"/>
                <w:sz w:val="20"/>
                <w:szCs w:val="20"/>
                <w:lang w:val="uk-UA"/>
              </w:rPr>
              <w:t>.</w:t>
            </w:r>
          </w:p>
        </w:tc>
        <w:tc>
          <w:tcPr>
            <w:tcW w:w="687" w:type="pct"/>
            <w:vMerge w:val="restart"/>
            <w:shd w:val="clear" w:color="auto" w:fill="auto"/>
            <w:vAlign w:val="center"/>
          </w:tcPr>
          <w:p w14:paraId="2F3B58E5"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bCs/>
                <w:sz w:val="20"/>
                <w:szCs w:val="20"/>
                <w:lang w:val="uk-UA"/>
              </w:rPr>
              <w:t>Підготовка до аудиторних занять (</w:t>
            </w:r>
            <w:r w:rsidRPr="00710F4B">
              <w:rPr>
                <w:rFonts w:ascii="Times New Roman" w:hAnsi="Times New Roman" w:cs="Times New Roman"/>
                <w:sz w:val="20"/>
                <w:szCs w:val="20"/>
                <w:lang w:val="uk-UA"/>
              </w:rPr>
              <w:t>опрацювання прослуханого лекційного матеріалу; вивчення окремих тем або питань, що передбачені для самостійного опрацювання;</w:t>
            </w:r>
          </w:p>
          <w:p w14:paraId="12CE1240"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виконання домашніх завдань;</w:t>
            </w:r>
          </w:p>
          <w:p w14:paraId="069ED88D"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підготовка до практичних занять;</w:t>
            </w:r>
          </w:p>
          <w:p w14:paraId="16E64EA6" w14:textId="77777777" w:rsidR="00317C03" w:rsidRPr="00710F4B" w:rsidRDefault="00317C03" w:rsidP="00331096">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 xml:space="preserve">підготовка до контрольних робіт та інших форм поточного контролю) </w:t>
            </w:r>
            <w:r w:rsidR="00331096" w:rsidRPr="00710F4B">
              <w:rPr>
                <w:rFonts w:ascii="Times New Roman" w:hAnsi="Times New Roman" w:cs="Times New Roman"/>
                <w:sz w:val="20"/>
                <w:szCs w:val="20"/>
                <w:lang w:val="uk-UA"/>
              </w:rPr>
              <w:t xml:space="preserve">6 </w:t>
            </w:r>
            <w:r w:rsidRPr="00710F4B">
              <w:rPr>
                <w:rFonts w:ascii="Times New Roman" w:hAnsi="Times New Roman" w:cs="Times New Roman"/>
                <w:sz w:val="20"/>
                <w:szCs w:val="20"/>
                <w:lang w:val="uk-UA"/>
              </w:rPr>
              <w:t>год.</w:t>
            </w:r>
          </w:p>
        </w:tc>
        <w:tc>
          <w:tcPr>
            <w:tcW w:w="409" w:type="pct"/>
            <w:tcBorders>
              <w:bottom w:val="nil"/>
            </w:tcBorders>
            <w:shd w:val="clear" w:color="auto" w:fill="auto"/>
            <w:vAlign w:val="center"/>
          </w:tcPr>
          <w:p w14:paraId="1C63FD57" w14:textId="77777777" w:rsidR="00317C03" w:rsidRPr="00710F4B" w:rsidRDefault="00317C03" w:rsidP="008A3388">
            <w:pPr>
              <w:spacing w:line="240" w:lineRule="auto"/>
              <w:jc w:val="center"/>
              <w:rPr>
                <w:rFonts w:ascii="Times New Roman" w:hAnsi="Times New Roman" w:cs="Times New Roman"/>
                <w:b/>
                <w:sz w:val="20"/>
                <w:szCs w:val="20"/>
                <w:lang w:val="uk-UA"/>
              </w:rPr>
            </w:pPr>
          </w:p>
        </w:tc>
      </w:tr>
      <w:tr w:rsidR="00710F4B" w:rsidRPr="00710F4B" w14:paraId="65551252" w14:textId="77777777" w:rsidTr="00047D58">
        <w:trPr>
          <w:trHeight w:val="1701"/>
        </w:trPr>
        <w:tc>
          <w:tcPr>
            <w:tcW w:w="446" w:type="pct"/>
            <w:shd w:val="clear" w:color="auto" w:fill="auto"/>
            <w:vAlign w:val="center"/>
          </w:tcPr>
          <w:p w14:paraId="25E1B85F" w14:textId="77777777" w:rsidR="00317C03" w:rsidRPr="00710F4B" w:rsidRDefault="00331096" w:rsidP="00331096">
            <w:pPr>
              <w:spacing w:line="240" w:lineRule="auto"/>
              <w:jc w:val="center"/>
              <w:rPr>
                <w:sz w:val="24"/>
                <w:szCs w:val="24"/>
                <w:lang w:val="uk-UA"/>
              </w:rPr>
            </w:pPr>
            <w:r w:rsidRPr="00710F4B">
              <w:rPr>
                <w:rFonts w:ascii="Times New Roman" w:hAnsi="Times New Roman" w:cs="Times New Roman"/>
                <w:i/>
                <w:sz w:val="24"/>
                <w:szCs w:val="24"/>
                <w:lang w:val="uk-UA"/>
              </w:rPr>
              <w:t>8</w:t>
            </w:r>
            <w:r w:rsidR="00347994" w:rsidRPr="00710F4B">
              <w:rPr>
                <w:rFonts w:ascii="Times New Roman" w:hAnsi="Times New Roman" w:cs="Times New Roman"/>
                <w:i/>
                <w:sz w:val="24"/>
                <w:szCs w:val="24"/>
                <w:lang w:val="uk-UA"/>
              </w:rPr>
              <w:t>-</w:t>
            </w:r>
            <w:r w:rsidRPr="00710F4B">
              <w:rPr>
                <w:rFonts w:ascii="Times New Roman" w:hAnsi="Times New Roman" w:cs="Times New Roman"/>
                <w:i/>
                <w:sz w:val="24"/>
                <w:szCs w:val="24"/>
                <w:lang w:val="uk-UA"/>
              </w:rPr>
              <w:t>9</w:t>
            </w:r>
            <w:r w:rsidR="00317C03" w:rsidRPr="00710F4B">
              <w:rPr>
                <w:rFonts w:ascii="Times New Roman" w:hAnsi="Times New Roman" w:cs="Times New Roman"/>
                <w:i/>
                <w:sz w:val="24"/>
                <w:szCs w:val="24"/>
                <w:lang w:val="uk-UA"/>
              </w:rPr>
              <w:t xml:space="preserve"> / </w:t>
            </w:r>
            <w:r w:rsidRPr="00710F4B">
              <w:rPr>
                <w:rFonts w:ascii="Times New Roman" w:hAnsi="Times New Roman" w:cs="Times New Roman"/>
                <w:i/>
                <w:sz w:val="24"/>
                <w:szCs w:val="24"/>
                <w:lang w:val="uk-UA"/>
              </w:rPr>
              <w:t>4</w:t>
            </w:r>
            <w:r w:rsidR="00317C03" w:rsidRPr="00710F4B">
              <w:rPr>
                <w:rFonts w:ascii="Times New Roman" w:hAnsi="Times New Roman" w:cs="Times New Roman"/>
                <w:i/>
                <w:sz w:val="24"/>
                <w:szCs w:val="24"/>
                <w:lang w:val="uk-UA"/>
              </w:rPr>
              <w:t xml:space="preserve"> год.</w:t>
            </w:r>
          </w:p>
        </w:tc>
        <w:tc>
          <w:tcPr>
            <w:tcW w:w="1491" w:type="pct"/>
            <w:vMerge/>
            <w:shd w:val="clear" w:color="auto" w:fill="auto"/>
          </w:tcPr>
          <w:p w14:paraId="5F6AD16D" w14:textId="77777777" w:rsidR="00317C03" w:rsidRPr="00710F4B" w:rsidRDefault="00317C03" w:rsidP="008D28C3">
            <w:pPr>
              <w:widowControl w:val="0"/>
              <w:spacing w:line="240" w:lineRule="auto"/>
              <w:rPr>
                <w:rFonts w:ascii="Times New Roman" w:hAnsi="Times New Roman" w:cs="Times New Roman"/>
                <w:bCs/>
                <w:sz w:val="24"/>
                <w:szCs w:val="24"/>
                <w:lang w:val="uk-UA"/>
              </w:rPr>
            </w:pPr>
          </w:p>
        </w:tc>
        <w:tc>
          <w:tcPr>
            <w:tcW w:w="640" w:type="pct"/>
            <w:shd w:val="clear" w:color="auto" w:fill="auto"/>
            <w:vAlign w:val="center"/>
          </w:tcPr>
          <w:p w14:paraId="1FF1364A" w14:textId="77777777" w:rsidR="00745194" w:rsidRPr="00710F4B" w:rsidRDefault="00745194" w:rsidP="00745194">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Практичне заняття:</w:t>
            </w:r>
          </w:p>
          <w:p w14:paraId="03BC79BF" w14:textId="77777777" w:rsidR="00745194" w:rsidRPr="00710F4B" w:rsidRDefault="00745194" w:rsidP="00745194">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дискусія, групова робота</w:t>
            </w:r>
          </w:p>
          <w:p w14:paraId="70974516"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p>
        </w:tc>
        <w:tc>
          <w:tcPr>
            <w:tcW w:w="687" w:type="pct"/>
            <w:shd w:val="clear" w:color="auto" w:fill="auto"/>
            <w:vAlign w:val="center"/>
          </w:tcPr>
          <w:p w14:paraId="76425FBD"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6B5FD483"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5668935C"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04EA0E50"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2233B708" w14:textId="77777777" w:rsidR="00317C03" w:rsidRPr="00710F4B" w:rsidRDefault="00C53829"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364EE6"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364EE6" w:rsidRPr="00710F4B">
              <w:rPr>
                <w:rFonts w:ascii="Times New Roman" w:hAnsi="Times New Roman" w:cs="Times New Roman"/>
                <w:sz w:val="20"/>
                <w:szCs w:val="20"/>
                <w:lang w:val="uk-UA"/>
              </w:rPr>
              <w:t>.</w:t>
            </w:r>
          </w:p>
        </w:tc>
        <w:tc>
          <w:tcPr>
            <w:tcW w:w="687" w:type="pct"/>
            <w:vMerge/>
            <w:shd w:val="clear" w:color="auto" w:fill="auto"/>
            <w:vAlign w:val="center"/>
          </w:tcPr>
          <w:p w14:paraId="35016893" w14:textId="77777777" w:rsidR="00317C03" w:rsidRPr="00710F4B" w:rsidRDefault="00317C03" w:rsidP="008A3388">
            <w:pPr>
              <w:spacing w:line="240" w:lineRule="auto"/>
              <w:jc w:val="center"/>
              <w:rPr>
                <w:rFonts w:ascii="Times New Roman" w:hAnsi="Times New Roman" w:cs="Times New Roman"/>
                <w:b/>
                <w:sz w:val="20"/>
                <w:szCs w:val="20"/>
                <w:lang w:val="uk-UA"/>
              </w:rPr>
            </w:pPr>
          </w:p>
        </w:tc>
        <w:tc>
          <w:tcPr>
            <w:tcW w:w="409" w:type="pct"/>
            <w:tcBorders>
              <w:top w:val="nil"/>
              <w:bottom w:val="single" w:sz="4" w:space="0" w:color="auto"/>
            </w:tcBorders>
            <w:shd w:val="clear" w:color="auto" w:fill="auto"/>
            <w:vAlign w:val="center"/>
          </w:tcPr>
          <w:p w14:paraId="1215B1DC" w14:textId="77777777" w:rsidR="00317C03" w:rsidRPr="00710F4B" w:rsidRDefault="00331096" w:rsidP="008A3388">
            <w:pPr>
              <w:spacing w:line="240" w:lineRule="auto"/>
              <w:jc w:val="center"/>
              <w:rPr>
                <w:rFonts w:ascii="Times New Roman" w:hAnsi="Times New Roman" w:cs="Times New Roman"/>
                <w:b/>
                <w:sz w:val="20"/>
                <w:szCs w:val="20"/>
                <w:lang w:val="uk-UA"/>
              </w:rPr>
            </w:pPr>
            <w:r w:rsidRPr="00710F4B">
              <w:rPr>
                <w:rFonts w:ascii="Times New Roman" w:hAnsi="Times New Roman" w:cs="Times New Roman"/>
                <w:b/>
                <w:sz w:val="20"/>
                <w:szCs w:val="20"/>
                <w:lang w:val="uk-UA"/>
              </w:rPr>
              <w:t>9</w:t>
            </w:r>
            <w:r w:rsidR="00317C03" w:rsidRPr="00710F4B">
              <w:rPr>
                <w:rFonts w:ascii="Times New Roman" w:hAnsi="Times New Roman" w:cs="Times New Roman"/>
                <w:b/>
                <w:sz w:val="20"/>
                <w:szCs w:val="20"/>
                <w:lang w:val="uk-UA"/>
              </w:rPr>
              <w:t xml:space="preserve"> тиждень</w:t>
            </w:r>
          </w:p>
        </w:tc>
      </w:tr>
      <w:tr w:rsidR="00710F4B" w:rsidRPr="00710F4B" w14:paraId="549C4FDE" w14:textId="77777777" w:rsidTr="00047D58">
        <w:trPr>
          <w:trHeight w:val="1701"/>
        </w:trPr>
        <w:tc>
          <w:tcPr>
            <w:tcW w:w="446" w:type="pct"/>
            <w:shd w:val="clear" w:color="auto" w:fill="auto"/>
            <w:vAlign w:val="center"/>
          </w:tcPr>
          <w:p w14:paraId="0BACC5FC" w14:textId="77777777" w:rsidR="00317C03" w:rsidRPr="00710F4B" w:rsidRDefault="00317C03" w:rsidP="00331096">
            <w:pPr>
              <w:spacing w:line="240" w:lineRule="auto"/>
              <w:jc w:val="center"/>
              <w:rPr>
                <w:sz w:val="24"/>
                <w:szCs w:val="24"/>
                <w:lang w:val="uk-UA"/>
              </w:rPr>
            </w:pPr>
            <w:r w:rsidRPr="00710F4B">
              <w:rPr>
                <w:rFonts w:ascii="Times New Roman" w:hAnsi="Times New Roman" w:cs="Times New Roman"/>
                <w:i/>
                <w:sz w:val="24"/>
                <w:szCs w:val="24"/>
                <w:lang w:val="uk-UA"/>
              </w:rPr>
              <w:lastRenderedPageBreak/>
              <w:t>1</w:t>
            </w:r>
            <w:r w:rsidR="00331096" w:rsidRPr="00710F4B">
              <w:rPr>
                <w:rFonts w:ascii="Times New Roman" w:hAnsi="Times New Roman" w:cs="Times New Roman"/>
                <w:i/>
                <w:sz w:val="24"/>
                <w:szCs w:val="24"/>
                <w:lang w:val="uk-UA"/>
              </w:rPr>
              <w:t>0</w:t>
            </w:r>
            <w:r w:rsidR="00347994" w:rsidRPr="00710F4B">
              <w:rPr>
                <w:rFonts w:ascii="Times New Roman" w:hAnsi="Times New Roman" w:cs="Times New Roman"/>
                <w:i/>
                <w:sz w:val="24"/>
                <w:szCs w:val="24"/>
                <w:lang w:val="uk-UA"/>
              </w:rPr>
              <w:t>-1</w:t>
            </w:r>
            <w:r w:rsidR="00331096" w:rsidRPr="00710F4B">
              <w:rPr>
                <w:rFonts w:ascii="Times New Roman" w:hAnsi="Times New Roman" w:cs="Times New Roman"/>
                <w:i/>
                <w:sz w:val="24"/>
                <w:szCs w:val="24"/>
                <w:lang w:val="uk-UA"/>
              </w:rPr>
              <w:t>1</w:t>
            </w:r>
            <w:r w:rsidRPr="00710F4B">
              <w:rPr>
                <w:rFonts w:ascii="Times New Roman" w:hAnsi="Times New Roman" w:cs="Times New Roman"/>
                <w:i/>
                <w:sz w:val="24"/>
                <w:szCs w:val="24"/>
                <w:lang w:val="uk-UA"/>
              </w:rPr>
              <w:t xml:space="preserve"> / </w:t>
            </w:r>
            <w:r w:rsidR="00347994" w:rsidRPr="00710F4B">
              <w:rPr>
                <w:rFonts w:ascii="Times New Roman" w:hAnsi="Times New Roman" w:cs="Times New Roman"/>
                <w:i/>
                <w:sz w:val="24"/>
                <w:szCs w:val="24"/>
                <w:lang w:val="uk-UA"/>
              </w:rPr>
              <w:t xml:space="preserve">         </w:t>
            </w:r>
            <w:r w:rsidR="00331096" w:rsidRPr="00710F4B">
              <w:rPr>
                <w:rFonts w:ascii="Times New Roman" w:hAnsi="Times New Roman" w:cs="Times New Roman"/>
                <w:i/>
                <w:sz w:val="24"/>
                <w:szCs w:val="24"/>
                <w:lang w:val="uk-UA"/>
              </w:rPr>
              <w:t>4</w:t>
            </w:r>
            <w:r w:rsidRPr="00710F4B">
              <w:rPr>
                <w:rFonts w:ascii="Times New Roman" w:hAnsi="Times New Roman" w:cs="Times New Roman"/>
                <w:i/>
                <w:sz w:val="24"/>
                <w:szCs w:val="24"/>
                <w:lang w:val="uk-UA"/>
              </w:rPr>
              <w:t xml:space="preserve"> год.</w:t>
            </w:r>
          </w:p>
        </w:tc>
        <w:tc>
          <w:tcPr>
            <w:tcW w:w="1491" w:type="pct"/>
            <w:vMerge w:val="restart"/>
            <w:shd w:val="clear" w:color="auto" w:fill="auto"/>
          </w:tcPr>
          <w:p w14:paraId="7E340120" w14:textId="77777777" w:rsidR="00364EE6" w:rsidRPr="00710F4B" w:rsidRDefault="004814D1" w:rsidP="00364EE6">
            <w:pPr>
              <w:tabs>
                <w:tab w:val="left" w:pos="900"/>
              </w:tabs>
              <w:spacing w:before="120"/>
              <w:ind w:firstLine="567"/>
              <w:jc w:val="both"/>
              <w:rPr>
                <w:rFonts w:ascii="Times New Roman" w:hAnsi="Times New Roman" w:cs="Times New Roman"/>
                <w:sz w:val="24"/>
                <w:szCs w:val="24"/>
                <w:lang w:val="uk-UA"/>
              </w:rPr>
            </w:pPr>
            <w:r w:rsidRPr="00710F4B">
              <w:rPr>
                <w:rFonts w:ascii="Times New Roman" w:hAnsi="Times New Roman" w:cs="Times New Roman"/>
                <w:b/>
                <w:sz w:val="24"/>
                <w:szCs w:val="24"/>
              </w:rPr>
              <w:t xml:space="preserve">Тема 7. </w:t>
            </w:r>
            <w:r w:rsidR="00364EE6" w:rsidRPr="00710F4B">
              <w:rPr>
                <w:rFonts w:ascii="Times New Roman" w:hAnsi="Times New Roman" w:cs="Times New Roman"/>
                <w:b/>
                <w:sz w:val="24"/>
                <w:szCs w:val="24"/>
                <w:lang w:val="uk-UA"/>
              </w:rPr>
              <w:t>Розвиток житлового сегмента іпотечного ринку в Україні</w:t>
            </w:r>
            <w:r w:rsidR="008D28C3" w:rsidRPr="00710F4B">
              <w:rPr>
                <w:rFonts w:ascii="Times New Roman" w:hAnsi="Times New Roman" w:cs="Times New Roman"/>
                <w:b/>
                <w:sz w:val="24"/>
                <w:szCs w:val="24"/>
                <w:lang w:val="uk-UA"/>
              </w:rPr>
              <w:t>.</w:t>
            </w:r>
            <w:r w:rsidRPr="00710F4B">
              <w:rPr>
                <w:rFonts w:ascii="Times New Roman" w:hAnsi="Times New Roman" w:cs="Times New Roman"/>
                <w:sz w:val="24"/>
                <w:szCs w:val="24"/>
              </w:rPr>
              <w:t xml:space="preserve"> </w:t>
            </w:r>
            <w:r w:rsidR="00364EE6" w:rsidRPr="00710F4B">
              <w:rPr>
                <w:rFonts w:ascii="Times New Roman" w:hAnsi="Times New Roman" w:cs="Times New Roman"/>
                <w:sz w:val="24"/>
                <w:szCs w:val="24"/>
                <w:lang w:val="uk-UA"/>
              </w:rPr>
              <w:t>Рівень забезпеченості населення України житлом. Цінові пропозиції на ринку житла. Проблема відповідності параметрів кредитів (вартості, термінів, умов надання, розмірів тощо) платоспроможним можливостям позичальників. Програми з кредитування будівництва житла та кредитування громадян, які інвестують кошти у будівництво житла на умовах пайової участі або придбають готове житло (реалізуються комерційними банками). Програми, що реалізуються ХК “Київміськбуд” та АКБ “Аркада”. Державні програми довготермінового житлового кредитування певних категорій громадян на основі бюджетних коштів. Характеристика умов іпотечного кредитування за стандартами Державної іпотечної установи. Аналіз діяльності ДІУ та її місце в національній системі іпотечного кредитування.</w:t>
            </w:r>
          </w:p>
          <w:p w14:paraId="2C1C2BC0" w14:textId="77777777" w:rsidR="00317C03" w:rsidRPr="00710F4B" w:rsidRDefault="00317C03" w:rsidP="00364EE6">
            <w:pPr>
              <w:spacing w:line="240" w:lineRule="auto"/>
              <w:rPr>
                <w:rFonts w:ascii="Times New Roman" w:hAnsi="Times New Roman" w:cs="Times New Roman"/>
                <w:sz w:val="24"/>
                <w:szCs w:val="24"/>
              </w:rPr>
            </w:pPr>
          </w:p>
        </w:tc>
        <w:tc>
          <w:tcPr>
            <w:tcW w:w="640" w:type="pct"/>
            <w:shd w:val="clear" w:color="auto" w:fill="auto"/>
            <w:vAlign w:val="center"/>
          </w:tcPr>
          <w:p w14:paraId="4FC739CB"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Лекція / Face to face</w:t>
            </w:r>
          </w:p>
        </w:tc>
        <w:tc>
          <w:tcPr>
            <w:tcW w:w="687" w:type="pct"/>
            <w:shd w:val="clear" w:color="auto" w:fill="auto"/>
            <w:vAlign w:val="center"/>
          </w:tcPr>
          <w:p w14:paraId="290100CE"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2688B36F"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65585F92"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0A57515D"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52D910C9" w14:textId="77777777" w:rsidR="00317C03" w:rsidRPr="00710F4B" w:rsidRDefault="00C53829"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364EE6"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364EE6" w:rsidRPr="00710F4B">
              <w:rPr>
                <w:rFonts w:ascii="Times New Roman" w:hAnsi="Times New Roman" w:cs="Times New Roman"/>
                <w:sz w:val="20"/>
                <w:szCs w:val="20"/>
                <w:lang w:val="uk-UA"/>
              </w:rPr>
              <w:t>.</w:t>
            </w:r>
          </w:p>
        </w:tc>
        <w:tc>
          <w:tcPr>
            <w:tcW w:w="687" w:type="pct"/>
            <w:vMerge w:val="restart"/>
            <w:shd w:val="clear" w:color="auto" w:fill="auto"/>
            <w:vAlign w:val="center"/>
          </w:tcPr>
          <w:p w14:paraId="6C65CB1B"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bCs/>
                <w:sz w:val="20"/>
                <w:szCs w:val="20"/>
                <w:lang w:val="uk-UA"/>
              </w:rPr>
              <w:t>Підготовка до аудиторних занять (</w:t>
            </w:r>
            <w:r w:rsidRPr="00710F4B">
              <w:rPr>
                <w:rFonts w:ascii="Times New Roman" w:hAnsi="Times New Roman" w:cs="Times New Roman"/>
                <w:sz w:val="20"/>
                <w:szCs w:val="20"/>
                <w:lang w:val="uk-UA"/>
              </w:rPr>
              <w:t>опрацювання прослуханого лекційного матеріалу; вивчення окремих тем або питань, що передбачені для самостійного опрацювання;</w:t>
            </w:r>
          </w:p>
          <w:p w14:paraId="182DADB7"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виконання домашніх завдань;</w:t>
            </w:r>
          </w:p>
          <w:p w14:paraId="2B6E1654"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підготовка до практичних занять;</w:t>
            </w:r>
          </w:p>
          <w:p w14:paraId="395B6DFB" w14:textId="77777777" w:rsidR="00317C03" w:rsidRPr="00710F4B" w:rsidRDefault="00317C03" w:rsidP="00331096">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 xml:space="preserve">підготовка до контрольних робіт та інших форм поточного контролю) </w:t>
            </w:r>
            <w:r w:rsidR="00331096"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 xml:space="preserve"> год.</w:t>
            </w:r>
          </w:p>
        </w:tc>
        <w:tc>
          <w:tcPr>
            <w:tcW w:w="409" w:type="pct"/>
            <w:tcBorders>
              <w:bottom w:val="nil"/>
            </w:tcBorders>
            <w:shd w:val="clear" w:color="auto" w:fill="auto"/>
            <w:vAlign w:val="center"/>
          </w:tcPr>
          <w:p w14:paraId="03970B62" w14:textId="77777777" w:rsidR="00317C03" w:rsidRPr="00710F4B" w:rsidRDefault="00317C03" w:rsidP="008A3388">
            <w:pPr>
              <w:spacing w:line="240" w:lineRule="auto"/>
              <w:jc w:val="center"/>
              <w:rPr>
                <w:rFonts w:ascii="Times New Roman" w:hAnsi="Times New Roman" w:cs="Times New Roman"/>
                <w:b/>
                <w:sz w:val="20"/>
                <w:szCs w:val="20"/>
                <w:lang w:val="uk-UA"/>
              </w:rPr>
            </w:pPr>
          </w:p>
        </w:tc>
      </w:tr>
      <w:tr w:rsidR="00710F4B" w:rsidRPr="00710F4B" w14:paraId="7BB37F66" w14:textId="77777777" w:rsidTr="00047D58">
        <w:trPr>
          <w:trHeight w:val="1701"/>
        </w:trPr>
        <w:tc>
          <w:tcPr>
            <w:tcW w:w="446" w:type="pct"/>
            <w:shd w:val="clear" w:color="auto" w:fill="auto"/>
            <w:vAlign w:val="center"/>
          </w:tcPr>
          <w:p w14:paraId="0BB0EA5E" w14:textId="77777777" w:rsidR="00317C03" w:rsidRPr="00710F4B" w:rsidRDefault="00347994" w:rsidP="00331096">
            <w:pPr>
              <w:spacing w:line="240" w:lineRule="auto"/>
              <w:jc w:val="center"/>
              <w:rPr>
                <w:sz w:val="24"/>
                <w:szCs w:val="24"/>
                <w:lang w:val="uk-UA"/>
              </w:rPr>
            </w:pPr>
            <w:r w:rsidRPr="00710F4B">
              <w:rPr>
                <w:rFonts w:ascii="Times New Roman" w:hAnsi="Times New Roman" w:cs="Times New Roman"/>
                <w:i/>
                <w:sz w:val="24"/>
                <w:szCs w:val="24"/>
                <w:lang w:val="uk-UA"/>
              </w:rPr>
              <w:t>1</w:t>
            </w:r>
            <w:r w:rsidR="00331096" w:rsidRPr="00710F4B">
              <w:rPr>
                <w:rFonts w:ascii="Times New Roman" w:hAnsi="Times New Roman" w:cs="Times New Roman"/>
                <w:i/>
                <w:sz w:val="24"/>
                <w:szCs w:val="24"/>
                <w:lang w:val="uk-UA"/>
              </w:rPr>
              <w:t>0</w:t>
            </w:r>
            <w:r w:rsidRPr="00710F4B">
              <w:rPr>
                <w:rFonts w:ascii="Times New Roman" w:hAnsi="Times New Roman" w:cs="Times New Roman"/>
                <w:i/>
                <w:sz w:val="24"/>
                <w:szCs w:val="24"/>
                <w:lang w:val="uk-UA"/>
              </w:rPr>
              <w:t>-</w:t>
            </w:r>
            <w:r w:rsidR="00317C03" w:rsidRPr="00710F4B">
              <w:rPr>
                <w:rFonts w:ascii="Times New Roman" w:hAnsi="Times New Roman" w:cs="Times New Roman"/>
                <w:i/>
                <w:sz w:val="24"/>
                <w:szCs w:val="24"/>
                <w:lang w:val="uk-UA"/>
              </w:rPr>
              <w:t>1</w:t>
            </w:r>
            <w:r w:rsidR="00331096" w:rsidRPr="00710F4B">
              <w:rPr>
                <w:rFonts w:ascii="Times New Roman" w:hAnsi="Times New Roman" w:cs="Times New Roman"/>
                <w:i/>
                <w:sz w:val="24"/>
                <w:szCs w:val="24"/>
                <w:lang w:val="uk-UA"/>
              </w:rPr>
              <w:t>1</w:t>
            </w:r>
            <w:r w:rsidR="00317C03" w:rsidRPr="00710F4B">
              <w:rPr>
                <w:rFonts w:ascii="Times New Roman" w:hAnsi="Times New Roman" w:cs="Times New Roman"/>
                <w:i/>
                <w:sz w:val="24"/>
                <w:szCs w:val="24"/>
                <w:lang w:val="uk-UA"/>
              </w:rPr>
              <w:t xml:space="preserve"> / </w:t>
            </w:r>
            <w:r w:rsidR="00693D34" w:rsidRPr="00710F4B">
              <w:rPr>
                <w:rFonts w:ascii="Times New Roman" w:hAnsi="Times New Roman" w:cs="Times New Roman"/>
                <w:i/>
                <w:sz w:val="24"/>
                <w:szCs w:val="24"/>
                <w:lang w:val="uk-UA"/>
              </w:rPr>
              <w:t xml:space="preserve">          </w:t>
            </w:r>
            <w:r w:rsidR="00331096" w:rsidRPr="00710F4B">
              <w:rPr>
                <w:rFonts w:ascii="Times New Roman" w:hAnsi="Times New Roman" w:cs="Times New Roman"/>
                <w:i/>
                <w:sz w:val="24"/>
                <w:szCs w:val="24"/>
                <w:lang w:val="uk-UA"/>
              </w:rPr>
              <w:t>4</w:t>
            </w:r>
            <w:r w:rsidR="00317C03" w:rsidRPr="00710F4B">
              <w:rPr>
                <w:rFonts w:ascii="Times New Roman" w:hAnsi="Times New Roman" w:cs="Times New Roman"/>
                <w:i/>
                <w:sz w:val="24"/>
                <w:szCs w:val="24"/>
                <w:lang w:val="uk-UA"/>
              </w:rPr>
              <w:t xml:space="preserve"> год.</w:t>
            </w:r>
          </w:p>
        </w:tc>
        <w:tc>
          <w:tcPr>
            <w:tcW w:w="1491" w:type="pct"/>
            <w:vMerge/>
            <w:shd w:val="clear" w:color="auto" w:fill="auto"/>
          </w:tcPr>
          <w:p w14:paraId="1D1BCF26" w14:textId="77777777" w:rsidR="00317C03" w:rsidRPr="00710F4B" w:rsidRDefault="00317C03" w:rsidP="008D28C3">
            <w:pPr>
              <w:widowControl w:val="0"/>
              <w:tabs>
                <w:tab w:val="left" w:pos="-180"/>
              </w:tabs>
              <w:spacing w:line="240" w:lineRule="auto"/>
              <w:rPr>
                <w:rFonts w:ascii="Times New Roman" w:hAnsi="Times New Roman" w:cs="Times New Roman"/>
                <w:bCs/>
                <w:sz w:val="24"/>
                <w:szCs w:val="24"/>
                <w:lang w:val="uk-UA"/>
              </w:rPr>
            </w:pPr>
          </w:p>
        </w:tc>
        <w:tc>
          <w:tcPr>
            <w:tcW w:w="640" w:type="pct"/>
            <w:shd w:val="clear" w:color="auto" w:fill="auto"/>
            <w:vAlign w:val="center"/>
          </w:tcPr>
          <w:p w14:paraId="4EE6A4B8" w14:textId="77777777" w:rsidR="00745194" w:rsidRPr="00710F4B" w:rsidRDefault="00745194" w:rsidP="00745194">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Практичне заняття:</w:t>
            </w:r>
          </w:p>
          <w:p w14:paraId="0149FE5D" w14:textId="77777777" w:rsidR="00745194" w:rsidRPr="00710F4B" w:rsidRDefault="00745194" w:rsidP="00745194">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дискусія, групова робота</w:t>
            </w:r>
          </w:p>
          <w:p w14:paraId="0EAFEF42"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p>
        </w:tc>
        <w:tc>
          <w:tcPr>
            <w:tcW w:w="687" w:type="pct"/>
            <w:shd w:val="clear" w:color="auto" w:fill="auto"/>
            <w:vAlign w:val="center"/>
          </w:tcPr>
          <w:p w14:paraId="0E7A76AC"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0B274C3D"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7DA46E46"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28277F23"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0E451BCA" w14:textId="77777777" w:rsidR="00317C03" w:rsidRPr="00710F4B" w:rsidRDefault="00C53829"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364EE6"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364EE6" w:rsidRPr="00710F4B">
              <w:rPr>
                <w:rFonts w:ascii="Times New Roman" w:hAnsi="Times New Roman" w:cs="Times New Roman"/>
                <w:sz w:val="20"/>
                <w:szCs w:val="20"/>
                <w:lang w:val="uk-UA"/>
              </w:rPr>
              <w:t>.</w:t>
            </w:r>
          </w:p>
        </w:tc>
        <w:tc>
          <w:tcPr>
            <w:tcW w:w="687" w:type="pct"/>
            <w:vMerge/>
            <w:shd w:val="clear" w:color="auto" w:fill="auto"/>
            <w:vAlign w:val="center"/>
          </w:tcPr>
          <w:p w14:paraId="0C47BF18" w14:textId="77777777" w:rsidR="00317C03" w:rsidRPr="00710F4B" w:rsidRDefault="00317C03" w:rsidP="008A3388">
            <w:pPr>
              <w:spacing w:line="240" w:lineRule="auto"/>
              <w:jc w:val="center"/>
              <w:rPr>
                <w:rFonts w:ascii="Times New Roman" w:hAnsi="Times New Roman" w:cs="Times New Roman"/>
                <w:b/>
                <w:sz w:val="20"/>
                <w:szCs w:val="20"/>
                <w:lang w:val="uk-UA"/>
              </w:rPr>
            </w:pPr>
          </w:p>
        </w:tc>
        <w:tc>
          <w:tcPr>
            <w:tcW w:w="409" w:type="pct"/>
            <w:tcBorders>
              <w:top w:val="nil"/>
              <w:bottom w:val="single" w:sz="4" w:space="0" w:color="auto"/>
            </w:tcBorders>
            <w:shd w:val="clear" w:color="auto" w:fill="auto"/>
            <w:vAlign w:val="center"/>
          </w:tcPr>
          <w:p w14:paraId="377AC3BA" w14:textId="77777777" w:rsidR="00317C03" w:rsidRPr="00710F4B" w:rsidRDefault="00317C03" w:rsidP="00331096">
            <w:pPr>
              <w:spacing w:line="240" w:lineRule="auto"/>
              <w:jc w:val="center"/>
              <w:rPr>
                <w:rFonts w:ascii="Times New Roman" w:hAnsi="Times New Roman" w:cs="Times New Roman"/>
                <w:b/>
                <w:sz w:val="20"/>
                <w:szCs w:val="20"/>
                <w:lang w:val="uk-UA"/>
              </w:rPr>
            </w:pPr>
            <w:r w:rsidRPr="00710F4B">
              <w:rPr>
                <w:rFonts w:ascii="Times New Roman" w:hAnsi="Times New Roman" w:cs="Times New Roman"/>
                <w:b/>
                <w:sz w:val="20"/>
                <w:szCs w:val="20"/>
                <w:lang w:val="uk-UA"/>
              </w:rPr>
              <w:t>1</w:t>
            </w:r>
            <w:r w:rsidR="00331096" w:rsidRPr="00710F4B">
              <w:rPr>
                <w:rFonts w:ascii="Times New Roman" w:hAnsi="Times New Roman" w:cs="Times New Roman"/>
                <w:b/>
                <w:sz w:val="20"/>
                <w:szCs w:val="20"/>
                <w:lang w:val="uk-UA"/>
              </w:rPr>
              <w:t>1</w:t>
            </w:r>
            <w:r w:rsidRPr="00710F4B">
              <w:rPr>
                <w:rFonts w:ascii="Times New Roman" w:hAnsi="Times New Roman" w:cs="Times New Roman"/>
                <w:b/>
                <w:sz w:val="20"/>
                <w:szCs w:val="20"/>
                <w:lang w:val="uk-UA"/>
              </w:rPr>
              <w:t xml:space="preserve"> тиждень</w:t>
            </w:r>
          </w:p>
        </w:tc>
      </w:tr>
      <w:tr w:rsidR="00710F4B" w:rsidRPr="00710F4B" w14:paraId="4B89440E" w14:textId="77777777" w:rsidTr="00047D58">
        <w:trPr>
          <w:trHeight w:val="985"/>
        </w:trPr>
        <w:tc>
          <w:tcPr>
            <w:tcW w:w="446" w:type="pct"/>
            <w:shd w:val="clear" w:color="auto" w:fill="auto"/>
            <w:vAlign w:val="center"/>
          </w:tcPr>
          <w:p w14:paraId="302B5B2D" w14:textId="77777777" w:rsidR="00317C03" w:rsidRPr="00710F4B" w:rsidRDefault="00331096" w:rsidP="00331096">
            <w:pPr>
              <w:spacing w:line="240" w:lineRule="auto"/>
              <w:jc w:val="center"/>
              <w:rPr>
                <w:sz w:val="24"/>
                <w:szCs w:val="24"/>
                <w:lang w:val="uk-UA"/>
              </w:rPr>
            </w:pPr>
            <w:r w:rsidRPr="00710F4B">
              <w:rPr>
                <w:rFonts w:ascii="Times New Roman" w:hAnsi="Times New Roman" w:cs="Times New Roman"/>
                <w:i/>
                <w:sz w:val="24"/>
                <w:szCs w:val="24"/>
                <w:lang w:val="uk-UA"/>
              </w:rPr>
              <w:t xml:space="preserve">12-13 /           </w:t>
            </w:r>
            <w:r w:rsidR="00317C03" w:rsidRPr="00710F4B">
              <w:rPr>
                <w:rFonts w:ascii="Times New Roman" w:hAnsi="Times New Roman" w:cs="Times New Roman"/>
                <w:i/>
                <w:sz w:val="24"/>
                <w:szCs w:val="24"/>
                <w:lang w:val="uk-UA"/>
              </w:rPr>
              <w:t xml:space="preserve"> </w:t>
            </w:r>
            <w:r w:rsidRPr="00710F4B">
              <w:rPr>
                <w:rFonts w:ascii="Times New Roman" w:hAnsi="Times New Roman" w:cs="Times New Roman"/>
                <w:i/>
                <w:sz w:val="24"/>
                <w:szCs w:val="24"/>
                <w:lang w:val="uk-UA"/>
              </w:rPr>
              <w:t>4</w:t>
            </w:r>
            <w:r w:rsidR="00317C03" w:rsidRPr="00710F4B">
              <w:rPr>
                <w:rFonts w:ascii="Times New Roman" w:hAnsi="Times New Roman" w:cs="Times New Roman"/>
                <w:i/>
                <w:sz w:val="24"/>
                <w:szCs w:val="24"/>
                <w:lang w:val="uk-UA"/>
              </w:rPr>
              <w:t xml:space="preserve"> год.</w:t>
            </w:r>
          </w:p>
        </w:tc>
        <w:tc>
          <w:tcPr>
            <w:tcW w:w="1491" w:type="pct"/>
            <w:vMerge w:val="restart"/>
            <w:shd w:val="clear" w:color="auto" w:fill="auto"/>
          </w:tcPr>
          <w:p w14:paraId="0A558F37" w14:textId="77777777" w:rsidR="009A42D6" w:rsidRPr="00710F4B" w:rsidRDefault="004814D1" w:rsidP="009A42D6">
            <w:pPr>
              <w:tabs>
                <w:tab w:val="left" w:pos="900"/>
              </w:tabs>
              <w:spacing w:before="120"/>
              <w:ind w:firstLine="567"/>
              <w:jc w:val="both"/>
              <w:rPr>
                <w:rFonts w:ascii="Times New Roman" w:hAnsi="Times New Roman" w:cs="Times New Roman"/>
                <w:sz w:val="24"/>
                <w:szCs w:val="24"/>
                <w:lang w:val="uk-UA"/>
              </w:rPr>
            </w:pPr>
            <w:r w:rsidRPr="00710F4B">
              <w:rPr>
                <w:rFonts w:ascii="Times New Roman" w:hAnsi="Times New Roman" w:cs="Times New Roman"/>
                <w:b/>
                <w:sz w:val="24"/>
                <w:szCs w:val="24"/>
                <w:lang w:val="uk-UA"/>
              </w:rPr>
              <w:t>Тема 8</w:t>
            </w:r>
            <w:r w:rsidR="008D28C3" w:rsidRPr="00710F4B">
              <w:rPr>
                <w:rFonts w:ascii="Times New Roman" w:hAnsi="Times New Roman" w:cs="Times New Roman"/>
                <w:b/>
                <w:sz w:val="24"/>
                <w:szCs w:val="24"/>
                <w:lang w:val="uk-UA"/>
              </w:rPr>
              <w:t xml:space="preserve">. </w:t>
            </w:r>
            <w:r w:rsidR="00364EE6" w:rsidRPr="00710F4B">
              <w:rPr>
                <w:rFonts w:ascii="Times New Roman" w:hAnsi="Times New Roman" w:cs="Times New Roman"/>
                <w:b/>
                <w:sz w:val="24"/>
                <w:szCs w:val="24"/>
                <w:lang w:val="uk-UA"/>
              </w:rPr>
              <w:t>Розвиток аграрного сегмента іпотечного ринку в Україні</w:t>
            </w:r>
            <w:r w:rsidR="008D28C3" w:rsidRPr="00710F4B">
              <w:rPr>
                <w:rFonts w:ascii="Times New Roman" w:hAnsi="Times New Roman" w:cs="Times New Roman"/>
                <w:b/>
                <w:sz w:val="24"/>
                <w:szCs w:val="24"/>
                <w:lang w:val="uk-UA"/>
              </w:rPr>
              <w:t xml:space="preserve">. </w:t>
            </w:r>
            <w:r w:rsidR="009A42D6" w:rsidRPr="00710F4B">
              <w:rPr>
                <w:rFonts w:ascii="Times New Roman" w:hAnsi="Times New Roman" w:cs="Times New Roman"/>
                <w:sz w:val="24"/>
                <w:szCs w:val="24"/>
                <w:lang w:val="uk-UA"/>
              </w:rPr>
              <w:t xml:space="preserve">Аналіз вітчизняних передумов розвитку </w:t>
            </w:r>
            <w:r w:rsidR="009A42D6" w:rsidRPr="00710F4B">
              <w:rPr>
                <w:rFonts w:ascii="Times New Roman" w:hAnsi="Times New Roman" w:cs="Times New Roman"/>
                <w:sz w:val="24"/>
                <w:szCs w:val="24"/>
                <w:lang w:val="uk-UA"/>
              </w:rPr>
              <w:lastRenderedPageBreak/>
              <w:t>аграрної іпотеки. Розробка та реалізація адекватної грошово-кредитної політики. Забезпечення достовірних цін на земельні ділянки з урахуванням їхньої родючості, ступеня використання, цільового призначення. Запровадження механізму купівлі-продажу земель сільськогосподарського призначення. Формування ринку земель сільськогосподарського призначення. Завершення процесу юридичного і технічного оформлення землеволодінь і землекористувань усіх типів. Усунення порушень земельного законодавства, допущених при проведенні паювання земель. Цільове використання продуктивних земель для сільськогосподарського виробництва. Підвищення рівня інвестиційної привабливості аграрного сегмента та запровадження іпотечного кредитування сільськогосподарських товаровиробників. Земельні іпотечні банки.</w:t>
            </w:r>
          </w:p>
          <w:p w14:paraId="0F63D77F" w14:textId="77777777" w:rsidR="00317C03" w:rsidRPr="00710F4B" w:rsidRDefault="00317C03" w:rsidP="009A42D6">
            <w:pPr>
              <w:spacing w:line="240" w:lineRule="auto"/>
              <w:rPr>
                <w:rFonts w:ascii="Times New Roman" w:hAnsi="Times New Roman" w:cs="Times New Roman"/>
                <w:sz w:val="24"/>
                <w:szCs w:val="24"/>
              </w:rPr>
            </w:pPr>
          </w:p>
        </w:tc>
        <w:tc>
          <w:tcPr>
            <w:tcW w:w="640" w:type="pct"/>
            <w:shd w:val="clear" w:color="auto" w:fill="auto"/>
            <w:vAlign w:val="center"/>
          </w:tcPr>
          <w:p w14:paraId="044EE48E"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lastRenderedPageBreak/>
              <w:t>Лекція / Face to face</w:t>
            </w:r>
          </w:p>
        </w:tc>
        <w:tc>
          <w:tcPr>
            <w:tcW w:w="687" w:type="pct"/>
            <w:shd w:val="clear" w:color="auto" w:fill="auto"/>
            <w:vAlign w:val="center"/>
          </w:tcPr>
          <w:p w14:paraId="61A2BEA7"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3B78E6CF"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283B5A62"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08072A83"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15F68CF4" w14:textId="77777777" w:rsidR="00317C03" w:rsidRPr="00710F4B" w:rsidRDefault="00C53829"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9A42D6"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9A42D6" w:rsidRPr="00710F4B">
              <w:rPr>
                <w:rFonts w:ascii="Times New Roman" w:hAnsi="Times New Roman" w:cs="Times New Roman"/>
                <w:sz w:val="20"/>
                <w:szCs w:val="20"/>
                <w:lang w:val="uk-UA"/>
              </w:rPr>
              <w:t>.</w:t>
            </w:r>
          </w:p>
        </w:tc>
        <w:tc>
          <w:tcPr>
            <w:tcW w:w="687" w:type="pct"/>
            <w:vMerge w:val="restart"/>
            <w:shd w:val="clear" w:color="auto" w:fill="auto"/>
            <w:vAlign w:val="center"/>
          </w:tcPr>
          <w:p w14:paraId="2E8A2A4F"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bCs/>
                <w:sz w:val="20"/>
                <w:szCs w:val="20"/>
                <w:lang w:val="uk-UA"/>
              </w:rPr>
              <w:t>Підготовка до аудиторних занять (</w:t>
            </w:r>
            <w:r w:rsidRPr="00710F4B">
              <w:rPr>
                <w:rFonts w:ascii="Times New Roman" w:hAnsi="Times New Roman" w:cs="Times New Roman"/>
                <w:sz w:val="20"/>
                <w:szCs w:val="20"/>
                <w:lang w:val="uk-UA"/>
              </w:rPr>
              <w:t xml:space="preserve">опрацювання прослуханого лекційного </w:t>
            </w:r>
            <w:r w:rsidRPr="00710F4B">
              <w:rPr>
                <w:rFonts w:ascii="Times New Roman" w:hAnsi="Times New Roman" w:cs="Times New Roman"/>
                <w:sz w:val="20"/>
                <w:szCs w:val="20"/>
                <w:lang w:val="uk-UA"/>
              </w:rPr>
              <w:lastRenderedPageBreak/>
              <w:t>матеріалу; вивчення окремих тем або питань, що передбачені для самостійного опрацювання;</w:t>
            </w:r>
          </w:p>
          <w:p w14:paraId="0585DEFC"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виконання домашніх завдань;</w:t>
            </w:r>
          </w:p>
          <w:p w14:paraId="7BC82B8E" w14:textId="77777777" w:rsidR="00317C03" w:rsidRPr="00710F4B" w:rsidRDefault="00317C03" w:rsidP="00317C03">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підготовка до практичних занять;</w:t>
            </w:r>
          </w:p>
          <w:p w14:paraId="493BE7C3" w14:textId="77777777" w:rsidR="00317C03" w:rsidRPr="00710F4B" w:rsidRDefault="00317C03" w:rsidP="00331096">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 xml:space="preserve">підготовка до контрольних робіт та інших форм поточного контролю) </w:t>
            </w:r>
            <w:r w:rsidR="00331096"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 xml:space="preserve"> год.</w:t>
            </w:r>
          </w:p>
        </w:tc>
        <w:tc>
          <w:tcPr>
            <w:tcW w:w="409" w:type="pct"/>
            <w:tcBorders>
              <w:bottom w:val="single" w:sz="4" w:space="0" w:color="auto"/>
            </w:tcBorders>
            <w:shd w:val="clear" w:color="auto" w:fill="auto"/>
            <w:vAlign w:val="center"/>
          </w:tcPr>
          <w:p w14:paraId="1A370360" w14:textId="77777777" w:rsidR="00317C03" w:rsidRPr="00710F4B" w:rsidRDefault="00317C03" w:rsidP="008A3388">
            <w:pPr>
              <w:spacing w:line="240" w:lineRule="auto"/>
              <w:jc w:val="center"/>
              <w:rPr>
                <w:rFonts w:ascii="Times New Roman" w:hAnsi="Times New Roman" w:cs="Times New Roman"/>
                <w:b/>
                <w:sz w:val="20"/>
                <w:szCs w:val="20"/>
                <w:lang w:val="uk-UA"/>
              </w:rPr>
            </w:pPr>
          </w:p>
        </w:tc>
      </w:tr>
      <w:tr w:rsidR="00710F4B" w:rsidRPr="00710F4B" w14:paraId="4734E3EA" w14:textId="77777777" w:rsidTr="00047D58">
        <w:trPr>
          <w:trHeight w:val="1701"/>
        </w:trPr>
        <w:tc>
          <w:tcPr>
            <w:tcW w:w="446" w:type="pct"/>
            <w:shd w:val="clear" w:color="auto" w:fill="auto"/>
            <w:vAlign w:val="center"/>
          </w:tcPr>
          <w:p w14:paraId="6C04A02E" w14:textId="77777777" w:rsidR="00317C03" w:rsidRPr="00710F4B" w:rsidRDefault="00331096" w:rsidP="00331096">
            <w:pPr>
              <w:spacing w:line="240" w:lineRule="auto"/>
              <w:jc w:val="center"/>
              <w:rPr>
                <w:rFonts w:ascii="Times New Roman" w:hAnsi="Times New Roman" w:cs="Times New Roman"/>
                <w:b/>
                <w:sz w:val="24"/>
                <w:szCs w:val="24"/>
                <w:lang w:val="uk-UA"/>
              </w:rPr>
            </w:pPr>
            <w:r w:rsidRPr="00710F4B">
              <w:rPr>
                <w:rFonts w:ascii="Times New Roman" w:hAnsi="Times New Roman" w:cs="Times New Roman"/>
                <w:i/>
                <w:sz w:val="24"/>
                <w:szCs w:val="24"/>
                <w:lang w:val="uk-UA"/>
              </w:rPr>
              <w:lastRenderedPageBreak/>
              <w:t>12-13 /            4 год</w:t>
            </w:r>
            <w:r w:rsidR="00317C03" w:rsidRPr="00710F4B">
              <w:rPr>
                <w:rFonts w:ascii="Times New Roman" w:hAnsi="Times New Roman" w:cs="Times New Roman"/>
                <w:i/>
                <w:sz w:val="24"/>
                <w:szCs w:val="24"/>
                <w:lang w:val="uk-UA"/>
              </w:rPr>
              <w:t>.</w:t>
            </w:r>
          </w:p>
        </w:tc>
        <w:tc>
          <w:tcPr>
            <w:tcW w:w="1491" w:type="pct"/>
            <w:vMerge/>
            <w:shd w:val="clear" w:color="auto" w:fill="auto"/>
          </w:tcPr>
          <w:p w14:paraId="0881EF6A" w14:textId="77777777" w:rsidR="00317C03" w:rsidRPr="00710F4B" w:rsidRDefault="00317C03" w:rsidP="008D28C3">
            <w:pPr>
              <w:widowControl w:val="0"/>
              <w:tabs>
                <w:tab w:val="left" w:pos="-180"/>
              </w:tabs>
              <w:spacing w:line="240" w:lineRule="auto"/>
              <w:rPr>
                <w:rFonts w:ascii="Times New Roman" w:hAnsi="Times New Roman" w:cs="Times New Roman"/>
                <w:bCs/>
                <w:sz w:val="24"/>
                <w:szCs w:val="24"/>
                <w:lang w:val="uk-UA"/>
              </w:rPr>
            </w:pPr>
          </w:p>
        </w:tc>
        <w:tc>
          <w:tcPr>
            <w:tcW w:w="640" w:type="pct"/>
            <w:shd w:val="clear" w:color="auto" w:fill="auto"/>
            <w:vAlign w:val="center"/>
          </w:tcPr>
          <w:p w14:paraId="7BCA5BCB" w14:textId="77777777" w:rsidR="00745194" w:rsidRPr="00710F4B" w:rsidRDefault="00745194" w:rsidP="00745194">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Практичне заняття:</w:t>
            </w:r>
          </w:p>
          <w:p w14:paraId="1D3073FC" w14:textId="77777777" w:rsidR="00745194" w:rsidRPr="00710F4B" w:rsidRDefault="00745194" w:rsidP="00745194">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дискусія, групова робота</w:t>
            </w:r>
          </w:p>
          <w:p w14:paraId="66DE3A20"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p>
        </w:tc>
        <w:tc>
          <w:tcPr>
            <w:tcW w:w="687" w:type="pct"/>
            <w:shd w:val="clear" w:color="auto" w:fill="auto"/>
            <w:vAlign w:val="center"/>
          </w:tcPr>
          <w:p w14:paraId="7668C493" w14:textId="77777777" w:rsidR="00317C03" w:rsidRPr="00710F4B" w:rsidRDefault="00317C03" w:rsidP="008A3388">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2C4A2B46"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346AD740"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01D07C49" w14:textId="77777777" w:rsidR="00C53829" w:rsidRPr="00710F4B" w:rsidRDefault="00C53829" w:rsidP="00C53829">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363C9B51" w14:textId="77777777" w:rsidR="00317C03" w:rsidRPr="00710F4B" w:rsidRDefault="00C53829"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9A42D6"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9A42D6" w:rsidRPr="00710F4B">
              <w:rPr>
                <w:rFonts w:ascii="Times New Roman" w:hAnsi="Times New Roman" w:cs="Times New Roman"/>
                <w:sz w:val="20"/>
                <w:szCs w:val="20"/>
                <w:lang w:val="uk-UA"/>
              </w:rPr>
              <w:t>.</w:t>
            </w:r>
          </w:p>
        </w:tc>
        <w:tc>
          <w:tcPr>
            <w:tcW w:w="687" w:type="pct"/>
            <w:vMerge/>
            <w:shd w:val="clear" w:color="auto" w:fill="auto"/>
            <w:vAlign w:val="center"/>
          </w:tcPr>
          <w:p w14:paraId="4E1F3F01" w14:textId="77777777" w:rsidR="00317C03" w:rsidRPr="00710F4B" w:rsidRDefault="00317C03" w:rsidP="008A3388">
            <w:pPr>
              <w:spacing w:line="240" w:lineRule="auto"/>
              <w:jc w:val="center"/>
              <w:rPr>
                <w:rFonts w:ascii="Times New Roman" w:hAnsi="Times New Roman" w:cs="Times New Roman"/>
                <w:b/>
                <w:sz w:val="20"/>
                <w:szCs w:val="20"/>
                <w:lang w:val="uk-UA"/>
              </w:rPr>
            </w:pPr>
          </w:p>
        </w:tc>
        <w:tc>
          <w:tcPr>
            <w:tcW w:w="409" w:type="pct"/>
            <w:tcBorders>
              <w:top w:val="single" w:sz="4" w:space="0" w:color="auto"/>
              <w:bottom w:val="single" w:sz="4" w:space="0" w:color="auto"/>
            </w:tcBorders>
            <w:shd w:val="clear" w:color="auto" w:fill="auto"/>
            <w:vAlign w:val="center"/>
          </w:tcPr>
          <w:p w14:paraId="1FC0EC45" w14:textId="77777777" w:rsidR="00317C03" w:rsidRPr="00710F4B" w:rsidRDefault="00693D34" w:rsidP="00331096">
            <w:pPr>
              <w:spacing w:line="240" w:lineRule="auto"/>
              <w:jc w:val="center"/>
              <w:rPr>
                <w:rFonts w:ascii="Times New Roman" w:hAnsi="Times New Roman" w:cs="Times New Roman"/>
                <w:b/>
                <w:sz w:val="20"/>
                <w:szCs w:val="20"/>
                <w:lang w:val="uk-UA"/>
              </w:rPr>
            </w:pPr>
            <w:r w:rsidRPr="00710F4B">
              <w:rPr>
                <w:rFonts w:ascii="Times New Roman" w:hAnsi="Times New Roman" w:cs="Times New Roman"/>
                <w:b/>
                <w:sz w:val="20"/>
                <w:szCs w:val="20"/>
                <w:lang w:val="uk-UA"/>
              </w:rPr>
              <w:t>1</w:t>
            </w:r>
            <w:r w:rsidR="00331096" w:rsidRPr="00710F4B">
              <w:rPr>
                <w:rFonts w:ascii="Times New Roman" w:hAnsi="Times New Roman" w:cs="Times New Roman"/>
                <w:b/>
                <w:sz w:val="20"/>
                <w:szCs w:val="20"/>
                <w:lang w:val="uk-UA"/>
              </w:rPr>
              <w:t>3</w:t>
            </w:r>
            <w:r w:rsidR="00317C03" w:rsidRPr="00710F4B">
              <w:rPr>
                <w:rFonts w:ascii="Times New Roman" w:hAnsi="Times New Roman" w:cs="Times New Roman"/>
                <w:b/>
                <w:sz w:val="20"/>
                <w:szCs w:val="20"/>
                <w:lang w:val="uk-UA"/>
              </w:rPr>
              <w:t xml:space="preserve"> тиждень</w:t>
            </w:r>
          </w:p>
        </w:tc>
      </w:tr>
      <w:tr w:rsidR="00710F4B" w:rsidRPr="00710F4B" w14:paraId="5C8AE8EC" w14:textId="77777777" w:rsidTr="00047D58">
        <w:trPr>
          <w:trHeight w:val="1701"/>
        </w:trPr>
        <w:tc>
          <w:tcPr>
            <w:tcW w:w="446" w:type="pct"/>
            <w:shd w:val="clear" w:color="auto" w:fill="auto"/>
            <w:vAlign w:val="center"/>
          </w:tcPr>
          <w:p w14:paraId="53186179" w14:textId="77777777" w:rsidR="00047D58" w:rsidRPr="00710F4B" w:rsidRDefault="00693D34" w:rsidP="007D72BF">
            <w:pPr>
              <w:spacing w:line="240" w:lineRule="auto"/>
              <w:jc w:val="center"/>
              <w:rPr>
                <w:rFonts w:ascii="Times New Roman" w:hAnsi="Times New Roman" w:cs="Times New Roman"/>
                <w:i/>
                <w:sz w:val="24"/>
                <w:szCs w:val="24"/>
                <w:lang w:val="uk-UA"/>
              </w:rPr>
            </w:pPr>
            <w:r w:rsidRPr="00710F4B">
              <w:rPr>
                <w:rFonts w:ascii="Times New Roman" w:hAnsi="Times New Roman" w:cs="Times New Roman"/>
                <w:i/>
                <w:sz w:val="24"/>
                <w:szCs w:val="24"/>
                <w:lang w:val="uk-UA"/>
              </w:rPr>
              <w:lastRenderedPageBreak/>
              <w:t>1</w:t>
            </w:r>
            <w:r w:rsidR="007D72BF" w:rsidRPr="00710F4B">
              <w:rPr>
                <w:rFonts w:ascii="Times New Roman" w:hAnsi="Times New Roman" w:cs="Times New Roman"/>
                <w:i/>
                <w:sz w:val="24"/>
                <w:szCs w:val="24"/>
                <w:lang w:val="uk-UA"/>
              </w:rPr>
              <w:t>4</w:t>
            </w:r>
            <w:r w:rsidRPr="00710F4B">
              <w:rPr>
                <w:rFonts w:ascii="Times New Roman" w:hAnsi="Times New Roman" w:cs="Times New Roman"/>
                <w:i/>
                <w:sz w:val="24"/>
                <w:szCs w:val="24"/>
                <w:lang w:val="uk-UA"/>
              </w:rPr>
              <w:t>-1</w:t>
            </w:r>
            <w:r w:rsidR="007D72BF" w:rsidRPr="00710F4B">
              <w:rPr>
                <w:rFonts w:ascii="Times New Roman" w:hAnsi="Times New Roman" w:cs="Times New Roman"/>
                <w:i/>
                <w:sz w:val="24"/>
                <w:szCs w:val="24"/>
                <w:lang w:val="uk-UA"/>
              </w:rPr>
              <w:t>5</w:t>
            </w:r>
            <w:r w:rsidRPr="00710F4B">
              <w:rPr>
                <w:rFonts w:ascii="Times New Roman" w:hAnsi="Times New Roman" w:cs="Times New Roman"/>
                <w:i/>
                <w:sz w:val="24"/>
                <w:szCs w:val="24"/>
                <w:lang w:val="uk-UA"/>
              </w:rPr>
              <w:t xml:space="preserve"> </w:t>
            </w:r>
            <w:r w:rsidR="00347994" w:rsidRPr="00710F4B">
              <w:rPr>
                <w:rFonts w:ascii="Times New Roman" w:hAnsi="Times New Roman" w:cs="Times New Roman"/>
                <w:i/>
                <w:sz w:val="24"/>
                <w:szCs w:val="24"/>
                <w:lang w:val="uk-UA"/>
              </w:rPr>
              <w:t xml:space="preserve">/ </w:t>
            </w:r>
            <w:r w:rsidR="00CB7047" w:rsidRPr="00710F4B">
              <w:rPr>
                <w:rFonts w:ascii="Times New Roman" w:hAnsi="Times New Roman" w:cs="Times New Roman"/>
                <w:i/>
                <w:sz w:val="24"/>
                <w:szCs w:val="24"/>
                <w:lang w:val="uk-UA"/>
              </w:rPr>
              <w:t xml:space="preserve">        </w:t>
            </w:r>
            <w:r w:rsidR="007D72BF" w:rsidRPr="00710F4B">
              <w:rPr>
                <w:rFonts w:ascii="Times New Roman" w:hAnsi="Times New Roman" w:cs="Times New Roman"/>
                <w:i/>
                <w:sz w:val="24"/>
                <w:szCs w:val="24"/>
                <w:lang w:val="uk-UA"/>
              </w:rPr>
              <w:t>4</w:t>
            </w:r>
            <w:r w:rsidR="00347994" w:rsidRPr="00710F4B">
              <w:rPr>
                <w:rFonts w:ascii="Times New Roman" w:hAnsi="Times New Roman" w:cs="Times New Roman"/>
                <w:i/>
                <w:sz w:val="24"/>
                <w:szCs w:val="24"/>
                <w:lang w:val="uk-UA"/>
              </w:rPr>
              <w:t xml:space="preserve"> год.</w:t>
            </w:r>
          </w:p>
        </w:tc>
        <w:tc>
          <w:tcPr>
            <w:tcW w:w="1491" w:type="pct"/>
            <w:vMerge w:val="restart"/>
            <w:shd w:val="clear" w:color="auto" w:fill="auto"/>
          </w:tcPr>
          <w:p w14:paraId="69603426" w14:textId="77777777" w:rsidR="009A42D6" w:rsidRPr="00710F4B" w:rsidRDefault="00047D58" w:rsidP="009A42D6">
            <w:pPr>
              <w:tabs>
                <w:tab w:val="left" w:pos="900"/>
              </w:tabs>
              <w:spacing w:before="120"/>
              <w:ind w:firstLine="567"/>
              <w:jc w:val="both"/>
              <w:rPr>
                <w:rFonts w:ascii="Times New Roman" w:hAnsi="Times New Roman" w:cs="Times New Roman"/>
                <w:sz w:val="24"/>
                <w:szCs w:val="24"/>
                <w:lang w:val="uk-UA"/>
              </w:rPr>
            </w:pPr>
            <w:r w:rsidRPr="00710F4B">
              <w:rPr>
                <w:rFonts w:ascii="Times New Roman" w:hAnsi="Times New Roman" w:cs="Times New Roman"/>
                <w:b/>
                <w:sz w:val="24"/>
                <w:szCs w:val="24"/>
              </w:rPr>
              <w:t xml:space="preserve">Тема 9. </w:t>
            </w:r>
            <w:r w:rsidR="009A42D6" w:rsidRPr="00710F4B">
              <w:rPr>
                <w:rFonts w:ascii="Times New Roman" w:hAnsi="Times New Roman" w:cs="Times New Roman"/>
                <w:b/>
                <w:sz w:val="24"/>
                <w:szCs w:val="24"/>
                <w:lang w:val="uk-UA"/>
              </w:rPr>
              <w:t>Зарубіжний досвід становлення і розвитку іпотеки та можливість його використання у вітчизняній практиці</w:t>
            </w:r>
            <w:r w:rsidRPr="00710F4B">
              <w:rPr>
                <w:rFonts w:ascii="Times New Roman" w:hAnsi="Times New Roman" w:cs="Times New Roman"/>
                <w:b/>
                <w:sz w:val="24"/>
                <w:szCs w:val="24"/>
                <w:lang w:val="uk-UA"/>
              </w:rPr>
              <w:t>.</w:t>
            </w:r>
            <w:r w:rsidRPr="00710F4B">
              <w:rPr>
                <w:rFonts w:ascii="Times New Roman" w:hAnsi="Times New Roman" w:cs="Times New Roman"/>
                <w:sz w:val="24"/>
                <w:szCs w:val="24"/>
              </w:rPr>
              <w:t xml:space="preserve"> </w:t>
            </w:r>
            <w:r w:rsidR="009A42D6" w:rsidRPr="00710F4B">
              <w:rPr>
                <w:rFonts w:ascii="Times New Roman" w:hAnsi="Times New Roman" w:cs="Times New Roman"/>
                <w:sz w:val="24"/>
                <w:szCs w:val="24"/>
                <w:lang w:val="uk-UA"/>
              </w:rPr>
              <w:t xml:space="preserve">Характеристика </w:t>
            </w:r>
            <w:r w:rsidR="009A42D6" w:rsidRPr="00710F4B">
              <w:rPr>
                <w:rFonts w:ascii="Times New Roman" w:hAnsi="Times New Roman" w:cs="Times New Roman"/>
                <w:sz w:val="24"/>
                <w:szCs w:val="24"/>
                <w:lang w:val="uk-UA"/>
              </w:rPr>
              <w:lastRenderedPageBreak/>
              <w:t xml:space="preserve">умов іпотечного кредитування в країнах Європейського Союзу. Пільгові кредити малозабезпеченим верствам населення на придбання житла. Обґрунтована оцінка вартості житла та ціноутворення в системі житлового будівництва. Державна підтримка іпотечного кредитування. </w:t>
            </w:r>
            <w:r w:rsidR="00EA18F9" w:rsidRPr="00710F4B">
              <w:rPr>
                <w:rFonts w:ascii="Times New Roman" w:hAnsi="Times New Roman" w:cs="Times New Roman"/>
                <w:sz w:val="24"/>
                <w:szCs w:val="24"/>
                <w:lang w:val="uk-UA"/>
              </w:rPr>
              <w:t xml:space="preserve">Досвід іпотечного кредитування в країнах СНД. </w:t>
            </w:r>
            <w:r w:rsidR="009A42D6" w:rsidRPr="00710F4B">
              <w:rPr>
                <w:rFonts w:ascii="Times New Roman" w:hAnsi="Times New Roman" w:cs="Times New Roman"/>
                <w:sz w:val="24"/>
                <w:szCs w:val="24"/>
                <w:lang w:val="uk-UA"/>
              </w:rPr>
              <w:t>Причини виникнення іпотечної кризи в США. Вплив американської кризи на світову економіку. Вплив світової фінансової кризи на розвиток іпотечного кредитування в Україні.</w:t>
            </w:r>
          </w:p>
          <w:p w14:paraId="2ABD83CD" w14:textId="77777777" w:rsidR="00047D58" w:rsidRPr="00710F4B" w:rsidRDefault="009A42D6" w:rsidP="009A42D6">
            <w:pPr>
              <w:spacing w:line="240" w:lineRule="auto"/>
              <w:rPr>
                <w:rFonts w:ascii="Times New Roman" w:hAnsi="Times New Roman" w:cs="Times New Roman"/>
                <w:bCs/>
                <w:sz w:val="24"/>
                <w:szCs w:val="24"/>
                <w:lang w:val="uk-UA"/>
              </w:rPr>
            </w:pPr>
            <w:r w:rsidRPr="00710F4B">
              <w:rPr>
                <w:rFonts w:ascii="Times New Roman" w:hAnsi="Times New Roman" w:cs="Times New Roman"/>
                <w:sz w:val="24"/>
                <w:szCs w:val="24"/>
                <w:lang w:val="uk-UA"/>
              </w:rPr>
              <w:t xml:space="preserve"> </w:t>
            </w:r>
          </w:p>
        </w:tc>
        <w:tc>
          <w:tcPr>
            <w:tcW w:w="640" w:type="pct"/>
            <w:shd w:val="clear" w:color="auto" w:fill="auto"/>
            <w:vAlign w:val="center"/>
          </w:tcPr>
          <w:p w14:paraId="43761BD3" w14:textId="77777777" w:rsidR="00047D58" w:rsidRPr="00710F4B" w:rsidRDefault="00047D58" w:rsidP="003872BD">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lastRenderedPageBreak/>
              <w:t>Лекція / Face to face</w:t>
            </w:r>
          </w:p>
        </w:tc>
        <w:tc>
          <w:tcPr>
            <w:tcW w:w="687" w:type="pct"/>
            <w:shd w:val="clear" w:color="auto" w:fill="auto"/>
            <w:vAlign w:val="center"/>
          </w:tcPr>
          <w:p w14:paraId="25164B04" w14:textId="77777777" w:rsidR="00047D58" w:rsidRPr="00710F4B" w:rsidRDefault="00047D58" w:rsidP="003872BD">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6348985D" w14:textId="77777777" w:rsidR="00047D58" w:rsidRPr="00710F4B" w:rsidRDefault="00047D58"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730A25A9" w14:textId="77777777" w:rsidR="00047D58" w:rsidRPr="00710F4B" w:rsidRDefault="00047D58"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6753CA97" w14:textId="77777777" w:rsidR="00047D58" w:rsidRPr="00710F4B" w:rsidRDefault="00047D58"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148FE8FC" w14:textId="77777777" w:rsidR="00047D58" w:rsidRPr="00710F4B" w:rsidRDefault="00047D58"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C22D7D"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C22D7D" w:rsidRPr="00710F4B">
              <w:rPr>
                <w:rFonts w:ascii="Times New Roman" w:hAnsi="Times New Roman" w:cs="Times New Roman"/>
                <w:sz w:val="20"/>
                <w:szCs w:val="20"/>
                <w:lang w:val="uk-UA"/>
              </w:rPr>
              <w:t>.</w:t>
            </w:r>
          </w:p>
        </w:tc>
        <w:tc>
          <w:tcPr>
            <w:tcW w:w="687" w:type="pct"/>
            <w:vMerge w:val="restart"/>
            <w:shd w:val="clear" w:color="auto" w:fill="auto"/>
            <w:vAlign w:val="center"/>
          </w:tcPr>
          <w:p w14:paraId="6FE9D520" w14:textId="77777777" w:rsidR="00047D58" w:rsidRPr="00710F4B" w:rsidRDefault="00047D58"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bCs/>
                <w:sz w:val="20"/>
                <w:szCs w:val="20"/>
                <w:lang w:val="uk-UA"/>
              </w:rPr>
              <w:t>Підготовка до аудиторних занять (</w:t>
            </w:r>
            <w:r w:rsidRPr="00710F4B">
              <w:rPr>
                <w:rFonts w:ascii="Times New Roman" w:hAnsi="Times New Roman" w:cs="Times New Roman"/>
                <w:sz w:val="20"/>
                <w:szCs w:val="20"/>
                <w:lang w:val="uk-UA"/>
              </w:rPr>
              <w:t xml:space="preserve">опрацювання прослуханого лекційного матеріалу; вивчення окремих тем або </w:t>
            </w:r>
            <w:r w:rsidRPr="00710F4B">
              <w:rPr>
                <w:rFonts w:ascii="Times New Roman" w:hAnsi="Times New Roman" w:cs="Times New Roman"/>
                <w:sz w:val="20"/>
                <w:szCs w:val="20"/>
                <w:lang w:val="uk-UA"/>
              </w:rPr>
              <w:lastRenderedPageBreak/>
              <w:t>питань, що передбачені для самостійного опрацювання;</w:t>
            </w:r>
          </w:p>
          <w:p w14:paraId="78A214B3" w14:textId="77777777" w:rsidR="00047D58" w:rsidRPr="00710F4B" w:rsidRDefault="00047D58"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виконання домашніх завдань;</w:t>
            </w:r>
          </w:p>
          <w:p w14:paraId="7D00FC67" w14:textId="77777777" w:rsidR="00047D58" w:rsidRPr="00710F4B" w:rsidRDefault="00047D58"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підготовка до практичних занять;</w:t>
            </w:r>
          </w:p>
          <w:p w14:paraId="29DFF27B" w14:textId="77777777" w:rsidR="00047D58" w:rsidRPr="00710F4B" w:rsidRDefault="00047D58" w:rsidP="007D72BF">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 xml:space="preserve">підготовка до контрольних робіт та інших форм поточного контролю) </w:t>
            </w:r>
            <w:r w:rsidR="007D72BF"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 xml:space="preserve"> год.</w:t>
            </w:r>
          </w:p>
        </w:tc>
        <w:tc>
          <w:tcPr>
            <w:tcW w:w="409" w:type="pct"/>
            <w:vMerge w:val="restart"/>
            <w:tcBorders>
              <w:top w:val="single" w:sz="4" w:space="0" w:color="auto"/>
            </w:tcBorders>
            <w:shd w:val="clear" w:color="auto" w:fill="auto"/>
            <w:vAlign w:val="center"/>
          </w:tcPr>
          <w:p w14:paraId="0F66244A" w14:textId="77777777" w:rsidR="00047D58" w:rsidRPr="00710F4B" w:rsidRDefault="00693D34" w:rsidP="007D72BF">
            <w:pPr>
              <w:spacing w:line="240" w:lineRule="auto"/>
              <w:jc w:val="center"/>
              <w:rPr>
                <w:rFonts w:ascii="Times New Roman" w:hAnsi="Times New Roman" w:cs="Times New Roman"/>
                <w:b/>
                <w:sz w:val="20"/>
                <w:szCs w:val="20"/>
                <w:lang w:val="uk-UA"/>
              </w:rPr>
            </w:pPr>
            <w:r w:rsidRPr="00710F4B">
              <w:rPr>
                <w:rFonts w:ascii="Times New Roman" w:hAnsi="Times New Roman" w:cs="Times New Roman"/>
                <w:b/>
                <w:sz w:val="20"/>
                <w:szCs w:val="20"/>
                <w:lang w:val="uk-UA"/>
              </w:rPr>
              <w:lastRenderedPageBreak/>
              <w:t>1</w:t>
            </w:r>
            <w:r w:rsidR="007D72BF" w:rsidRPr="00710F4B">
              <w:rPr>
                <w:rFonts w:ascii="Times New Roman" w:hAnsi="Times New Roman" w:cs="Times New Roman"/>
                <w:b/>
                <w:sz w:val="20"/>
                <w:szCs w:val="20"/>
                <w:lang w:val="uk-UA"/>
              </w:rPr>
              <w:t>5</w:t>
            </w:r>
            <w:r w:rsidRPr="00710F4B">
              <w:rPr>
                <w:rFonts w:ascii="Times New Roman" w:hAnsi="Times New Roman" w:cs="Times New Roman"/>
                <w:b/>
                <w:sz w:val="20"/>
                <w:szCs w:val="20"/>
                <w:lang w:val="uk-UA"/>
              </w:rPr>
              <w:t xml:space="preserve"> тиждень</w:t>
            </w:r>
          </w:p>
        </w:tc>
      </w:tr>
      <w:tr w:rsidR="00710F4B" w:rsidRPr="00710F4B" w14:paraId="47BCAD0D" w14:textId="77777777" w:rsidTr="00047D58">
        <w:trPr>
          <w:trHeight w:val="1701"/>
        </w:trPr>
        <w:tc>
          <w:tcPr>
            <w:tcW w:w="446" w:type="pct"/>
            <w:shd w:val="clear" w:color="auto" w:fill="auto"/>
            <w:vAlign w:val="center"/>
          </w:tcPr>
          <w:p w14:paraId="58168EDC" w14:textId="77777777" w:rsidR="00047D58" w:rsidRPr="00710F4B" w:rsidRDefault="007D72BF" w:rsidP="007D72BF">
            <w:pPr>
              <w:spacing w:line="240" w:lineRule="auto"/>
              <w:jc w:val="center"/>
              <w:rPr>
                <w:rFonts w:ascii="Times New Roman" w:hAnsi="Times New Roman" w:cs="Times New Roman"/>
                <w:i/>
                <w:sz w:val="24"/>
                <w:szCs w:val="24"/>
                <w:lang w:val="uk-UA"/>
              </w:rPr>
            </w:pPr>
            <w:r w:rsidRPr="00710F4B">
              <w:rPr>
                <w:rFonts w:ascii="Times New Roman" w:hAnsi="Times New Roman" w:cs="Times New Roman"/>
                <w:i/>
                <w:sz w:val="24"/>
                <w:szCs w:val="24"/>
                <w:lang w:val="uk-UA"/>
              </w:rPr>
              <w:lastRenderedPageBreak/>
              <w:t>14-15 /         4 год.</w:t>
            </w:r>
          </w:p>
        </w:tc>
        <w:tc>
          <w:tcPr>
            <w:tcW w:w="1491" w:type="pct"/>
            <w:vMerge/>
            <w:shd w:val="clear" w:color="auto" w:fill="auto"/>
          </w:tcPr>
          <w:p w14:paraId="747361B0" w14:textId="77777777" w:rsidR="00047D58" w:rsidRPr="00710F4B" w:rsidRDefault="00047D58" w:rsidP="008A3388">
            <w:pPr>
              <w:widowControl w:val="0"/>
              <w:tabs>
                <w:tab w:val="left" w:pos="-180"/>
              </w:tabs>
              <w:spacing w:line="240" w:lineRule="auto"/>
              <w:jc w:val="both"/>
              <w:rPr>
                <w:rFonts w:ascii="Times New Roman" w:hAnsi="Times New Roman" w:cs="Times New Roman"/>
                <w:b/>
                <w:bCs/>
                <w:lang w:val="uk-UA"/>
              </w:rPr>
            </w:pPr>
          </w:p>
        </w:tc>
        <w:tc>
          <w:tcPr>
            <w:tcW w:w="640" w:type="pct"/>
            <w:shd w:val="clear" w:color="auto" w:fill="auto"/>
            <w:vAlign w:val="center"/>
          </w:tcPr>
          <w:p w14:paraId="09779FFE" w14:textId="77777777" w:rsidR="00047D58" w:rsidRPr="00710F4B" w:rsidRDefault="00047D58" w:rsidP="003872BD">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Практичне заняття:</w:t>
            </w:r>
          </w:p>
          <w:p w14:paraId="4D417AE9" w14:textId="77777777" w:rsidR="00047D58" w:rsidRPr="00710F4B" w:rsidRDefault="00047D58" w:rsidP="003872BD">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дискусія, групова робота</w:t>
            </w:r>
          </w:p>
          <w:p w14:paraId="641519DA" w14:textId="77777777" w:rsidR="00047D58" w:rsidRPr="00710F4B" w:rsidRDefault="00047D58" w:rsidP="003872BD">
            <w:pPr>
              <w:widowControl w:val="0"/>
              <w:spacing w:line="240" w:lineRule="auto"/>
              <w:jc w:val="center"/>
              <w:rPr>
                <w:rFonts w:ascii="Times New Roman" w:hAnsi="Times New Roman" w:cs="Times New Roman"/>
                <w:b/>
                <w:sz w:val="24"/>
                <w:szCs w:val="24"/>
                <w:lang w:val="uk-UA"/>
              </w:rPr>
            </w:pPr>
          </w:p>
        </w:tc>
        <w:tc>
          <w:tcPr>
            <w:tcW w:w="687" w:type="pct"/>
            <w:shd w:val="clear" w:color="auto" w:fill="auto"/>
            <w:vAlign w:val="center"/>
          </w:tcPr>
          <w:p w14:paraId="188DBEE7" w14:textId="77777777" w:rsidR="00047D58" w:rsidRPr="00710F4B" w:rsidRDefault="00047D58" w:rsidP="003872BD">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10E15D51" w14:textId="77777777" w:rsidR="00047D58" w:rsidRPr="00710F4B" w:rsidRDefault="00047D58"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30C5A526" w14:textId="77777777" w:rsidR="00047D58" w:rsidRPr="00710F4B" w:rsidRDefault="00047D58"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295D698A" w14:textId="77777777" w:rsidR="00047D58" w:rsidRPr="00710F4B" w:rsidRDefault="00047D58"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7FA69896" w14:textId="77777777" w:rsidR="00047D58" w:rsidRPr="00710F4B" w:rsidRDefault="00047D58"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C22D7D"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C22D7D" w:rsidRPr="00710F4B">
              <w:rPr>
                <w:rFonts w:ascii="Times New Roman" w:hAnsi="Times New Roman" w:cs="Times New Roman"/>
                <w:sz w:val="20"/>
                <w:szCs w:val="20"/>
                <w:lang w:val="uk-UA"/>
              </w:rPr>
              <w:t>.</w:t>
            </w:r>
          </w:p>
        </w:tc>
        <w:tc>
          <w:tcPr>
            <w:tcW w:w="687" w:type="pct"/>
            <w:vMerge/>
            <w:shd w:val="clear" w:color="auto" w:fill="auto"/>
            <w:vAlign w:val="center"/>
          </w:tcPr>
          <w:p w14:paraId="3538C14E" w14:textId="77777777" w:rsidR="00047D58" w:rsidRPr="00710F4B" w:rsidRDefault="00047D58" w:rsidP="003872BD">
            <w:pPr>
              <w:spacing w:line="240" w:lineRule="auto"/>
              <w:jc w:val="center"/>
              <w:rPr>
                <w:rFonts w:ascii="Times New Roman" w:hAnsi="Times New Roman" w:cs="Times New Roman"/>
                <w:b/>
                <w:sz w:val="20"/>
                <w:szCs w:val="20"/>
                <w:lang w:val="uk-UA"/>
              </w:rPr>
            </w:pPr>
          </w:p>
        </w:tc>
        <w:tc>
          <w:tcPr>
            <w:tcW w:w="409" w:type="pct"/>
            <w:vMerge/>
            <w:shd w:val="clear" w:color="auto" w:fill="auto"/>
            <w:vAlign w:val="center"/>
          </w:tcPr>
          <w:p w14:paraId="5D5CAF44" w14:textId="77777777" w:rsidR="00047D58" w:rsidRPr="00710F4B" w:rsidRDefault="00047D58" w:rsidP="003872BD">
            <w:pPr>
              <w:spacing w:line="240" w:lineRule="auto"/>
              <w:jc w:val="center"/>
              <w:rPr>
                <w:rFonts w:ascii="Times New Roman" w:hAnsi="Times New Roman" w:cs="Times New Roman"/>
                <w:b/>
                <w:sz w:val="20"/>
                <w:szCs w:val="20"/>
                <w:lang w:val="uk-UA"/>
              </w:rPr>
            </w:pPr>
          </w:p>
        </w:tc>
      </w:tr>
      <w:tr w:rsidR="00710F4B" w:rsidRPr="00710F4B" w14:paraId="745EA3D1" w14:textId="77777777" w:rsidTr="00047D58">
        <w:trPr>
          <w:trHeight w:val="1701"/>
        </w:trPr>
        <w:tc>
          <w:tcPr>
            <w:tcW w:w="446" w:type="pct"/>
            <w:shd w:val="clear" w:color="auto" w:fill="auto"/>
            <w:vAlign w:val="center"/>
          </w:tcPr>
          <w:p w14:paraId="2C47B466" w14:textId="77777777" w:rsidR="00693D34" w:rsidRPr="00710F4B" w:rsidRDefault="00693D34" w:rsidP="003872BD">
            <w:pPr>
              <w:spacing w:line="240" w:lineRule="auto"/>
              <w:jc w:val="center"/>
              <w:rPr>
                <w:rFonts w:ascii="Times New Roman" w:hAnsi="Times New Roman" w:cs="Times New Roman"/>
                <w:i/>
                <w:sz w:val="24"/>
                <w:szCs w:val="24"/>
                <w:lang w:val="uk-UA"/>
              </w:rPr>
            </w:pPr>
            <w:r w:rsidRPr="00710F4B">
              <w:rPr>
                <w:rFonts w:ascii="Times New Roman" w:hAnsi="Times New Roman" w:cs="Times New Roman"/>
                <w:i/>
                <w:sz w:val="24"/>
                <w:szCs w:val="24"/>
                <w:lang w:val="uk-UA"/>
              </w:rPr>
              <w:lastRenderedPageBreak/>
              <w:t>16/ 2 год.</w:t>
            </w:r>
          </w:p>
        </w:tc>
        <w:tc>
          <w:tcPr>
            <w:tcW w:w="1491" w:type="pct"/>
            <w:vMerge w:val="restart"/>
            <w:shd w:val="clear" w:color="auto" w:fill="auto"/>
          </w:tcPr>
          <w:p w14:paraId="55E07D60" w14:textId="77777777" w:rsidR="00C22D7D" w:rsidRPr="00710F4B" w:rsidRDefault="00693D34" w:rsidP="00C22D7D">
            <w:pPr>
              <w:tabs>
                <w:tab w:val="left" w:pos="900"/>
              </w:tabs>
              <w:spacing w:before="120"/>
              <w:ind w:firstLine="567"/>
              <w:jc w:val="both"/>
              <w:rPr>
                <w:rFonts w:ascii="Times New Roman" w:hAnsi="Times New Roman" w:cs="Times New Roman"/>
                <w:sz w:val="24"/>
                <w:szCs w:val="24"/>
                <w:lang w:val="uk-UA"/>
              </w:rPr>
            </w:pPr>
            <w:r w:rsidRPr="00710F4B">
              <w:rPr>
                <w:rFonts w:ascii="Times New Roman" w:hAnsi="Times New Roman"/>
                <w:b/>
                <w:sz w:val="24"/>
                <w:szCs w:val="24"/>
                <w:lang w:val="uk-UA"/>
              </w:rPr>
              <w:t xml:space="preserve">Тема 10. </w:t>
            </w:r>
            <w:r w:rsidR="00C22D7D" w:rsidRPr="00710F4B">
              <w:rPr>
                <w:rFonts w:ascii="Times New Roman" w:hAnsi="Times New Roman" w:cs="Times New Roman"/>
                <w:b/>
                <w:sz w:val="24"/>
                <w:szCs w:val="24"/>
                <w:lang w:val="uk-UA"/>
              </w:rPr>
              <w:t>Напрями стимулювання ефективного розвитку іпотечного ринку</w:t>
            </w:r>
            <w:r w:rsidRPr="00710F4B">
              <w:rPr>
                <w:rFonts w:ascii="Times New Roman" w:hAnsi="Times New Roman"/>
                <w:b/>
                <w:sz w:val="24"/>
                <w:szCs w:val="24"/>
                <w:lang w:val="uk-UA"/>
              </w:rPr>
              <w:t xml:space="preserve">. </w:t>
            </w:r>
            <w:r w:rsidR="00C22D7D" w:rsidRPr="00710F4B">
              <w:rPr>
                <w:rFonts w:ascii="Times New Roman" w:hAnsi="Times New Roman" w:cs="Times New Roman"/>
                <w:sz w:val="24"/>
                <w:szCs w:val="24"/>
                <w:lang w:val="uk-UA"/>
              </w:rPr>
              <w:t xml:space="preserve">Удосконалення законодавчої та нормативної бази у сфері іпотечних відносин. Формування вторинного іпотечного ринку. Налагодження випуску та обігу іпотечних цінних паперів. Створення спеціалізованих іпотечних банків. Удосконалення роботи пенсійних фондів і страхових компаній щодо їх участі в системі іпотечного кредитування. Кредитування через Державну іпотечну установу. Доступність іпотечних кредитів для </w:t>
            </w:r>
            <w:r w:rsidR="00C22D7D" w:rsidRPr="00710F4B">
              <w:rPr>
                <w:rFonts w:ascii="Times New Roman" w:hAnsi="Times New Roman" w:cs="Times New Roman"/>
                <w:sz w:val="24"/>
                <w:szCs w:val="24"/>
                <w:lang w:val="uk-UA"/>
              </w:rPr>
              <w:lastRenderedPageBreak/>
              <w:t xml:space="preserve">потенційних позичальників. </w:t>
            </w:r>
            <w:r w:rsidR="00EA18F9" w:rsidRPr="00710F4B">
              <w:rPr>
                <w:rFonts w:ascii="Times New Roman" w:hAnsi="Times New Roman" w:cs="Times New Roman"/>
                <w:sz w:val="24"/>
                <w:szCs w:val="24"/>
                <w:lang w:val="uk-UA"/>
              </w:rPr>
              <w:t xml:space="preserve">Державна підтримка розвитку іпотеки. </w:t>
            </w:r>
            <w:r w:rsidR="00C22D7D" w:rsidRPr="00710F4B">
              <w:rPr>
                <w:rFonts w:ascii="Times New Roman" w:hAnsi="Times New Roman" w:cs="Times New Roman"/>
                <w:sz w:val="24"/>
                <w:szCs w:val="24"/>
                <w:lang w:val="uk-UA"/>
              </w:rPr>
              <w:t>Характеристика основних функцій держави на іпотечному ринку. Державне регулювання розвитку іпотечного ринку.</w:t>
            </w:r>
          </w:p>
          <w:p w14:paraId="2036C14A" w14:textId="77777777" w:rsidR="00693D34" w:rsidRPr="00710F4B" w:rsidRDefault="00693D34" w:rsidP="00C22D7D">
            <w:pPr>
              <w:pStyle w:val="af1"/>
              <w:spacing w:after="0" w:line="240" w:lineRule="auto"/>
              <w:ind w:left="0"/>
              <w:rPr>
                <w:rFonts w:ascii="Times New Roman" w:hAnsi="Times New Roman"/>
                <w:bCs/>
                <w:sz w:val="24"/>
                <w:szCs w:val="24"/>
                <w:lang w:val="uk-UA"/>
              </w:rPr>
            </w:pPr>
          </w:p>
        </w:tc>
        <w:tc>
          <w:tcPr>
            <w:tcW w:w="640" w:type="pct"/>
            <w:shd w:val="clear" w:color="auto" w:fill="auto"/>
            <w:vAlign w:val="center"/>
          </w:tcPr>
          <w:p w14:paraId="6FA1FF8F" w14:textId="77777777" w:rsidR="00693D34" w:rsidRPr="00710F4B" w:rsidRDefault="00693D34" w:rsidP="003872BD">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lastRenderedPageBreak/>
              <w:t>Лекція / Face to face</w:t>
            </w:r>
          </w:p>
        </w:tc>
        <w:tc>
          <w:tcPr>
            <w:tcW w:w="687" w:type="pct"/>
            <w:shd w:val="clear" w:color="auto" w:fill="auto"/>
            <w:vAlign w:val="center"/>
          </w:tcPr>
          <w:p w14:paraId="34D5FC53" w14:textId="77777777" w:rsidR="00693D34" w:rsidRPr="00710F4B" w:rsidRDefault="00693D34" w:rsidP="003872BD">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103DBADF" w14:textId="77777777" w:rsidR="00693D34" w:rsidRPr="00710F4B" w:rsidRDefault="00693D34"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2B36B1C3" w14:textId="77777777" w:rsidR="00693D34" w:rsidRPr="00710F4B" w:rsidRDefault="00693D34"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6C4E5AE2" w14:textId="77777777" w:rsidR="00693D34" w:rsidRPr="00710F4B" w:rsidRDefault="00693D34"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1501702A" w14:textId="77777777" w:rsidR="00693D34" w:rsidRPr="00710F4B" w:rsidRDefault="00693D34"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C22D7D"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C22D7D" w:rsidRPr="00710F4B">
              <w:rPr>
                <w:rFonts w:ascii="Times New Roman" w:hAnsi="Times New Roman" w:cs="Times New Roman"/>
                <w:sz w:val="20"/>
                <w:szCs w:val="20"/>
                <w:lang w:val="uk-UA"/>
              </w:rPr>
              <w:t>.</w:t>
            </w:r>
          </w:p>
        </w:tc>
        <w:tc>
          <w:tcPr>
            <w:tcW w:w="687" w:type="pct"/>
            <w:vMerge w:val="restart"/>
            <w:shd w:val="clear" w:color="auto" w:fill="auto"/>
            <w:vAlign w:val="center"/>
          </w:tcPr>
          <w:p w14:paraId="7338A9A3" w14:textId="77777777" w:rsidR="00693D34" w:rsidRPr="00710F4B" w:rsidRDefault="00693D34"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bCs/>
                <w:sz w:val="20"/>
                <w:szCs w:val="20"/>
                <w:lang w:val="uk-UA"/>
              </w:rPr>
              <w:t>Підготовка до аудиторних занять (</w:t>
            </w:r>
            <w:r w:rsidRPr="00710F4B">
              <w:rPr>
                <w:rFonts w:ascii="Times New Roman" w:hAnsi="Times New Roman" w:cs="Times New Roman"/>
                <w:sz w:val="20"/>
                <w:szCs w:val="20"/>
                <w:lang w:val="uk-UA"/>
              </w:rPr>
              <w:t>опрацювання прослуханого лекційного матеріалу; вивчення окремих тем або питань, що передбачені для самостійного опрацювання;</w:t>
            </w:r>
          </w:p>
          <w:p w14:paraId="5FD0BCC3" w14:textId="77777777" w:rsidR="00693D34" w:rsidRPr="00710F4B" w:rsidRDefault="00693D34"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виконання домашніх завдань;</w:t>
            </w:r>
          </w:p>
          <w:p w14:paraId="65E66A11" w14:textId="77777777" w:rsidR="00693D34" w:rsidRPr="00710F4B" w:rsidRDefault="00693D34"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підготовка до практичних занять;</w:t>
            </w:r>
          </w:p>
          <w:p w14:paraId="537FF739" w14:textId="77777777" w:rsidR="00693D34" w:rsidRPr="00710F4B" w:rsidRDefault="00693D34" w:rsidP="007D72BF">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 xml:space="preserve">підготовка до контрольних робіт та інших форм поточного контролю) </w:t>
            </w:r>
            <w:r w:rsidR="007D72BF" w:rsidRPr="00710F4B">
              <w:rPr>
                <w:rFonts w:ascii="Times New Roman" w:hAnsi="Times New Roman" w:cs="Times New Roman"/>
                <w:sz w:val="20"/>
                <w:szCs w:val="20"/>
                <w:lang w:val="uk-UA"/>
              </w:rPr>
              <w:t xml:space="preserve">6 </w:t>
            </w:r>
            <w:r w:rsidRPr="00710F4B">
              <w:rPr>
                <w:rFonts w:ascii="Times New Roman" w:hAnsi="Times New Roman" w:cs="Times New Roman"/>
                <w:sz w:val="20"/>
                <w:szCs w:val="20"/>
                <w:lang w:val="uk-UA"/>
              </w:rPr>
              <w:t>год.</w:t>
            </w:r>
          </w:p>
        </w:tc>
        <w:tc>
          <w:tcPr>
            <w:tcW w:w="409" w:type="pct"/>
            <w:vMerge w:val="restart"/>
            <w:shd w:val="clear" w:color="auto" w:fill="auto"/>
            <w:vAlign w:val="center"/>
          </w:tcPr>
          <w:p w14:paraId="6F3C38DF" w14:textId="77777777" w:rsidR="00693D34" w:rsidRPr="00710F4B" w:rsidRDefault="00693D34" w:rsidP="003872BD">
            <w:pPr>
              <w:spacing w:line="240" w:lineRule="auto"/>
              <w:jc w:val="center"/>
              <w:rPr>
                <w:rFonts w:ascii="Times New Roman" w:hAnsi="Times New Roman" w:cs="Times New Roman"/>
                <w:b/>
                <w:sz w:val="20"/>
                <w:szCs w:val="20"/>
                <w:lang w:val="uk-UA"/>
              </w:rPr>
            </w:pPr>
            <w:r w:rsidRPr="00710F4B">
              <w:rPr>
                <w:rFonts w:ascii="Times New Roman" w:hAnsi="Times New Roman" w:cs="Times New Roman"/>
                <w:b/>
                <w:sz w:val="20"/>
                <w:szCs w:val="20"/>
                <w:lang w:val="uk-UA"/>
              </w:rPr>
              <w:t>16 тиждень</w:t>
            </w:r>
          </w:p>
        </w:tc>
      </w:tr>
      <w:tr w:rsidR="00710F4B" w:rsidRPr="00710F4B" w14:paraId="1EE0AC6B" w14:textId="77777777" w:rsidTr="00047D58">
        <w:trPr>
          <w:trHeight w:val="1701"/>
        </w:trPr>
        <w:tc>
          <w:tcPr>
            <w:tcW w:w="446" w:type="pct"/>
            <w:shd w:val="clear" w:color="auto" w:fill="auto"/>
            <w:vAlign w:val="center"/>
          </w:tcPr>
          <w:p w14:paraId="6DBF7CD6" w14:textId="77777777" w:rsidR="00693D34" w:rsidRPr="00710F4B" w:rsidRDefault="00693D34" w:rsidP="007D72BF">
            <w:pPr>
              <w:spacing w:line="240" w:lineRule="auto"/>
              <w:jc w:val="center"/>
              <w:rPr>
                <w:rFonts w:ascii="Times New Roman" w:hAnsi="Times New Roman" w:cs="Times New Roman"/>
                <w:i/>
                <w:sz w:val="24"/>
                <w:szCs w:val="24"/>
                <w:lang w:val="uk-UA"/>
              </w:rPr>
            </w:pPr>
            <w:r w:rsidRPr="00710F4B">
              <w:rPr>
                <w:rFonts w:ascii="Times New Roman" w:hAnsi="Times New Roman" w:cs="Times New Roman"/>
                <w:i/>
                <w:sz w:val="24"/>
                <w:szCs w:val="24"/>
                <w:lang w:val="uk-UA"/>
              </w:rPr>
              <w:t xml:space="preserve">16/ </w:t>
            </w:r>
            <w:r w:rsidR="007D72BF" w:rsidRPr="00710F4B">
              <w:rPr>
                <w:rFonts w:ascii="Times New Roman" w:hAnsi="Times New Roman" w:cs="Times New Roman"/>
                <w:i/>
                <w:sz w:val="24"/>
                <w:szCs w:val="24"/>
                <w:lang w:val="uk-UA"/>
              </w:rPr>
              <w:t>2</w:t>
            </w:r>
            <w:r w:rsidRPr="00710F4B">
              <w:rPr>
                <w:rFonts w:ascii="Times New Roman" w:hAnsi="Times New Roman" w:cs="Times New Roman"/>
                <w:i/>
                <w:sz w:val="24"/>
                <w:szCs w:val="24"/>
                <w:lang w:val="uk-UA"/>
              </w:rPr>
              <w:t xml:space="preserve"> год.</w:t>
            </w:r>
          </w:p>
        </w:tc>
        <w:tc>
          <w:tcPr>
            <w:tcW w:w="1491" w:type="pct"/>
            <w:vMerge/>
            <w:shd w:val="clear" w:color="auto" w:fill="auto"/>
          </w:tcPr>
          <w:p w14:paraId="66251DF1" w14:textId="77777777" w:rsidR="00693D34" w:rsidRPr="00710F4B" w:rsidRDefault="00693D34" w:rsidP="00047D58">
            <w:pPr>
              <w:widowControl w:val="0"/>
              <w:tabs>
                <w:tab w:val="left" w:pos="-180"/>
              </w:tabs>
              <w:spacing w:line="240" w:lineRule="auto"/>
              <w:rPr>
                <w:rFonts w:ascii="Times New Roman" w:hAnsi="Times New Roman" w:cs="Times New Roman"/>
                <w:bCs/>
                <w:sz w:val="24"/>
                <w:szCs w:val="24"/>
                <w:lang w:val="uk-UA"/>
              </w:rPr>
            </w:pPr>
          </w:p>
        </w:tc>
        <w:tc>
          <w:tcPr>
            <w:tcW w:w="640" w:type="pct"/>
            <w:shd w:val="clear" w:color="auto" w:fill="auto"/>
            <w:vAlign w:val="center"/>
          </w:tcPr>
          <w:p w14:paraId="38FA9EA9" w14:textId="77777777" w:rsidR="007D72BF" w:rsidRPr="00710F4B" w:rsidRDefault="007D72BF" w:rsidP="007D72BF">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Практичне заняття:</w:t>
            </w:r>
          </w:p>
          <w:p w14:paraId="01A599C2" w14:textId="77777777" w:rsidR="007D72BF" w:rsidRPr="00710F4B" w:rsidRDefault="007D72BF" w:rsidP="007D72BF">
            <w:pPr>
              <w:pStyle w:val="31"/>
              <w:spacing w:after="0" w:line="240" w:lineRule="auto"/>
              <w:jc w:val="center"/>
              <w:rPr>
                <w:rFonts w:ascii="Times New Roman" w:hAnsi="Times New Roman"/>
                <w:bCs/>
                <w:sz w:val="24"/>
                <w:szCs w:val="24"/>
                <w:lang w:val="uk-UA"/>
              </w:rPr>
            </w:pPr>
            <w:r w:rsidRPr="00710F4B">
              <w:rPr>
                <w:rFonts w:ascii="Times New Roman" w:hAnsi="Times New Roman"/>
                <w:bCs/>
                <w:sz w:val="24"/>
                <w:szCs w:val="24"/>
                <w:lang w:val="uk-UA"/>
              </w:rPr>
              <w:t>дискусія, групова робота</w:t>
            </w:r>
          </w:p>
          <w:p w14:paraId="49084B38" w14:textId="77777777" w:rsidR="00693D34" w:rsidRPr="00710F4B" w:rsidRDefault="00693D34" w:rsidP="003872BD">
            <w:pPr>
              <w:widowControl w:val="0"/>
              <w:spacing w:line="240" w:lineRule="auto"/>
              <w:jc w:val="center"/>
              <w:rPr>
                <w:rFonts w:ascii="Times New Roman" w:hAnsi="Times New Roman" w:cs="Times New Roman"/>
                <w:b/>
                <w:sz w:val="24"/>
                <w:szCs w:val="24"/>
                <w:lang w:val="uk-UA"/>
              </w:rPr>
            </w:pPr>
          </w:p>
        </w:tc>
        <w:tc>
          <w:tcPr>
            <w:tcW w:w="687" w:type="pct"/>
            <w:shd w:val="clear" w:color="auto" w:fill="auto"/>
            <w:vAlign w:val="center"/>
          </w:tcPr>
          <w:p w14:paraId="5E3A6F78" w14:textId="77777777" w:rsidR="00693D34" w:rsidRPr="00710F4B" w:rsidRDefault="00693D34" w:rsidP="003872BD">
            <w:pPr>
              <w:widowControl w:val="0"/>
              <w:spacing w:line="240" w:lineRule="auto"/>
              <w:jc w:val="center"/>
              <w:rPr>
                <w:rFonts w:ascii="Times New Roman" w:hAnsi="Times New Roman" w:cs="Times New Roman"/>
                <w:b/>
                <w:sz w:val="24"/>
                <w:szCs w:val="24"/>
                <w:lang w:val="uk-UA"/>
              </w:rPr>
            </w:pPr>
            <w:r w:rsidRPr="00710F4B">
              <w:rPr>
                <w:rFonts w:ascii="Times New Roman" w:hAnsi="Times New Roman" w:cs="Times New Roman"/>
                <w:sz w:val="24"/>
                <w:szCs w:val="24"/>
                <w:lang w:val="uk-UA"/>
              </w:rPr>
              <w:t>Презентація, методичні рекомендації</w:t>
            </w:r>
          </w:p>
        </w:tc>
        <w:tc>
          <w:tcPr>
            <w:tcW w:w="639" w:type="pct"/>
            <w:shd w:val="clear" w:color="auto" w:fill="auto"/>
            <w:vAlign w:val="center"/>
          </w:tcPr>
          <w:p w14:paraId="02D348E1" w14:textId="77777777" w:rsidR="00693D34" w:rsidRPr="00710F4B" w:rsidRDefault="00693D34"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Література:</w:t>
            </w:r>
          </w:p>
          <w:p w14:paraId="7E9FA3FF" w14:textId="77777777" w:rsidR="00693D34" w:rsidRPr="00710F4B" w:rsidRDefault="00693D34"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1-1</w:t>
            </w:r>
            <w:r w:rsidR="00E85D4C" w:rsidRPr="00710F4B">
              <w:rPr>
                <w:rFonts w:ascii="Times New Roman" w:hAnsi="Times New Roman" w:cs="Times New Roman"/>
                <w:sz w:val="20"/>
                <w:szCs w:val="20"/>
                <w:lang w:val="uk-UA"/>
              </w:rPr>
              <w:t>5</w:t>
            </w:r>
            <w:r w:rsidRPr="00710F4B">
              <w:rPr>
                <w:rFonts w:ascii="Times New Roman" w:hAnsi="Times New Roman" w:cs="Times New Roman"/>
                <w:sz w:val="20"/>
                <w:szCs w:val="20"/>
                <w:lang w:val="uk-UA"/>
              </w:rPr>
              <w:t>.</w:t>
            </w:r>
          </w:p>
          <w:p w14:paraId="4D6359AF" w14:textId="77777777" w:rsidR="00693D34" w:rsidRPr="00710F4B" w:rsidRDefault="00693D34" w:rsidP="003872BD">
            <w:pPr>
              <w:spacing w:line="240" w:lineRule="auto"/>
              <w:jc w:val="center"/>
              <w:rPr>
                <w:rFonts w:ascii="Times New Roman" w:hAnsi="Times New Roman" w:cs="Times New Roman"/>
                <w:sz w:val="20"/>
                <w:szCs w:val="20"/>
                <w:lang w:val="uk-UA"/>
              </w:rPr>
            </w:pPr>
            <w:r w:rsidRPr="00710F4B">
              <w:rPr>
                <w:rFonts w:ascii="Times New Roman" w:hAnsi="Times New Roman" w:cs="Times New Roman"/>
                <w:sz w:val="20"/>
                <w:szCs w:val="20"/>
                <w:lang w:val="uk-UA"/>
              </w:rPr>
              <w:t>Інформаційні ресурси:</w:t>
            </w:r>
          </w:p>
          <w:p w14:paraId="77747CA4" w14:textId="77777777" w:rsidR="00693D34" w:rsidRPr="00710F4B" w:rsidRDefault="00693D34" w:rsidP="00E85D4C">
            <w:pPr>
              <w:spacing w:line="240" w:lineRule="auto"/>
              <w:jc w:val="center"/>
              <w:rPr>
                <w:rFonts w:ascii="Times New Roman" w:hAnsi="Times New Roman" w:cs="Times New Roman"/>
                <w:b/>
                <w:sz w:val="20"/>
                <w:szCs w:val="20"/>
                <w:lang w:val="uk-UA"/>
              </w:rPr>
            </w:pPr>
            <w:r w:rsidRPr="00710F4B">
              <w:rPr>
                <w:rFonts w:ascii="Times New Roman" w:hAnsi="Times New Roman" w:cs="Times New Roman"/>
                <w:sz w:val="20"/>
                <w:szCs w:val="20"/>
                <w:lang w:val="uk-UA"/>
              </w:rPr>
              <w:t>1</w:t>
            </w:r>
            <w:r w:rsidR="00E85D4C" w:rsidRPr="00710F4B">
              <w:rPr>
                <w:rFonts w:ascii="Times New Roman" w:hAnsi="Times New Roman" w:cs="Times New Roman"/>
                <w:sz w:val="20"/>
                <w:szCs w:val="20"/>
                <w:lang w:val="uk-UA"/>
              </w:rPr>
              <w:t>6</w:t>
            </w:r>
            <w:r w:rsidRPr="00710F4B">
              <w:rPr>
                <w:rFonts w:ascii="Times New Roman" w:hAnsi="Times New Roman" w:cs="Times New Roman"/>
                <w:sz w:val="20"/>
                <w:szCs w:val="20"/>
                <w:lang w:val="uk-UA"/>
              </w:rPr>
              <w:t>-</w:t>
            </w:r>
            <w:r w:rsidR="00C22D7D" w:rsidRPr="00710F4B">
              <w:rPr>
                <w:rFonts w:ascii="Times New Roman" w:hAnsi="Times New Roman" w:cs="Times New Roman"/>
                <w:sz w:val="20"/>
                <w:szCs w:val="20"/>
                <w:lang w:val="uk-UA"/>
              </w:rPr>
              <w:t>2</w:t>
            </w:r>
            <w:r w:rsidR="00E85D4C" w:rsidRPr="00710F4B">
              <w:rPr>
                <w:rFonts w:ascii="Times New Roman" w:hAnsi="Times New Roman" w:cs="Times New Roman"/>
                <w:sz w:val="20"/>
                <w:szCs w:val="20"/>
                <w:lang w:val="uk-UA"/>
              </w:rPr>
              <w:t>3</w:t>
            </w:r>
            <w:r w:rsidR="00C22D7D" w:rsidRPr="00710F4B">
              <w:rPr>
                <w:rFonts w:ascii="Times New Roman" w:hAnsi="Times New Roman" w:cs="Times New Roman"/>
                <w:sz w:val="20"/>
                <w:szCs w:val="20"/>
                <w:lang w:val="uk-UA"/>
              </w:rPr>
              <w:t>.</w:t>
            </w:r>
          </w:p>
        </w:tc>
        <w:tc>
          <w:tcPr>
            <w:tcW w:w="687" w:type="pct"/>
            <w:vMerge/>
            <w:shd w:val="clear" w:color="auto" w:fill="auto"/>
            <w:vAlign w:val="center"/>
          </w:tcPr>
          <w:p w14:paraId="4ADE9943" w14:textId="77777777" w:rsidR="00693D34" w:rsidRPr="00710F4B" w:rsidRDefault="00693D34" w:rsidP="00047D58">
            <w:pPr>
              <w:spacing w:line="240" w:lineRule="auto"/>
              <w:jc w:val="center"/>
              <w:rPr>
                <w:rFonts w:ascii="Times New Roman" w:hAnsi="Times New Roman" w:cs="Times New Roman"/>
                <w:b/>
                <w:sz w:val="20"/>
                <w:szCs w:val="20"/>
                <w:lang w:val="uk-UA"/>
              </w:rPr>
            </w:pPr>
          </w:p>
        </w:tc>
        <w:tc>
          <w:tcPr>
            <w:tcW w:w="409" w:type="pct"/>
            <w:vMerge/>
            <w:shd w:val="clear" w:color="auto" w:fill="auto"/>
            <w:vAlign w:val="center"/>
          </w:tcPr>
          <w:p w14:paraId="58AA7894" w14:textId="77777777" w:rsidR="00693D34" w:rsidRPr="00710F4B" w:rsidRDefault="00693D34" w:rsidP="003872BD">
            <w:pPr>
              <w:spacing w:line="240" w:lineRule="auto"/>
              <w:jc w:val="center"/>
              <w:rPr>
                <w:rFonts w:ascii="Times New Roman" w:hAnsi="Times New Roman" w:cs="Times New Roman"/>
                <w:b/>
                <w:sz w:val="20"/>
                <w:szCs w:val="20"/>
                <w:lang w:val="uk-UA"/>
              </w:rPr>
            </w:pPr>
          </w:p>
        </w:tc>
      </w:tr>
    </w:tbl>
    <w:p w14:paraId="2C4358DE" w14:textId="77777777" w:rsidR="00997B8C" w:rsidRPr="00047D58" w:rsidRDefault="00997B8C" w:rsidP="00923643">
      <w:pPr>
        <w:spacing w:before="240" w:after="240"/>
        <w:jc w:val="center"/>
        <w:rPr>
          <w:rFonts w:ascii="Times New Roman" w:hAnsi="Times New Roman" w:cs="Times New Roman"/>
          <w:color w:val="000000"/>
          <w:sz w:val="24"/>
          <w:szCs w:val="24"/>
          <w:lang w:val="uk-UA"/>
        </w:rPr>
      </w:pPr>
    </w:p>
    <w:sectPr w:rsidR="00997B8C" w:rsidRPr="00047D58" w:rsidSect="00A024E5">
      <w:pgSz w:w="16840" w:h="11907" w:orient="landscape" w:code="9"/>
      <w:pgMar w:top="1418" w:right="1134" w:bottom="851" w:left="1134"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C0111" w14:textId="77777777" w:rsidR="002B6513" w:rsidRDefault="002B6513" w:rsidP="006962DF">
      <w:pPr>
        <w:spacing w:line="240" w:lineRule="auto"/>
      </w:pPr>
      <w:r>
        <w:separator/>
      </w:r>
    </w:p>
  </w:endnote>
  <w:endnote w:type="continuationSeparator" w:id="0">
    <w:p w14:paraId="22E2A064" w14:textId="77777777" w:rsidR="002B6513" w:rsidRDefault="002B6513" w:rsidP="00696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A10B8" w14:textId="77777777" w:rsidR="002B6513" w:rsidRDefault="002B6513" w:rsidP="006962DF">
      <w:pPr>
        <w:spacing w:line="240" w:lineRule="auto"/>
      </w:pPr>
      <w:r>
        <w:separator/>
      </w:r>
    </w:p>
  </w:footnote>
  <w:footnote w:type="continuationSeparator" w:id="0">
    <w:p w14:paraId="33246FAC" w14:textId="77777777" w:rsidR="002B6513" w:rsidRDefault="002B6513" w:rsidP="006962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F93"/>
    <w:multiLevelType w:val="hybridMultilevel"/>
    <w:tmpl w:val="31E6AB18"/>
    <w:lvl w:ilvl="0" w:tplc="28DE283C">
      <w:start w:val="1"/>
      <w:numFmt w:val="decimal"/>
      <w:lvlText w:val="%1."/>
      <w:lvlJc w:val="left"/>
      <w:pPr>
        <w:tabs>
          <w:tab w:val="num" w:pos="502"/>
        </w:tabs>
        <w:ind w:left="502"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60688"/>
    <w:multiLevelType w:val="hybridMultilevel"/>
    <w:tmpl w:val="56601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87365F"/>
    <w:multiLevelType w:val="multilevel"/>
    <w:tmpl w:val="25522F1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15:restartNumberingAfterBreak="0">
    <w:nsid w:val="12FD1F5E"/>
    <w:multiLevelType w:val="multilevel"/>
    <w:tmpl w:val="01E4C64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15:restartNumberingAfterBreak="0">
    <w:nsid w:val="29920650"/>
    <w:multiLevelType w:val="multilevel"/>
    <w:tmpl w:val="B5BEAD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DD1742D"/>
    <w:multiLevelType w:val="hybridMultilevel"/>
    <w:tmpl w:val="F6B4F1EC"/>
    <w:lvl w:ilvl="0" w:tplc="752EF5A8">
      <w:start w:val="1"/>
      <w:numFmt w:val="decimal"/>
      <w:lvlText w:val="%1."/>
      <w:lvlJc w:val="left"/>
      <w:pPr>
        <w:tabs>
          <w:tab w:val="num" w:pos="1080"/>
        </w:tabs>
        <w:ind w:left="1080" w:hanging="360"/>
      </w:pPr>
      <w:rPr>
        <w:rFonts w:cs="Times New Roman"/>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3AAB7AE2"/>
    <w:multiLevelType w:val="hybridMultilevel"/>
    <w:tmpl w:val="F7EA5DFC"/>
    <w:lvl w:ilvl="0" w:tplc="C7B4EB06">
      <w:start w:val="1"/>
      <w:numFmt w:val="decimal"/>
      <w:lvlText w:val="%1."/>
      <w:lvlJc w:val="left"/>
      <w:pPr>
        <w:ind w:left="720" w:hanging="360"/>
      </w:pPr>
      <w:rPr>
        <w:rFonts w:cs="Times New Roman" w:hint="default"/>
        <w:color w:val="333333"/>
        <w:u w:val="none"/>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15:restartNumberingAfterBreak="0">
    <w:nsid w:val="3FE32C47"/>
    <w:multiLevelType w:val="hybridMultilevel"/>
    <w:tmpl w:val="4DF2A5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43591D"/>
    <w:multiLevelType w:val="hybridMultilevel"/>
    <w:tmpl w:val="120A7982"/>
    <w:lvl w:ilvl="0" w:tplc="5B16EDF4">
      <w:start w:val="1"/>
      <w:numFmt w:val="decimal"/>
      <w:lvlText w:val="%1."/>
      <w:lvlJc w:val="left"/>
      <w:pPr>
        <w:tabs>
          <w:tab w:val="num" w:pos="502"/>
        </w:tabs>
        <w:ind w:left="502" w:hanging="360"/>
      </w:pPr>
      <w:rPr>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3F725C2"/>
    <w:multiLevelType w:val="hybridMultilevel"/>
    <w:tmpl w:val="7FCC1652"/>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482618D7"/>
    <w:multiLevelType w:val="multilevel"/>
    <w:tmpl w:val="69F6976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15:restartNumberingAfterBreak="0">
    <w:nsid w:val="524F7246"/>
    <w:multiLevelType w:val="multilevel"/>
    <w:tmpl w:val="834C79D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15:restartNumberingAfterBreak="0">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13" w15:restartNumberingAfterBreak="0">
    <w:nsid w:val="71594412"/>
    <w:multiLevelType w:val="hybridMultilevel"/>
    <w:tmpl w:val="C99016E6"/>
    <w:lvl w:ilvl="0" w:tplc="608C78C0">
      <w:start w:val="4"/>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4" w15:restartNumberingAfterBreak="0">
    <w:nsid w:val="728F3507"/>
    <w:multiLevelType w:val="hybridMultilevel"/>
    <w:tmpl w:val="295E87FC"/>
    <w:lvl w:ilvl="0" w:tplc="04220001">
      <w:start w:val="1"/>
      <w:numFmt w:val="bullet"/>
      <w:lvlText w:val=""/>
      <w:lvlJc w:val="left"/>
      <w:pPr>
        <w:ind w:left="1143" w:hanging="360"/>
      </w:pPr>
      <w:rPr>
        <w:rFonts w:ascii="Symbol" w:hAnsi="Symbol" w:hint="default"/>
      </w:rPr>
    </w:lvl>
    <w:lvl w:ilvl="1" w:tplc="04220003" w:tentative="1">
      <w:start w:val="1"/>
      <w:numFmt w:val="bullet"/>
      <w:lvlText w:val="o"/>
      <w:lvlJc w:val="left"/>
      <w:pPr>
        <w:ind w:left="1863" w:hanging="360"/>
      </w:pPr>
      <w:rPr>
        <w:rFonts w:ascii="Courier New" w:hAnsi="Courier New" w:cs="Courier New" w:hint="default"/>
      </w:rPr>
    </w:lvl>
    <w:lvl w:ilvl="2" w:tplc="04220005" w:tentative="1">
      <w:start w:val="1"/>
      <w:numFmt w:val="bullet"/>
      <w:lvlText w:val=""/>
      <w:lvlJc w:val="left"/>
      <w:pPr>
        <w:ind w:left="2583" w:hanging="360"/>
      </w:pPr>
      <w:rPr>
        <w:rFonts w:ascii="Wingdings" w:hAnsi="Wingdings" w:hint="default"/>
      </w:rPr>
    </w:lvl>
    <w:lvl w:ilvl="3" w:tplc="04220001" w:tentative="1">
      <w:start w:val="1"/>
      <w:numFmt w:val="bullet"/>
      <w:lvlText w:val=""/>
      <w:lvlJc w:val="left"/>
      <w:pPr>
        <w:ind w:left="3303" w:hanging="360"/>
      </w:pPr>
      <w:rPr>
        <w:rFonts w:ascii="Symbol" w:hAnsi="Symbol" w:hint="default"/>
      </w:rPr>
    </w:lvl>
    <w:lvl w:ilvl="4" w:tplc="04220003" w:tentative="1">
      <w:start w:val="1"/>
      <w:numFmt w:val="bullet"/>
      <w:lvlText w:val="o"/>
      <w:lvlJc w:val="left"/>
      <w:pPr>
        <w:ind w:left="4023" w:hanging="360"/>
      </w:pPr>
      <w:rPr>
        <w:rFonts w:ascii="Courier New" w:hAnsi="Courier New" w:cs="Courier New" w:hint="default"/>
      </w:rPr>
    </w:lvl>
    <w:lvl w:ilvl="5" w:tplc="04220005" w:tentative="1">
      <w:start w:val="1"/>
      <w:numFmt w:val="bullet"/>
      <w:lvlText w:val=""/>
      <w:lvlJc w:val="left"/>
      <w:pPr>
        <w:ind w:left="4743" w:hanging="360"/>
      </w:pPr>
      <w:rPr>
        <w:rFonts w:ascii="Wingdings" w:hAnsi="Wingdings" w:hint="default"/>
      </w:rPr>
    </w:lvl>
    <w:lvl w:ilvl="6" w:tplc="04220001" w:tentative="1">
      <w:start w:val="1"/>
      <w:numFmt w:val="bullet"/>
      <w:lvlText w:val=""/>
      <w:lvlJc w:val="left"/>
      <w:pPr>
        <w:ind w:left="5463" w:hanging="360"/>
      </w:pPr>
      <w:rPr>
        <w:rFonts w:ascii="Symbol" w:hAnsi="Symbol" w:hint="default"/>
      </w:rPr>
    </w:lvl>
    <w:lvl w:ilvl="7" w:tplc="04220003" w:tentative="1">
      <w:start w:val="1"/>
      <w:numFmt w:val="bullet"/>
      <w:lvlText w:val="o"/>
      <w:lvlJc w:val="left"/>
      <w:pPr>
        <w:ind w:left="6183" w:hanging="360"/>
      </w:pPr>
      <w:rPr>
        <w:rFonts w:ascii="Courier New" w:hAnsi="Courier New" w:cs="Courier New" w:hint="default"/>
      </w:rPr>
    </w:lvl>
    <w:lvl w:ilvl="8" w:tplc="04220005" w:tentative="1">
      <w:start w:val="1"/>
      <w:numFmt w:val="bullet"/>
      <w:lvlText w:val=""/>
      <w:lvlJc w:val="left"/>
      <w:pPr>
        <w:ind w:left="6903" w:hanging="360"/>
      </w:pPr>
      <w:rPr>
        <w:rFonts w:ascii="Wingdings" w:hAnsi="Wingdings" w:hint="default"/>
      </w:rPr>
    </w:lvl>
  </w:abstractNum>
  <w:abstractNum w:abstractNumId="15" w15:restartNumberingAfterBreak="0">
    <w:nsid w:val="72904424"/>
    <w:multiLevelType w:val="hybridMultilevel"/>
    <w:tmpl w:val="BE8EF0C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740523C6"/>
    <w:multiLevelType w:val="multilevel"/>
    <w:tmpl w:val="2E8AE89A"/>
    <w:lvl w:ilvl="0">
      <w:start w:val="5"/>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7C2900E5"/>
    <w:multiLevelType w:val="hybridMultilevel"/>
    <w:tmpl w:val="087AB506"/>
    <w:lvl w:ilvl="0" w:tplc="1CA6841E">
      <w:start w:val="1"/>
      <w:numFmt w:val="decimal"/>
      <w:lvlText w:val="%1."/>
      <w:lvlJc w:val="left"/>
      <w:pPr>
        <w:ind w:left="357" w:hanging="360"/>
      </w:pPr>
      <w:rPr>
        <w:rFonts w:ascii="Times New Roman" w:hAnsi="Times New Roman" w:cs="Times New Roman" w:hint="default"/>
        <w:sz w:val="24"/>
      </w:rPr>
    </w:lvl>
    <w:lvl w:ilvl="1" w:tplc="04220019" w:tentative="1">
      <w:start w:val="1"/>
      <w:numFmt w:val="lowerLetter"/>
      <w:lvlText w:val="%2."/>
      <w:lvlJc w:val="left"/>
      <w:pPr>
        <w:ind w:left="1077" w:hanging="360"/>
      </w:pPr>
    </w:lvl>
    <w:lvl w:ilvl="2" w:tplc="0422001B" w:tentative="1">
      <w:start w:val="1"/>
      <w:numFmt w:val="lowerRoman"/>
      <w:lvlText w:val="%3."/>
      <w:lvlJc w:val="right"/>
      <w:pPr>
        <w:ind w:left="1797" w:hanging="180"/>
      </w:pPr>
    </w:lvl>
    <w:lvl w:ilvl="3" w:tplc="0422000F" w:tentative="1">
      <w:start w:val="1"/>
      <w:numFmt w:val="decimal"/>
      <w:lvlText w:val="%4."/>
      <w:lvlJc w:val="left"/>
      <w:pPr>
        <w:ind w:left="2517" w:hanging="360"/>
      </w:pPr>
    </w:lvl>
    <w:lvl w:ilvl="4" w:tplc="04220019" w:tentative="1">
      <w:start w:val="1"/>
      <w:numFmt w:val="lowerLetter"/>
      <w:lvlText w:val="%5."/>
      <w:lvlJc w:val="left"/>
      <w:pPr>
        <w:ind w:left="3237" w:hanging="360"/>
      </w:pPr>
    </w:lvl>
    <w:lvl w:ilvl="5" w:tplc="0422001B" w:tentative="1">
      <w:start w:val="1"/>
      <w:numFmt w:val="lowerRoman"/>
      <w:lvlText w:val="%6."/>
      <w:lvlJc w:val="right"/>
      <w:pPr>
        <w:ind w:left="3957" w:hanging="180"/>
      </w:pPr>
    </w:lvl>
    <w:lvl w:ilvl="6" w:tplc="0422000F" w:tentative="1">
      <w:start w:val="1"/>
      <w:numFmt w:val="decimal"/>
      <w:lvlText w:val="%7."/>
      <w:lvlJc w:val="left"/>
      <w:pPr>
        <w:ind w:left="4677" w:hanging="360"/>
      </w:pPr>
    </w:lvl>
    <w:lvl w:ilvl="7" w:tplc="04220019" w:tentative="1">
      <w:start w:val="1"/>
      <w:numFmt w:val="lowerLetter"/>
      <w:lvlText w:val="%8."/>
      <w:lvlJc w:val="left"/>
      <w:pPr>
        <w:ind w:left="5397" w:hanging="360"/>
      </w:pPr>
    </w:lvl>
    <w:lvl w:ilvl="8" w:tplc="0422001B" w:tentative="1">
      <w:start w:val="1"/>
      <w:numFmt w:val="lowerRoman"/>
      <w:lvlText w:val="%9."/>
      <w:lvlJc w:val="right"/>
      <w:pPr>
        <w:ind w:left="6117" w:hanging="180"/>
      </w:pPr>
    </w:lvl>
  </w:abstractNum>
  <w:abstractNum w:abstractNumId="18" w15:restartNumberingAfterBreak="0">
    <w:nsid w:val="7CF51136"/>
    <w:multiLevelType w:val="multilevel"/>
    <w:tmpl w:val="1388C81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9" w15:restartNumberingAfterBreak="0">
    <w:nsid w:val="7D091F4D"/>
    <w:multiLevelType w:val="hybridMultilevel"/>
    <w:tmpl w:val="0F3E12AA"/>
    <w:lvl w:ilvl="0" w:tplc="FA8A3D5E">
      <w:start w:val="1"/>
      <w:numFmt w:val="decimal"/>
      <w:lvlText w:val="%1. "/>
      <w:legacy w:legacy="1" w:legacySpace="0" w:legacyIndent="283"/>
      <w:lvlJc w:val="left"/>
      <w:pPr>
        <w:ind w:left="2803" w:hanging="283"/>
      </w:pPr>
      <w:rPr>
        <w:rFonts w:ascii="Times New Roman" w:hAnsi="Times New Roman" w:cs="Times New Roman" w:hint="default"/>
        <w:b w:val="0"/>
        <w:i w:val="0"/>
        <w:sz w:val="24"/>
        <w:u w:val="none"/>
      </w:rPr>
    </w:lvl>
    <w:lvl w:ilvl="1" w:tplc="04090019">
      <w:start w:val="1"/>
      <w:numFmt w:val="lowerLetter"/>
      <w:lvlText w:val="%2."/>
      <w:lvlJc w:val="left"/>
      <w:pPr>
        <w:tabs>
          <w:tab w:val="num" w:pos="3251"/>
        </w:tabs>
        <w:ind w:left="3251" w:hanging="360"/>
      </w:pPr>
      <w:rPr>
        <w:rFonts w:cs="Times New Roman"/>
      </w:rPr>
    </w:lvl>
    <w:lvl w:ilvl="2" w:tplc="0409001B">
      <w:start w:val="1"/>
      <w:numFmt w:val="lowerRoman"/>
      <w:lvlText w:val="%3."/>
      <w:lvlJc w:val="right"/>
      <w:pPr>
        <w:tabs>
          <w:tab w:val="num" w:pos="3971"/>
        </w:tabs>
        <w:ind w:left="3971" w:hanging="180"/>
      </w:pPr>
      <w:rPr>
        <w:rFonts w:cs="Times New Roman"/>
      </w:rPr>
    </w:lvl>
    <w:lvl w:ilvl="3" w:tplc="0409000F">
      <w:start w:val="1"/>
      <w:numFmt w:val="decimal"/>
      <w:lvlText w:val="%4."/>
      <w:lvlJc w:val="left"/>
      <w:pPr>
        <w:tabs>
          <w:tab w:val="num" w:pos="4691"/>
        </w:tabs>
        <w:ind w:left="4691" w:hanging="360"/>
      </w:pPr>
      <w:rPr>
        <w:rFonts w:cs="Times New Roman"/>
      </w:rPr>
    </w:lvl>
    <w:lvl w:ilvl="4" w:tplc="04090019">
      <w:start w:val="1"/>
      <w:numFmt w:val="lowerLetter"/>
      <w:lvlText w:val="%5."/>
      <w:lvlJc w:val="left"/>
      <w:pPr>
        <w:tabs>
          <w:tab w:val="num" w:pos="5411"/>
        </w:tabs>
        <w:ind w:left="5411" w:hanging="360"/>
      </w:pPr>
      <w:rPr>
        <w:rFonts w:cs="Times New Roman"/>
      </w:rPr>
    </w:lvl>
    <w:lvl w:ilvl="5" w:tplc="0409001B">
      <w:start w:val="1"/>
      <w:numFmt w:val="lowerRoman"/>
      <w:lvlText w:val="%6."/>
      <w:lvlJc w:val="right"/>
      <w:pPr>
        <w:tabs>
          <w:tab w:val="num" w:pos="6131"/>
        </w:tabs>
        <w:ind w:left="6131" w:hanging="180"/>
      </w:pPr>
      <w:rPr>
        <w:rFonts w:cs="Times New Roman"/>
      </w:rPr>
    </w:lvl>
    <w:lvl w:ilvl="6" w:tplc="0409000F">
      <w:start w:val="1"/>
      <w:numFmt w:val="decimal"/>
      <w:lvlText w:val="%7."/>
      <w:lvlJc w:val="left"/>
      <w:pPr>
        <w:tabs>
          <w:tab w:val="num" w:pos="6851"/>
        </w:tabs>
        <w:ind w:left="6851" w:hanging="360"/>
      </w:pPr>
      <w:rPr>
        <w:rFonts w:cs="Times New Roman"/>
      </w:rPr>
    </w:lvl>
    <w:lvl w:ilvl="7" w:tplc="04090019">
      <w:start w:val="1"/>
      <w:numFmt w:val="lowerLetter"/>
      <w:lvlText w:val="%8."/>
      <w:lvlJc w:val="left"/>
      <w:pPr>
        <w:tabs>
          <w:tab w:val="num" w:pos="7571"/>
        </w:tabs>
        <w:ind w:left="7571" w:hanging="360"/>
      </w:pPr>
      <w:rPr>
        <w:rFonts w:cs="Times New Roman"/>
      </w:rPr>
    </w:lvl>
    <w:lvl w:ilvl="8" w:tplc="0409001B">
      <w:start w:val="1"/>
      <w:numFmt w:val="lowerRoman"/>
      <w:lvlText w:val="%9."/>
      <w:lvlJc w:val="right"/>
      <w:pPr>
        <w:tabs>
          <w:tab w:val="num" w:pos="8291"/>
        </w:tabs>
        <w:ind w:left="8291" w:hanging="180"/>
      </w:pPr>
      <w:rPr>
        <w:rFonts w:cs="Times New Roman"/>
      </w:rPr>
    </w:lvl>
  </w:abstractNum>
  <w:num w:numId="1">
    <w:abstractNumId w:val="2"/>
  </w:num>
  <w:num w:numId="2">
    <w:abstractNumId w:val="10"/>
  </w:num>
  <w:num w:numId="3">
    <w:abstractNumId w:val="18"/>
  </w:num>
  <w:num w:numId="4">
    <w:abstractNumId w:val="5"/>
  </w:num>
  <w:num w:numId="5">
    <w:abstractNumId w:val="4"/>
  </w:num>
  <w:num w:numId="6">
    <w:abstractNumId w:val="19"/>
  </w:num>
  <w:num w:numId="7">
    <w:abstractNumId w:val="12"/>
  </w:num>
  <w:num w:numId="8">
    <w:abstractNumId w:val="3"/>
  </w:num>
  <w:num w:numId="9">
    <w:abstractNumId w:val="11"/>
  </w:num>
  <w:num w:numId="10">
    <w:abstractNumId w:val="9"/>
  </w:num>
  <w:num w:numId="11">
    <w:abstractNumId w:val="13"/>
  </w:num>
  <w:num w:numId="12">
    <w:abstractNumId w:val="6"/>
  </w:num>
  <w:num w:numId="13">
    <w:abstractNumId w:val="8"/>
  </w:num>
  <w:num w:numId="14">
    <w:abstractNumId w:val="0"/>
  </w:num>
  <w:num w:numId="15">
    <w:abstractNumId w:val="15"/>
  </w:num>
  <w:num w:numId="16">
    <w:abstractNumId w:val="7"/>
  </w:num>
  <w:num w:numId="17">
    <w:abstractNumId w:val="16"/>
  </w:num>
  <w:num w:numId="18">
    <w:abstractNumId w:val="17"/>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7B"/>
    <w:rsid w:val="00003AB7"/>
    <w:rsid w:val="000133FE"/>
    <w:rsid w:val="000157BE"/>
    <w:rsid w:val="00021070"/>
    <w:rsid w:val="0002467D"/>
    <w:rsid w:val="00026846"/>
    <w:rsid w:val="00040329"/>
    <w:rsid w:val="00047D58"/>
    <w:rsid w:val="000602C5"/>
    <w:rsid w:val="00095C0C"/>
    <w:rsid w:val="000A6811"/>
    <w:rsid w:val="000B291C"/>
    <w:rsid w:val="000B690E"/>
    <w:rsid w:val="000D3AC6"/>
    <w:rsid w:val="000E2AEA"/>
    <w:rsid w:val="000E66D8"/>
    <w:rsid w:val="00100120"/>
    <w:rsid w:val="00123A68"/>
    <w:rsid w:val="00126DEB"/>
    <w:rsid w:val="0014305A"/>
    <w:rsid w:val="00143754"/>
    <w:rsid w:val="001447BE"/>
    <w:rsid w:val="00167534"/>
    <w:rsid w:val="0018039B"/>
    <w:rsid w:val="001A558A"/>
    <w:rsid w:val="001A5ADD"/>
    <w:rsid w:val="001E3FA7"/>
    <w:rsid w:val="001E6463"/>
    <w:rsid w:val="002114B4"/>
    <w:rsid w:val="002435B2"/>
    <w:rsid w:val="00250E1D"/>
    <w:rsid w:val="00254EB6"/>
    <w:rsid w:val="00255CFE"/>
    <w:rsid w:val="00267B76"/>
    <w:rsid w:val="00275EAD"/>
    <w:rsid w:val="00281DCA"/>
    <w:rsid w:val="002843AE"/>
    <w:rsid w:val="0028698B"/>
    <w:rsid w:val="0029190E"/>
    <w:rsid w:val="002A6A61"/>
    <w:rsid w:val="002B6513"/>
    <w:rsid w:val="002C66FE"/>
    <w:rsid w:val="002D65CA"/>
    <w:rsid w:val="002E1B8D"/>
    <w:rsid w:val="002E36F8"/>
    <w:rsid w:val="002E6699"/>
    <w:rsid w:val="002E733D"/>
    <w:rsid w:val="002F350D"/>
    <w:rsid w:val="00300949"/>
    <w:rsid w:val="003110F1"/>
    <w:rsid w:val="003118E1"/>
    <w:rsid w:val="003135D6"/>
    <w:rsid w:val="00317C03"/>
    <w:rsid w:val="00331096"/>
    <w:rsid w:val="00347994"/>
    <w:rsid w:val="003511A6"/>
    <w:rsid w:val="0035520F"/>
    <w:rsid w:val="00364EE6"/>
    <w:rsid w:val="003823B7"/>
    <w:rsid w:val="003872BD"/>
    <w:rsid w:val="003D67AD"/>
    <w:rsid w:val="003E146A"/>
    <w:rsid w:val="003F0C9D"/>
    <w:rsid w:val="003F1E6C"/>
    <w:rsid w:val="00421369"/>
    <w:rsid w:val="0042288A"/>
    <w:rsid w:val="00437F09"/>
    <w:rsid w:val="00456EC4"/>
    <w:rsid w:val="00473170"/>
    <w:rsid w:val="004814D1"/>
    <w:rsid w:val="00487B45"/>
    <w:rsid w:val="004A53EA"/>
    <w:rsid w:val="004E28CD"/>
    <w:rsid w:val="004E3574"/>
    <w:rsid w:val="00501693"/>
    <w:rsid w:val="00504894"/>
    <w:rsid w:val="005260F2"/>
    <w:rsid w:val="00527FC5"/>
    <w:rsid w:val="00547858"/>
    <w:rsid w:val="0055451B"/>
    <w:rsid w:val="005641D7"/>
    <w:rsid w:val="0057737F"/>
    <w:rsid w:val="005830F3"/>
    <w:rsid w:val="005A758A"/>
    <w:rsid w:val="005B76D5"/>
    <w:rsid w:val="005C5906"/>
    <w:rsid w:val="005E6910"/>
    <w:rsid w:val="005E6E50"/>
    <w:rsid w:val="005E7A79"/>
    <w:rsid w:val="005F652E"/>
    <w:rsid w:val="00600217"/>
    <w:rsid w:val="006037B8"/>
    <w:rsid w:val="006127A9"/>
    <w:rsid w:val="00612FB9"/>
    <w:rsid w:val="00622CCF"/>
    <w:rsid w:val="00636915"/>
    <w:rsid w:val="00641717"/>
    <w:rsid w:val="00674325"/>
    <w:rsid w:val="00681EAF"/>
    <w:rsid w:val="00690BDA"/>
    <w:rsid w:val="00691EAA"/>
    <w:rsid w:val="00693D34"/>
    <w:rsid w:val="006962DF"/>
    <w:rsid w:val="006A1038"/>
    <w:rsid w:val="006B4F55"/>
    <w:rsid w:val="006D46AB"/>
    <w:rsid w:val="006E2808"/>
    <w:rsid w:val="006F3DE3"/>
    <w:rsid w:val="006F5071"/>
    <w:rsid w:val="00702B15"/>
    <w:rsid w:val="00710F4B"/>
    <w:rsid w:val="00722225"/>
    <w:rsid w:val="00724A59"/>
    <w:rsid w:val="00730953"/>
    <w:rsid w:val="00745194"/>
    <w:rsid w:val="00787EA2"/>
    <w:rsid w:val="007A31AC"/>
    <w:rsid w:val="007B6147"/>
    <w:rsid w:val="007D2E4B"/>
    <w:rsid w:val="007D5802"/>
    <w:rsid w:val="007D72BF"/>
    <w:rsid w:val="008069C0"/>
    <w:rsid w:val="00821031"/>
    <w:rsid w:val="00856F10"/>
    <w:rsid w:val="008631E8"/>
    <w:rsid w:val="00863584"/>
    <w:rsid w:val="008A3388"/>
    <w:rsid w:val="008D28C3"/>
    <w:rsid w:val="008D318F"/>
    <w:rsid w:val="008F4956"/>
    <w:rsid w:val="008F4D84"/>
    <w:rsid w:val="00923643"/>
    <w:rsid w:val="009265DD"/>
    <w:rsid w:val="00977523"/>
    <w:rsid w:val="009971E2"/>
    <w:rsid w:val="00997326"/>
    <w:rsid w:val="00997B8C"/>
    <w:rsid w:val="009A42D6"/>
    <w:rsid w:val="009B1376"/>
    <w:rsid w:val="009C22BE"/>
    <w:rsid w:val="009D09F9"/>
    <w:rsid w:val="009D246E"/>
    <w:rsid w:val="009D7179"/>
    <w:rsid w:val="009D72BB"/>
    <w:rsid w:val="009E2A4B"/>
    <w:rsid w:val="009F48EC"/>
    <w:rsid w:val="00A024E5"/>
    <w:rsid w:val="00A409AD"/>
    <w:rsid w:val="00A432F1"/>
    <w:rsid w:val="00A6490A"/>
    <w:rsid w:val="00A72678"/>
    <w:rsid w:val="00AB0485"/>
    <w:rsid w:val="00AE0404"/>
    <w:rsid w:val="00AF6719"/>
    <w:rsid w:val="00B34184"/>
    <w:rsid w:val="00BA1E1C"/>
    <w:rsid w:val="00BA5DA1"/>
    <w:rsid w:val="00BE00C3"/>
    <w:rsid w:val="00BF2B63"/>
    <w:rsid w:val="00C0209B"/>
    <w:rsid w:val="00C2253C"/>
    <w:rsid w:val="00C22D7D"/>
    <w:rsid w:val="00C23FA8"/>
    <w:rsid w:val="00C46896"/>
    <w:rsid w:val="00C53829"/>
    <w:rsid w:val="00C56488"/>
    <w:rsid w:val="00C6073A"/>
    <w:rsid w:val="00CB26AB"/>
    <w:rsid w:val="00CB56D8"/>
    <w:rsid w:val="00CB7047"/>
    <w:rsid w:val="00CD7E7B"/>
    <w:rsid w:val="00CE3F0A"/>
    <w:rsid w:val="00CE52E6"/>
    <w:rsid w:val="00D16E10"/>
    <w:rsid w:val="00D205F5"/>
    <w:rsid w:val="00D34B35"/>
    <w:rsid w:val="00D45C79"/>
    <w:rsid w:val="00D76269"/>
    <w:rsid w:val="00D825FD"/>
    <w:rsid w:val="00D93250"/>
    <w:rsid w:val="00DB119C"/>
    <w:rsid w:val="00DB3527"/>
    <w:rsid w:val="00DE0B63"/>
    <w:rsid w:val="00E00930"/>
    <w:rsid w:val="00E10FAD"/>
    <w:rsid w:val="00E12BFD"/>
    <w:rsid w:val="00E144B0"/>
    <w:rsid w:val="00E16899"/>
    <w:rsid w:val="00E63C9F"/>
    <w:rsid w:val="00E72AAE"/>
    <w:rsid w:val="00E85D4C"/>
    <w:rsid w:val="00E924F1"/>
    <w:rsid w:val="00EA18F9"/>
    <w:rsid w:val="00ED5195"/>
    <w:rsid w:val="00EE05E9"/>
    <w:rsid w:val="00F31241"/>
    <w:rsid w:val="00F418C7"/>
    <w:rsid w:val="00F9737F"/>
    <w:rsid w:val="00FA32A8"/>
    <w:rsid w:val="00FD6F18"/>
    <w:rsid w:val="00FF32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58C3A5"/>
  <w15:docId w15:val="{3377BE0A-4EDA-4AAA-914B-FE73D742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9F9"/>
    <w:pPr>
      <w:spacing w:line="276" w:lineRule="auto"/>
    </w:pPr>
    <w:rPr>
      <w:rFonts w:eastAsia="Times New Roman"/>
      <w:sz w:val="22"/>
      <w:szCs w:val="22"/>
      <w:lang w:val="ru-RU"/>
    </w:rPr>
  </w:style>
  <w:style w:type="paragraph" w:styleId="1">
    <w:name w:val="heading 1"/>
    <w:basedOn w:val="a"/>
    <w:next w:val="a"/>
    <w:qFormat/>
    <w:rsid w:val="009D09F9"/>
    <w:pPr>
      <w:keepNext/>
      <w:keepLines/>
      <w:spacing w:before="400" w:after="120"/>
      <w:outlineLvl w:val="0"/>
    </w:pPr>
    <w:rPr>
      <w:sz w:val="40"/>
      <w:szCs w:val="40"/>
    </w:rPr>
  </w:style>
  <w:style w:type="paragraph" w:styleId="2">
    <w:name w:val="heading 2"/>
    <w:basedOn w:val="a"/>
    <w:next w:val="a"/>
    <w:qFormat/>
    <w:rsid w:val="009D09F9"/>
    <w:pPr>
      <w:keepNext/>
      <w:keepLines/>
      <w:spacing w:before="360" w:after="120"/>
      <w:outlineLvl w:val="1"/>
    </w:pPr>
    <w:rPr>
      <w:sz w:val="32"/>
      <w:szCs w:val="32"/>
    </w:rPr>
  </w:style>
  <w:style w:type="paragraph" w:styleId="3">
    <w:name w:val="heading 3"/>
    <w:basedOn w:val="a"/>
    <w:next w:val="a"/>
    <w:qFormat/>
    <w:rsid w:val="009D09F9"/>
    <w:pPr>
      <w:keepNext/>
      <w:keepLines/>
      <w:spacing w:before="320" w:after="80"/>
      <w:outlineLvl w:val="2"/>
    </w:pPr>
    <w:rPr>
      <w:color w:val="434343"/>
      <w:sz w:val="28"/>
      <w:szCs w:val="28"/>
    </w:rPr>
  </w:style>
  <w:style w:type="paragraph" w:styleId="4">
    <w:name w:val="heading 4"/>
    <w:basedOn w:val="a"/>
    <w:next w:val="a"/>
    <w:qFormat/>
    <w:rsid w:val="009D09F9"/>
    <w:pPr>
      <w:keepNext/>
      <w:keepLines/>
      <w:spacing w:before="280" w:after="80"/>
      <w:outlineLvl w:val="3"/>
    </w:pPr>
    <w:rPr>
      <w:color w:val="666666"/>
      <w:sz w:val="24"/>
      <w:szCs w:val="24"/>
    </w:rPr>
  </w:style>
  <w:style w:type="paragraph" w:styleId="5">
    <w:name w:val="heading 5"/>
    <w:basedOn w:val="a"/>
    <w:next w:val="a"/>
    <w:qFormat/>
    <w:rsid w:val="009D09F9"/>
    <w:pPr>
      <w:keepNext/>
      <w:keepLines/>
      <w:spacing w:before="240" w:after="80"/>
      <w:outlineLvl w:val="4"/>
    </w:pPr>
    <w:rPr>
      <w:color w:val="666666"/>
    </w:rPr>
  </w:style>
  <w:style w:type="paragraph" w:styleId="6">
    <w:name w:val="heading 6"/>
    <w:basedOn w:val="a"/>
    <w:next w:val="a"/>
    <w:qFormat/>
    <w:rsid w:val="009D09F9"/>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9D09F9"/>
    <w:pPr>
      <w:spacing w:line="276" w:lineRule="auto"/>
    </w:pPr>
    <w:rPr>
      <w:rFonts w:eastAsia="Times New Roman"/>
      <w:sz w:val="22"/>
      <w:szCs w:val="22"/>
      <w:lang w:val="ru-RU"/>
    </w:rPr>
    <w:tblPr>
      <w:tblCellMar>
        <w:top w:w="0" w:type="dxa"/>
        <w:left w:w="0" w:type="dxa"/>
        <w:bottom w:w="0" w:type="dxa"/>
        <w:right w:w="0" w:type="dxa"/>
      </w:tblCellMar>
    </w:tblPr>
  </w:style>
  <w:style w:type="paragraph" w:styleId="a3">
    <w:name w:val="Title"/>
    <w:basedOn w:val="a"/>
    <w:next w:val="a"/>
    <w:qFormat/>
    <w:rsid w:val="009D09F9"/>
    <w:pPr>
      <w:keepNext/>
      <w:keepLines/>
      <w:spacing w:after="60"/>
    </w:pPr>
    <w:rPr>
      <w:sz w:val="52"/>
      <w:szCs w:val="52"/>
    </w:rPr>
  </w:style>
  <w:style w:type="paragraph" w:styleId="a4">
    <w:name w:val="Subtitle"/>
    <w:basedOn w:val="a"/>
    <w:next w:val="a"/>
    <w:qFormat/>
    <w:rsid w:val="009D09F9"/>
    <w:pPr>
      <w:keepNext/>
      <w:keepLines/>
      <w:spacing w:after="320"/>
    </w:pPr>
    <w:rPr>
      <w:color w:val="666666"/>
      <w:sz w:val="30"/>
      <w:szCs w:val="30"/>
    </w:rPr>
  </w:style>
  <w:style w:type="table" w:customStyle="1" w:styleId="a5">
    <w:name w:val="Стиль"/>
    <w:basedOn w:val="TableNormal1"/>
    <w:rsid w:val="009D09F9"/>
    <w:tblPr>
      <w:tblStyleRowBandSize w:val="1"/>
      <w:tblStyleColBandSize w:val="1"/>
      <w:tblCellMar>
        <w:top w:w="100" w:type="dxa"/>
        <w:left w:w="100" w:type="dxa"/>
        <w:bottom w:w="100" w:type="dxa"/>
        <w:right w:w="100" w:type="dxa"/>
      </w:tblCellMar>
    </w:tblPr>
  </w:style>
  <w:style w:type="table" w:customStyle="1" w:styleId="40">
    <w:name w:val="Стиль4"/>
    <w:basedOn w:val="TableNormal1"/>
    <w:rsid w:val="009D09F9"/>
    <w:tblPr>
      <w:tblStyleRowBandSize w:val="1"/>
      <w:tblStyleColBandSize w:val="1"/>
      <w:tblCellMar>
        <w:top w:w="100" w:type="dxa"/>
        <w:left w:w="100" w:type="dxa"/>
        <w:bottom w:w="100" w:type="dxa"/>
        <w:right w:w="100" w:type="dxa"/>
      </w:tblCellMar>
    </w:tblPr>
  </w:style>
  <w:style w:type="table" w:customStyle="1" w:styleId="30">
    <w:name w:val="Стиль3"/>
    <w:basedOn w:val="TableNormal1"/>
    <w:rsid w:val="009D09F9"/>
    <w:tblPr>
      <w:tblStyleRowBandSize w:val="1"/>
      <w:tblStyleColBandSize w:val="1"/>
      <w:tblCellMar>
        <w:top w:w="100" w:type="dxa"/>
        <w:left w:w="100" w:type="dxa"/>
        <w:bottom w:w="100" w:type="dxa"/>
        <w:right w:w="100" w:type="dxa"/>
      </w:tblCellMar>
    </w:tblPr>
  </w:style>
  <w:style w:type="table" w:customStyle="1" w:styleId="20">
    <w:name w:val="Стиль2"/>
    <w:basedOn w:val="TableNormal1"/>
    <w:rsid w:val="009D09F9"/>
    <w:tblPr>
      <w:tblStyleRowBandSize w:val="1"/>
      <w:tblStyleColBandSize w:val="1"/>
      <w:tblCellMar>
        <w:top w:w="100" w:type="dxa"/>
        <w:left w:w="100" w:type="dxa"/>
        <w:bottom w:w="100" w:type="dxa"/>
        <w:right w:w="100" w:type="dxa"/>
      </w:tblCellMar>
    </w:tblPr>
  </w:style>
  <w:style w:type="table" w:customStyle="1" w:styleId="10">
    <w:name w:val="Стиль1"/>
    <w:basedOn w:val="TableNormal1"/>
    <w:rsid w:val="009D09F9"/>
    <w:pPr>
      <w:spacing w:line="240" w:lineRule="auto"/>
    </w:pPr>
    <w:tblPr>
      <w:tblStyleRowBandSize w:val="1"/>
      <w:tblStyleColBandSize w:val="1"/>
      <w:tblCellMar>
        <w:left w:w="115" w:type="dxa"/>
        <w:right w:w="115" w:type="dxa"/>
      </w:tblCellMar>
    </w:tblPr>
  </w:style>
  <w:style w:type="character" w:styleId="a6">
    <w:name w:val="Hyperlink"/>
    <w:rsid w:val="00167534"/>
    <w:rPr>
      <w:rFonts w:cs="Times New Roman"/>
      <w:color w:val="0000FF"/>
      <w:u w:val="single"/>
    </w:rPr>
  </w:style>
  <w:style w:type="paragraph" w:styleId="a7">
    <w:name w:val="Body Text Indent"/>
    <w:basedOn w:val="a"/>
    <w:link w:val="a8"/>
    <w:rsid w:val="00E72AAE"/>
    <w:pPr>
      <w:spacing w:line="360" w:lineRule="auto"/>
      <w:ind w:firstLine="709"/>
      <w:jc w:val="both"/>
    </w:pPr>
    <w:rPr>
      <w:rFonts w:ascii="Times New Roman" w:eastAsia="Arial" w:hAnsi="Times New Roman" w:cs="Times New Roman"/>
      <w:sz w:val="28"/>
      <w:szCs w:val="24"/>
      <w:lang w:val="uk-UA" w:eastAsia="ru-RU"/>
    </w:rPr>
  </w:style>
  <w:style w:type="character" w:customStyle="1" w:styleId="a8">
    <w:name w:val="Основний текст з відступом Знак"/>
    <w:link w:val="a7"/>
    <w:locked/>
    <w:rsid w:val="00E72AAE"/>
    <w:rPr>
      <w:rFonts w:ascii="Times New Roman" w:hAnsi="Times New Roman" w:cs="Times New Roman"/>
      <w:sz w:val="24"/>
      <w:szCs w:val="24"/>
      <w:lang w:val="uk-UA" w:eastAsia="ru-RU"/>
    </w:rPr>
  </w:style>
  <w:style w:type="paragraph" w:customStyle="1" w:styleId="11">
    <w:name w:val="Абзац списку1"/>
    <w:basedOn w:val="a"/>
    <w:rsid w:val="002A6A61"/>
    <w:pPr>
      <w:spacing w:after="200"/>
      <w:ind w:left="720"/>
    </w:pPr>
    <w:rPr>
      <w:rFonts w:ascii="Cambria" w:hAnsi="Cambria" w:cs="Times New Roman"/>
      <w:lang w:val="uk-UA" w:eastAsia="en-US"/>
    </w:rPr>
  </w:style>
  <w:style w:type="paragraph" w:styleId="a9">
    <w:name w:val="Normal (Web)"/>
    <w:basedOn w:val="a"/>
    <w:rsid w:val="002A6A61"/>
    <w:pPr>
      <w:spacing w:before="100" w:beforeAutospacing="1" w:after="100" w:afterAutospacing="1" w:line="240" w:lineRule="auto"/>
    </w:pPr>
    <w:rPr>
      <w:rFonts w:eastAsia="Arial"/>
      <w:color w:val="003300"/>
      <w:lang w:val="uk-UA"/>
    </w:rPr>
  </w:style>
  <w:style w:type="paragraph" w:customStyle="1" w:styleId="FR1">
    <w:name w:val="FR1"/>
    <w:rsid w:val="00C56488"/>
    <w:pPr>
      <w:widowControl w:val="0"/>
      <w:autoSpaceDE w:val="0"/>
      <w:autoSpaceDN w:val="0"/>
      <w:adjustRightInd w:val="0"/>
      <w:spacing w:before="220"/>
      <w:jc w:val="center"/>
    </w:pPr>
    <w:rPr>
      <w:b/>
      <w:bCs/>
      <w:i/>
      <w:iCs/>
      <w:lang w:eastAsia="ru-RU"/>
    </w:rPr>
  </w:style>
  <w:style w:type="character" w:styleId="aa">
    <w:name w:val="FollowedHyperlink"/>
    <w:semiHidden/>
    <w:rsid w:val="00547858"/>
    <w:rPr>
      <w:rFonts w:cs="Times New Roman"/>
      <w:color w:val="800080"/>
      <w:u w:val="single"/>
    </w:rPr>
  </w:style>
  <w:style w:type="character" w:styleId="ab">
    <w:name w:val="page number"/>
    <w:rsid w:val="00D45C79"/>
  </w:style>
  <w:style w:type="paragraph" w:customStyle="1" w:styleId="Default">
    <w:name w:val="Default"/>
    <w:rsid w:val="00D45C79"/>
    <w:pPr>
      <w:autoSpaceDE w:val="0"/>
      <w:autoSpaceDN w:val="0"/>
      <w:adjustRightInd w:val="0"/>
    </w:pPr>
    <w:rPr>
      <w:rFonts w:ascii="Times New Roman" w:eastAsia="Times New Roman" w:hAnsi="Times New Roman" w:cs="Times New Roman"/>
      <w:color w:val="000000"/>
      <w:sz w:val="24"/>
      <w:szCs w:val="24"/>
      <w:lang w:val="ru-RU" w:eastAsia="ru-RU"/>
    </w:rPr>
  </w:style>
  <w:style w:type="character" w:styleId="ac">
    <w:name w:val="Emphasis"/>
    <w:qFormat/>
    <w:locked/>
    <w:rsid w:val="00D45C79"/>
    <w:rPr>
      <w:i/>
      <w:iCs/>
    </w:rPr>
  </w:style>
  <w:style w:type="character" w:styleId="HTML">
    <w:name w:val="HTML Cite"/>
    <w:uiPriority w:val="99"/>
    <w:unhideWhenUsed/>
    <w:rsid w:val="00D45C79"/>
    <w:rPr>
      <w:i/>
      <w:iCs/>
    </w:rPr>
  </w:style>
  <w:style w:type="paragraph" w:styleId="ad">
    <w:name w:val="header"/>
    <w:basedOn w:val="a"/>
    <w:link w:val="ae"/>
    <w:rsid w:val="006962DF"/>
    <w:pPr>
      <w:tabs>
        <w:tab w:val="center" w:pos="4677"/>
        <w:tab w:val="right" w:pos="9355"/>
      </w:tabs>
    </w:pPr>
  </w:style>
  <w:style w:type="character" w:customStyle="1" w:styleId="ae">
    <w:name w:val="Верхній колонтитул Знак"/>
    <w:link w:val="ad"/>
    <w:rsid w:val="006962DF"/>
    <w:rPr>
      <w:rFonts w:eastAsia="Times New Roman"/>
      <w:sz w:val="22"/>
      <w:szCs w:val="22"/>
      <w:lang w:eastAsia="uk-UA"/>
    </w:rPr>
  </w:style>
  <w:style w:type="paragraph" w:styleId="af">
    <w:name w:val="footer"/>
    <w:basedOn w:val="a"/>
    <w:link w:val="af0"/>
    <w:rsid w:val="006962DF"/>
    <w:pPr>
      <w:tabs>
        <w:tab w:val="center" w:pos="4677"/>
        <w:tab w:val="right" w:pos="9355"/>
      </w:tabs>
    </w:pPr>
  </w:style>
  <w:style w:type="character" w:customStyle="1" w:styleId="af0">
    <w:name w:val="Нижній колонтитул Знак"/>
    <w:link w:val="af"/>
    <w:rsid w:val="006962DF"/>
    <w:rPr>
      <w:rFonts w:eastAsia="Times New Roman"/>
      <w:sz w:val="22"/>
      <w:szCs w:val="22"/>
      <w:lang w:eastAsia="uk-UA"/>
    </w:rPr>
  </w:style>
  <w:style w:type="paragraph" w:styleId="31">
    <w:name w:val="Body Text 3"/>
    <w:basedOn w:val="a"/>
    <w:link w:val="32"/>
    <w:uiPriority w:val="99"/>
    <w:unhideWhenUsed/>
    <w:rsid w:val="009F48EC"/>
    <w:pPr>
      <w:spacing w:after="120"/>
    </w:pPr>
    <w:rPr>
      <w:rFonts w:eastAsia="Arial" w:cs="Times New Roman"/>
      <w:sz w:val="16"/>
      <w:szCs w:val="16"/>
    </w:rPr>
  </w:style>
  <w:style w:type="character" w:customStyle="1" w:styleId="32">
    <w:name w:val="Основний текст 3 Знак"/>
    <w:link w:val="31"/>
    <w:uiPriority w:val="99"/>
    <w:rsid w:val="009F48EC"/>
    <w:rPr>
      <w:rFonts w:cs="Times New Roman"/>
      <w:sz w:val="16"/>
      <w:szCs w:val="16"/>
    </w:rPr>
  </w:style>
  <w:style w:type="paragraph" w:styleId="af1">
    <w:name w:val="List Paragraph"/>
    <w:basedOn w:val="a"/>
    <w:uiPriority w:val="34"/>
    <w:qFormat/>
    <w:rsid w:val="00047D58"/>
    <w:pPr>
      <w:spacing w:after="160" w:line="259"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1011">
      <w:bodyDiv w:val="1"/>
      <w:marLeft w:val="0"/>
      <w:marRight w:val="0"/>
      <w:marTop w:val="0"/>
      <w:marBottom w:val="0"/>
      <w:divBdr>
        <w:top w:val="none" w:sz="0" w:space="0" w:color="auto"/>
        <w:left w:val="none" w:sz="0" w:space="0" w:color="auto"/>
        <w:bottom w:val="none" w:sz="0" w:space="0" w:color="auto"/>
        <w:right w:val="none" w:sz="0" w:space="0" w:color="auto"/>
      </w:divBdr>
    </w:div>
    <w:div w:id="476604275">
      <w:bodyDiv w:val="1"/>
      <w:marLeft w:val="0"/>
      <w:marRight w:val="0"/>
      <w:marTop w:val="0"/>
      <w:marBottom w:val="0"/>
      <w:divBdr>
        <w:top w:val="none" w:sz="0" w:space="0" w:color="auto"/>
        <w:left w:val="none" w:sz="0" w:space="0" w:color="auto"/>
        <w:bottom w:val="none" w:sz="0" w:space="0" w:color="auto"/>
        <w:right w:val="none" w:sz="0" w:space="0" w:color="auto"/>
      </w:divBdr>
    </w:div>
    <w:div w:id="530843291">
      <w:bodyDiv w:val="1"/>
      <w:marLeft w:val="0"/>
      <w:marRight w:val="0"/>
      <w:marTop w:val="0"/>
      <w:marBottom w:val="0"/>
      <w:divBdr>
        <w:top w:val="none" w:sz="0" w:space="0" w:color="auto"/>
        <w:left w:val="none" w:sz="0" w:space="0" w:color="auto"/>
        <w:bottom w:val="none" w:sz="0" w:space="0" w:color="auto"/>
        <w:right w:val="none" w:sz="0" w:space="0" w:color="auto"/>
      </w:divBdr>
    </w:div>
    <w:div w:id="616763840">
      <w:bodyDiv w:val="1"/>
      <w:marLeft w:val="0"/>
      <w:marRight w:val="0"/>
      <w:marTop w:val="0"/>
      <w:marBottom w:val="0"/>
      <w:divBdr>
        <w:top w:val="none" w:sz="0" w:space="0" w:color="auto"/>
        <w:left w:val="none" w:sz="0" w:space="0" w:color="auto"/>
        <w:bottom w:val="none" w:sz="0" w:space="0" w:color="auto"/>
        <w:right w:val="none" w:sz="0" w:space="0" w:color="auto"/>
      </w:divBdr>
    </w:div>
    <w:div w:id="964389802">
      <w:bodyDiv w:val="1"/>
      <w:marLeft w:val="0"/>
      <w:marRight w:val="0"/>
      <w:marTop w:val="0"/>
      <w:marBottom w:val="0"/>
      <w:divBdr>
        <w:top w:val="none" w:sz="0" w:space="0" w:color="auto"/>
        <w:left w:val="none" w:sz="0" w:space="0" w:color="auto"/>
        <w:bottom w:val="none" w:sz="0" w:space="0" w:color="auto"/>
        <w:right w:val="none" w:sz="0" w:space="0" w:color="auto"/>
      </w:divBdr>
    </w:div>
    <w:div w:id="1001007643">
      <w:bodyDiv w:val="1"/>
      <w:marLeft w:val="0"/>
      <w:marRight w:val="0"/>
      <w:marTop w:val="0"/>
      <w:marBottom w:val="0"/>
      <w:divBdr>
        <w:top w:val="none" w:sz="0" w:space="0" w:color="auto"/>
        <w:left w:val="none" w:sz="0" w:space="0" w:color="auto"/>
        <w:bottom w:val="none" w:sz="0" w:space="0" w:color="auto"/>
        <w:right w:val="none" w:sz="0" w:space="0" w:color="auto"/>
      </w:divBdr>
    </w:div>
    <w:div w:id="1416122615">
      <w:bodyDiv w:val="1"/>
      <w:marLeft w:val="0"/>
      <w:marRight w:val="0"/>
      <w:marTop w:val="0"/>
      <w:marBottom w:val="0"/>
      <w:divBdr>
        <w:top w:val="none" w:sz="0" w:space="0" w:color="auto"/>
        <w:left w:val="none" w:sz="0" w:space="0" w:color="auto"/>
        <w:bottom w:val="none" w:sz="0" w:space="0" w:color="auto"/>
        <w:right w:val="none" w:sz="0" w:space="0" w:color="auto"/>
      </w:divBdr>
    </w:div>
    <w:div w:id="19384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nom.lnu.edu.ua/department/finansiv-hroshovoho-obihu-ta-kredytu" TargetMode="External"/><Relationship Id="rId13" Type="http://schemas.openxmlformats.org/officeDocument/2006/relationships/hyperlink" Target="https://ips.ligazakon.net/document/FIN42015" TargetMode="External"/><Relationship Id="rId3" Type="http://schemas.openxmlformats.org/officeDocument/2006/relationships/settings" Target="settings.xml"/><Relationship Id="rId7" Type="http://schemas.openxmlformats.org/officeDocument/2006/relationships/hyperlink" Target="mailto:bohdan.hnatkivskyi@lnu.edu.ua" TargetMode="External"/><Relationship Id="rId12" Type="http://schemas.openxmlformats.org/officeDocument/2006/relationships/hyperlink" Target="https://zakon.rada.gov.ua/laws/show/559-2004-%D1%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04-15" TargetMode="External"/><Relationship Id="rId5" Type="http://schemas.openxmlformats.org/officeDocument/2006/relationships/footnotes" Target="footnotes.xml"/><Relationship Id="rId15" Type="http://schemas.openxmlformats.org/officeDocument/2006/relationships/hyperlink" Target="http://www.lsl.lviv.ua/index.php/uk/golovna2" TargetMode="External"/><Relationship Id="rId10" Type="http://schemas.openxmlformats.org/officeDocument/2006/relationships/hyperlink" Target="https://zakon.rada.gov.ua/laws/show/3273-15" TargetMode="External"/><Relationship Id="rId4" Type="http://schemas.openxmlformats.org/officeDocument/2006/relationships/webSettings" Target="webSettings.xml"/><Relationship Id="rId9" Type="http://schemas.openxmlformats.org/officeDocument/2006/relationships/hyperlink" Target="https://zakon.rada.gov.ua/laws/show/898-15" TargetMode="External"/><Relationship Id="rId14" Type="http://schemas.openxmlformats.org/officeDocument/2006/relationships/hyperlink" Target="https://ec.europa.eu/eurostat/home?"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16555</Words>
  <Characters>9437</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Силабус курсу</vt:lpstr>
      <vt:lpstr>Силабус курсу </vt:lpstr>
    </vt:vector>
  </TitlesOfParts>
  <Company/>
  <LinksUpToDate>false</LinksUpToDate>
  <CharactersWithSpaces>25941</CharactersWithSpaces>
  <SharedDoc>false</SharedDoc>
  <HLinks>
    <vt:vector size="24" baseType="variant">
      <vt:variant>
        <vt:i4>1179714</vt:i4>
      </vt:variant>
      <vt:variant>
        <vt:i4>9</vt:i4>
      </vt:variant>
      <vt:variant>
        <vt:i4>0</vt:i4>
      </vt:variant>
      <vt:variant>
        <vt:i4>5</vt:i4>
      </vt:variant>
      <vt:variant>
        <vt:lpwstr>http://www.lsl.lviv.ua/index.php/uk/golovna2</vt:lpwstr>
      </vt:variant>
      <vt:variant>
        <vt:lpwstr/>
      </vt:variant>
      <vt:variant>
        <vt:i4>7208997</vt:i4>
      </vt:variant>
      <vt:variant>
        <vt:i4>6</vt:i4>
      </vt:variant>
      <vt:variant>
        <vt:i4>0</vt:i4>
      </vt:variant>
      <vt:variant>
        <vt:i4>5</vt:i4>
      </vt:variant>
      <vt:variant>
        <vt:lpwstr>https://ec.europa.eu/eurostat/home?</vt:lpwstr>
      </vt:variant>
      <vt:variant>
        <vt:lpwstr/>
      </vt:variant>
      <vt:variant>
        <vt:i4>5898328</vt:i4>
      </vt:variant>
      <vt:variant>
        <vt:i4>3</vt:i4>
      </vt:variant>
      <vt:variant>
        <vt:i4>0</vt:i4>
      </vt:variant>
      <vt:variant>
        <vt:i4>5</vt:i4>
      </vt:variant>
      <vt:variant>
        <vt:lpwstr>https://rada.gov.ua/</vt:lpwstr>
      </vt:variant>
      <vt:variant>
        <vt:lpwstr/>
      </vt:variant>
      <vt:variant>
        <vt:i4>4653130</vt:i4>
      </vt:variant>
      <vt:variant>
        <vt:i4>0</vt:i4>
      </vt:variant>
      <vt:variant>
        <vt:i4>0</vt:i4>
      </vt:variant>
      <vt:variant>
        <vt:i4>5</vt:i4>
      </vt:variant>
      <vt:variant>
        <vt:lpwstr>https://econom.lnu.edu.ua/department/finansiv-hroshovoho-obihu-ta-kredytu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Силабус курсу</dc:title>
  <dc:creator>user</dc:creator>
  <cp:lastModifiedBy>1</cp:lastModifiedBy>
  <cp:revision>2</cp:revision>
  <dcterms:created xsi:type="dcterms:W3CDTF">2021-03-03T18:35:00Z</dcterms:created>
  <dcterms:modified xsi:type="dcterms:W3CDTF">2021-03-03T18:35:00Z</dcterms:modified>
</cp:coreProperties>
</file>