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8705B" w14:textId="4D9690F7" w:rsidR="00ED0335" w:rsidRPr="00B6769E" w:rsidRDefault="00ED0335" w:rsidP="00ED0335">
      <w:pPr>
        <w:jc w:val="center"/>
        <w:rPr>
          <w:b/>
          <w:sz w:val="28"/>
          <w:szCs w:val="28"/>
        </w:rPr>
      </w:pPr>
      <w:r w:rsidRPr="00B6769E">
        <w:rPr>
          <w:b/>
          <w:sz w:val="28"/>
          <w:szCs w:val="28"/>
        </w:rPr>
        <w:t>МІНІСТЕРСТВО ОСВІТИ І НАУКИ УКРАЇНИ</w:t>
      </w:r>
    </w:p>
    <w:p w14:paraId="1EBB4A92" w14:textId="77777777" w:rsidR="00ED0335" w:rsidRPr="00B6769E" w:rsidRDefault="00ED0335" w:rsidP="00ED0335">
      <w:pPr>
        <w:jc w:val="center"/>
        <w:rPr>
          <w:b/>
          <w:sz w:val="28"/>
          <w:szCs w:val="28"/>
        </w:rPr>
      </w:pPr>
      <w:r w:rsidRPr="00B6769E">
        <w:rPr>
          <w:b/>
          <w:sz w:val="28"/>
          <w:szCs w:val="28"/>
        </w:rPr>
        <w:t>Львівський національний університет імені Івана Франка</w:t>
      </w:r>
    </w:p>
    <w:p w14:paraId="12289204" w14:textId="77777777" w:rsidR="00ED0335" w:rsidRPr="00B6769E" w:rsidRDefault="00ED0335" w:rsidP="00ED0335">
      <w:pPr>
        <w:jc w:val="center"/>
        <w:rPr>
          <w:b/>
          <w:sz w:val="28"/>
          <w:szCs w:val="28"/>
        </w:rPr>
      </w:pPr>
      <w:r w:rsidRPr="00B6769E">
        <w:rPr>
          <w:b/>
          <w:sz w:val="28"/>
          <w:szCs w:val="28"/>
        </w:rPr>
        <w:t xml:space="preserve">Економічний факультет </w:t>
      </w:r>
    </w:p>
    <w:p w14:paraId="3976682A" w14:textId="77777777" w:rsidR="00ED0335" w:rsidRPr="00B6769E" w:rsidRDefault="00ED0335" w:rsidP="00ED0335">
      <w:pPr>
        <w:jc w:val="center"/>
        <w:rPr>
          <w:b/>
          <w:sz w:val="28"/>
          <w:szCs w:val="28"/>
        </w:rPr>
      </w:pPr>
      <w:r w:rsidRPr="00B6769E">
        <w:rPr>
          <w:b/>
          <w:sz w:val="28"/>
          <w:szCs w:val="28"/>
        </w:rPr>
        <w:t>Кафедра економічної кібернетики</w:t>
      </w:r>
    </w:p>
    <w:p w14:paraId="0E86DC64" w14:textId="77777777" w:rsidR="00ED0335" w:rsidRPr="00B6769E" w:rsidRDefault="00ED0335" w:rsidP="00ED0335">
      <w:pPr>
        <w:jc w:val="both"/>
        <w:rPr>
          <w:b/>
          <w:sz w:val="28"/>
          <w:szCs w:val="28"/>
        </w:rPr>
      </w:pPr>
    </w:p>
    <w:p w14:paraId="66C1A697" w14:textId="77777777" w:rsidR="00ED0335" w:rsidRPr="00B6769E" w:rsidRDefault="00ED0335" w:rsidP="00ED0335">
      <w:pPr>
        <w:jc w:val="both"/>
        <w:rPr>
          <w:b/>
          <w:sz w:val="28"/>
          <w:szCs w:val="28"/>
        </w:rPr>
      </w:pPr>
    </w:p>
    <w:p w14:paraId="2E20ECE3" w14:textId="77777777" w:rsidR="00ED0335" w:rsidRPr="00B6769E" w:rsidRDefault="00ED0335" w:rsidP="00ED0335">
      <w:pPr>
        <w:jc w:val="both"/>
        <w:rPr>
          <w:b/>
          <w:sz w:val="28"/>
          <w:szCs w:val="28"/>
        </w:rPr>
      </w:pPr>
    </w:p>
    <w:p w14:paraId="402C87DF" w14:textId="77777777" w:rsidR="00ED0335" w:rsidRPr="00B6769E" w:rsidRDefault="00ED0335" w:rsidP="00ED0335">
      <w:pPr>
        <w:jc w:val="both"/>
        <w:rPr>
          <w:b/>
          <w:sz w:val="28"/>
          <w:szCs w:val="28"/>
        </w:rPr>
      </w:pPr>
    </w:p>
    <w:p w14:paraId="076553D3" w14:textId="77777777" w:rsidR="00ED0335" w:rsidRPr="00B6769E" w:rsidRDefault="00ED0335" w:rsidP="00ED0335">
      <w:pPr>
        <w:ind w:left="5245"/>
        <w:jc w:val="center"/>
        <w:rPr>
          <w:b/>
          <w:sz w:val="24"/>
          <w:szCs w:val="24"/>
        </w:rPr>
      </w:pPr>
      <w:r w:rsidRPr="00B6769E">
        <w:rPr>
          <w:b/>
          <w:sz w:val="24"/>
          <w:szCs w:val="24"/>
        </w:rPr>
        <w:t>Затверджено</w:t>
      </w:r>
    </w:p>
    <w:p w14:paraId="554D8903" w14:textId="77777777" w:rsidR="00ED0335" w:rsidRPr="00B6769E" w:rsidRDefault="00ED0335" w:rsidP="00ED0335">
      <w:pPr>
        <w:ind w:left="5245"/>
        <w:jc w:val="both"/>
        <w:rPr>
          <w:sz w:val="24"/>
          <w:szCs w:val="24"/>
        </w:rPr>
      </w:pPr>
      <w:r w:rsidRPr="00B6769E">
        <w:rPr>
          <w:sz w:val="24"/>
          <w:szCs w:val="24"/>
        </w:rPr>
        <w:t xml:space="preserve">На засіданні кафедри </w:t>
      </w:r>
    </w:p>
    <w:p w14:paraId="1A8E1D3F" w14:textId="77777777" w:rsidR="00ED0335" w:rsidRPr="00B6769E" w:rsidRDefault="00ED0335" w:rsidP="00ED0335">
      <w:pPr>
        <w:ind w:left="5245"/>
        <w:jc w:val="both"/>
        <w:rPr>
          <w:sz w:val="24"/>
          <w:szCs w:val="24"/>
        </w:rPr>
      </w:pPr>
      <w:r w:rsidRPr="00B6769E">
        <w:rPr>
          <w:sz w:val="24"/>
          <w:szCs w:val="24"/>
        </w:rPr>
        <w:t>економічної кібернетики</w:t>
      </w:r>
    </w:p>
    <w:p w14:paraId="5904B59A" w14:textId="77777777" w:rsidR="00ED0335" w:rsidRPr="00B6769E" w:rsidRDefault="00ED0335" w:rsidP="00ED0335">
      <w:pPr>
        <w:ind w:left="5245"/>
        <w:jc w:val="both"/>
        <w:rPr>
          <w:sz w:val="24"/>
          <w:szCs w:val="24"/>
        </w:rPr>
      </w:pPr>
      <w:r w:rsidRPr="00B6769E">
        <w:rPr>
          <w:sz w:val="24"/>
          <w:szCs w:val="24"/>
        </w:rPr>
        <w:t xml:space="preserve">економічного факультету </w:t>
      </w:r>
    </w:p>
    <w:p w14:paraId="24B7CC3C" w14:textId="77777777" w:rsidR="00ED0335" w:rsidRPr="00B6769E" w:rsidRDefault="00ED0335" w:rsidP="00ED0335">
      <w:pPr>
        <w:ind w:left="5245"/>
        <w:jc w:val="both"/>
        <w:rPr>
          <w:sz w:val="24"/>
          <w:szCs w:val="24"/>
        </w:rPr>
      </w:pPr>
      <w:r w:rsidRPr="00B6769E">
        <w:rPr>
          <w:sz w:val="24"/>
          <w:szCs w:val="24"/>
        </w:rPr>
        <w:t>Львівського національного університету імені Івана Франка</w:t>
      </w:r>
    </w:p>
    <w:p w14:paraId="3A22D3DE" w14:textId="77777777" w:rsidR="00ED0335" w:rsidRPr="00B6769E" w:rsidRDefault="00ED0335" w:rsidP="00ED0335">
      <w:pPr>
        <w:ind w:left="5245"/>
        <w:jc w:val="both"/>
        <w:rPr>
          <w:sz w:val="24"/>
          <w:szCs w:val="24"/>
        </w:rPr>
      </w:pPr>
      <w:r w:rsidRPr="00B6769E">
        <w:rPr>
          <w:sz w:val="24"/>
          <w:szCs w:val="24"/>
        </w:rPr>
        <w:t>(протокол № ____ від _______ 20__ р.)</w:t>
      </w:r>
    </w:p>
    <w:p w14:paraId="6526BCB8" w14:textId="77777777" w:rsidR="00ED0335" w:rsidRPr="00B6769E" w:rsidRDefault="00ED0335" w:rsidP="00ED0335">
      <w:pPr>
        <w:ind w:left="5245"/>
        <w:rPr>
          <w:sz w:val="24"/>
          <w:szCs w:val="24"/>
        </w:rPr>
      </w:pPr>
    </w:p>
    <w:p w14:paraId="1A22CD37" w14:textId="77777777" w:rsidR="00ED0335" w:rsidRPr="00B6769E" w:rsidRDefault="00ED0335" w:rsidP="00ED0335">
      <w:pPr>
        <w:ind w:left="5245"/>
        <w:rPr>
          <w:sz w:val="24"/>
          <w:szCs w:val="24"/>
        </w:rPr>
      </w:pPr>
    </w:p>
    <w:p w14:paraId="44277FD0" w14:textId="77777777" w:rsidR="00ED0335" w:rsidRPr="00B6769E" w:rsidRDefault="00ED0335" w:rsidP="00ED0335">
      <w:pPr>
        <w:ind w:left="5245"/>
        <w:rPr>
          <w:sz w:val="24"/>
          <w:szCs w:val="24"/>
        </w:rPr>
      </w:pPr>
      <w:r w:rsidRPr="00B6769E">
        <w:rPr>
          <w:sz w:val="24"/>
          <w:szCs w:val="24"/>
        </w:rPr>
        <w:t xml:space="preserve">Завідувач кафедри </w:t>
      </w:r>
    </w:p>
    <w:p w14:paraId="3A5F1752" w14:textId="77777777" w:rsidR="00ED0335" w:rsidRPr="00B6769E" w:rsidRDefault="00ED0335" w:rsidP="00ED0335">
      <w:pPr>
        <w:ind w:left="5245"/>
        <w:rPr>
          <w:sz w:val="24"/>
          <w:szCs w:val="24"/>
        </w:rPr>
      </w:pPr>
      <w:r w:rsidRPr="00B6769E">
        <w:rPr>
          <w:sz w:val="24"/>
          <w:szCs w:val="24"/>
        </w:rPr>
        <w:t xml:space="preserve">_____________  проф., д. е. н. Вовк В. М. </w:t>
      </w:r>
    </w:p>
    <w:p w14:paraId="6D0E6693" w14:textId="77777777" w:rsidR="00ED0335" w:rsidRPr="00B6769E" w:rsidRDefault="00ED0335" w:rsidP="00ED0335">
      <w:pPr>
        <w:jc w:val="both"/>
        <w:rPr>
          <w:b/>
          <w:sz w:val="28"/>
          <w:szCs w:val="28"/>
        </w:rPr>
      </w:pPr>
    </w:p>
    <w:p w14:paraId="5C8201AC" w14:textId="77777777" w:rsidR="00ED0335" w:rsidRPr="00B6769E" w:rsidRDefault="00ED0335" w:rsidP="00ED0335">
      <w:pPr>
        <w:jc w:val="both"/>
        <w:rPr>
          <w:b/>
          <w:sz w:val="28"/>
          <w:szCs w:val="28"/>
        </w:rPr>
      </w:pPr>
    </w:p>
    <w:p w14:paraId="02870F76" w14:textId="77777777" w:rsidR="00ED0335" w:rsidRPr="00B6769E" w:rsidRDefault="00ED0335" w:rsidP="00ED0335">
      <w:pPr>
        <w:spacing w:line="360" w:lineRule="auto"/>
        <w:jc w:val="center"/>
        <w:rPr>
          <w:b/>
          <w:sz w:val="28"/>
          <w:szCs w:val="28"/>
        </w:rPr>
      </w:pPr>
      <w:r w:rsidRPr="00B6769E">
        <w:rPr>
          <w:b/>
          <w:sz w:val="28"/>
          <w:szCs w:val="28"/>
        </w:rPr>
        <w:t>Силабус з навчальної дисципліни</w:t>
      </w:r>
    </w:p>
    <w:p w14:paraId="1268CB88" w14:textId="65DD13FC" w:rsidR="00ED0335" w:rsidRPr="008E3E56" w:rsidRDefault="00ED0335" w:rsidP="00ED0335">
      <w:pPr>
        <w:pBdr>
          <w:top w:val="nil"/>
          <w:left w:val="nil"/>
          <w:bottom w:val="nil"/>
          <w:right w:val="nil"/>
          <w:between w:val="nil"/>
        </w:pBdr>
        <w:jc w:val="center"/>
        <w:rPr>
          <w:b/>
          <w:color w:val="000000"/>
          <w:sz w:val="24"/>
          <w:szCs w:val="24"/>
          <w:lang w:val="ru-RU"/>
        </w:rPr>
      </w:pPr>
      <w:r w:rsidRPr="008E3E56">
        <w:rPr>
          <w:b/>
          <w:sz w:val="28"/>
          <w:szCs w:val="28"/>
        </w:rPr>
        <w:t>«</w:t>
      </w:r>
      <w:r>
        <w:rPr>
          <w:b/>
          <w:color w:val="000000"/>
          <w:sz w:val="24"/>
          <w:szCs w:val="24"/>
          <w:lang w:val="ru-RU"/>
        </w:rPr>
        <w:t>ПРОГНОЗУВАННЯ СОЦІАЛЬНО-ЕКОНОМІЧНИХ ПРОЦЕСІВ</w:t>
      </w:r>
      <w:r w:rsidRPr="008E3E56">
        <w:rPr>
          <w:b/>
          <w:sz w:val="28"/>
          <w:szCs w:val="28"/>
        </w:rPr>
        <w:t>»,</w:t>
      </w:r>
    </w:p>
    <w:p w14:paraId="5954D395" w14:textId="77777777" w:rsidR="00ED0335" w:rsidRPr="00B6769E" w:rsidRDefault="00ED0335" w:rsidP="00ED0335">
      <w:pPr>
        <w:spacing w:line="360" w:lineRule="auto"/>
        <w:jc w:val="center"/>
        <w:rPr>
          <w:b/>
          <w:sz w:val="28"/>
          <w:szCs w:val="28"/>
        </w:rPr>
      </w:pPr>
      <w:r w:rsidRPr="00B6769E">
        <w:rPr>
          <w:b/>
          <w:sz w:val="28"/>
          <w:szCs w:val="28"/>
        </w:rPr>
        <w:t>що викладається в межах освітньо-</w:t>
      </w:r>
      <w:r>
        <w:rPr>
          <w:b/>
          <w:sz w:val="28"/>
          <w:szCs w:val="28"/>
        </w:rPr>
        <w:t>професійн</w:t>
      </w:r>
      <w:r w:rsidRPr="00B6769E">
        <w:rPr>
          <w:b/>
          <w:sz w:val="28"/>
          <w:szCs w:val="28"/>
        </w:rPr>
        <w:t xml:space="preserve">ої програми </w:t>
      </w:r>
    </w:p>
    <w:p w14:paraId="2645EE4C" w14:textId="77777777" w:rsidR="00ED0335" w:rsidRPr="005F268A" w:rsidRDefault="00ED0335" w:rsidP="00ED0335">
      <w:pPr>
        <w:spacing w:line="360" w:lineRule="auto"/>
        <w:jc w:val="center"/>
        <w:rPr>
          <w:b/>
          <w:sz w:val="28"/>
          <w:szCs w:val="28"/>
        </w:rPr>
      </w:pPr>
      <w:r w:rsidRPr="005F268A">
        <w:rPr>
          <w:b/>
          <w:sz w:val="28"/>
          <w:szCs w:val="28"/>
        </w:rPr>
        <w:t>«Економічна кібернетика»</w:t>
      </w:r>
    </w:p>
    <w:p w14:paraId="63D3940D" w14:textId="77777777" w:rsidR="00ED0335" w:rsidRPr="00B6769E" w:rsidRDefault="00ED0335" w:rsidP="00ED0335">
      <w:pPr>
        <w:spacing w:line="360" w:lineRule="auto"/>
        <w:jc w:val="center"/>
        <w:rPr>
          <w:b/>
          <w:sz w:val="28"/>
          <w:szCs w:val="28"/>
        </w:rPr>
      </w:pPr>
      <w:r w:rsidRPr="005F268A">
        <w:rPr>
          <w:b/>
          <w:sz w:val="28"/>
          <w:szCs w:val="28"/>
        </w:rPr>
        <w:t xml:space="preserve">першого (бакалаврського) рівня </w:t>
      </w:r>
      <w:r w:rsidRPr="00B6769E">
        <w:rPr>
          <w:b/>
          <w:sz w:val="28"/>
          <w:szCs w:val="28"/>
        </w:rPr>
        <w:t xml:space="preserve">вищої освіти </w:t>
      </w:r>
    </w:p>
    <w:p w14:paraId="46E3AAA3" w14:textId="77777777" w:rsidR="00ED0335" w:rsidRDefault="00ED0335" w:rsidP="00ED0335">
      <w:pPr>
        <w:spacing w:line="360" w:lineRule="auto"/>
        <w:jc w:val="center"/>
        <w:rPr>
          <w:b/>
          <w:sz w:val="28"/>
          <w:szCs w:val="28"/>
        </w:rPr>
      </w:pPr>
      <w:r w:rsidRPr="00B6769E">
        <w:rPr>
          <w:b/>
          <w:sz w:val="28"/>
          <w:szCs w:val="28"/>
        </w:rPr>
        <w:t xml:space="preserve">для здобувачів за спеціальністю «051 Економіка» </w:t>
      </w:r>
    </w:p>
    <w:p w14:paraId="271608FB" w14:textId="77777777" w:rsidR="00ED0335" w:rsidRPr="00B6769E" w:rsidRDefault="00ED0335" w:rsidP="00ED0335">
      <w:pPr>
        <w:spacing w:line="360" w:lineRule="auto"/>
        <w:jc w:val="center"/>
        <w:rPr>
          <w:b/>
          <w:sz w:val="28"/>
          <w:szCs w:val="28"/>
        </w:rPr>
      </w:pPr>
      <w:r>
        <w:rPr>
          <w:b/>
          <w:sz w:val="28"/>
          <w:szCs w:val="28"/>
        </w:rPr>
        <w:t>спеціалізація «Економічна кібернетика»</w:t>
      </w:r>
    </w:p>
    <w:p w14:paraId="13634FE4" w14:textId="77777777" w:rsidR="00ED0335" w:rsidRPr="00B6769E" w:rsidRDefault="00ED0335" w:rsidP="00ED0335">
      <w:pPr>
        <w:jc w:val="center"/>
        <w:rPr>
          <w:b/>
          <w:sz w:val="28"/>
          <w:szCs w:val="28"/>
        </w:rPr>
      </w:pPr>
    </w:p>
    <w:p w14:paraId="63FC94F9" w14:textId="77777777" w:rsidR="00ED0335" w:rsidRPr="00B6769E" w:rsidRDefault="00ED0335" w:rsidP="00ED0335">
      <w:pPr>
        <w:jc w:val="center"/>
        <w:rPr>
          <w:b/>
          <w:sz w:val="28"/>
          <w:szCs w:val="28"/>
        </w:rPr>
      </w:pPr>
    </w:p>
    <w:p w14:paraId="6BEC08AB" w14:textId="77777777" w:rsidR="00ED0335" w:rsidRPr="00B6769E" w:rsidRDefault="00ED0335" w:rsidP="00ED0335">
      <w:pPr>
        <w:jc w:val="center"/>
        <w:rPr>
          <w:b/>
          <w:sz w:val="28"/>
          <w:szCs w:val="28"/>
        </w:rPr>
      </w:pPr>
    </w:p>
    <w:p w14:paraId="59157DC2" w14:textId="77777777" w:rsidR="00ED0335" w:rsidRPr="00B6769E" w:rsidRDefault="00ED0335" w:rsidP="00ED0335">
      <w:pPr>
        <w:jc w:val="center"/>
        <w:rPr>
          <w:b/>
          <w:sz w:val="28"/>
          <w:szCs w:val="28"/>
        </w:rPr>
      </w:pPr>
    </w:p>
    <w:p w14:paraId="28865C36" w14:textId="77777777" w:rsidR="00ED0335" w:rsidRPr="00B6769E" w:rsidRDefault="00ED0335" w:rsidP="00ED0335">
      <w:pPr>
        <w:jc w:val="center"/>
        <w:rPr>
          <w:b/>
          <w:sz w:val="28"/>
          <w:szCs w:val="28"/>
        </w:rPr>
      </w:pPr>
    </w:p>
    <w:p w14:paraId="458C4A33" w14:textId="77777777" w:rsidR="00ED0335" w:rsidRPr="00B6769E" w:rsidRDefault="00ED0335" w:rsidP="00ED0335">
      <w:pPr>
        <w:jc w:val="center"/>
        <w:rPr>
          <w:b/>
          <w:sz w:val="28"/>
          <w:szCs w:val="28"/>
        </w:rPr>
      </w:pPr>
    </w:p>
    <w:p w14:paraId="3207646A" w14:textId="77777777" w:rsidR="00ED0335" w:rsidRPr="00B6769E" w:rsidRDefault="00ED0335" w:rsidP="00ED0335">
      <w:pPr>
        <w:jc w:val="both"/>
        <w:rPr>
          <w:b/>
          <w:sz w:val="28"/>
          <w:szCs w:val="28"/>
        </w:rPr>
      </w:pPr>
    </w:p>
    <w:p w14:paraId="60A400D6" w14:textId="77777777" w:rsidR="00ED0335" w:rsidRPr="00B6769E" w:rsidRDefault="00ED0335" w:rsidP="00ED0335">
      <w:pPr>
        <w:jc w:val="right"/>
        <w:rPr>
          <w:b/>
          <w:sz w:val="28"/>
          <w:szCs w:val="28"/>
        </w:rPr>
      </w:pPr>
    </w:p>
    <w:p w14:paraId="0EC0F2C7" w14:textId="77777777" w:rsidR="00ED0335" w:rsidRPr="00B6769E" w:rsidRDefault="00ED0335" w:rsidP="00ED0335">
      <w:pPr>
        <w:jc w:val="center"/>
        <w:rPr>
          <w:b/>
          <w:sz w:val="24"/>
          <w:szCs w:val="24"/>
        </w:rPr>
      </w:pPr>
    </w:p>
    <w:p w14:paraId="1B2E7863" w14:textId="77777777" w:rsidR="00ED0335" w:rsidRPr="00B6769E" w:rsidRDefault="00ED0335" w:rsidP="00ED0335">
      <w:pPr>
        <w:jc w:val="center"/>
        <w:rPr>
          <w:b/>
          <w:sz w:val="24"/>
          <w:szCs w:val="24"/>
        </w:rPr>
      </w:pPr>
    </w:p>
    <w:p w14:paraId="60CD3B5D" w14:textId="77777777" w:rsidR="00ED0335" w:rsidRPr="00B6769E" w:rsidRDefault="00ED0335" w:rsidP="00ED0335">
      <w:pPr>
        <w:jc w:val="center"/>
        <w:rPr>
          <w:b/>
          <w:sz w:val="24"/>
          <w:szCs w:val="24"/>
        </w:rPr>
      </w:pPr>
    </w:p>
    <w:p w14:paraId="3C6B50FA" w14:textId="77777777" w:rsidR="00ED0335" w:rsidRPr="00B6769E" w:rsidRDefault="00ED0335" w:rsidP="00ED0335">
      <w:pPr>
        <w:jc w:val="center"/>
        <w:rPr>
          <w:b/>
          <w:sz w:val="24"/>
          <w:szCs w:val="24"/>
        </w:rPr>
      </w:pPr>
    </w:p>
    <w:p w14:paraId="7B9365E1" w14:textId="7C0E59C3" w:rsidR="00ED0335" w:rsidRDefault="00ED0335" w:rsidP="00ED0335">
      <w:pPr>
        <w:jc w:val="center"/>
        <w:rPr>
          <w:b/>
          <w:color w:val="000000"/>
          <w:sz w:val="28"/>
          <w:szCs w:val="28"/>
        </w:rPr>
      </w:pPr>
      <w:r w:rsidRPr="00B6769E">
        <w:rPr>
          <w:b/>
          <w:sz w:val="24"/>
          <w:szCs w:val="24"/>
        </w:rPr>
        <w:t>Львів 2020 р.</w:t>
      </w:r>
    </w:p>
    <w:p w14:paraId="55BC32B2" w14:textId="406847B3" w:rsidR="00E5759B" w:rsidRDefault="00892B09" w:rsidP="001D3A3E">
      <w:pPr>
        <w:pBdr>
          <w:top w:val="nil"/>
          <w:left w:val="nil"/>
          <w:bottom w:val="nil"/>
          <w:right w:val="nil"/>
          <w:between w:val="nil"/>
        </w:pBdr>
        <w:jc w:val="center"/>
        <w:rPr>
          <w:rFonts w:ascii="Garamond" w:eastAsia="Garamond" w:hAnsi="Garamond" w:cs="Garamond"/>
          <w:color w:val="000000"/>
          <w:sz w:val="28"/>
          <w:szCs w:val="28"/>
        </w:rPr>
      </w:pPr>
      <w:r>
        <w:rPr>
          <w:b/>
          <w:color w:val="000000"/>
          <w:sz w:val="28"/>
          <w:szCs w:val="28"/>
        </w:rPr>
        <w:lastRenderedPageBreak/>
        <w:t>Силабус</w:t>
      </w:r>
    </w:p>
    <w:p w14:paraId="2FF1BC91" w14:textId="77777777" w:rsidR="00E5759B" w:rsidRDefault="00E5759B" w:rsidP="001D3A3E">
      <w:pPr>
        <w:pBdr>
          <w:top w:val="nil"/>
          <w:left w:val="nil"/>
          <w:bottom w:val="nil"/>
          <w:right w:val="nil"/>
          <w:between w:val="nil"/>
        </w:pBdr>
        <w:jc w:val="center"/>
        <w:rPr>
          <w:color w:val="000000"/>
          <w:sz w:val="24"/>
          <w:szCs w:val="24"/>
        </w:rPr>
      </w:pPr>
    </w:p>
    <w:p w14:paraId="67DBE1B6" w14:textId="33324552" w:rsidR="00E5759B" w:rsidRDefault="00FC68F4" w:rsidP="001D3A3E">
      <w:pPr>
        <w:pBdr>
          <w:top w:val="nil"/>
          <w:left w:val="nil"/>
          <w:bottom w:val="nil"/>
          <w:right w:val="nil"/>
          <w:between w:val="nil"/>
        </w:pBdr>
        <w:jc w:val="center"/>
        <w:rPr>
          <w:color w:val="000000"/>
          <w:sz w:val="24"/>
          <w:szCs w:val="24"/>
        </w:rPr>
      </w:pPr>
      <w:r w:rsidRPr="00FC68F4">
        <w:rPr>
          <w:b/>
          <w:color w:val="000000"/>
          <w:sz w:val="24"/>
          <w:szCs w:val="24"/>
          <w:u w:val="single"/>
        </w:rPr>
        <w:t>Прогнозування соціально-економічних процесів</w:t>
      </w:r>
    </w:p>
    <w:p w14:paraId="796EF78D" w14:textId="3B4F61AF" w:rsidR="00E5759B" w:rsidRDefault="00FC68F4">
      <w:pPr>
        <w:pBdr>
          <w:top w:val="nil"/>
          <w:left w:val="nil"/>
          <w:bottom w:val="nil"/>
          <w:right w:val="nil"/>
          <w:between w:val="nil"/>
        </w:pBdr>
        <w:jc w:val="center"/>
        <w:rPr>
          <w:color w:val="000000"/>
          <w:sz w:val="24"/>
          <w:szCs w:val="24"/>
        </w:rPr>
      </w:pPr>
      <w:r w:rsidRPr="00FC68F4">
        <w:rPr>
          <w:b/>
          <w:color w:val="000000"/>
          <w:sz w:val="24"/>
          <w:szCs w:val="24"/>
          <w:u w:val="single"/>
        </w:rPr>
        <w:t>2020-2021</w:t>
      </w:r>
      <w:r w:rsidR="00892B09">
        <w:rPr>
          <w:b/>
          <w:color w:val="000000"/>
          <w:sz w:val="24"/>
          <w:szCs w:val="24"/>
        </w:rPr>
        <w:t xml:space="preserve"> навчального року</w:t>
      </w:r>
    </w:p>
    <w:p w14:paraId="311BE6C4" w14:textId="77777777" w:rsidR="00E5759B" w:rsidRDefault="00E5759B">
      <w:pPr>
        <w:pBdr>
          <w:top w:val="nil"/>
          <w:left w:val="nil"/>
          <w:bottom w:val="nil"/>
          <w:right w:val="nil"/>
          <w:between w:val="nil"/>
        </w:pBdr>
        <w:jc w:val="center"/>
        <w:rPr>
          <w:color w:val="000000"/>
          <w:sz w:val="24"/>
          <w:szCs w:val="24"/>
        </w:rPr>
      </w:pPr>
    </w:p>
    <w:p w14:paraId="1670C180" w14:textId="77777777" w:rsidR="00E5759B" w:rsidRDefault="00E5759B">
      <w:pPr>
        <w:pBdr>
          <w:top w:val="nil"/>
          <w:left w:val="nil"/>
          <w:bottom w:val="nil"/>
          <w:right w:val="nil"/>
          <w:between w:val="nil"/>
        </w:pBdr>
        <w:rPr>
          <w:color w:val="000000"/>
          <w:sz w:val="24"/>
          <w:szCs w:val="24"/>
        </w:rPr>
      </w:pPr>
    </w:p>
    <w:tbl>
      <w:tblPr>
        <w:tblStyle w:val="a"/>
        <w:tblW w:w="10368" w:type="dxa"/>
        <w:tblLayout w:type="fixed"/>
        <w:tblLook w:val="0000" w:firstRow="0" w:lastRow="0" w:firstColumn="0" w:lastColumn="0" w:noHBand="0" w:noVBand="0"/>
      </w:tblPr>
      <w:tblGrid>
        <w:gridCol w:w="2744"/>
        <w:gridCol w:w="7624"/>
      </w:tblGrid>
      <w:tr w:rsidR="00E5759B" w14:paraId="7FE387E2" w14:textId="77777777" w:rsidTr="00FC68F4">
        <w:trPr>
          <w:trHeight w:val="293"/>
        </w:trPr>
        <w:tc>
          <w:tcPr>
            <w:tcW w:w="2744" w:type="dxa"/>
            <w:tcBorders>
              <w:top w:val="single" w:sz="4" w:space="0" w:color="000000"/>
              <w:left w:val="single" w:sz="4" w:space="0" w:color="000000"/>
              <w:bottom w:val="single" w:sz="4" w:space="0" w:color="000000"/>
              <w:right w:val="single" w:sz="4" w:space="0" w:color="000000"/>
            </w:tcBorders>
          </w:tcPr>
          <w:p w14:paraId="7EBC0C3C"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Назва курсу</w:t>
            </w:r>
          </w:p>
        </w:tc>
        <w:tc>
          <w:tcPr>
            <w:tcW w:w="7624" w:type="dxa"/>
            <w:tcBorders>
              <w:top w:val="single" w:sz="4" w:space="0" w:color="000000"/>
              <w:left w:val="single" w:sz="4" w:space="0" w:color="000000"/>
              <w:bottom w:val="single" w:sz="4" w:space="0" w:color="000000"/>
              <w:right w:val="single" w:sz="4" w:space="0" w:color="000000"/>
            </w:tcBorders>
          </w:tcPr>
          <w:p w14:paraId="0F2E579B" w14:textId="4F7B4AE7" w:rsidR="00E5759B" w:rsidRPr="00FC68F4" w:rsidRDefault="00892B09">
            <w:pPr>
              <w:pBdr>
                <w:top w:val="nil"/>
                <w:left w:val="nil"/>
                <w:bottom w:val="nil"/>
                <w:right w:val="nil"/>
                <w:between w:val="nil"/>
              </w:pBdr>
              <w:jc w:val="both"/>
              <w:rPr>
                <w:color w:val="000000"/>
                <w:sz w:val="24"/>
                <w:szCs w:val="24"/>
              </w:rPr>
            </w:pPr>
            <w:r w:rsidRPr="00FC68F4">
              <w:rPr>
                <w:color w:val="000000"/>
                <w:sz w:val="24"/>
                <w:szCs w:val="24"/>
              </w:rPr>
              <w:t xml:space="preserve"> </w:t>
            </w:r>
            <w:r w:rsidR="00FC68F4" w:rsidRPr="00FC68F4">
              <w:rPr>
                <w:color w:val="000000"/>
                <w:sz w:val="24"/>
                <w:szCs w:val="24"/>
              </w:rPr>
              <w:t>Прогнозування соціально-економічних процесів</w:t>
            </w:r>
          </w:p>
        </w:tc>
      </w:tr>
      <w:tr w:rsidR="00E5759B" w14:paraId="1A98ECD6" w14:textId="77777777">
        <w:tc>
          <w:tcPr>
            <w:tcW w:w="2744" w:type="dxa"/>
            <w:tcBorders>
              <w:top w:val="single" w:sz="4" w:space="0" w:color="000000"/>
              <w:left w:val="single" w:sz="4" w:space="0" w:color="000000"/>
              <w:bottom w:val="single" w:sz="4" w:space="0" w:color="000000"/>
              <w:right w:val="single" w:sz="4" w:space="0" w:color="000000"/>
            </w:tcBorders>
          </w:tcPr>
          <w:p w14:paraId="56E0DA3E"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48A70BB4" w14:textId="2FE03A47" w:rsidR="00E5759B" w:rsidRDefault="00FC68F4">
            <w:pPr>
              <w:pBdr>
                <w:top w:val="nil"/>
                <w:left w:val="nil"/>
                <w:bottom w:val="nil"/>
                <w:right w:val="nil"/>
                <w:between w:val="nil"/>
              </w:pBdr>
              <w:jc w:val="both"/>
              <w:rPr>
                <w:color w:val="000000"/>
                <w:sz w:val="24"/>
                <w:szCs w:val="24"/>
              </w:rPr>
            </w:pPr>
            <w:r>
              <w:rPr>
                <w:color w:val="000000"/>
                <w:sz w:val="24"/>
                <w:szCs w:val="24"/>
              </w:rPr>
              <w:t>ЛНУ імені Івана Франка, економічний факультет</w:t>
            </w:r>
          </w:p>
          <w:p w14:paraId="0B216128" w14:textId="1B4136CE" w:rsidR="00FC68F4" w:rsidRPr="00FC68F4" w:rsidRDefault="00FC68F4">
            <w:pPr>
              <w:pBdr>
                <w:top w:val="nil"/>
                <w:left w:val="nil"/>
                <w:bottom w:val="nil"/>
                <w:right w:val="nil"/>
                <w:between w:val="nil"/>
              </w:pBdr>
              <w:jc w:val="both"/>
              <w:rPr>
                <w:color w:val="000000"/>
                <w:sz w:val="24"/>
                <w:szCs w:val="24"/>
              </w:rPr>
            </w:pPr>
            <w:r>
              <w:rPr>
                <w:color w:val="000000"/>
                <w:sz w:val="24"/>
                <w:szCs w:val="24"/>
              </w:rPr>
              <w:t>м. Львів, просп. Свободи, 18</w:t>
            </w:r>
          </w:p>
        </w:tc>
      </w:tr>
      <w:tr w:rsidR="00E5759B" w14:paraId="0CE460C3" w14:textId="77777777">
        <w:tc>
          <w:tcPr>
            <w:tcW w:w="2744" w:type="dxa"/>
            <w:tcBorders>
              <w:top w:val="single" w:sz="4" w:space="0" w:color="000000"/>
              <w:left w:val="single" w:sz="4" w:space="0" w:color="000000"/>
              <w:bottom w:val="single" w:sz="4" w:space="0" w:color="000000"/>
              <w:right w:val="single" w:sz="4" w:space="0" w:color="000000"/>
            </w:tcBorders>
          </w:tcPr>
          <w:p w14:paraId="77C29525"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14:paraId="7EE0B09D" w14:textId="2DD412DF" w:rsidR="00E5759B" w:rsidRDefault="00FC68F4">
            <w:pPr>
              <w:pBdr>
                <w:top w:val="nil"/>
                <w:left w:val="nil"/>
                <w:bottom w:val="nil"/>
                <w:right w:val="nil"/>
                <w:between w:val="nil"/>
              </w:pBdr>
              <w:shd w:val="clear" w:color="auto" w:fill="FFFFFF"/>
              <w:jc w:val="both"/>
              <w:rPr>
                <w:color w:val="000000"/>
                <w:sz w:val="24"/>
                <w:szCs w:val="24"/>
              </w:rPr>
            </w:pPr>
            <w:r>
              <w:rPr>
                <w:color w:val="000000"/>
                <w:sz w:val="24"/>
                <w:szCs w:val="24"/>
              </w:rPr>
              <w:t>Економічний факультет, кафедра економічної кібернетики</w:t>
            </w:r>
          </w:p>
        </w:tc>
      </w:tr>
      <w:tr w:rsidR="00E5759B" w14:paraId="47EAA4DA" w14:textId="77777777">
        <w:tc>
          <w:tcPr>
            <w:tcW w:w="2744" w:type="dxa"/>
            <w:tcBorders>
              <w:top w:val="single" w:sz="4" w:space="0" w:color="000000"/>
              <w:left w:val="single" w:sz="4" w:space="0" w:color="000000"/>
              <w:bottom w:val="single" w:sz="4" w:space="0" w:color="000000"/>
              <w:right w:val="single" w:sz="4" w:space="0" w:color="000000"/>
            </w:tcBorders>
          </w:tcPr>
          <w:p w14:paraId="3060D7B5"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14:paraId="30FCE97A" w14:textId="77777777" w:rsidR="00913D3D" w:rsidRDefault="00913D3D" w:rsidP="00913D3D">
            <w:pPr>
              <w:jc w:val="both"/>
              <w:rPr>
                <w:szCs w:val="28"/>
              </w:rPr>
            </w:pPr>
            <w:r w:rsidRPr="00913D3D">
              <w:rPr>
                <w:color w:val="000000"/>
                <w:sz w:val="24"/>
                <w:szCs w:val="24"/>
              </w:rPr>
              <w:t>Галузь знань 05 “Соціальні та поведінкові науки”</w:t>
            </w:r>
            <w:r>
              <w:rPr>
                <w:szCs w:val="28"/>
              </w:rPr>
              <w:t xml:space="preserve"> </w:t>
            </w:r>
          </w:p>
          <w:p w14:paraId="0E3FFD72" w14:textId="0E0CEDA2" w:rsidR="00E5759B" w:rsidRPr="00913D3D" w:rsidRDefault="00913D3D" w:rsidP="00913D3D">
            <w:pPr>
              <w:jc w:val="both"/>
              <w:rPr>
                <w:szCs w:val="28"/>
              </w:rPr>
            </w:pPr>
            <w:r w:rsidRPr="00913D3D">
              <w:rPr>
                <w:color w:val="000000"/>
                <w:sz w:val="24"/>
                <w:szCs w:val="24"/>
              </w:rPr>
              <w:t xml:space="preserve">Спеціальність </w:t>
            </w:r>
            <w:r w:rsidR="00FC68F4">
              <w:rPr>
                <w:color w:val="000000"/>
                <w:sz w:val="24"/>
                <w:szCs w:val="24"/>
              </w:rPr>
              <w:t>051 “Економіка”</w:t>
            </w:r>
            <w:r w:rsidR="00B139AE">
              <w:rPr>
                <w:color w:val="000000"/>
                <w:sz w:val="24"/>
                <w:szCs w:val="24"/>
              </w:rPr>
              <w:t xml:space="preserve"> освітня програма</w:t>
            </w:r>
            <w:r w:rsidR="00FC68F4">
              <w:rPr>
                <w:color w:val="000000"/>
                <w:sz w:val="24"/>
                <w:szCs w:val="24"/>
              </w:rPr>
              <w:t xml:space="preserve"> “Економічна кібернетика”</w:t>
            </w:r>
          </w:p>
        </w:tc>
      </w:tr>
      <w:tr w:rsidR="00E5759B" w14:paraId="29CA51C6" w14:textId="77777777">
        <w:tc>
          <w:tcPr>
            <w:tcW w:w="2744" w:type="dxa"/>
            <w:tcBorders>
              <w:top w:val="single" w:sz="4" w:space="0" w:color="000000"/>
              <w:left w:val="single" w:sz="4" w:space="0" w:color="000000"/>
              <w:bottom w:val="single" w:sz="4" w:space="0" w:color="000000"/>
              <w:right w:val="single" w:sz="4" w:space="0" w:color="000000"/>
            </w:tcBorders>
          </w:tcPr>
          <w:p w14:paraId="0FC32002"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14:paraId="4BAF93EA" w14:textId="6BE6A6F7" w:rsidR="00E5759B" w:rsidRDefault="00FC68F4">
            <w:pPr>
              <w:pBdr>
                <w:top w:val="nil"/>
                <w:left w:val="nil"/>
                <w:bottom w:val="nil"/>
                <w:right w:val="nil"/>
                <w:between w:val="nil"/>
              </w:pBdr>
              <w:jc w:val="both"/>
              <w:rPr>
                <w:color w:val="000000"/>
                <w:sz w:val="24"/>
                <w:szCs w:val="24"/>
              </w:rPr>
            </w:pPr>
            <w:r>
              <w:rPr>
                <w:color w:val="000000"/>
                <w:sz w:val="24"/>
                <w:szCs w:val="24"/>
              </w:rPr>
              <w:t>Дацків Наталія Ігорівна, к.е.н., доц., доцент кафедри економічної кібернетики</w:t>
            </w:r>
          </w:p>
        </w:tc>
      </w:tr>
      <w:tr w:rsidR="00E5759B" w14:paraId="55A10CA2" w14:textId="77777777">
        <w:tc>
          <w:tcPr>
            <w:tcW w:w="2744" w:type="dxa"/>
            <w:tcBorders>
              <w:top w:val="single" w:sz="4" w:space="0" w:color="000000"/>
              <w:left w:val="single" w:sz="4" w:space="0" w:color="000000"/>
              <w:bottom w:val="single" w:sz="4" w:space="0" w:color="000000"/>
              <w:right w:val="single" w:sz="4" w:space="0" w:color="000000"/>
            </w:tcBorders>
          </w:tcPr>
          <w:p w14:paraId="51AFE3A2"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14:paraId="787EC2D8" w14:textId="77777777" w:rsidR="00325FE5" w:rsidRDefault="004E272B">
            <w:pPr>
              <w:pBdr>
                <w:top w:val="nil"/>
                <w:left w:val="nil"/>
                <w:bottom w:val="nil"/>
                <w:right w:val="nil"/>
                <w:between w:val="nil"/>
              </w:pBdr>
              <w:jc w:val="both"/>
              <w:rPr>
                <w:color w:val="000000"/>
                <w:sz w:val="24"/>
                <w:szCs w:val="24"/>
                <w:lang w:val="en-US"/>
              </w:rPr>
            </w:pPr>
            <w:hyperlink r:id="rId7" w:history="1">
              <w:r w:rsidR="00325FE5" w:rsidRPr="008239DB">
                <w:rPr>
                  <w:rStyle w:val="Hyperlink"/>
                  <w:sz w:val="24"/>
                  <w:szCs w:val="24"/>
                  <w:lang w:val="en-US"/>
                </w:rPr>
                <w:t>nataliya.datskiv@lnu.edu.ua</w:t>
              </w:r>
            </w:hyperlink>
          </w:p>
          <w:p w14:paraId="63BC9B5C" w14:textId="7ABD4B70" w:rsidR="00E5759B" w:rsidRDefault="00325FE5">
            <w:pPr>
              <w:pBdr>
                <w:top w:val="nil"/>
                <w:left w:val="nil"/>
                <w:bottom w:val="nil"/>
                <w:right w:val="nil"/>
                <w:between w:val="nil"/>
              </w:pBdr>
              <w:jc w:val="both"/>
              <w:rPr>
                <w:color w:val="000000"/>
                <w:sz w:val="24"/>
                <w:szCs w:val="24"/>
              </w:rPr>
            </w:pPr>
            <w:r w:rsidRPr="00325FE5">
              <w:rPr>
                <w:color w:val="000000"/>
                <w:sz w:val="24"/>
                <w:szCs w:val="24"/>
                <w:lang w:val="en-US"/>
              </w:rPr>
              <w:t>http://www.cyber.lviv.ua/person/25</w:t>
            </w:r>
            <w:r w:rsidR="00FC68F4">
              <w:rPr>
                <w:color w:val="000000"/>
                <w:sz w:val="24"/>
                <w:szCs w:val="24"/>
                <w:lang w:val="en-US"/>
              </w:rPr>
              <w:t xml:space="preserve"> </w:t>
            </w:r>
          </w:p>
        </w:tc>
      </w:tr>
      <w:tr w:rsidR="00E5759B" w14:paraId="4AB85728" w14:textId="77777777">
        <w:tc>
          <w:tcPr>
            <w:tcW w:w="2744" w:type="dxa"/>
            <w:tcBorders>
              <w:top w:val="single" w:sz="4" w:space="0" w:color="000000"/>
              <w:left w:val="single" w:sz="4" w:space="0" w:color="000000"/>
              <w:bottom w:val="single" w:sz="4" w:space="0" w:color="000000"/>
              <w:right w:val="single" w:sz="4" w:space="0" w:color="000000"/>
            </w:tcBorders>
          </w:tcPr>
          <w:p w14:paraId="1E6E987E"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14:paraId="2F4117C2" w14:textId="02580CC7" w:rsidR="00AD279C" w:rsidRPr="009342F3" w:rsidRDefault="00325FE5">
            <w:pPr>
              <w:pBdr>
                <w:top w:val="nil"/>
                <w:left w:val="nil"/>
                <w:bottom w:val="nil"/>
                <w:right w:val="nil"/>
                <w:between w:val="nil"/>
              </w:pBdr>
              <w:jc w:val="both"/>
              <w:rPr>
                <w:color w:val="000000"/>
                <w:sz w:val="24"/>
                <w:szCs w:val="24"/>
              </w:rPr>
            </w:pPr>
            <w:r w:rsidRPr="009342F3">
              <w:rPr>
                <w:color w:val="000000"/>
                <w:sz w:val="24"/>
                <w:szCs w:val="24"/>
              </w:rPr>
              <w:t xml:space="preserve">Очні консультації: за попередньою домовленістю </w:t>
            </w:r>
            <w:r w:rsidR="0095676E" w:rsidRPr="009342F3">
              <w:rPr>
                <w:color w:val="000000"/>
                <w:sz w:val="24"/>
                <w:szCs w:val="24"/>
              </w:rPr>
              <w:t>в день проведення практичних/</w:t>
            </w:r>
            <w:r w:rsidR="00AD279C" w:rsidRPr="009342F3">
              <w:rPr>
                <w:color w:val="000000"/>
                <w:sz w:val="24"/>
                <w:szCs w:val="24"/>
              </w:rPr>
              <w:t>лабораторних</w:t>
            </w:r>
            <w:r w:rsidR="0095676E" w:rsidRPr="009342F3">
              <w:rPr>
                <w:color w:val="000000"/>
                <w:sz w:val="24"/>
                <w:szCs w:val="24"/>
              </w:rPr>
              <w:t xml:space="preserve"> занять</w:t>
            </w:r>
            <w:r w:rsidR="00AD279C" w:rsidRPr="009342F3">
              <w:rPr>
                <w:color w:val="000000"/>
                <w:sz w:val="24"/>
                <w:szCs w:val="24"/>
              </w:rPr>
              <w:t xml:space="preserve"> (економічний факультет, просп. Свободи, 18, каф. Економічної кібернетики, ауд. 308)</w:t>
            </w:r>
          </w:p>
          <w:p w14:paraId="3BC8E4B4" w14:textId="4C762352" w:rsidR="00325FE5" w:rsidRPr="009342F3" w:rsidRDefault="00AD279C">
            <w:pPr>
              <w:pBdr>
                <w:top w:val="nil"/>
                <w:left w:val="nil"/>
                <w:bottom w:val="nil"/>
                <w:right w:val="nil"/>
                <w:between w:val="nil"/>
              </w:pBdr>
              <w:jc w:val="both"/>
              <w:rPr>
                <w:color w:val="000000"/>
                <w:sz w:val="24"/>
                <w:szCs w:val="24"/>
              </w:rPr>
            </w:pPr>
            <w:r w:rsidRPr="009342F3">
              <w:rPr>
                <w:color w:val="000000"/>
                <w:sz w:val="24"/>
                <w:szCs w:val="24"/>
              </w:rPr>
              <w:t xml:space="preserve"> </w:t>
            </w:r>
            <w:r w:rsidR="0095676E" w:rsidRPr="009342F3">
              <w:rPr>
                <w:color w:val="000000"/>
                <w:sz w:val="24"/>
                <w:szCs w:val="24"/>
              </w:rPr>
              <w:t xml:space="preserve"> </w:t>
            </w:r>
            <w:r w:rsidR="00325FE5" w:rsidRPr="009342F3">
              <w:rPr>
                <w:color w:val="000000"/>
                <w:sz w:val="24"/>
                <w:szCs w:val="24"/>
              </w:rPr>
              <w:br/>
              <w:t>Онлайн консультації: з</w:t>
            </w:r>
            <w:r w:rsidRPr="009342F3">
              <w:rPr>
                <w:color w:val="000000"/>
                <w:sz w:val="24"/>
                <w:szCs w:val="24"/>
              </w:rPr>
              <w:t xml:space="preserve">а попередньою домовленістю </w:t>
            </w:r>
            <w:r w:rsidRPr="009342F3">
              <w:rPr>
                <w:color w:val="000000"/>
                <w:sz w:val="24"/>
                <w:szCs w:val="24"/>
                <w:lang w:val="en-US"/>
              </w:rPr>
              <w:t>Telеgram</w:t>
            </w:r>
            <w:r w:rsidRPr="009342F3">
              <w:rPr>
                <w:color w:val="000000"/>
                <w:sz w:val="24"/>
                <w:szCs w:val="24"/>
              </w:rPr>
              <w:t xml:space="preserve"> (+38067706-48-75) або в  </w:t>
            </w:r>
            <w:r w:rsidRPr="009342F3">
              <w:rPr>
                <w:color w:val="000000"/>
                <w:sz w:val="24"/>
                <w:szCs w:val="24"/>
                <w:lang w:val="en-US"/>
              </w:rPr>
              <w:t xml:space="preserve">ZOOM </w:t>
            </w:r>
            <w:r w:rsidRPr="009342F3">
              <w:rPr>
                <w:color w:val="000000"/>
                <w:sz w:val="24"/>
                <w:szCs w:val="24"/>
              </w:rPr>
              <w:t>в робочі дні з 10.00 до 17.0</w:t>
            </w:r>
            <w:r w:rsidR="00325FE5" w:rsidRPr="009342F3">
              <w:rPr>
                <w:color w:val="000000"/>
                <w:sz w:val="24"/>
                <w:szCs w:val="24"/>
              </w:rPr>
              <w:t>0</w:t>
            </w:r>
          </w:p>
          <w:p w14:paraId="4291F06A" w14:textId="77777777" w:rsidR="00AD279C" w:rsidRPr="009342F3" w:rsidRDefault="00AD279C">
            <w:pPr>
              <w:pBdr>
                <w:top w:val="nil"/>
                <w:left w:val="nil"/>
                <w:bottom w:val="nil"/>
                <w:right w:val="nil"/>
                <w:between w:val="nil"/>
              </w:pBdr>
              <w:jc w:val="both"/>
              <w:rPr>
                <w:color w:val="000000"/>
                <w:sz w:val="24"/>
                <w:szCs w:val="24"/>
              </w:rPr>
            </w:pPr>
          </w:p>
          <w:p w14:paraId="0E6B701A" w14:textId="0E613744" w:rsidR="00E5759B" w:rsidRPr="009342F3" w:rsidRDefault="00AD279C">
            <w:pPr>
              <w:pBdr>
                <w:top w:val="nil"/>
                <w:left w:val="nil"/>
                <w:bottom w:val="nil"/>
                <w:right w:val="nil"/>
                <w:between w:val="nil"/>
              </w:pBdr>
              <w:jc w:val="both"/>
              <w:rPr>
                <w:color w:val="000000"/>
                <w:sz w:val="24"/>
                <w:szCs w:val="24"/>
              </w:rPr>
            </w:pPr>
            <w:r w:rsidRPr="009342F3">
              <w:rPr>
                <w:color w:val="000000"/>
                <w:sz w:val="24"/>
                <w:szCs w:val="24"/>
              </w:rPr>
              <w:t>Для погодження часу</w:t>
            </w:r>
            <w:r w:rsidR="00892B09" w:rsidRPr="009342F3">
              <w:rPr>
                <w:color w:val="000000"/>
                <w:sz w:val="24"/>
                <w:szCs w:val="24"/>
              </w:rPr>
              <w:t xml:space="preserve"> консультацій слід писати на електро</w:t>
            </w:r>
            <w:r w:rsidRPr="009342F3">
              <w:rPr>
                <w:color w:val="000000"/>
                <w:sz w:val="24"/>
                <w:szCs w:val="24"/>
              </w:rPr>
              <w:t>нну пошту викладача або телефон (</w:t>
            </w:r>
            <w:r w:rsidRPr="009342F3">
              <w:rPr>
                <w:color w:val="000000"/>
                <w:sz w:val="24"/>
                <w:szCs w:val="24"/>
                <w:lang w:val="en-US"/>
              </w:rPr>
              <w:t>Telеgram</w:t>
            </w:r>
            <w:r w:rsidRPr="009342F3">
              <w:rPr>
                <w:color w:val="000000"/>
                <w:sz w:val="24"/>
                <w:szCs w:val="24"/>
              </w:rPr>
              <w:t xml:space="preserve">, </w:t>
            </w:r>
            <w:r w:rsidRPr="009342F3">
              <w:rPr>
                <w:color w:val="000000"/>
                <w:sz w:val="24"/>
                <w:szCs w:val="24"/>
                <w:lang w:val="en-US"/>
              </w:rPr>
              <w:t>Viber</w:t>
            </w:r>
            <w:r w:rsidRPr="009342F3">
              <w:rPr>
                <w:color w:val="000000"/>
                <w:sz w:val="24"/>
                <w:szCs w:val="24"/>
              </w:rPr>
              <w:t>)</w:t>
            </w:r>
            <w:r w:rsidR="00892B09" w:rsidRPr="009342F3">
              <w:rPr>
                <w:color w:val="000000"/>
                <w:sz w:val="24"/>
                <w:szCs w:val="24"/>
              </w:rPr>
              <w:t>.</w:t>
            </w:r>
          </w:p>
        </w:tc>
      </w:tr>
      <w:tr w:rsidR="00E5759B" w14:paraId="61E68EBC" w14:textId="77777777">
        <w:tc>
          <w:tcPr>
            <w:tcW w:w="2744" w:type="dxa"/>
            <w:tcBorders>
              <w:top w:val="single" w:sz="4" w:space="0" w:color="000000"/>
              <w:left w:val="single" w:sz="4" w:space="0" w:color="000000"/>
              <w:bottom w:val="single" w:sz="4" w:space="0" w:color="000000"/>
              <w:right w:val="single" w:sz="4" w:space="0" w:color="000000"/>
            </w:tcBorders>
          </w:tcPr>
          <w:p w14:paraId="1CF47ED6"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14:paraId="6AB2A165" w14:textId="5560EF81" w:rsidR="00E5759B" w:rsidRPr="009342F3" w:rsidRDefault="009342F3" w:rsidP="009342F3">
            <w:pPr>
              <w:rPr>
                <w:sz w:val="24"/>
                <w:szCs w:val="24"/>
                <w:lang w:val="en-US"/>
              </w:rPr>
            </w:pPr>
            <w:hyperlink r:id="rId8" w:history="1">
              <w:r w:rsidRPr="009342F3">
                <w:rPr>
                  <w:rStyle w:val="Hyperlink"/>
                  <w:rFonts w:ascii="Segoe UI" w:hAnsi="Segoe UI" w:cs="Segoe UI"/>
                  <w:color w:val="0073AA"/>
                  <w:sz w:val="24"/>
                  <w:szCs w:val="24"/>
                </w:rPr>
                <w:t>http://econom.lnu.edu.ua/course/</w:t>
              </w:r>
              <w:r w:rsidRPr="009342F3">
                <w:rPr>
                  <w:rStyle w:val="Hyperlink"/>
                  <w:rFonts w:ascii="Segoe UI" w:hAnsi="Segoe UI" w:cs="Segoe UI"/>
                  <w:b/>
                  <w:bCs/>
                  <w:color w:val="0073AA"/>
                  <w:sz w:val="24"/>
                  <w:szCs w:val="24"/>
                </w:rPr>
                <w:t>prohnozuvannya-s…ichnyh-protsesiv</w:t>
              </w:r>
            </w:hyperlink>
            <w:r w:rsidRPr="009342F3">
              <w:rPr>
                <w:rStyle w:val="apple-converted-space"/>
                <w:rFonts w:ascii="Segoe UI" w:hAnsi="Segoe UI" w:cs="Segoe UI"/>
                <w:color w:val="666666"/>
                <w:sz w:val="24"/>
                <w:szCs w:val="24"/>
                <w:shd w:val="clear" w:color="auto" w:fill="F1F1F1"/>
              </w:rPr>
              <w:t> </w:t>
            </w:r>
          </w:p>
        </w:tc>
      </w:tr>
      <w:tr w:rsidR="00E5759B" w14:paraId="7F1484A3" w14:textId="77777777">
        <w:tc>
          <w:tcPr>
            <w:tcW w:w="2744" w:type="dxa"/>
            <w:tcBorders>
              <w:top w:val="single" w:sz="4" w:space="0" w:color="000000"/>
              <w:left w:val="single" w:sz="4" w:space="0" w:color="000000"/>
              <w:bottom w:val="single" w:sz="4" w:space="0" w:color="000000"/>
              <w:right w:val="single" w:sz="4" w:space="0" w:color="000000"/>
            </w:tcBorders>
          </w:tcPr>
          <w:p w14:paraId="64FEA37A"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14:paraId="17D26FB7" w14:textId="6C573F1E" w:rsidR="00443446" w:rsidRDefault="00892B09" w:rsidP="001768AE">
            <w:pPr>
              <w:spacing w:before="100" w:beforeAutospacing="1" w:after="100" w:afterAutospacing="1"/>
              <w:jc w:val="both"/>
              <w:rPr>
                <w:color w:val="000000"/>
                <w:sz w:val="24"/>
                <w:szCs w:val="24"/>
              </w:rPr>
            </w:pPr>
            <w:r>
              <w:rPr>
                <w:color w:val="000000"/>
                <w:sz w:val="24"/>
                <w:szCs w:val="24"/>
              </w:rPr>
              <w:t xml:space="preserve">Курс розроблено </w:t>
            </w:r>
            <w:r w:rsidR="009426D9" w:rsidRPr="0011611D">
              <w:rPr>
                <w:color w:val="000000"/>
                <w:sz w:val="24"/>
                <w:szCs w:val="24"/>
              </w:rPr>
              <w:t xml:space="preserve">з урахуванням сучасних </w:t>
            </w:r>
            <w:r w:rsidR="009426D9" w:rsidRPr="001768AE">
              <w:rPr>
                <w:color w:val="000000"/>
                <w:sz w:val="24"/>
                <w:szCs w:val="24"/>
              </w:rPr>
              <w:t xml:space="preserve">тенденцій </w:t>
            </w:r>
            <w:r w:rsidR="00B139AE" w:rsidRPr="001768AE">
              <w:rPr>
                <w:color w:val="000000"/>
                <w:sz w:val="24"/>
                <w:szCs w:val="24"/>
              </w:rPr>
              <w:t>прогнозування соціально-</w:t>
            </w:r>
            <w:r w:rsidR="009426D9" w:rsidRPr="001768AE">
              <w:rPr>
                <w:color w:val="000000"/>
                <w:sz w:val="24"/>
                <w:szCs w:val="24"/>
              </w:rPr>
              <w:t>ек</w:t>
            </w:r>
            <w:r w:rsidR="00B139AE" w:rsidRPr="001768AE">
              <w:rPr>
                <w:color w:val="000000"/>
                <w:sz w:val="24"/>
                <w:szCs w:val="24"/>
              </w:rPr>
              <w:t>ономічних процесів</w:t>
            </w:r>
            <w:r w:rsidR="009426D9" w:rsidRPr="001768AE">
              <w:rPr>
                <w:color w:val="000000"/>
                <w:sz w:val="24"/>
                <w:szCs w:val="24"/>
              </w:rPr>
              <w:t>, на основі системного погляду на сучасні тенде</w:t>
            </w:r>
            <w:r w:rsidR="00682DE0" w:rsidRPr="001768AE">
              <w:rPr>
                <w:color w:val="000000"/>
                <w:sz w:val="24"/>
                <w:szCs w:val="24"/>
              </w:rPr>
              <w:t xml:space="preserve">нції </w:t>
            </w:r>
            <w:r w:rsidRPr="001768AE">
              <w:rPr>
                <w:color w:val="000000"/>
                <w:sz w:val="24"/>
                <w:szCs w:val="24"/>
              </w:rPr>
              <w:t>таким чином, щоб надати уча</w:t>
            </w:r>
            <w:r w:rsidR="00B139AE" w:rsidRPr="001768AE">
              <w:rPr>
                <w:color w:val="000000"/>
                <w:sz w:val="24"/>
                <w:szCs w:val="24"/>
              </w:rPr>
              <w:t>сникам необхідні знання щодо основни</w:t>
            </w:r>
            <w:bookmarkStart w:id="0" w:name="_GoBack"/>
            <w:bookmarkEnd w:id="0"/>
            <w:r w:rsidR="00B139AE" w:rsidRPr="001768AE">
              <w:rPr>
                <w:color w:val="000000"/>
                <w:sz w:val="24"/>
                <w:szCs w:val="24"/>
              </w:rPr>
              <w:t>х моделей економічного прогнозування та</w:t>
            </w:r>
            <w:r w:rsidR="009426D9" w:rsidRPr="001768AE">
              <w:rPr>
                <w:color w:val="000000"/>
                <w:sz w:val="24"/>
                <w:szCs w:val="24"/>
              </w:rPr>
              <w:t xml:space="preserve"> </w:t>
            </w:r>
            <w:r w:rsidR="00B139AE" w:rsidRPr="001768AE">
              <w:rPr>
                <w:color w:val="000000"/>
                <w:sz w:val="24"/>
                <w:szCs w:val="24"/>
              </w:rPr>
              <w:t>математичного</w:t>
            </w:r>
            <w:r w:rsidR="002D7A8B" w:rsidRPr="001768AE">
              <w:rPr>
                <w:color w:val="000000"/>
                <w:sz w:val="24"/>
                <w:szCs w:val="24"/>
              </w:rPr>
              <w:t xml:space="preserve"> апарат</w:t>
            </w:r>
            <w:r w:rsidR="00B139AE" w:rsidRPr="001768AE">
              <w:rPr>
                <w:color w:val="000000"/>
                <w:sz w:val="24"/>
                <w:szCs w:val="24"/>
              </w:rPr>
              <w:t>у</w:t>
            </w:r>
            <w:r w:rsidR="002D7A8B" w:rsidRPr="001768AE">
              <w:rPr>
                <w:color w:val="000000"/>
                <w:sz w:val="24"/>
                <w:szCs w:val="24"/>
              </w:rPr>
              <w:t>,</w:t>
            </w:r>
            <w:r w:rsidR="001768AE" w:rsidRPr="001768AE">
              <w:rPr>
                <w:color w:val="000000"/>
                <w:sz w:val="24"/>
                <w:szCs w:val="24"/>
              </w:rPr>
              <w:t xml:space="preserve"> необхідного</w:t>
            </w:r>
            <w:r w:rsidR="002D7A8B" w:rsidRPr="001768AE">
              <w:rPr>
                <w:color w:val="000000"/>
                <w:sz w:val="24"/>
                <w:szCs w:val="24"/>
              </w:rPr>
              <w:t xml:space="preserve"> для прогнозування соціально-економічних процесів</w:t>
            </w:r>
            <w:r w:rsidRPr="001768AE">
              <w:rPr>
                <w:color w:val="000000"/>
                <w:sz w:val="24"/>
                <w:szCs w:val="24"/>
              </w:rPr>
              <w:t xml:space="preserve">. Тому у курсі представлено </w:t>
            </w:r>
            <w:r w:rsidR="009633E4" w:rsidRPr="001768AE">
              <w:rPr>
                <w:color w:val="000000"/>
                <w:sz w:val="24"/>
                <w:szCs w:val="24"/>
              </w:rPr>
              <w:t>як огляд принципів і методів</w:t>
            </w:r>
            <w:r w:rsidR="002D7A8B" w:rsidRPr="001768AE">
              <w:rPr>
                <w:color w:val="000000"/>
                <w:sz w:val="24"/>
                <w:szCs w:val="24"/>
              </w:rPr>
              <w:t xml:space="preserve"> соціально-економічного прогнозування</w:t>
            </w:r>
            <w:r w:rsidR="009633E4" w:rsidRPr="001768AE">
              <w:rPr>
                <w:color w:val="000000"/>
                <w:sz w:val="24"/>
                <w:szCs w:val="24"/>
              </w:rPr>
              <w:t xml:space="preserve">, так і </w:t>
            </w:r>
            <w:r w:rsidRPr="001768AE">
              <w:rPr>
                <w:color w:val="000000"/>
                <w:sz w:val="24"/>
                <w:szCs w:val="24"/>
              </w:rPr>
              <w:t>і</w:t>
            </w:r>
            <w:r w:rsidR="002D7A8B" w:rsidRPr="001768AE">
              <w:rPr>
                <w:color w:val="000000"/>
                <w:sz w:val="24"/>
                <w:szCs w:val="24"/>
              </w:rPr>
              <w:t xml:space="preserve">нструментів, які потрібні для </w:t>
            </w:r>
            <w:r w:rsidR="009633E4" w:rsidRPr="001768AE">
              <w:rPr>
                <w:color w:val="000000"/>
                <w:sz w:val="24"/>
                <w:szCs w:val="24"/>
              </w:rPr>
              <w:t>визначення</w:t>
            </w:r>
            <w:r w:rsidR="002D7A8B" w:rsidRPr="001768AE">
              <w:rPr>
                <w:color w:val="000000"/>
                <w:sz w:val="24"/>
                <w:szCs w:val="24"/>
              </w:rPr>
              <w:t xml:space="preserve"> перспективи в області, що досліджується на основі математичних методів</w:t>
            </w:r>
            <w:r w:rsidR="009633E4" w:rsidRPr="001768AE">
              <w:rPr>
                <w:color w:val="000000"/>
                <w:sz w:val="24"/>
                <w:szCs w:val="24"/>
              </w:rPr>
              <w:t>; оптимізації поточного та перспективного</w:t>
            </w:r>
            <w:r w:rsidR="002D7A8B" w:rsidRPr="001768AE">
              <w:rPr>
                <w:color w:val="000000"/>
                <w:sz w:val="24"/>
                <w:szCs w:val="24"/>
              </w:rPr>
              <w:t xml:space="preserve"> планування і регулювання економічного та соціального розвитку об’єкта, що має ґрунтуватися на пропонованому прогнозі</w:t>
            </w:r>
            <w:r w:rsidRPr="001768AE">
              <w:rPr>
                <w:color w:val="000000"/>
                <w:sz w:val="24"/>
                <w:szCs w:val="24"/>
              </w:rPr>
              <w:t>.</w:t>
            </w:r>
            <w:r>
              <w:rPr>
                <w:color w:val="000000"/>
                <w:sz w:val="24"/>
                <w:szCs w:val="24"/>
              </w:rPr>
              <w:t xml:space="preserve"> </w:t>
            </w:r>
          </w:p>
        </w:tc>
      </w:tr>
      <w:tr w:rsidR="00E5759B" w14:paraId="643A1ABB" w14:textId="77777777">
        <w:tc>
          <w:tcPr>
            <w:tcW w:w="2744" w:type="dxa"/>
            <w:tcBorders>
              <w:top w:val="single" w:sz="4" w:space="0" w:color="000000"/>
              <w:left w:val="single" w:sz="4" w:space="0" w:color="000000"/>
              <w:bottom w:val="single" w:sz="4" w:space="0" w:color="000000"/>
              <w:right w:val="single" w:sz="4" w:space="0" w:color="000000"/>
            </w:tcBorders>
          </w:tcPr>
          <w:p w14:paraId="51315427"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14:paraId="6C764E95" w14:textId="769F2505" w:rsidR="00E5759B" w:rsidRDefault="001D3A3E">
            <w:pPr>
              <w:pBdr>
                <w:top w:val="nil"/>
                <w:left w:val="nil"/>
                <w:bottom w:val="nil"/>
                <w:right w:val="nil"/>
                <w:between w:val="nil"/>
              </w:pBdr>
              <w:jc w:val="both"/>
              <w:rPr>
                <w:color w:val="000000"/>
                <w:sz w:val="24"/>
                <w:szCs w:val="24"/>
              </w:rPr>
            </w:pPr>
            <w:r>
              <w:rPr>
                <w:color w:val="000000"/>
                <w:sz w:val="24"/>
                <w:szCs w:val="24"/>
              </w:rPr>
              <w:t>Дисципліна “</w:t>
            </w:r>
            <w:r w:rsidR="00B139AE">
              <w:rPr>
                <w:color w:val="000000"/>
                <w:sz w:val="24"/>
                <w:szCs w:val="24"/>
              </w:rPr>
              <w:t>Прогнозування соціально-економ</w:t>
            </w:r>
            <w:r>
              <w:rPr>
                <w:color w:val="000000"/>
                <w:sz w:val="24"/>
                <w:szCs w:val="24"/>
              </w:rPr>
              <w:t>ічних процесів”</w:t>
            </w:r>
            <w:r w:rsidR="00B139AE">
              <w:rPr>
                <w:color w:val="000000"/>
                <w:sz w:val="24"/>
                <w:szCs w:val="24"/>
              </w:rPr>
              <w:t xml:space="preserve"> є </w:t>
            </w:r>
            <w:r w:rsidR="00B139AE" w:rsidRPr="001768AE">
              <w:rPr>
                <w:color w:val="000000"/>
                <w:sz w:val="24"/>
                <w:szCs w:val="24"/>
              </w:rPr>
              <w:t>нормативною</w:t>
            </w:r>
            <w:r w:rsidR="00892B09">
              <w:rPr>
                <w:color w:val="000000"/>
                <w:sz w:val="24"/>
                <w:szCs w:val="24"/>
              </w:rPr>
              <w:t xml:space="preserve"> дисциплі</w:t>
            </w:r>
            <w:r w:rsidR="00B139AE">
              <w:rPr>
                <w:color w:val="000000"/>
                <w:sz w:val="24"/>
                <w:szCs w:val="24"/>
              </w:rPr>
              <w:t xml:space="preserve">ною з спеціальності 051 </w:t>
            </w:r>
            <w:r>
              <w:rPr>
                <w:color w:val="000000"/>
                <w:sz w:val="24"/>
                <w:szCs w:val="24"/>
              </w:rPr>
              <w:t>“</w:t>
            </w:r>
            <w:r w:rsidR="00B139AE">
              <w:rPr>
                <w:color w:val="000000"/>
                <w:sz w:val="24"/>
                <w:szCs w:val="24"/>
              </w:rPr>
              <w:t>Економіка</w:t>
            </w:r>
            <w:r>
              <w:rPr>
                <w:color w:val="000000"/>
                <w:sz w:val="24"/>
                <w:szCs w:val="24"/>
              </w:rPr>
              <w:t>”</w:t>
            </w:r>
            <w:r w:rsidR="00892B09">
              <w:rPr>
                <w:color w:val="000000"/>
                <w:sz w:val="24"/>
                <w:szCs w:val="24"/>
              </w:rPr>
              <w:t xml:space="preserve"> для осві</w:t>
            </w:r>
            <w:r w:rsidR="00B139AE">
              <w:rPr>
                <w:color w:val="000000"/>
                <w:sz w:val="24"/>
                <w:szCs w:val="24"/>
              </w:rPr>
              <w:t xml:space="preserve">тньої програми </w:t>
            </w:r>
            <w:r>
              <w:rPr>
                <w:color w:val="000000"/>
                <w:sz w:val="24"/>
                <w:szCs w:val="24"/>
              </w:rPr>
              <w:t>“</w:t>
            </w:r>
            <w:r w:rsidR="00B139AE">
              <w:rPr>
                <w:color w:val="000000"/>
                <w:sz w:val="24"/>
                <w:szCs w:val="24"/>
              </w:rPr>
              <w:t>Економічна кібернетика</w:t>
            </w:r>
            <w:r>
              <w:rPr>
                <w:color w:val="000000"/>
                <w:sz w:val="24"/>
                <w:szCs w:val="24"/>
              </w:rPr>
              <w:t>”</w:t>
            </w:r>
            <w:r w:rsidR="00B139AE">
              <w:rPr>
                <w:color w:val="000000"/>
                <w:sz w:val="24"/>
                <w:szCs w:val="24"/>
              </w:rPr>
              <w:t>, яка викладається в 6</w:t>
            </w:r>
          </w:p>
          <w:p w14:paraId="11B191FC" w14:textId="0113362F" w:rsidR="00E5759B" w:rsidRDefault="00892B09" w:rsidP="001768AE">
            <w:pPr>
              <w:pBdr>
                <w:top w:val="nil"/>
                <w:left w:val="nil"/>
                <w:bottom w:val="nil"/>
                <w:right w:val="nil"/>
                <w:between w:val="nil"/>
              </w:pBdr>
              <w:jc w:val="both"/>
              <w:rPr>
                <w:color w:val="000000"/>
                <w:sz w:val="24"/>
                <w:szCs w:val="24"/>
              </w:rPr>
            </w:pPr>
            <w:r>
              <w:rPr>
                <w:color w:val="000000"/>
                <w:sz w:val="24"/>
                <w:szCs w:val="24"/>
              </w:rPr>
              <w:t xml:space="preserve">семестрі в обсязі </w:t>
            </w:r>
            <w:r w:rsidR="001768AE">
              <w:rPr>
                <w:color w:val="000000"/>
                <w:sz w:val="24"/>
                <w:szCs w:val="24"/>
              </w:rPr>
              <w:t>90</w:t>
            </w:r>
            <w:r>
              <w:rPr>
                <w:color w:val="000000"/>
                <w:sz w:val="24"/>
                <w:szCs w:val="24"/>
              </w:rPr>
              <w:t xml:space="preserve"> кредитів (за Європейською Кредитно-Трансферною Системою ECTS).</w:t>
            </w:r>
          </w:p>
        </w:tc>
      </w:tr>
      <w:tr w:rsidR="00E5759B" w14:paraId="4A2F4E29" w14:textId="77777777">
        <w:tc>
          <w:tcPr>
            <w:tcW w:w="2744" w:type="dxa"/>
            <w:tcBorders>
              <w:top w:val="single" w:sz="4" w:space="0" w:color="000000"/>
              <w:left w:val="single" w:sz="4" w:space="0" w:color="000000"/>
              <w:bottom w:val="single" w:sz="4" w:space="0" w:color="000000"/>
              <w:right w:val="single" w:sz="4" w:space="0" w:color="000000"/>
            </w:tcBorders>
          </w:tcPr>
          <w:p w14:paraId="24205BE4"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14:paraId="3621CFD7" w14:textId="5D11CC28" w:rsidR="00E5759B" w:rsidRPr="001D3A3E" w:rsidRDefault="00892B09" w:rsidP="001D3A3E">
            <w:pPr>
              <w:spacing w:before="100" w:beforeAutospacing="1" w:after="100" w:afterAutospacing="1"/>
              <w:jc w:val="both"/>
              <w:rPr>
                <w:color w:val="000000"/>
                <w:sz w:val="24"/>
                <w:szCs w:val="24"/>
              </w:rPr>
            </w:pPr>
            <w:r>
              <w:rPr>
                <w:color w:val="000000"/>
                <w:sz w:val="24"/>
                <w:szCs w:val="24"/>
              </w:rPr>
              <w:t>Метою</w:t>
            </w:r>
            <w:r w:rsidR="007452A3">
              <w:rPr>
                <w:color w:val="000000"/>
                <w:sz w:val="24"/>
                <w:szCs w:val="24"/>
              </w:rPr>
              <w:t xml:space="preserve"> вивчення </w:t>
            </w:r>
            <w:r w:rsidR="007452A3" w:rsidRPr="001D3A3E">
              <w:rPr>
                <w:color w:val="000000"/>
                <w:sz w:val="24"/>
                <w:szCs w:val="24"/>
              </w:rPr>
              <w:t>нормативної</w:t>
            </w:r>
            <w:r w:rsidR="007452A3">
              <w:rPr>
                <w:color w:val="000000"/>
                <w:sz w:val="24"/>
                <w:szCs w:val="24"/>
              </w:rPr>
              <w:t xml:space="preserve"> дисципліни «Прогнозування соціально-економічних процесів</w:t>
            </w:r>
            <w:r>
              <w:rPr>
                <w:color w:val="000000"/>
                <w:sz w:val="24"/>
                <w:szCs w:val="24"/>
              </w:rPr>
              <w:t xml:space="preserve">» є ознайомлення студентів із </w:t>
            </w:r>
            <w:r w:rsidR="00526203" w:rsidRPr="001D3A3E">
              <w:rPr>
                <w:color w:val="000000"/>
                <w:sz w:val="24"/>
                <w:szCs w:val="24"/>
              </w:rPr>
              <w:t>сучасними методами, засобами і можливостями прогностики</w:t>
            </w:r>
            <w:r w:rsidR="00526203">
              <w:rPr>
                <w:color w:val="000000"/>
                <w:sz w:val="24"/>
                <w:szCs w:val="24"/>
              </w:rPr>
              <w:t xml:space="preserve"> </w:t>
            </w:r>
            <w:r>
              <w:rPr>
                <w:color w:val="000000"/>
                <w:sz w:val="24"/>
                <w:szCs w:val="24"/>
              </w:rPr>
              <w:t xml:space="preserve">для  оволодіння </w:t>
            </w:r>
            <w:r>
              <w:rPr>
                <w:color w:val="000000"/>
                <w:sz w:val="24"/>
                <w:szCs w:val="24"/>
              </w:rPr>
              <w:lastRenderedPageBreak/>
              <w:t>сучасними п</w:t>
            </w:r>
            <w:r w:rsidR="00526203">
              <w:rPr>
                <w:color w:val="000000"/>
                <w:sz w:val="24"/>
                <w:szCs w:val="24"/>
              </w:rPr>
              <w:t>ідходами та інструментами для</w:t>
            </w:r>
            <w:r>
              <w:rPr>
                <w:color w:val="000000"/>
                <w:sz w:val="24"/>
                <w:szCs w:val="24"/>
              </w:rPr>
              <w:t xml:space="preserve"> вирішення</w:t>
            </w:r>
            <w:r w:rsidR="00526203">
              <w:rPr>
                <w:color w:val="000000"/>
                <w:sz w:val="24"/>
                <w:szCs w:val="24"/>
              </w:rPr>
              <w:t xml:space="preserve"> наступних  завдань</w:t>
            </w:r>
            <w:r w:rsidR="00526203" w:rsidRPr="001D3A3E">
              <w:rPr>
                <w:color w:val="000000"/>
                <w:sz w:val="24"/>
                <w:szCs w:val="24"/>
              </w:rPr>
              <w:t>:</w:t>
            </w:r>
            <w:r w:rsidR="007452A3" w:rsidRPr="001D3A3E">
              <w:rPr>
                <w:color w:val="000000"/>
                <w:sz w:val="24"/>
                <w:szCs w:val="24"/>
              </w:rPr>
              <w:t xml:space="preserve"> створення наукових передумов необхідних для прийняття управлінських рішень</w:t>
            </w:r>
            <w:r w:rsidR="00526203" w:rsidRPr="001D3A3E">
              <w:rPr>
                <w:color w:val="000000"/>
                <w:sz w:val="24"/>
                <w:szCs w:val="24"/>
              </w:rPr>
              <w:t>,</w:t>
            </w:r>
            <w:r w:rsidR="007452A3" w:rsidRPr="001D3A3E">
              <w:rPr>
                <w:color w:val="000000"/>
                <w:sz w:val="24"/>
                <w:szCs w:val="24"/>
              </w:rPr>
              <w:t xml:space="preserve"> </w:t>
            </w:r>
            <w:r w:rsidR="00526203" w:rsidRPr="001D3A3E">
              <w:rPr>
                <w:color w:val="000000"/>
                <w:sz w:val="24"/>
                <w:szCs w:val="24"/>
              </w:rPr>
              <w:t>наукового</w:t>
            </w:r>
            <w:r w:rsidR="007452A3" w:rsidRPr="001D3A3E">
              <w:rPr>
                <w:color w:val="000000"/>
                <w:sz w:val="24"/>
                <w:szCs w:val="24"/>
              </w:rPr>
              <w:t xml:space="preserve"> аналіз</w:t>
            </w:r>
            <w:r w:rsidR="00526203" w:rsidRPr="001D3A3E">
              <w:rPr>
                <w:color w:val="000000"/>
                <w:sz w:val="24"/>
                <w:szCs w:val="24"/>
              </w:rPr>
              <w:t>у</w:t>
            </w:r>
            <w:r w:rsidR="007452A3" w:rsidRPr="001D3A3E">
              <w:rPr>
                <w:color w:val="000000"/>
                <w:sz w:val="24"/>
                <w:szCs w:val="24"/>
              </w:rPr>
              <w:t xml:space="preserve"> тенденцій зміни соціально-економічних процесів; визначення множини можливих варіантів розвитку соціально-економічних процесів виходячи з наявних тенденцій та поставлену мету розвитку економічної системи; оцінювання ймовірних результатів рішень, які приймаються; обґрунтування напрямків розвитку у соціально-економічній та науково-технічній сферах.</w:t>
            </w:r>
          </w:p>
        </w:tc>
      </w:tr>
      <w:tr w:rsidR="00E5759B" w14:paraId="2C3070A8" w14:textId="77777777">
        <w:tc>
          <w:tcPr>
            <w:tcW w:w="2744" w:type="dxa"/>
            <w:tcBorders>
              <w:top w:val="single" w:sz="4" w:space="0" w:color="000000"/>
              <w:left w:val="single" w:sz="4" w:space="0" w:color="000000"/>
              <w:bottom w:val="single" w:sz="4" w:space="0" w:color="000000"/>
              <w:right w:val="single" w:sz="4" w:space="0" w:color="000000"/>
            </w:tcBorders>
          </w:tcPr>
          <w:p w14:paraId="13D659AF" w14:textId="77777777" w:rsidR="00E5759B" w:rsidRDefault="00892B09">
            <w:pPr>
              <w:pBdr>
                <w:top w:val="nil"/>
                <w:left w:val="nil"/>
                <w:bottom w:val="nil"/>
                <w:right w:val="nil"/>
                <w:between w:val="nil"/>
              </w:pBdr>
              <w:jc w:val="center"/>
              <w:rPr>
                <w:color w:val="000000"/>
                <w:sz w:val="24"/>
                <w:szCs w:val="24"/>
              </w:rPr>
            </w:pPr>
            <w:r>
              <w:rPr>
                <w:b/>
                <w:color w:val="000000"/>
                <w:sz w:val="24"/>
                <w:szCs w:val="24"/>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14:paraId="04F8A846" w14:textId="77777777" w:rsidR="00ED0335" w:rsidRPr="00154E6F" w:rsidRDefault="00ED0335" w:rsidP="00ED0335">
            <w:pPr>
              <w:numPr>
                <w:ilvl w:val="0"/>
                <w:numId w:val="11"/>
              </w:numPr>
              <w:tabs>
                <w:tab w:val="left" w:pos="262"/>
              </w:tabs>
              <w:jc w:val="both"/>
              <w:rPr>
                <w:sz w:val="24"/>
                <w:szCs w:val="24"/>
                <w:lang w:val="ru-RU" w:eastAsia="ru-RU"/>
              </w:rPr>
            </w:pPr>
            <w:r w:rsidRPr="00154E6F">
              <w:rPr>
                <w:sz w:val="24"/>
                <w:szCs w:val="24"/>
                <w:lang w:val="ru-RU" w:eastAsia="ru-RU"/>
              </w:rPr>
              <w:t>Баранкевич М.М. Вступ до математичної економіки. Фундаментальні моделі : навч. посіб. / М.М. Баранкевич, В.Б. Антонів. – Дрогобич, Коло, 2009. – 348 с.</w:t>
            </w:r>
          </w:p>
          <w:p w14:paraId="525C3A8E" w14:textId="77777777" w:rsidR="00ED0335" w:rsidRPr="007F241E" w:rsidRDefault="00ED0335" w:rsidP="00ED0335">
            <w:pPr>
              <w:widowControl w:val="0"/>
              <w:numPr>
                <w:ilvl w:val="0"/>
                <w:numId w:val="11"/>
              </w:numPr>
              <w:tabs>
                <w:tab w:val="left" w:pos="262"/>
              </w:tabs>
              <w:suppressAutoHyphens/>
              <w:jc w:val="both"/>
              <w:rPr>
                <w:bCs/>
                <w:spacing w:val="-6"/>
                <w:sz w:val="24"/>
                <w:szCs w:val="24"/>
              </w:rPr>
            </w:pPr>
            <w:r w:rsidRPr="007F241E">
              <w:rPr>
                <w:bCs/>
                <w:spacing w:val="-6"/>
                <w:sz w:val="24"/>
                <w:szCs w:val="24"/>
              </w:rPr>
              <w:t>Вовк В.М. Основи системного аналізу: навчальний посібник / В.М. Вовк, З.Б. Дрогомирецька  – Львів: Видавничий центр ЛНУ ім. Івана Франка, 2002. – 248 с.</w:t>
            </w:r>
          </w:p>
          <w:p w14:paraId="373F2B1C" w14:textId="77777777" w:rsidR="00ED0335" w:rsidRPr="007F241E" w:rsidRDefault="00ED0335" w:rsidP="00ED0335">
            <w:pPr>
              <w:numPr>
                <w:ilvl w:val="0"/>
                <w:numId w:val="11"/>
              </w:numPr>
              <w:tabs>
                <w:tab w:val="left" w:pos="262"/>
              </w:tabs>
              <w:jc w:val="both"/>
              <w:rPr>
                <w:sz w:val="24"/>
                <w:szCs w:val="24"/>
              </w:rPr>
            </w:pPr>
            <w:r w:rsidRPr="007F241E">
              <w:rPr>
                <w:sz w:val="24"/>
                <w:szCs w:val="24"/>
              </w:rPr>
              <w:t xml:space="preserve">Гаврилюк Л.А., Бержанір А.Л. Прогнозування соціально-економічних процесів: Підручник. - Умань: ., 2005. - 280 с. </w:t>
            </w:r>
          </w:p>
          <w:p w14:paraId="0D659CA1" w14:textId="77777777" w:rsidR="00ED0335" w:rsidRPr="007F241E" w:rsidRDefault="00ED0335" w:rsidP="00ED0335">
            <w:pPr>
              <w:numPr>
                <w:ilvl w:val="0"/>
                <w:numId w:val="11"/>
              </w:numPr>
              <w:tabs>
                <w:tab w:val="left" w:pos="262"/>
              </w:tabs>
              <w:jc w:val="both"/>
              <w:rPr>
                <w:sz w:val="24"/>
                <w:szCs w:val="24"/>
              </w:rPr>
            </w:pPr>
            <w:r w:rsidRPr="007F241E">
              <w:rPr>
                <w:sz w:val="24"/>
                <w:szCs w:val="24"/>
              </w:rPr>
              <w:t xml:space="preserve">Глівенко С. В. та ін. Економічне прогнозування : Навч. посібник / С.В. Глівенко; М. О. Соколов; О. М. Теліженко. - Суми: Унівеситетська книга, 2004. - 208 с. </w:t>
            </w:r>
          </w:p>
          <w:p w14:paraId="0E367C98" w14:textId="77777777" w:rsidR="00ED0335" w:rsidRPr="007F241E" w:rsidRDefault="00ED0335" w:rsidP="00ED0335">
            <w:pPr>
              <w:numPr>
                <w:ilvl w:val="0"/>
                <w:numId w:val="11"/>
              </w:numPr>
              <w:tabs>
                <w:tab w:val="left" w:pos="262"/>
              </w:tabs>
              <w:jc w:val="both"/>
              <w:rPr>
                <w:sz w:val="24"/>
                <w:szCs w:val="24"/>
              </w:rPr>
            </w:pPr>
            <w:r w:rsidRPr="007F241E">
              <w:rPr>
                <w:sz w:val="24"/>
                <w:szCs w:val="24"/>
              </w:rPr>
              <w:t xml:space="preserve">Грабовецький Б. Є. Економічне прогнозування і планування : Навч. посібник. - Київ: ЦНЛ, 2003. - 188 с. </w:t>
            </w:r>
          </w:p>
          <w:p w14:paraId="5B569E38" w14:textId="77777777" w:rsidR="00ED0335" w:rsidRPr="007F241E" w:rsidRDefault="00ED0335" w:rsidP="00ED0335">
            <w:pPr>
              <w:numPr>
                <w:ilvl w:val="0"/>
                <w:numId w:val="11"/>
              </w:numPr>
              <w:tabs>
                <w:tab w:val="left" w:pos="262"/>
              </w:tabs>
              <w:jc w:val="both"/>
              <w:rPr>
                <w:sz w:val="24"/>
                <w:szCs w:val="24"/>
              </w:rPr>
            </w:pPr>
            <w:r w:rsidRPr="007F241E">
              <w:rPr>
                <w:sz w:val="24"/>
                <w:szCs w:val="24"/>
              </w:rPr>
              <w:t xml:space="preserve">Грабовецький Б. Є. Теорія і практика прогнозування в управлінні сучасним виробництвом : буряковий комплекс : Монографія. - Вінниця: УНІВЕРСУМ-Вінниця, 2002. - 262 с. </w:t>
            </w:r>
          </w:p>
          <w:p w14:paraId="2500C3BB" w14:textId="77777777" w:rsidR="00ED0335" w:rsidRPr="007F241E" w:rsidRDefault="00ED0335" w:rsidP="00ED0335">
            <w:pPr>
              <w:widowControl w:val="0"/>
              <w:numPr>
                <w:ilvl w:val="0"/>
                <w:numId w:val="11"/>
              </w:numPr>
              <w:tabs>
                <w:tab w:val="left" w:pos="262"/>
              </w:tabs>
              <w:suppressAutoHyphens/>
              <w:jc w:val="both"/>
              <w:rPr>
                <w:sz w:val="24"/>
                <w:szCs w:val="24"/>
              </w:rPr>
            </w:pPr>
            <w:r w:rsidRPr="007F241E">
              <w:rPr>
                <w:sz w:val="24"/>
                <w:szCs w:val="24"/>
              </w:rPr>
              <w:t xml:space="preserve">Єлейко В.І. Економіко-статистичні методи моделювання і прогнозування: Навч.посібник. – К.: </w:t>
            </w:r>
            <w:r w:rsidRPr="007F241E">
              <w:rPr>
                <w:caps/>
                <w:sz w:val="24"/>
                <w:szCs w:val="24"/>
              </w:rPr>
              <w:t>умк во</w:t>
            </w:r>
            <w:r w:rsidRPr="007F241E">
              <w:rPr>
                <w:sz w:val="24"/>
                <w:szCs w:val="24"/>
              </w:rPr>
              <w:t xml:space="preserve"> при Мінвузі УРСР, 1988. -88с.</w:t>
            </w:r>
          </w:p>
          <w:p w14:paraId="29619A4D" w14:textId="77777777" w:rsidR="00ED0335" w:rsidRPr="00154E6F" w:rsidRDefault="00ED0335" w:rsidP="00ED0335">
            <w:pPr>
              <w:numPr>
                <w:ilvl w:val="0"/>
                <w:numId w:val="11"/>
              </w:numPr>
              <w:tabs>
                <w:tab w:val="left" w:pos="262"/>
              </w:tabs>
              <w:jc w:val="both"/>
              <w:rPr>
                <w:sz w:val="24"/>
                <w:szCs w:val="24"/>
                <w:lang w:val="ru-RU" w:eastAsia="ru-RU"/>
              </w:rPr>
            </w:pPr>
            <w:r w:rsidRPr="00154E6F">
              <w:rPr>
                <w:sz w:val="24"/>
                <w:szCs w:val="24"/>
                <w:lang w:val="ru-RU" w:eastAsia="ru-RU"/>
              </w:rPr>
              <w:t>Здрок В.В. Моделювання економічної динаміки: Підручник для студентів вищих навчальних закладів / В.В.Здрок, І.М.Паславська. – Видавничий центр ЛНУ імені Івана Франка, 2007. – 244 с.</w:t>
            </w:r>
          </w:p>
          <w:p w14:paraId="20694CBF" w14:textId="77777777" w:rsidR="00ED0335" w:rsidRPr="007F241E" w:rsidRDefault="00ED0335" w:rsidP="00ED0335">
            <w:pPr>
              <w:numPr>
                <w:ilvl w:val="0"/>
                <w:numId w:val="11"/>
              </w:numPr>
              <w:tabs>
                <w:tab w:val="left" w:pos="262"/>
              </w:tabs>
              <w:jc w:val="both"/>
              <w:rPr>
                <w:sz w:val="24"/>
                <w:szCs w:val="24"/>
                <w:lang w:val="ru-RU" w:eastAsia="ru-RU"/>
              </w:rPr>
            </w:pPr>
            <w:r w:rsidRPr="0025612C">
              <w:rPr>
                <w:sz w:val="24"/>
                <w:szCs w:val="24"/>
                <w:lang w:val="ru-RU" w:eastAsia="ru-RU"/>
              </w:rPr>
              <w:t>Здрок В.В. Моделювання економічної динаміки: Практикум / В.В.Здрок, Т.Я.Лагоцький, І.М.Паславська. – Львів: "Магнолія 2006", 2013. - 256 с.</w:t>
            </w:r>
          </w:p>
          <w:p w14:paraId="02B20DE3" w14:textId="77777777" w:rsidR="00ED0335" w:rsidRPr="007F241E" w:rsidRDefault="00ED0335" w:rsidP="00ED0335">
            <w:pPr>
              <w:numPr>
                <w:ilvl w:val="0"/>
                <w:numId w:val="11"/>
              </w:numPr>
              <w:tabs>
                <w:tab w:val="left" w:pos="262"/>
              </w:tabs>
              <w:jc w:val="both"/>
              <w:rPr>
                <w:sz w:val="24"/>
                <w:szCs w:val="24"/>
              </w:rPr>
            </w:pPr>
            <w:r w:rsidRPr="007F241E">
              <w:rPr>
                <w:sz w:val="24"/>
                <w:szCs w:val="24"/>
              </w:rPr>
              <w:t xml:space="preserve">Касьяненко В. О., Старченко Л. В. Моделювання та прогнозування економічних процесів: Навч. посібник. - Суми: Університет. книга, 2006. - 185 с. </w:t>
            </w:r>
          </w:p>
          <w:p w14:paraId="03CB706C" w14:textId="77777777" w:rsidR="00ED0335" w:rsidRPr="007F241E" w:rsidRDefault="00ED0335" w:rsidP="00ED0335">
            <w:pPr>
              <w:numPr>
                <w:ilvl w:val="0"/>
                <w:numId w:val="11"/>
              </w:numPr>
              <w:tabs>
                <w:tab w:val="left" w:pos="262"/>
              </w:tabs>
              <w:jc w:val="both"/>
              <w:rPr>
                <w:sz w:val="24"/>
                <w:szCs w:val="24"/>
              </w:rPr>
            </w:pPr>
            <w:r w:rsidRPr="007F241E">
              <w:rPr>
                <w:sz w:val="24"/>
                <w:szCs w:val="24"/>
              </w:rPr>
              <w:t xml:space="preserve">Коломiйчук В. С., Дерев"яний  Я. М. Пiдходи до визначення рiвня i розробки принципiв прогнозування соцiально-економiчного розвитку терiторiально-виробничого комплексу (ТВК) примiського адмiнiстративного району (на прикладi ТВК Тернопiльського району,Тернопiльської областi). - Львiв: ., 1996. - 79 с. </w:t>
            </w:r>
          </w:p>
          <w:p w14:paraId="2EA48022" w14:textId="77777777" w:rsidR="00ED0335" w:rsidRPr="007F241E" w:rsidRDefault="00ED0335" w:rsidP="00ED0335">
            <w:pPr>
              <w:numPr>
                <w:ilvl w:val="0"/>
                <w:numId w:val="11"/>
              </w:numPr>
              <w:jc w:val="both"/>
              <w:rPr>
                <w:sz w:val="24"/>
                <w:szCs w:val="24"/>
              </w:rPr>
            </w:pPr>
            <w:r w:rsidRPr="007F241E">
              <w:rPr>
                <w:sz w:val="24"/>
                <w:szCs w:val="24"/>
              </w:rPr>
              <w:t xml:space="preserve">Макроекономічне моделювання та короткострокове прогнозування / Ред. І.В. Крючкова. - К.: ., 2000. - 334 с. </w:t>
            </w:r>
          </w:p>
          <w:p w14:paraId="77D458DA" w14:textId="77777777" w:rsidR="00ED0335" w:rsidRPr="007F241E" w:rsidRDefault="00ED0335" w:rsidP="00ED0335">
            <w:pPr>
              <w:numPr>
                <w:ilvl w:val="0"/>
                <w:numId w:val="11"/>
              </w:numPr>
              <w:jc w:val="both"/>
              <w:rPr>
                <w:sz w:val="24"/>
                <w:szCs w:val="24"/>
              </w:rPr>
            </w:pPr>
            <w:r w:rsidRPr="007F241E">
              <w:rPr>
                <w:sz w:val="24"/>
                <w:szCs w:val="24"/>
              </w:rPr>
              <w:t xml:space="preserve">Мінченко М. В. та ін. Планування та прогнозування соціально- економічного розвитку регіонів : Підручник / М.В. Мінченко; Л. П. Чижов; А. В. Фролков. - Суми: ВТД"Університетська книга", 2004. - 442 с. </w:t>
            </w:r>
          </w:p>
          <w:p w14:paraId="2861A336" w14:textId="77777777" w:rsidR="00ED0335" w:rsidRPr="007F241E" w:rsidRDefault="00ED0335" w:rsidP="00ED0335">
            <w:pPr>
              <w:numPr>
                <w:ilvl w:val="0"/>
                <w:numId w:val="11"/>
              </w:numPr>
              <w:jc w:val="both"/>
              <w:rPr>
                <w:sz w:val="24"/>
                <w:szCs w:val="24"/>
              </w:rPr>
            </w:pPr>
            <w:r w:rsidRPr="007F241E">
              <w:rPr>
                <w:sz w:val="24"/>
                <w:szCs w:val="24"/>
              </w:rPr>
              <w:lastRenderedPageBreak/>
              <w:t xml:space="preserve">Мороз О. Г. Україна: шляхи вдосконалення держави. Спроба соціального прогнозування. - Львів: Універсум, 1998. - 98 с.: іл. </w:t>
            </w:r>
          </w:p>
          <w:p w14:paraId="44BF222A" w14:textId="77777777" w:rsidR="00ED0335" w:rsidRPr="007F241E" w:rsidRDefault="00ED0335" w:rsidP="00ED0335">
            <w:pPr>
              <w:numPr>
                <w:ilvl w:val="0"/>
                <w:numId w:val="11"/>
              </w:numPr>
              <w:jc w:val="both"/>
              <w:rPr>
                <w:sz w:val="24"/>
                <w:szCs w:val="24"/>
              </w:rPr>
            </w:pPr>
            <w:r w:rsidRPr="007F241E">
              <w:rPr>
                <w:sz w:val="24"/>
                <w:szCs w:val="24"/>
              </w:rPr>
              <w:t xml:space="preserve">Пашута М.Т. Прогнозування та програмування економічного і соціального розвитку. .- Київ : Центр навчальної літератури,2005 .-408 с. </w:t>
            </w:r>
          </w:p>
          <w:p w14:paraId="738E6D09" w14:textId="77777777" w:rsidR="00ED0335" w:rsidRDefault="00ED0335" w:rsidP="00ED0335">
            <w:pPr>
              <w:widowControl w:val="0"/>
              <w:numPr>
                <w:ilvl w:val="0"/>
                <w:numId w:val="11"/>
              </w:numPr>
              <w:tabs>
                <w:tab w:val="left" w:pos="262"/>
              </w:tabs>
              <w:suppressAutoHyphens/>
              <w:jc w:val="both"/>
              <w:rPr>
                <w:sz w:val="24"/>
                <w:szCs w:val="24"/>
              </w:rPr>
            </w:pPr>
            <w:r w:rsidRPr="007F241E">
              <w:rPr>
                <w:sz w:val="24"/>
                <w:szCs w:val="24"/>
              </w:rPr>
              <w:t>Присенко Г.В., Равікович Є.І. Прогнозування соціально-економічних процесів: Навч. посібник. - К.: КНЕУ, 2005.</w:t>
            </w:r>
            <w:r>
              <w:rPr>
                <w:sz w:val="24"/>
                <w:szCs w:val="24"/>
              </w:rPr>
              <w:t>- 378 с.</w:t>
            </w:r>
          </w:p>
          <w:p w14:paraId="39F9F2EC" w14:textId="77777777" w:rsidR="00ED0335" w:rsidRPr="007F241E" w:rsidRDefault="00ED0335" w:rsidP="00ED0335">
            <w:pPr>
              <w:numPr>
                <w:ilvl w:val="0"/>
                <w:numId w:val="11"/>
              </w:numPr>
              <w:tabs>
                <w:tab w:val="left" w:pos="262"/>
              </w:tabs>
              <w:jc w:val="both"/>
              <w:rPr>
                <w:sz w:val="24"/>
                <w:szCs w:val="24"/>
              </w:rPr>
            </w:pPr>
            <w:r w:rsidRPr="007F241E">
              <w:rPr>
                <w:sz w:val="24"/>
                <w:szCs w:val="24"/>
              </w:rPr>
              <w:t xml:space="preserve">Секторальні моделі прогнозування економіки України / Ред. В. М. Геєць. - К.: Фенікс, 1999. - 304 с. </w:t>
            </w:r>
          </w:p>
          <w:p w14:paraId="44E91CEE" w14:textId="77777777" w:rsidR="00ED0335" w:rsidRPr="007F241E" w:rsidRDefault="00ED0335" w:rsidP="00ED0335">
            <w:pPr>
              <w:numPr>
                <w:ilvl w:val="0"/>
                <w:numId w:val="11"/>
              </w:numPr>
              <w:tabs>
                <w:tab w:val="left" w:pos="262"/>
              </w:tabs>
              <w:jc w:val="both"/>
              <w:rPr>
                <w:sz w:val="24"/>
                <w:szCs w:val="24"/>
              </w:rPr>
            </w:pPr>
            <w:r w:rsidRPr="007F241E">
              <w:rPr>
                <w:sz w:val="24"/>
                <w:szCs w:val="24"/>
              </w:rPr>
              <w:t>Торопчин Д.Г., Кривизюк, Л.П. Словник-довідник з курсу "Соціальне моделювання та прогнозування". - Львів: ВІ НУ "ЛП", 2002. - 144 с.</w:t>
            </w:r>
          </w:p>
          <w:p w14:paraId="78172D44" w14:textId="0B9B2248" w:rsidR="007F241E" w:rsidRPr="00ED0335" w:rsidRDefault="00ED0335" w:rsidP="00ED0335">
            <w:pPr>
              <w:widowControl w:val="0"/>
              <w:numPr>
                <w:ilvl w:val="0"/>
                <w:numId w:val="11"/>
              </w:numPr>
              <w:shd w:val="clear" w:color="auto" w:fill="FFFFFF"/>
              <w:tabs>
                <w:tab w:val="left" w:pos="262"/>
              </w:tabs>
              <w:suppressAutoHyphens/>
              <w:jc w:val="both"/>
              <w:rPr>
                <w:bCs/>
                <w:spacing w:val="-6"/>
                <w:sz w:val="24"/>
                <w:szCs w:val="24"/>
              </w:rPr>
            </w:pPr>
            <w:r w:rsidRPr="007F241E">
              <w:rPr>
                <w:sz w:val="24"/>
                <w:szCs w:val="24"/>
              </w:rPr>
              <w:t>Яцура В. В. Соціально-економічне прогнозування : навч. посіб. / В. В. Яцура; О. С. Сенишин; М. О. Горинь; ЛНУ ім. І. Франка. - Львів: Вид. центр ім. І. Франка, 2010. - 412 с.</w:t>
            </w:r>
          </w:p>
        </w:tc>
      </w:tr>
      <w:tr w:rsidR="00E5759B" w14:paraId="794E5A28" w14:textId="77777777">
        <w:tc>
          <w:tcPr>
            <w:tcW w:w="2744" w:type="dxa"/>
            <w:tcBorders>
              <w:top w:val="single" w:sz="4" w:space="0" w:color="000000"/>
              <w:left w:val="single" w:sz="4" w:space="0" w:color="000000"/>
              <w:bottom w:val="single" w:sz="4" w:space="0" w:color="000000"/>
              <w:right w:val="single" w:sz="4" w:space="0" w:color="000000"/>
            </w:tcBorders>
          </w:tcPr>
          <w:p w14:paraId="595EA6AF" w14:textId="77777777" w:rsidR="00E5759B" w:rsidRDefault="00892B09">
            <w:pPr>
              <w:pBdr>
                <w:top w:val="nil"/>
                <w:left w:val="nil"/>
                <w:bottom w:val="nil"/>
                <w:right w:val="nil"/>
                <w:between w:val="nil"/>
              </w:pBdr>
              <w:jc w:val="center"/>
              <w:rPr>
                <w:color w:val="000000"/>
                <w:sz w:val="24"/>
                <w:szCs w:val="24"/>
              </w:rPr>
            </w:pPr>
            <w:r>
              <w:rPr>
                <w:b/>
                <w:color w:val="000000"/>
                <w:sz w:val="24"/>
                <w:szCs w:val="24"/>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14:paraId="2E2C6C95" w14:textId="42F2F94A" w:rsidR="00E5759B" w:rsidRDefault="00AD6076">
            <w:pPr>
              <w:pBdr>
                <w:top w:val="nil"/>
                <w:left w:val="nil"/>
                <w:bottom w:val="nil"/>
                <w:right w:val="nil"/>
                <w:between w:val="nil"/>
              </w:pBdr>
              <w:jc w:val="both"/>
              <w:rPr>
                <w:color w:val="000000"/>
                <w:sz w:val="24"/>
                <w:szCs w:val="24"/>
              </w:rPr>
            </w:pPr>
            <w:r>
              <w:rPr>
                <w:color w:val="000000"/>
                <w:sz w:val="24"/>
                <w:szCs w:val="24"/>
              </w:rPr>
              <w:t>90</w:t>
            </w:r>
            <w:r w:rsidR="00892B09">
              <w:rPr>
                <w:color w:val="000000"/>
                <w:sz w:val="24"/>
                <w:szCs w:val="24"/>
              </w:rPr>
              <w:t xml:space="preserve">  год.</w:t>
            </w:r>
          </w:p>
        </w:tc>
      </w:tr>
      <w:tr w:rsidR="00E5759B" w14:paraId="3703D288" w14:textId="77777777">
        <w:tc>
          <w:tcPr>
            <w:tcW w:w="2744" w:type="dxa"/>
            <w:tcBorders>
              <w:top w:val="single" w:sz="4" w:space="0" w:color="000000"/>
              <w:left w:val="single" w:sz="4" w:space="0" w:color="000000"/>
              <w:bottom w:val="single" w:sz="4" w:space="0" w:color="000000"/>
              <w:right w:val="single" w:sz="4" w:space="0" w:color="000000"/>
            </w:tcBorders>
          </w:tcPr>
          <w:p w14:paraId="4DE59C0E"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Обсяг курсу</w:t>
            </w:r>
          </w:p>
        </w:tc>
        <w:tc>
          <w:tcPr>
            <w:tcW w:w="7624" w:type="dxa"/>
            <w:tcBorders>
              <w:top w:val="single" w:sz="4" w:space="0" w:color="000000"/>
              <w:left w:val="single" w:sz="4" w:space="0" w:color="000000"/>
              <w:bottom w:val="single" w:sz="4" w:space="0" w:color="000000"/>
              <w:right w:val="single" w:sz="4" w:space="0" w:color="000000"/>
            </w:tcBorders>
          </w:tcPr>
          <w:p w14:paraId="7CA091BC" w14:textId="1B8EE958" w:rsidR="00E5759B" w:rsidRDefault="00AD6076" w:rsidP="00AD6076">
            <w:pPr>
              <w:pBdr>
                <w:top w:val="nil"/>
                <w:left w:val="nil"/>
                <w:bottom w:val="nil"/>
                <w:right w:val="nil"/>
                <w:between w:val="nil"/>
              </w:pBdr>
              <w:jc w:val="both"/>
              <w:rPr>
                <w:color w:val="000000"/>
                <w:sz w:val="24"/>
                <w:szCs w:val="24"/>
              </w:rPr>
            </w:pPr>
            <w:r w:rsidRPr="00AD6076">
              <w:rPr>
                <w:color w:val="000000"/>
                <w:sz w:val="24"/>
                <w:szCs w:val="24"/>
              </w:rPr>
              <w:t>64</w:t>
            </w:r>
            <w:r w:rsidR="00892B09" w:rsidRPr="00AD6076">
              <w:rPr>
                <w:color w:val="000000"/>
                <w:sz w:val="24"/>
                <w:szCs w:val="24"/>
              </w:rPr>
              <w:t xml:space="preserve"> </w:t>
            </w:r>
            <w:r w:rsidR="00892B09">
              <w:rPr>
                <w:color w:val="000000"/>
                <w:sz w:val="24"/>
                <w:szCs w:val="24"/>
              </w:rPr>
              <w:t xml:space="preserve">годин аудиторних занять. З них </w:t>
            </w:r>
            <w:r>
              <w:rPr>
                <w:color w:val="000000"/>
                <w:sz w:val="24"/>
                <w:szCs w:val="24"/>
              </w:rPr>
              <w:t>32</w:t>
            </w:r>
            <w:r w:rsidR="00892B09">
              <w:rPr>
                <w:color w:val="000000"/>
                <w:sz w:val="24"/>
                <w:szCs w:val="24"/>
              </w:rPr>
              <w:t xml:space="preserve"> годин лекцій, </w:t>
            </w:r>
            <w:r>
              <w:rPr>
                <w:color w:val="000000"/>
                <w:sz w:val="24"/>
                <w:szCs w:val="24"/>
              </w:rPr>
              <w:t>32</w:t>
            </w:r>
            <w:r w:rsidR="00892B09">
              <w:rPr>
                <w:color w:val="000000"/>
                <w:sz w:val="24"/>
                <w:szCs w:val="24"/>
              </w:rPr>
              <w:t xml:space="preserve"> годин лабораторних робіт/практичних занять та </w:t>
            </w:r>
            <w:r>
              <w:rPr>
                <w:color w:val="000000"/>
                <w:sz w:val="24"/>
                <w:szCs w:val="24"/>
              </w:rPr>
              <w:t>26</w:t>
            </w:r>
            <w:r w:rsidR="00892B09">
              <w:rPr>
                <w:color w:val="000000"/>
                <w:sz w:val="24"/>
                <w:szCs w:val="24"/>
              </w:rPr>
              <w:t xml:space="preserve"> годин самостійної роботи</w:t>
            </w:r>
          </w:p>
        </w:tc>
      </w:tr>
      <w:tr w:rsidR="00E5759B" w14:paraId="05ADFD33" w14:textId="77777777">
        <w:tc>
          <w:tcPr>
            <w:tcW w:w="2744" w:type="dxa"/>
            <w:tcBorders>
              <w:top w:val="single" w:sz="4" w:space="0" w:color="000000"/>
              <w:left w:val="single" w:sz="4" w:space="0" w:color="000000"/>
              <w:bottom w:val="single" w:sz="4" w:space="0" w:color="000000"/>
              <w:right w:val="single" w:sz="4" w:space="0" w:color="000000"/>
            </w:tcBorders>
          </w:tcPr>
          <w:p w14:paraId="28B0815A"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14:paraId="165F1A49" w14:textId="48CB7C27" w:rsidR="00E5759B" w:rsidRDefault="00892B09">
            <w:pPr>
              <w:pBdr>
                <w:top w:val="nil"/>
                <w:left w:val="nil"/>
                <w:bottom w:val="nil"/>
                <w:right w:val="nil"/>
                <w:between w:val="nil"/>
              </w:pBdr>
              <w:jc w:val="both"/>
              <w:rPr>
                <w:color w:val="000000"/>
                <w:sz w:val="24"/>
                <w:szCs w:val="24"/>
              </w:rPr>
            </w:pPr>
            <w:r>
              <w:rPr>
                <w:color w:val="000000"/>
                <w:sz w:val="24"/>
                <w:szCs w:val="24"/>
              </w:rPr>
              <w:t>Після заверш</w:t>
            </w:r>
            <w:r w:rsidR="001D3A3E">
              <w:rPr>
                <w:color w:val="000000"/>
                <w:sz w:val="24"/>
                <w:szCs w:val="24"/>
              </w:rPr>
              <w:t>ення цього курсу студент буде</w:t>
            </w:r>
          </w:p>
          <w:p w14:paraId="1701B8BC" w14:textId="77777777" w:rsidR="00C836F9" w:rsidRPr="001D3A3E" w:rsidRDefault="00C836F9" w:rsidP="00C836F9">
            <w:pPr>
              <w:widowControl w:val="0"/>
              <w:suppressAutoHyphens/>
              <w:spacing w:line="200" w:lineRule="atLeast"/>
              <w:rPr>
                <w:color w:val="000000"/>
                <w:sz w:val="24"/>
                <w:szCs w:val="24"/>
              </w:rPr>
            </w:pPr>
            <w:r w:rsidRPr="001D3A3E">
              <w:rPr>
                <w:color w:val="000000"/>
                <w:sz w:val="24"/>
                <w:szCs w:val="24"/>
              </w:rPr>
              <w:t>знати:</w:t>
            </w:r>
          </w:p>
          <w:p w14:paraId="3818C243" w14:textId="77777777" w:rsidR="00C836F9" w:rsidRPr="001D3A3E" w:rsidRDefault="00C836F9" w:rsidP="00C836F9">
            <w:pPr>
              <w:widowControl w:val="0"/>
              <w:suppressAutoHyphens/>
              <w:spacing w:line="200" w:lineRule="atLeast"/>
              <w:rPr>
                <w:color w:val="000000"/>
                <w:sz w:val="24"/>
                <w:szCs w:val="24"/>
              </w:rPr>
            </w:pPr>
            <w:r w:rsidRPr="001D3A3E">
              <w:rPr>
                <w:color w:val="000000"/>
                <w:sz w:val="24"/>
                <w:szCs w:val="24"/>
              </w:rPr>
              <w:t>- принципи і методи соціально-економічного прогнозування;</w:t>
            </w:r>
          </w:p>
          <w:p w14:paraId="28E1667F" w14:textId="77777777" w:rsidR="00C836F9" w:rsidRPr="001D3A3E" w:rsidRDefault="00C836F9" w:rsidP="00C836F9">
            <w:pPr>
              <w:widowControl w:val="0"/>
              <w:suppressAutoHyphens/>
              <w:spacing w:line="200" w:lineRule="atLeast"/>
              <w:rPr>
                <w:color w:val="000000"/>
                <w:sz w:val="24"/>
                <w:szCs w:val="24"/>
              </w:rPr>
            </w:pPr>
            <w:r w:rsidRPr="001D3A3E">
              <w:rPr>
                <w:color w:val="000000"/>
                <w:sz w:val="24"/>
                <w:szCs w:val="24"/>
              </w:rPr>
              <w:t>- основні моделі економічного прогнозування;</w:t>
            </w:r>
          </w:p>
          <w:p w14:paraId="6A25EE06" w14:textId="0C9555B2" w:rsidR="00C836F9" w:rsidRPr="001D3A3E" w:rsidRDefault="00C836F9" w:rsidP="00C836F9">
            <w:pPr>
              <w:widowControl w:val="0"/>
              <w:suppressAutoHyphens/>
              <w:spacing w:line="200" w:lineRule="atLeast"/>
              <w:rPr>
                <w:color w:val="000000"/>
                <w:sz w:val="24"/>
                <w:szCs w:val="24"/>
              </w:rPr>
            </w:pPr>
            <w:r w:rsidRPr="001D3A3E">
              <w:rPr>
                <w:color w:val="000000"/>
                <w:sz w:val="24"/>
                <w:szCs w:val="24"/>
              </w:rPr>
              <w:t>-математичний апарат, необхідний для прогнозування соціально-економічних процесів.</w:t>
            </w:r>
            <w:r w:rsidRPr="001D3A3E">
              <w:rPr>
                <w:color w:val="000000"/>
                <w:sz w:val="24"/>
                <w:szCs w:val="24"/>
              </w:rPr>
              <w:br/>
              <w:t>вміти:</w:t>
            </w:r>
            <w:r w:rsidRPr="001D3A3E">
              <w:rPr>
                <w:color w:val="000000"/>
                <w:sz w:val="24"/>
                <w:szCs w:val="24"/>
              </w:rPr>
              <w:br/>
              <w:t xml:space="preserve">- визначати перспективи </w:t>
            </w:r>
            <w:r w:rsidR="001768AE">
              <w:rPr>
                <w:color w:val="000000"/>
                <w:sz w:val="24"/>
                <w:szCs w:val="24"/>
              </w:rPr>
              <w:t>розвитку</w:t>
            </w:r>
            <w:r w:rsidRPr="001D3A3E">
              <w:rPr>
                <w:color w:val="000000"/>
                <w:sz w:val="24"/>
                <w:szCs w:val="24"/>
              </w:rPr>
              <w:t xml:space="preserve"> в області, що досліджується на основі математичних методів; </w:t>
            </w:r>
          </w:p>
          <w:p w14:paraId="34C1B0F2" w14:textId="6A28C901" w:rsidR="00E5759B" w:rsidRPr="00C836F9" w:rsidRDefault="00C836F9" w:rsidP="00C836F9">
            <w:pPr>
              <w:rPr>
                <w:color w:val="000000"/>
                <w:lang w:eastAsia="uk-UA"/>
              </w:rPr>
            </w:pPr>
            <w:r w:rsidRPr="001D3A3E">
              <w:rPr>
                <w:color w:val="000000"/>
                <w:sz w:val="24"/>
                <w:szCs w:val="24"/>
              </w:rPr>
              <w:t>-  оптимізовувати поточне та перспективне планування і регулювання економічного та соціального розвитку об’єкта, що має ґрунтуватися на пропонованому прогнозі.</w:t>
            </w:r>
          </w:p>
        </w:tc>
      </w:tr>
      <w:tr w:rsidR="00E5759B" w14:paraId="76840B8E" w14:textId="77777777">
        <w:tc>
          <w:tcPr>
            <w:tcW w:w="2744" w:type="dxa"/>
            <w:tcBorders>
              <w:top w:val="single" w:sz="4" w:space="0" w:color="000000"/>
              <w:left w:val="single" w:sz="4" w:space="0" w:color="000000"/>
              <w:bottom w:val="single" w:sz="4" w:space="0" w:color="000000"/>
              <w:right w:val="single" w:sz="4" w:space="0" w:color="000000"/>
            </w:tcBorders>
          </w:tcPr>
          <w:p w14:paraId="7ED7335D"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14:paraId="20DA6C93" w14:textId="18C3182F" w:rsidR="00E5759B" w:rsidRDefault="001D3A3E">
            <w:pPr>
              <w:pBdr>
                <w:top w:val="nil"/>
                <w:left w:val="nil"/>
                <w:bottom w:val="nil"/>
                <w:right w:val="nil"/>
                <w:between w:val="nil"/>
              </w:pBdr>
              <w:jc w:val="both"/>
              <w:rPr>
                <w:color w:val="000000"/>
                <w:sz w:val="24"/>
                <w:szCs w:val="24"/>
              </w:rPr>
            </w:pPr>
            <w:r>
              <w:rPr>
                <w:color w:val="000000"/>
                <w:sz w:val="24"/>
                <w:szCs w:val="24"/>
              </w:rPr>
              <w:t>Прогнозування, тенденція і тренд, формалізовані методи прогнозування, трендові моделі, адаптивні методи прогнозування, експертні методи прогнозування</w:t>
            </w:r>
          </w:p>
        </w:tc>
      </w:tr>
      <w:tr w:rsidR="00E5759B" w14:paraId="55600DB3" w14:textId="77777777">
        <w:tc>
          <w:tcPr>
            <w:tcW w:w="2744" w:type="dxa"/>
            <w:tcBorders>
              <w:top w:val="single" w:sz="4" w:space="0" w:color="000000"/>
              <w:left w:val="single" w:sz="4" w:space="0" w:color="000000"/>
              <w:bottom w:val="single" w:sz="4" w:space="0" w:color="000000"/>
              <w:right w:val="single" w:sz="4" w:space="0" w:color="000000"/>
            </w:tcBorders>
          </w:tcPr>
          <w:p w14:paraId="42BC43B7"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14:paraId="4B7EAA82" w14:textId="77777777" w:rsidR="00E5759B" w:rsidRDefault="00892B09">
            <w:pPr>
              <w:pBdr>
                <w:top w:val="nil"/>
                <w:left w:val="nil"/>
                <w:bottom w:val="nil"/>
                <w:right w:val="nil"/>
                <w:between w:val="nil"/>
              </w:pBdr>
              <w:jc w:val="both"/>
              <w:rPr>
                <w:color w:val="000000"/>
                <w:sz w:val="24"/>
                <w:szCs w:val="24"/>
              </w:rPr>
            </w:pPr>
            <w:r>
              <w:rPr>
                <w:color w:val="000000"/>
                <w:sz w:val="24"/>
                <w:szCs w:val="24"/>
              </w:rPr>
              <w:t xml:space="preserve">Очний /заочний </w:t>
            </w:r>
          </w:p>
        </w:tc>
      </w:tr>
      <w:tr w:rsidR="00E5759B" w14:paraId="45D2CD96" w14:textId="77777777">
        <w:tc>
          <w:tcPr>
            <w:tcW w:w="2744" w:type="dxa"/>
            <w:tcBorders>
              <w:top w:val="single" w:sz="4" w:space="0" w:color="000000"/>
              <w:left w:val="single" w:sz="4" w:space="0" w:color="000000"/>
              <w:bottom w:val="single" w:sz="4" w:space="0" w:color="000000"/>
              <w:right w:val="single" w:sz="4" w:space="0" w:color="000000"/>
            </w:tcBorders>
          </w:tcPr>
          <w:p w14:paraId="60FA6903" w14:textId="77777777" w:rsidR="00E5759B" w:rsidRDefault="00E5759B">
            <w:pPr>
              <w:pBdr>
                <w:top w:val="nil"/>
                <w:left w:val="nil"/>
                <w:bottom w:val="nil"/>
                <w:right w:val="nil"/>
                <w:between w:val="nil"/>
              </w:pBdr>
              <w:jc w:val="center"/>
              <w:rPr>
                <w:color w:val="000000"/>
                <w:sz w:val="24"/>
                <w:szCs w:val="24"/>
              </w:rPr>
            </w:pPr>
          </w:p>
        </w:tc>
        <w:tc>
          <w:tcPr>
            <w:tcW w:w="7624" w:type="dxa"/>
            <w:tcBorders>
              <w:top w:val="single" w:sz="4" w:space="0" w:color="000000"/>
              <w:left w:val="single" w:sz="4" w:space="0" w:color="000000"/>
              <w:bottom w:val="single" w:sz="4" w:space="0" w:color="000000"/>
              <w:right w:val="single" w:sz="4" w:space="0" w:color="000000"/>
            </w:tcBorders>
          </w:tcPr>
          <w:p w14:paraId="019B81E5" w14:textId="77777777" w:rsidR="00E5759B" w:rsidRDefault="00892B09">
            <w:pPr>
              <w:pBdr>
                <w:top w:val="nil"/>
                <w:left w:val="nil"/>
                <w:bottom w:val="nil"/>
                <w:right w:val="nil"/>
                <w:between w:val="nil"/>
              </w:pBdr>
              <w:jc w:val="both"/>
              <w:rPr>
                <w:color w:val="000000"/>
                <w:sz w:val="24"/>
                <w:szCs w:val="24"/>
              </w:rPr>
            </w:pPr>
            <w:r>
              <w:rPr>
                <w:color w:val="000000"/>
                <w:sz w:val="24"/>
                <w:szCs w:val="24"/>
              </w:rPr>
              <w:t>Проведення лекцій, лабораторних робіт та консультації для кращого розуміння тем</w:t>
            </w:r>
          </w:p>
        </w:tc>
      </w:tr>
      <w:tr w:rsidR="00E5759B" w14:paraId="055E11D1" w14:textId="77777777">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4325D174"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Теми</w:t>
            </w:r>
          </w:p>
        </w:tc>
        <w:tc>
          <w:tcPr>
            <w:tcW w:w="7624" w:type="dxa"/>
            <w:tcBorders>
              <w:top w:val="single" w:sz="4" w:space="0" w:color="000000"/>
              <w:left w:val="single" w:sz="4" w:space="0" w:color="000000"/>
              <w:bottom w:val="single" w:sz="4" w:space="0" w:color="000000"/>
              <w:right w:val="single" w:sz="4" w:space="0" w:color="000000"/>
            </w:tcBorders>
          </w:tcPr>
          <w:p w14:paraId="3C13671D" w14:textId="77777777" w:rsidR="00C836F9" w:rsidRPr="001D3A3E" w:rsidRDefault="00C836F9" w:rsidP="00C836F9">
            <w:pPr>
              <w:ind w:firstLine="567"/>
              <w:jc w:val="both"/>
              <w:rPr>
                <w:color w:val="000000"/>
                <w:sz w:val="24"/>
                <w:szCs w:val="24"/>
              </w:rPr>
            </w:pPr>
            <w:r w:rsidRPr="001D3A3E">
              <w:rPr>
                <w:color w:val="000000"/>
                <w:sz w:val="24"/>
                <w:szCs w:val="24"/>
              </w:rPr>
              <w:t>Змістовий модуль 1. Соціально-економічне прогнозування: основні поняття та методи.</w:t>
            </w:r>
          </w:p>
          <w:p w14:paraId="4F67A025" w14:textId="0CA54510" w:rsidR="00C836F9" w:rsidRPr="001D3A3E" w:rsidRDefault="00C836F9" w:rsidP="00C836F9">
            <w:pPr>
              <w:snapToGrid w:val="0"/>
              <w:ind w:left="567"/>
              <w:rPr>
                <w:color w:val="000000"/>
                <w:sz w:val="24"/>
                <w:szCs w:val="24"/>
              </w:rPr>
            </w:pPr>
            <w:r w:rsidRPr="001D3A3E">
              <w:rPr>
                <w:color w:val="000000"/>
                <w:sz w:val="24"/>
                <w:szCs w:val="24"/>
              </w:rPr>
              <w:t xml:space="preserve">Тема 1. Соціально-економічне прогнозування: основні поняття, предмет, </w:t>
            </w:r>
            <w:r w:rsidR="001D3A3E" w:rsidRPr="001D3A3E">
              <w:rPr>
                <w:color w:val="000000"/>
                <w:sz w:val="24"/>
                <w:szCs w:val="24"/>
              </w:rPr>
              <w:t>об’єкт</w:t>
            </w:r>
            <w:r w:rsidRPr="001D3A3E">
              <w:rPr>
                <w:color w:val="000000"/>
                <w:sz w:val="24"/>
                <w:szCs w:val="24"/>
              </w:rPr>
              <w:t>, типологія прогнозів.</w:t>
            </w:r>
          </w:p>
          <w:p w14:paraId="557798C3" w14:textId="3B572199" w:rsidR="00C836F9" w:rsidRPr="001D3A3E" w:rsidRDefault="00C836F9" w:rsidP="00C836F9">
            <w:pPr>
              <w:snapToGrid w:val="0"/>
              <w:ind w:left="567"/>
              <w:rPr>
                <w:color w:val="000000"/>
                <w:sz w:val="24"/>
                <w:szCs w:val="24"/>
              </w:rPr>
            </w:pPr>
            <w:r w:rsidRPr="001D3A3E">
              <w:rPr>
                <w:color w:val="000000"/>
                <w:sz w:val="24"/>
                <w:szCs w:val="24"/>
              </w:rPr>
              <w:t>Тема 2. Система і принципи прогнозування.</w:t>
            </w:r>
          </w:p>
          <w:p w14:paraId="682C4B34" w14:textId="77777777" w:rsidR="00C836F9" w:rsidRPr="001D3A3E" w:rsidRDefault="00C836F9" w:rsidP="00C836F9">
            <w:pPr>
              <w:snapToGrid w:val="0"/>
              <w:ind w:left="567"/>
              <w:rPr>
                <w:color w:val="000000"/>
                <w:sz w:val="24"/>
                <w:szCs w:val="24"/>
              </w:rPr>
            </w:pPr>
            <w:r w:rsidRPr="001D3A3E">
              <w:rPr>
                <w:color w:val="000000"/>
                <w:sz w:val="24"/>
                <w:szCs w:val="24"/>
              </w:rPr>
              <w:t>Тема 3. Методи прогнозування та їх класифікація.</w:t>
            </w:r>
          </w:p>
          <w:p w14:paraId="064DE5FB" w14:textId="77777777" w:rsidR="00C836F9" w:rsidRPr="001D3A3E" w:rsidRDefault="00C836F9" w:rsidP="00C836F9">
            <w:pPr>
              <w:snapToGrid w:val="0"/>
              <w:ind w:left="567"/>
              <w:rPr>
                <w:color w:val="000000"/>
                <w:sz w:val="24"/>
                <w:szCs w:val="24"/>
              </w:rPr>
            </w:pPr>
            <w:r w:rsidRPr="001D3A3E">
              <w:rPr>
                <w:color w:val="000000"/>
                <w:sz w:val="24"/>
                <w:szCs w:val="24"/>
              </w:rPr>
              <w:t>Тема 4. Основні поняття та аналіз часових рядів. Криві зростання.</w:t>
            </w:r>
          </w:p>
          <w:p w14:paraId="757C8AB9" w14:textId="77777777" w:rsidR="00C836F9" w:rsidRPr="001D3A3E" w:rsidRDefault="00C836F9" w:rsidP="00C836F9">
            <w:pPr>
              <w:snapToGrid w:val="0"/>
              <w:ind w:left="567"/>
              <w:rPr>
                <w:color w:val="000000"/>
                <w:sz w:val="24"/>
                <w:szCs w:val="24"/>
              </w:rPr>
            </w:pPr>
            <w:r w:rsidRPr="001D3A3E">
              <w:rPr>
                <w:color w:val="000000"/>
                <w:sz w:val="24"/>
                <w:szCs w:val="24"/>
              </w:rPr>
              <w:t xml:space="preserve">Тема 5. Регресійний аналіз в прогнозуванні. </w:t>
            </w:r>
          </w:p>
          <w:p w14:paraId="45E2D26B" w14:textId="77777777" w:rsidR="00C836F9" w:rsidRPr="001D3A3E" w:rsidRDefault="00C836F9" w:rsidP="00C836F9">
            <w:pPr>
              <w:jc w:val="both"/>
              <w:rPr>
                <w:color w:val="000000"/>
                <w:sz w:val="24"/>
                <w:szCs w:val="24"/>
              </w:rPr>
            </w:pPr>
          </w:p>
          <w:p w14:paraId="29AF2C69" w14:textId="77777777" w:rsidR="00C836F9" w:rsidRPr="001D3A3E" w:rsidRDefault="00C836F9" w:rsidP="001D3A3E">
            <w:pPr>
              <w:ind w:firstLine="567"/>
              <w:jc w:val="both"/>
              <w:rPr>
                <w:color w:val="000000"/>
                <w:sz w:val="24"/>
                <w:szCs w:val="24"/>
              </w:rPr>
            </w:pPr>
            <w:r w:rsidRPr="001D3A3E">
              <w:rPr>
                <w:color w:val="000000"/>
                <w:sz w:val="24"/>
                <w:szCs w:val="24"/>
              </w:rPr>
              <w:t>Змістовий модуль 2. Прогнозування соціально-економічних процесів.</w:t>
            </w:r>
          </w:p>
          <w:p w14:paraId="4047944E" w14:textId="18B0B98F" w:rsidR="00C836F9" w:rsidRPr="001D3A3E" w:rsidRDefault="00C836F9" w:rsidP="001D3A3E">
            <w:pPr>
              <w:pStyle w:val="Heading3"/>
              <w:spacing w:before="0" w:after="0"/>
              <w:ind w:left="567"/>
              <w:jc w:val="both"/>
              <w:rPr>
                <w:b w:val="0"/>
                <w:color w:val="000000"/>
                <w:sz w:val="24"/>
                <w:szCs w:val="24"/>
              </w:rPr>
            </w:pPr>
            <w:r w:rsidRPr="001D3A3E">
              <w:rPr>
                <w:b w:val="0"/>
                <w:color w:val="000000"/>
                <w:sz w:val="24"/>
                <w:szCs w:val="24"/>
              </w:rPr>
              <w:t>Тема 6. Економетричні моделі прогнозування</w:t>
            </w:r>
            <w:r w:rsidR="001D3A3E">
              <w:rPr>
                <w:b w:val="0"/>
                <w:color w:val="000000"/>
                <w:sz w:val="24"/>
                <w:szCs w:val="24"/>
              </w:rPr>
              <w:t>.</w:t>
            </w:r>
          </w:p>
          <w:p w14:paraId="15115E36" w14:textId="77777777" w:rsidR="00C836F9" w:rsidRPr="001D3A3E" w:rsidRDefault="00C836F9" w:rsidP="00C836F9">
            <w:pPr>
              <w:snapToGrid w:val="0"/>
              <w:ind w:left="567"/>
              <w:rPr>
                <w:color w:val="000000"/>
                <w:sz w:val="24"/>
                <w:szCs w:val="24"/>
              </w:rPr>
            </w:pPr>
            <w:r w:rsidRPr="001D3A3E">
              <w:rPr>
                <w:color w:val="000000"/>
                <w:sz w:val="24"/>
                <w:szCs w:val="24"/>
              </w:rPr>
              <w:t>Тема 7. Експертні методи прогнозування.</w:t>
            </w:r>
          </w:p>
          <w:p w14:paraId="56580A58" w14:textId="77777777" w:rsidR="00C836F9" w:rsidRPr="001D3A3E" w:rsidRDefault="00C836F9" w:rsidP="00C836F9">
            <w:pPr>
              <w:snapToGrid w:val="0"/>
              <w:ind w:left="567"/>
              <w:rPr>
                <w:color w:val="000000"/>
                <w:sz w:val="24"/>
                <w:szCs w:val="24"/>
              </w:rPr>
            </w:pPr>
            <w:r w:rsidRPr="001D3A3E">
              <w:rPr>
                <w:color w:val="000000"/>
                <w:sz w:val="24"/>
                <w:szCs w:val="24"/>
              </w:rPr>
              <w:lastRenderedPageBreak/>
              <w:t>Тема 8. Моделі прогнозування економічного розвитку.</w:t>
            </w:r>
          </w:p>
          <w:p w14:paraId="0A91ABD0" w14:textId="77777777" w:rsidR="00C836F9" w:rsidRPr="001D3A3E" w:rsidRDefault="00C836F9" w:rsidP="00C836F9">
            <w:pPr>
              <w:snapToGrid w:val="0"/>
              <w:ind w:left="567"/>
              <w:rPr>
                <w:color w:val="000000"/>
                <w:sz w:val="24"/>
                <w:szCs w:val="24"/>
              </w:rPr>
            </w:pPr>
            <w:r w:rsidRPr="001D3A3E">
              <w:rPr>
                <w:color w:val="000000"/>
                <w:sz w:val="24"/>
                <w:szCs w:val="24"/>
              </w:rPr>
              <w:t>Тема 9. Прогнозування економічного зростання.</w:t>
            </w:r>
          </w:p>
          <w:p w14:paraId="1178F5E0" w14:textId="77777777" w:rsidR="00C836F9" w:rsidRPr="001D3A3E" w:rsidRDefault="00C836F9" w:rsidP="00C836F9">
            <w:pPr>
              <w:snapToGrid w:val="0"/>
              <w:ind w:left="567"/>
              <w:rPr>
                <w:color w:val="000000"/>
                <w:sz w:val="24"/>
                <w:szCs w:val="24"/>
              </w:rPr>
            </w:pPr>
            <w:r w:rsidRPr="001D3A3E">
              <w:rPr>
                <w:color w:val="000000"/>
                <w:sz w:val="24"/>
                <w:szCs w:val="24"/>
              </w:rPr>
              <w:t>Тема 10. Прогнозування діяльності підприємства.</w:t>
            </w:r>
          </w:p>
          <w:p w14:paraId="1CE12BE8" w14:textId="2DAC0A49" w:rsidR="00E5759B" w:rsidRDefault="00E5759B">
            <w:pPr>
              <w:pBdr>
                <w:top w:val="nil"/>
                <w:left w:val="nil"/>
                <w:bottom w:val="nil"/>
                <w:right w:val="nil"/>
                <w:between w:val="nil"/>
              </w:pBdr>
              <w:ind w:left="720" w:hanging="720"/>
              <w:jc w:val="both"/>
              <w:rPr>
                <w:color w:val="000000"/>
                <w:sz w:val="24"/>
                <w:szCs w:val="24"/>
              </w:rPr>
            </w:pPr>
          </w:p>
        </w:tc>
      </w:tr>
      <w:tr w:rsidR="00E5759B" w14:paraId="11156ABB" w14:textId="77777777">
        <w:tc>
          <w:tcPr>
            <w:tcW w:w="2744" w:type="dxa"/>
            <w:tcBorders>
              <w:top w:val="single" w:sz="4" w:space="0" w:color="000000"/>
              <w:left w:val="single" w:sz="4" w:space="0" w:color="000000"/>
              <w:bottom w:val="single" w:sz="4" w:space="0" w:color="000000"/>
              <w:right w:val="single" w:sz="4" w:space="0" w:color="000000"/>
            </w:tcBorders>
          </w:tcPr>
          <w:p w14:paraId="04DE2AB0" w14:textId="77777777" w:rsidR="00E5759B" w:rsidRDefault="00892B09">
            <w:pPr>
              <w:pBdr>
                <w:top w:val="nil"/>
                <w:left w:val="nil"/>
                <w:bottom w:val="nil"/>
                <w:right w:val="nil"/>
                <w:between w:val="nil"/>
              </w:pBdr>
              <w:jc w:val="center"/>
              <w:rPr>
                <w:color w:val="000000"/>
                <w:sz w:val="24"/>
                <w:szCs w:val="24"/>
              </w:rPr>
            </w:pPr>
            <w:r>
              <w:rPr>
                <w:b/>
                <w:color w:val="000000"/>
                <w:sz w:val="24"/>
                <w:szCs w:val="24"/>
              </w:rPr>
              <w:lastRenderedPageBreak/>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14:paraId="0456527E" w14:textId="77777777" w:rsidR="00913D3D" w:rsidRDefault="006A39F1">
            <w:pPr>
              <w:pBdr>
                <w:top w:val="nil"/>
                <w:left w:val="nil"/>
                <w:bottom w:val="nil"/>
                <w:right w:val="nil"/>
                <w:between w:val="nil"/>
              </w:pBdr>
              <w:jc w:val="both"/>
              <w:rPr>
                <w:color w:val="000000"/>
                <w:sz w:val="24"/>
                <w:szCs w:val="24"/>
              </w:rPr>
            </w:pPr>
            <w:r>
              <w:rPr>
                <w:color w:val="000000"/>
                <w:sz w:val="24"/>
                <w:szCs w:val="24"/>
              </w:rPr>
              <w:t>іспит в кінці семестру</w:t>
            </w:r>
          </w:p>
          <w:p w14:paraId="73049001" w14:textId="7EA763AB" w:rsidR="00E5759B" w:rsidRDefault="00892B09">
            <w:pPr>
              <w:pBdr>
                <w:top w:val="nil"/>
                <w:left w:val="nil"/>
                <w:bottom w:val="nil"/>
                <w:right w:val="nil"/>
                <w:between w:val="nil"/>
              </w:pBdr>
              <w:jc w:val="both"/>
              <w:rPr>
                <w:color w:val="000000"/>
                <w:sz w:val="24"/>
                <w:szCs w:val="24"/>
              </w:rPr>
            </w:pPr>
            <w:r>
              <w:rPr>
                <w:color w:val="000000"/>
                <w:sz w:val="24"/>
                <w:szCs w:val="24"/>
              </w:rPr>
              <w:t xml:space="preserve">комбінований </w:t>
            </w:r>
          </w:p>
        </w:tc>
      </w:tr>
      <w:tr w:rsidR="00E5759B" w14:paraId="5AE9BE49" w14:textId="77777777">
        <w:tc>
          <w:tcPr>
            <w:tcW w:w="2744" w:type="dxa"/>
            <w:tcBorders>
              <w:top w:val="single" w:sz="4" w:space="0" w:color="000000"/>
              <w:left w:val="single" w:sz="4" w:space="0" w:color="000000"/>
              <w:bottom w:val="single" w:sz="4" w:space="0" w:color="000000"/>
              <w:right w:val="single" w:sz="4" w:space="0" w:color="000000"/>
            </w:tcBorders>
          </w:tcPr>
          <w:p w14:paraId="7DAC3EDA"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14:paraId="53F436DE" w14:textId="63DF26AB" w:rsidR="00E5759B" w:rsidRDefault="00892B09" w:rsidP="00AD6076">
            <w:pPr>
              <w:pBdr>
                <w:top w:val="nil"/>
                <w:left w:val="nil"/>
                <w:bottom w:val="nil"/>
                <w:right w:val="nil"/>
                <w:between w:val="nil"/>
              </w:pBdr>
              <w:jc w:val="both"/>
              <w:rPr>
                <w:color w:val="000000"/>
                <w:sz w:val="24"/>
                <w:szCs w:val="24"/>
              </w:rPr>
            </w:pPr>
            <w:r>
              <w:rPr>
                <w:color w:val="000000"/>
                <w:sz w:val="24"/>
                <w:szCs w:val="24"/>
              </w:rPr>
              <w:t xml:space="preserve">Для вивчення курсу студенти потребують базових знань з </w:t>
            </w:r>
            <w:r w:rsidR="00AD6076">
              <w:rPr>
                <w:color w:val="000000"/>
                <w:sz w:val="24"/>
                <w:szCs w:val="24"/>
              </w:rPr>
              <w:t>дисциплін: оптимізаційні методи і моделі</w:t>
            </w:r>
            <w:r>
              <w:rPr>
                <w:color w:val="000000"/>
                <w:sz w:val="24"/>
                <w:szCs w:val="24"/>
              </w:rPr>
              <w:t xml:space="preserve"> дисциплін,</w:t>
            </w:r>
            <w:r w:rsidR="00AD6076">
              <w:rPr>
                <w:color w:val="000000"/>
                <w:sz w:val="24"/>
                <w:szCs w:val="24"/>
              </w:rPr>
              <w:t xml:space="preserve"> моделювання економічної динаміки та інших</w:t>
            </w:r>
            <w:r>
              <w:rPr>
                <w:color w:val="000000"/>
                <w:sz w:val="24"/>
                <w:szCs w:val="24"/>
              </w:rPr>
              <w:t xml:space="preserve"> достатніх для сприйняття категоріального апарату </w:t>
            </w:r>
            <w:r w:rsidR="000D1F11" w:rsidRPr="001224F6">
              <w:rPr>
                <w:color w:val="000000" w:themeColor="text1"/>
                <w:sz w:val="24"/>
                <w:szCs w:val="24"/>
              </w:rPr>
              <w:t>цього курсу, розуміння наукових джерел з такої проблематики.</w:t>
            </w:r>
          </w:p>
        </w:tc>
      </w:tr>
      <w:tr w:rsidR="00E5759B" w14:paraId="51B7867B" w14:textId="77777777">
        <w:tc>
          <w:tcPr>
            <w:tcW w:w="2744" w:type="dxa"/>
            <w:tcBorders>
              <w:top w:val="single" w:sz="4" w:space="0" w:color="000000"/>
              <w:left w:val="single" w:sz="4" w:space="0" w:color="000000"/>
              <w:bottom w:val="single" w:sz="4" w:space="0" w:color="000000"/>
              <w:right w:val="single" w:sz="4" w:space="0" w:color="000000"/>
            </w:tcBorders>
          </w:tcPr>
          <w:p w14:paraId="5435D5FA"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305EC165" w14:textId="26E648D4" w:rsidR="00E5759B" w:rsidRDefault="00913D3D">
            <w:pPr>
              <w:pBdr>
                <w:top w:val="nil"/>
                <w:left w:val="nil"/>
                <w:bottom w:val="nil"/>
                <w:right w:val="nil"/>
                <w:between w:val="nil"/>
              </w:pBdr>
              <w:jc w:val="both"/>
              <w:rPr>
                <w:color w:val="000000"/>
                <w:sz w:val="24"/>
                <w:szCs w:val="24"/>
              </w:rPr>
            </w:pPr>
            <w:r>
              <w:rPr>
                <w:color w:val="000000"/>
                <w:sz w:val="24"/>
                <w:szCs w:val="24"/>
              </w:rPr>
              <w:t>Презентація, лекції,</w:t>
            </w:r>
            <w:r w:rsidR="00892B09">
              <w:rPr>
                <w:color w:val="000000"/>
                <w:sz w:val="24"/>
                <w:szCs w:val="24"/>
              </w:rPr>
              <w:t xml:space="preserve"> дискусія</w:t>
            </w:r>
            <w:r>
              <w:rPr>
                <w:color w:val="000000"/>
                <w:sz w:val="24"/>
                <w:szCs w:val="24"/>
              </w:rPr>
              <w:t>, індивідуальні завдання</w:t>
            </w:r>
          </w:p>
          <w:p w14:paraId="3E2E16E9" w14:textId="77777777" w:rsidR="00E5759B" w:rsidRDefault="00E5759B">
            <w:pPr>
              <w:pBdr>
                <w:top w:val="nil"/>
                <w:left w:val="nil"/>
                <w:bottom w:val="nil"/>
                <w:right w:val="nil"/>
                <w:between w:val="nil"/>
              </w:pBdr>
              <w:jc w:val="both"/>
              <w:rPr>
                <w:color w:val="000000"/>
                <w:sz w:val="24"/>
                <w:szCs w:val="24"/>
              </w:rPr>
            </w:pPr>
          </w:p>
          <w:p w14:paraId="0931AC9C" w14:textId="6B84C62E" w:rsidR="00E5759B" w:rsidRDefault="00E5759B">
            <w:pPr>
              <w:pBdr>
                <w:top w:val="nil"/>
                <w:left w:val="nil"/>
                <w:bottom w:val="nil"/>
                <w:right w:val="nil"/>
                <w:between w:val="nil"/>
              </w:pBdr>
              <w:jc w:val="both"/>
              <w:rPr>
                <w:color w:val="000000"/>
                <w:sz w:val="24"/>
                <w:szCs w:val="24"/>
              </w:rPr>
            </w:pPr>
          </w:p>
        </w:tc>
      </w:tr>
      <w:tr w:rsidR="00E5759B" w14:paraId="453E522F" w14:textId="77777777">
        <w:tc>
          <w:tcPr>
            <w:tcW w:w="2744" w:type="dxa"/>
            <w:tcBorders>
              <w:top w:val="single" w:sz="4" w:space="0" w:color="000000"/>
              <w:left w:val="single" w:sz="4" w:space="0" w:color="000000"/>
              <w:bottom w:val="single" w:sz="4" w:space="0" w:color="000000"/>
              <w:right w:val="single" w:sz="4" w:space="0" w:color="000000"/>
            </w:tcBorders>
          </w:tcPr>
          <w:p w14:paraId="08AF042A"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14:paraId="3D3F6CD1" w14:textId="62B13DFB" w:rsidR="00E5759B" w:rsidRDefault="00913D3D" w:rsidP="00913D3D">
            <w:pPr>
              <w:pBdr>
                <w:top w:val="nil"/>
                <w:left w:val="nil"/>
                <w:bottom w:val="nil"/>
                <w:right w:val="nil"/>
                <w:between w:val="nil"/>
              </w:pBdr>
              <w:jc w:val="both"/>
              <w:rPr>
                <w:color w:val="000000"/>
                <w:sz w:val="24"/>
                <w:szCs w:val="24"/>
              </w:rPr>
            </w:pPr>
            <w:r>
              <w:rPr>
                <w:color w:val="000000"/>
                <w:sz w:val="24"/>
                <w:szCs w:val="24"/>
              </w:rPr>
              <w:t>Вивчення курсу потребує</w:t>
            </w:r>
            <w:r w:rsidR="00892B09">
              <w:rPr>
                <w:color w:val="000000"/>
                <w:sz w:val="24"/>
                <w:szCs w:val="24"/>
              </w:rPr>
              <w:t xml:space="preserve"> використанн</w:t>
            </w:r>
            <w:r>
              <w:rPr>
                <w:color w:val="000000"/>
                <w:sz w:val="24"/>
                <w:szCs w:val="24"/>
              </w:rPr>
              <w:t>я програмного забезпечення,</w:t>
            </w:r>
            <w:r w:rsidR="00892B09">
              <w:rPr>
                <w:color w:val="000000"/>
                <w:sz w:val="24"/>
                <w:szCs w:val="24"/>
              </w:rPr>
              <w:t xml:space="preserve"> загально </w:t>
            </w:r>
            <w:r>
              <w:rPr>
                <w:color w:val="000000"/>
                <w:sz w:val="24"/>
                <w:szCs w:val="24"/>
              </w:rPr>
              <w:t>вживаних</w:t>
            </w:r>
            <w:r w:rsidR="00892B09">
              <w:rPr>
                <w:color w:val="000000"/>
                <w:sz w:val="24"/>
                <w:szCs w:val="24"/>
              </w:rPr>
              <w:t xml:space="preserve"> операційних систем</w:t>
            </w:r>
            <w:r>
              <w:rPr>
                <w:color w:val="000000"/>
                <w:sz w:val="24"/>
                <w:szCs w:val="24"/>
              </w:rPr>
              <w:t xml:space="preserve"> і програм (</w:t>
            </w:r>
            <w:r>
              <w:rPr>
                <w:color w:val="000000"/>
                <w:sz w:val="24"/>
                <w:szCs w:val="24"/>
                <w:lang w:val="en-US"/>
              </w:rPr>
              <w:t>Exell</w:t>
            </w:r>
            <w:r>
              <w:rPr>
                <w:color w:val="000000"/>
                <w:sz w:val="24"/>
                <w:szCs w:val="24"/>
              </w:rPr>
              <w:t>)</w:t>
            </w:r>
            <w:r w:rsidR="00892B09">
              <w:rPr>
                <w:color w:val="000000"/>
                <w:sz w:val="24"/>
                <w:szCs w:val="24"/>
              </w:rPr>
              <w:t>.</w:t>
            </w:r>
          </w:p>
        </w:tc>
      </w:tr>
      <w:tr w:rsidR="00E5759B" w14:paraId="627EDB06" w14:textId="77777777">
        <w:tc>
          <w:tcPr>
            <w:tcW w:w="2744" w:type="dxa"/>
            <w:tcBorders>
              <w:top w:val="single" w:sz="4" w:space="0" w:color="000000"/>
              <w:left w:val="single" w:sz="4" w:space="0" w:color="000000"/>
              <w:bottom w:val="single" w:sz="4" w:space="0" w:color="000000"/>
              <w:right w:val="single" w:sz="4" w:space="0" w:color="000000"/>
            </w:tcBorders>
          </w:tcPr>
          <w:p w14:paraId="02E3C120"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14:paraId="77A04D5F" w14:textId="77777777" w:rsidR="00FD0E8A" w:rsidRPr="00FD0E8A" w:rsidRDefault="00FD0E8A" w:rsidP="00FD0E8A">
            <w:pPr>
              <w:tabs>
                <w:tab w:val="left" w:pos="1440"/>
              </w:tabs>
              <w:jc w:val="both"/>
              <w:rPr>
                <w:sz w:val="24"/>
                <w:szCs w:val="24"/>
                <w:lang w:eastAsia="uk-UA"/>
              </w:rPr>
            </w:pPr>
            <w:r w:rsidRPr="00FD0E8A">
              <w:rPr>
                <w:sz w:val="24"/>
                <w:szCs w:val="24"/>
                <w:lang w:eastAsia="uk-UA"/>
              </w:rPr>
              <w:t>Оцінювання знань, умінь і навичок із навчальної дисципліни здійснюється на основі результатів поточного і підсумкового контролю за 100-бальною шкалою.</w:t>
            </w:r>
          </w:p>
          <w:p w14:paraId="5BC53D35" w14:textId="77777777" w:rsidR="00FD0E8A" w:rsidRPr="00FD0E8A" w:rsidRDefault="00FD0E8A" w:rsidP="00FD0E8A">
            <w:pPr>
              <w:pBdr>
                <w:top w:val="nil"/>
                <w:left w:val="nil"/>
                <w:bottom w:val="nil"/>
                <w:right w:val="nil"/>
                <w:between w:val="nil"/>
              </w:pBdr>
              <w:jc w:val="both"/>
              <w:rPr>
                <w:color w:val="000000"/>
                <w:sz w:val="24"/>
                <w:szCs w:val="24"/>
              </w:rPr>
            </w:pPr>
            <w:r w:rsidRPr="00FD0E8A">
              <w:rPr>
                <w:noProof/>
                <w:color w:val="000000"/>
                <w:sz w:val="24"/>
                <w:szCs w:val="24"/>
              </w:rPr>
              <w:t xml:space="preserve">З метою перевірки якості підготовки, знань, умінь студента з дисципліни використовуються такі засоби оцінювання: </w:t>
            </w:r>
          </w:p>
          <w:p w14:paraId="38C9F24C" w14:textId="77777777" w:rsidR="00FD0E8A" w:rsidRPr="00FD0E8A" w:rsidRDefault="00FD0E8A" w:rsidP="00FD0E8A">
            <w:pPr>
              <w:pStyle w:val="NormalWeb"/>
              <w:spacing w:before="0" w:beforeAutospacing="0" w:after="0" w:afterAutospacing="0"/>
              <w:rPr>
                <w:noProof/>
                <w:color w:val="000000"/>
              </w:rPr>
            </w:pPr>
            <w:r w:rsidRPr="00FD0E8A">
              <w:rPr>
                <w:noProof/>
                <w:color w:val="000000"/>
              </w:rPr>
              <w:t>- для поточного контролю –</w:t>
            </w:r>
            <w:r w:rsidRPr="00FD0E8A">
              <w:rPr>
                <w:rFonts w:ascii="TimesNewRomanPSMT-Identity-H" w:hAnsi="TimesNewRomanPSMT-Identity-H"/>
                <w:noProof/>
                <w:color w:val="000000"/>
              </w:rPr>
              <w:t xml:space="preserve"> перевірку виконання індивідуальних завдань; </w:t>
            </w:r>
            <w:r w:rsidRPr="00FD0E8A">
              <w:rPr>
                <w:noProof/>
                <w:color w:val="000000"/>
              </w:rPr>
              <w:t xml:space="preserve"> проведення модульного контролю (колоквіумів), що включають теоретичні питання; </w:t>
            </w:r>
          </w:p>
          <w:p w14:paraId="3661117F" w14:textId="77777777" w:rsidR="00FD0E8A" w:rsidRPr="00FD0E8A" w:rsidRDefault="00FD0E8A" w:rsidP="00FD0E8A">
            <w:pPr>
              <w:shd w:val="clear" w:color="auto" w:fill="FFFFFF"/>
              <w:jc w:val="both"/>
              <w:rPr>
                <w:noProof/>
                <w:color w:val="000000"/>
                <w:sz w:val="24"/>
                <w:szCs w:val="24"/>
              </w:rPr>
            </w:pPr>
            <w:r w:rsidRPr="00FD0E8A">
              <w:rPr>
                <w:noProof/>
                <w:color w:val="000000"/>
                <w:sz w:val="24"/>
                <w:szCs w:val="24"/>
              </w:rPr>
              <w:t xml:space="preserve">- для підсумкового контролю – проведення комбінованого іспиту. </w:t>
            </w:r>
          </w:p>
          <w:p w14:paraId="44E8FE57" w14:textId="77777777" w:rsidR="00FD0E8A" w:rsidRPr="00FD0E8A" w:rsidRDefault="00FD0E8A" w:rsidP="00FD0E8A">
            <w:pPr>
              <w:shd w:val="clear" w:color="auto" w:fill="FFFFFF"/>
              <w:jc w:val="both"/>
              <w:rPr>
                <w:spacing w:val="-14"/>
                <w:sz w:val="24"/>
                <w:szCs w:val="24"/>
                <w:lang w:eastAsia="uk-UA"/>
              </w:rPr>
            </w:pPr>
            <w:r w:rsidRPr="00FD0E8A">
              <w:rPr>
                <w:sz w:val="24"/>
                <w:szCs w:val="24"/>
                <w:lang w:eastAsia="uk-UA"/>
              </w:rPr>
              <w:t>Об'єктами поточного контролю знань студентів з дисципліни є активність роботи на лабораторних заняттях та виконання індивідуальних завдань.</w:t>
            </w:r>
            <w:r w:rsidRPr="00FD0E8A">
              <w:rPr>
                <w:spacing w:val="-14"/>
                <w:sz w:val="24"/>
                <w:szCs w:val="24"/>
                <w:lang w:eastAsia="uk-UA"/>
              </w:rPr>
              <w:t xml:space="preserve"> </w:t>
            </w:r>
            <w:r w:rsidRPr="00FD0E8A">
              <w:rPr>
                <w:sz w:val="24"/>
                <w:szCs w:val="24"/>
                <w:lang w:eastAsia="uk-UA"/>
              </w:rPr>
              <w:t>У процесі оцінювання роботи студента на лабораторних заняттях враховується ступінь виконання поставлених завдань, практичні навички, набуті студентами під час опанування відповідного змістовного модулю, рівень знань, продемонстрований при захисті індивідуальних завдань, опрацювання та засвоєння тем в цілому чи окремих  питань.</w:t>
            </w:r>
          </w:p>
          <w:p w14:paraId="7283AA39" w14:textId="0C7AB721" w:rsidR="00FD25F3" w:rsidRPr="00FD0E8A" w:rsidRDefault="00FD0E8A" w:rsidP="00FD0E8A">
            <w:pPr>
              <w:shd w:val="clear" w:color="auto" w:fill="FFFFFF"/>
              <w:jc w:val="both"/>
              <w:rPr>
                <w:sz w:val="24"/>
                <w:szCs w:val="24"/>
                <w:lang w:eastAsia="uk-UA"/>
              </w:rPr>
            </w:pPr>
            <w:r w:rsidRPr="00FD0E8A">
              <w:rPr>
                <w:sz w:val="24"/>
                <w:szCs w:val="24"/>
                <w:lang w:eastAsia="uk-UA"/>
              </w:rPr>
              <w:t xml:space="preserve">У процесі оцінювання знань студентів на колоквіумах враховується загальний </w:t>
            </w:r>
            <w:r w:rsidR="00544C10">
              <w:rPr>
                <w:sz w:val="24"/>
                <w:szCs w:val="24"/>
                <w:lang w:eastAsia="uk-UA"/>
              </w:rPr>
              <w:t>рівень теоретичних знань, набутих</w:t>
            </w:r>
            <w:r w:rsidRPr="00FD0E8A">
              <w:rPr>
                <w:sz w:val="24"/>
                <w:szCs w:val="24"/>
                <w:lang w:eastAsia="uk-UA"/>
              </w:rPr>
              <w:t xml:space="preserve"> студентами під час опанування відповідного змістовного модулю. Колоквіуми є проміжним модульним контролем рівня знань та вмінь, проводяться у формі співбесіди.</w:t>
            </w:r>
          </w:p>
          <w:p w14:paraId="76749940" w14:textId="6E560D6F" w:rsidR="00E5759B" w:rsidRDefault="00FD25F3" w:rsidP="00FD25F3">
            <w:pPr>
              <w:pStyle w:val="NormalWeb"/>
              <w:shd w:val="clear" w:color="auto" w:fill="FFFFFF"/>
              <w:spacing w:before="0" w:beforeAutospacing="0" w:after="0" w:afterAutospacing="0"/>
              <w:jc w:val="both"/>
              <w:rPr>
                <w:color w:val="000000"/>
              </w:rPr>
            </w:pPr>
            <w:r w:rsidRPr="001224F6">
              <w:rPr>
                <w:color w:val="000000" w:themeColor="text1"/>
              </w:rPr>
              <w:t xml:space="preserve"> </w:t>
            </w:r>
            <w:r w:rsidR="00892B09">
              <w:rPr>
                <w:color w:val="000000"/>
              </w:rPr>
              <w:t xml:space="preserve">Бали нараховуються за наступним співідношенням: </w:t>
            </w:r>
          </w:p>
          <w:p w14:paraId="72282808" w14:textId="720A7D98" w:rsidR="00E5759B" w:rsidRDefault="00913D3D">
            <w:pPr>
              <w:pBdr>
                <w:top w:val="nil"/>
                <w:left w:val="nil"/>
                <w:bottom w:val="nil"/>
                <w:right w:val="nil"/>
                <w:between w:val="nil"/>
              </w:pBdr>
              <w:jc w:val="both"/>
              <w:rPr>
                <w:color w:val="000000"/>
                <w:sz w:val="24"/>
                <w:szCs w:val="24"/>
              </w:rPr>
            </w:pPr>
            <w:r>
              <w:rPr>
                <w:color w:val="000000"/>
                <w:sz w:val="24"/>
                <w:szCs w:val="24"/>
              </w:rPr>
              <w:t>• лабораторні (індивідуальні) завдання тощо : 30</w:t>
            </w:r>
            <w:r w:rsidR="00892B09">
              <w:rPr>
                <w:color w:val="000000"/>
                <w:sz w:val="24"/>
                <w:szCs w:val="24"/>
              </w:rPr>
              <w:t>% семестрової оцінки; максимальна кількість балів___</w:t>
            </w:r>
            <w:r>
              <w:rPr>
                <w:color w:val="000000"/>
                <w:sz w:val="24"/>
                <w:szCs w:val="24"/>
              </w:rPr>
              <w:t>30</w:t>
            </w:r>
            <w:r w:rsidR="00892B09">
              <w:rPr>
                <w:color w:val="000000"/>
                <w:sz w:val="24"/>
                <w:szCs w:val="24"/>
              </w:rPr>
              <w:t>__</w:t>
            </w:r>
          </w:p>
          <w:p w14:paraId="0994AE86" w14:textId="6333B005" w:rsidR="00E5759B" w:rsidRDefault="00913D3D">
            <w:pPr>
              <w:pBdr>
                <w:top w:val="nil"/>
                <w:left w:val="nil"/>
                <w:bottom w:val="nil"/>
                <w:right w:val="nil"/>
                <w:between w:val="nil"/>
              </w:pBdr>
              <w:jc w:val="both"/>
              <w:rPr>
                <w:color w:val="000000"/>
                <w:sz w:val="24"/>
                <w:szCs w:val="24"/>
              </w:rPr>
            </w:pPr>
            <w:r>
              <w:rPr>
                <w:color w:val="000000"/>
                <w:sz w:val="24"/>
                <w:szCs w:val="24"/>
              </w:rPr>
              <w:t>• контрольні заміри (</w:t>
            </w:r>
            <w:r w:rsidR="00FD0E8A">
              <w:rPr>
                <w:color w:val="000000"/>
                <w:sz w:val="24"/>
                <w:szCs w:val="24"/>
              </w:rPr>
              <w:t>колоквіуми</w:t>
            </w:r>
            <w:r>
              <w:rPr>
                <w:color w:val="000000"/>
                <w:sz w:val="24"/>
                <w:szCs w:val="24"/>
              </w:rPr>
              <w:t>): 20</w:t>
            </w:r>
            <w:r w:rsidR="00892B09">
              <w:rPr>
                <w:color w:val="000000"/>
                <w:sz w:val="24"/>
                <w:szCs w:val="24"/>
              </w:rPr>
              <w:t>% семестрової оцінки; максимальна кількість балів___</w:t>
            </w:r>
            <w:r>
              <w:rPr>
                <w:color w:val="000000"/>
                <w:sz w:val="24"/>
                <w:szCs w:val="24"/>
              </w:rPr>
              <w:t>20</w:t>
            </w:r>
            <w:r w:rsidR="00892B09">
              <w:rPr>
                <w:color w:val="000000"/>
                <w:sz w:val="24"/>
                <w:szCs w:val="24"/>
              </w:rPr>
              <w:t>___</w:t>
            </w:r>
          </w:p>
          <w:p w14:paraId="27F808A6" w14:textId="5C5F3EA2" w:rsidR="00E5759B" w:rsidRDefault="00913D3D">
            <w:pPr>
              <w:pBdr>
                <w:top w:val="nil"/>
                <w:left w:val="nil"/>
                <w:bottom w:val="nil"/>
                <w:right w:val="nil"/>
                <w:between w:val="nil"/>
              </w:pBdr>
              <w:jc w:val="both"/>
              <w:rPr>
                <w:color w:val="000000"/>
                <w:sz w:val="24"/>
                <w:szCs w:val="24"/>
              </w:rPr>
            </w:pPr>
            <w:r>
              <w:rPr>
                <w:color w:val="000000"/>
                <w:sz w:val="24"/>
                <w:szCs w:val="24"/>
              </w:rPr>
              <w:t xml:space="preserve"> • іспит</w:t>
            </w:r>
            <w:r w:rsidR="00892B09">
              <w:rPr>
                <w:color w:val="000000"/>
                <w:sz w:val="24"/>
                <w:szCs w:val="24"/>
              </w:rPr>
              <w:t>: 50% семестрової оцінки. Максимальна кількість балів__</w:t>
            </w:r>
            <w:r>
              <w:rPr>
                <w:color w:val="000000"/>
                <w:sz w:val="24"/>
                <w:szCs w:val="24"/>
              </w:rPr>
              <w:t>50</w:t>
            </w:r>
            <w:r w:rsidR="00892B09">
              <w:rPr>
                <w:color w:val="000000"/>
                <w:sz w:val="24"/>
                <w:szCs w:val="24"/>
              </w:rPr>
              <w:t>__</w:t>
            </w:r>
          </w:p>
          <w:p w14:paraId="71708418" w14:textId="4CF2ADF5" w:rsidR="00E5759B" w:rsidRDefault="00892B09">
            <w:pPr>
              <w:pBdr>
                <w:top w:val="nil"/>
                <w:left w:val="nil"/>
                <w:bottom w:val="nil"/>
                <w:right w:val="nil"/>
                <w:between w:val="nil"/>
              </w:pBdr>
              <w:jc w:val="both"/>
              <w:rPr>
                <w:color w:val="000000"/>
                <w:sz w:val="24"/>
                <w:szCs w:val="24"/>
              </w:rPr>
            </w:pPr>
            <w:r>
              <w:rPr>
                <w:color w:val="000000"/>
                <w:sz w:val="24"/>
                <w:szCs w:val="24"/>
              </w:rPr>
              <w:t>Підсумкова максимальна кількість балів___</w:t>
            </w:r>
            <w:r w:rsidR="00913D3D">
              <w:rPr>
                <w:color w:val="000000"/>
                <w:sz w:val="24"/>
                <w:szCs w:val="24"/>
              </w:rPr>
              <w:t>100</w:t>
            </w:r>
            <w:r>
              <w:rPr>
                <w:color w:val="000000"/>
                <w:sz w:val="24"/>
                <w:szCs w:val="24"/>
              </w:rPr>
              <w:t>____</w:t>
            </w:r>
          </w:p>
          <w:p w14:paraId="05484ED9" w14:textId="77777777" w:rsidR="00E5759B" w:rsidRDefault="00E5759B">
            <w:pPr>
              <w:pBdr>
                <w:top w:val="nil"/>
                <w:left w:val="nil"/>
                <w:bottom w:val="nil"/>
                <w:right w:val="nil"/>
                <w:between w:val="nil"/>
              </w:pBdr>
              <w:jc w:val="both"/>
              <w:rPr>
                <w:color w:val="000000"/>
                <w:sz w:val="24"/>
                <w:szCs w:val="24"/>
              </w:rPr>
            </w:pPr>
          </w:p>
          <w:p w14:paraId="42058CE2" w14:textId="7C8FD6BF" w:rsidR="00E5759B" w:rsidRDefault="00892B09">
            <w:pPr>
              <w:pBdr>
                <w:top w:val="nil"/>
                <w:left w:val="nil"/>
                <w:bottom w:val="nil"/>
                <w:right w:val="nil"/>
                <w:between w:val="nil"/>
              </w:pBdr>
              <w:jc w:val="both"/>
              <w:rPr>
                <w:color w:val="000000"/>
                <w:sz w:val="24"/>
                <w:szCs w:val="24"/>
              </w:rPr>
            </w:pPr>
            <w:r>
              <w:rPr>
                <w:b/>
                <w:color w:val="000000"/>
                <w:sz w:val="24"/>
                <w:szCs w:val="24"/>
              </w:rPr>
              <w:t>Письмові роботи:</w:t>
            </w:r>
            <w:r>
              <w:rPr>
                <w:color w:val="000000"/>
                <w:sz w:val="24"/>
                <w:szCs w:val="24"/>
              </w:rPr>
              <w:t xml:space="preserve"> Очікується, що студенти виконають декілька </w:t>
            </w:r>
            <w:r w:rsidR="00FD25F3">
              <w:rPr>
                <w:color w:val="000000"/>
                <w:sz w:val="24"/>
                <w:szCs w:val="24"/>
              </w:rPr>
              <w:t>лабораторних</w:t>
            </w:r>
            <w:r>
              <w:rPr>
                <w:color w:val="000000"/>
                <w:sz w:val="24"/>
                <w:szCs w:val="24"/>
              </w:rPr>
              <w:t xml:space="preserve"> (</w:t>
            </w:r>
            <w:r w:rsidR="00913D3D">
              <w:rPr>
                <w:color w:val="000000"/>
                <w:sz w:val="24"/>
                <w:szCs w:val="24"/>
              </w:rPr>
              <w:t>індивідуальних</w:t>
            </w:r>
            <w:r w:rsidR="00FD25F3">
              <w:rPr>
                <w:color w:val="000000"/>
                <w:sz w:val="24"/>
                <w:szCs w:val="24"/>
              </w:rPr>
              <w:t>)</w:t>
            </w:r>
            <w:r w:rsidR="00913D3D">
              <w:rPr>
                <w:color w:val="000000"/>
                <w:sz w:val="24"/>
                <w:szCs w:val="24"/>
              </w:rPr>
              <w:t xml:space="preserve"> завдань</w:t>
            </w:r>
            <w:r>
              <w:rPr>
                <w:color w:val="000000"/>
                <w:sz w:val="24"/>
                <w:szCs w:val="24"/>
              </w:rPr>
              <w:t xml:space="preserve">. </w:t>
            </w:r>
            <w:r>
              <w:rPr>
                <w:b/>
                <w:color w:val="000000"/>
                <w:sz w:val="24"/>
                <w:szCs w:val="24"/>
              </w:rPr>
              <w:t>Академічна доброчесність</w:t>
            </w:r>
            <w:r>
              <w:rPr>
                <w:color w:val="000000"/>
                <w:sz w:val="24"/>
                <w:szCs w:val="24"/>
              </w:rPr>
              <w:t xml:space="preserve">: Очікується, що роботи студентів будуть їх оригінальними </w:t>
            </w:r>
            <w:r>
              <w:rPr>
                <w:color w:val="000000"/>
                <w:sz w:val="24"/>
                <w:szCs w:val="24"/>
              </w:rPr>
              <w:lastRenderedPageBreak/>
              <w:t xml:space="preserve">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sidR="00913D3D" w:rsidRPr="00913D3D">
              <w:rPr>
                <w:color w:val="000000"/>
                <w:sz w:val="24"/>
                <w:szCs w:val="24"/>
              </w:rPr>
              <w:t xml:space="preserve">Несвоєчасне виконання поставленого індивідуального завдання </w:t>
            </w:r>
            <w:r w:rsidR="00913D3D">
              <w:rPr>
                <w:color w:val="000000"/>
                <w:sz w:val="24"/>
                <w:szCs w:val="24"/>
              </w:rPr>
              <w:t xml:space="preserve"> призводить до зниження</w:t>
            </w:r>
            <w:r w:rsidR="00913D3D" w:rsidRPr="00913D3D">
              <w:rPr>
                <w:color w:val="000000"/>
                <w:sz w:val="24"/>
                <w:szCs w:val="24"/>
              </w:rPr>
              <w:t xml:space="preserve"> </w:t>
            </w:r>
            <w:r w:rsidR="00913D3D">
              <w:rPr>
                <w:color w:val="000000"/>
                <w:sz w:val="24"/>
                <w:szCs w:val="24"/>
              </w:rPr>
              <w:t>оцінки</w:t>
            </w:r>
            <w:r w:rsidR="00913D3D" w:rsidRPr="00913D3D">
              <w:rPr>
                <w:color w:val="000000"/>
                <w:sz w:val="24"/>
                <w:szCs w:val="24"/>
              </w:rPr>
              <w:t xml:space="preserve"> за це завдання.</w:t>
            </w:r>
            <w:r w:rsidR="00913D3D">
              <w:rPr>
                <w:b/>
                <w:color w:val="000000"/>
                <w:sz w:val="24"/>
                <w:szCs w:val="24"/>
              </w:rPr>
              <w:t xml:space="preserve"> </w:t>
            </w:r>
            <w:r>
              <w:rPr>
                <w:b/>
                <w:color w:val="000000"/>
                <w:sz w:val="24"/>
                <w:szCs w:val="24"/>
              </w:rPr>
              <w:t>Відвідання занять</w:t>
            </w:r>
            <w:r>
              <w:rPr>
                <w:color w:val="000000"/>
                <w:sz w:val="24"/>
                <w:szCs w:val="24"/>
              </w:rPr>
              <w:t xml:space="preserve"> є важливою складовою навчання. Очікується, що всі студенти в</w:t>
            </w:r>
            <w:r w:rsidR="00913D3D">
              <w:rPr>
                <w:color w:val="000000"/>
                <w:sz w:val="24"/>
                <w:szCs w:val="24"/>
              </w:rPr>
              <w:t>ідвідають усі лекції і лабораторні</w:t>
            </w:r>
            <w:r>
              <w:rPr>
                <w:color w:val="000000"/>
                <w:sz w:val="24"/>
                <w:szCs w:val="24"/>
              </w:rPr>
              <w:t xml:space="preserve">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b/>
                <w:color w:val="000000"/>
                <w:sz w:val="24"/>
                <w:szCs w:val="24"/>
              </w:rPr>
              <w:t>Література.</w:t>
            </w:r>
            <w:r>
              <w:rPr>
                <w:color w:val="000000"/>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69FAA0D3" w14:textId="77777777" w:rsidR="00E5759B" w:rsidRDefault="00E5759B">
            <w:pPr>
              <w:pBdr>
                <w:top w:val="nil"/>
                <w:left w:val="nil"/>
                <w:bottom w:val="nil"/>
                <w:right w:val="nil"/>
                <w:between w:val="nil"/>
              </w:pBdr>
              <w:jc w:val="both"/>
              <w:rPr>
                <w:color w:val="000000"/>
                <w:sz w:val="24"/>
                <w:szCs w:val="24"/>
              </w:rPr>
            </w:pPr>
          </w:p>
          <w:p w14:paraId="4EF8BFFA" w14:textId="63EA55B3" w:rsidR="00E5759B" w:rsidRDefault="00892B09">
            <w:pPr>
              <w:pBdr>
                <w:top w:val="nil"/>
                <w:left w:val="nil"/>
                <w:bottom w:val="nil"/>
                <w:right w:val="nil"/>
                <w:between w:val="nil"/>
              </w:pBdr>
              <w:shd w:val="clear" w:color="auto" w:fill="FFFFFF"/>
              <w:jc w:val="both"/>
              <w:rPr>
                <w:color w:val="000000"/>
                <w:sz w:val="24"/>
                <w:szCs w:val="24"/>
              </w:rPr>
            </w:pPr>
            <w:r>
              <w:rPr>
                <w:color w:val="000000"/>
                <w:sz w:val="24"/>
                <w:szCs w:val="24"/>
              </w:rPr>
              <w:t>П</w:t>
            </w:r>
            <w:r>
              <w:rPr>
                <w:b/>
                <w:color w:val="000000"/>
                <w:sz w:val="24"/>
                <w:szCs w:val="24"/>
              </w:rPr>
              <w:t>олітика виставлення балів.</w:t>
            </w:r>
            <w:r>
              <w:rPr>
                <w:color w:val="000000"/>
                <w:sz w:val="24"/>
                <w:szCs w:val="24"/>
              </w:rPr>
              <w:t xml:space="preserve"> Враховуються </w:t>
            </w:r>
            <w:r w:rsidR="00913D3D">
              <w:rPr>
                <w:color w:val="000000"/>
                <w:sz w:val="24"/>
                <w:szCs w:val="24"/>
              </w:rPr>
              <w:t xml:space="preserve">всі </w:t>
            </w:r>
            <w:r>
              <w:rPr>
                <w:color w:val="000000"/>
                <w:sz w:val="24"/>
                <w:szCs w:val="24"/>
              </w:rPr>
              <w:t xml:space="preserve">бали набрані </w:t>
            </w:r>
            <w:r w:rsidR="00913D3D">
              <w:rPr>
                <w:color w:val="000000"/>
                <w:sz w:val="24"/>
                <w:szCs w:val="24"/>
              </w:rPr>
              <w:t xml:space="preserve">під час семестру та на іспиті </w:t>
            </w:r>
            <w:r>
              <w:rPr>
                <w:color w:val="000000"/>
                <w:sz w:val="24"/>
                <w:szCs w:val="24"/>
              </w:rPr>
              <w:t>списування та плагіат; несвоєчасне виконання поставленого завдання і т. ін.</w:t>
            </w:r>
          </w:p>
          <w:p w14:paraId="37E9C74B" w14:textId="77777777" w:rsidR="00E5759B" w:rsidRDefault="00E5759B">
            <w:pPr>
              <w:pBdr>
                <w:top w:val="nil"/>
                <w:left w:val="nil"/>
                <w:bottom w:val="nil"/>
                <w:right w:val="nil"/>
                <w:between w:val="nil"/>
              </w:pBdr>
              <w:shd w:val="clear" w:color="auto" w:fill="FFFFFF"/>
              <w:jc w:val="both"/>
              <w:rPr>
                <w:color w:val="000000"/>
                <w:sz w:val="24"/>
                <w:szCs w:val="24"/>
              </w:rPr>
            </w:pPr>
          </w:p>
          <w:p w14:paraId="7A1DC0EA" w14:textId="7E5276CD" w:rsidR="00E5759B" w:rsidRDefault="00892B09" w:rsidP="00A36C80">
            <w:pPr>
              <w:pBdr>
                <w:top w:val="nil"/>
                <w:left w:val="nil"/>
                <w:bottom w:val="nil"/>
                <w:right w:val="nil"/>
                <w:between w:val="nil"/>
              </w:pBdr>
              <w:shd w:val="clear" w:color="auto" w:fill="FFFFFF"/>
              <w:jc w:val="both"/>
              <w:rPr>
                <w:color w:val="000000"/>
                <w:sz w:val="24"/>
                <w:szCs w:val="24"/>
              </w:rPr>
            </w:pPr>
            <w:r>
              <w:rPr>
                <w:color w:val="000000"/>
                <w:sz w:val="24"/>
                <w:szCs w:val="24"/>
              </w:rPr>
              <w:t>Жодні форми порушення академічної доброчесності не толеруються.</w:t>
            </w:r>
          </w:p>
        </w:tc>
      </w:tr>
      <w:tr w:rsidR="00E5759B" w14:paraId="30B1377B" w14:textId="77777777">
        <w:tc>
          <w:tcPr>
            <w:tcW w:w="2744" w:type="dxa"/>
            <w:tcBorders>
              <w:top w:val="single" w:sz="4" w:space="0" w:color="000000"/>
              <w:left w:val="single" w:sz="4" w:space="0" w:color="000000"/>
              <w:bottom w:val="single" w:sz="4" w:space="0" w:color="000000"/>
              <w:right w:val="single" w:sz="4" w:space="0" w:color="000000"/>
            </w:tcBorders>
          </w:tcPr>
          <w:p w14:paraId="37A5657F" w14:textId="77777777" w:rsidR="00E5759B" w:rsidRDefault="00892B09">
            <w:pPr>
              <w:pBdr>
                <w:top w:val="nil"/>
                <w:left w:val="nil"/>
                <w:bottom w:val="nil"/>
                <w:right w:val="nil"/>
                <w:between w:val="nil"/>
              </w:pBdr>
              <w:jc w:val="center"/>
              <w:rPr>
                <w:color w:val="000000"/>
                <w:sz w:val="24"/>
                <w:szCs w:val="24"/>
              </w:rPr>
            </w:pPr>
            <w:r>
              <w:rPr>
                <w:b/>
                <w:color w:val="000000"/>
                <w:sz w:val="24"/>
                <w:szCs w:val="24"/>
              </w:rPr>
              <w:lastRenderedPageBreak/>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14:paraId="165E6ACF" w14:textId="77777777" w:rsidR="00531C67" w:rsidRPr="00FE158E" w:rsidRDefault="00531C67" w:rsidP="00FE158E">
            <w:pPr>
              <w:widowControl w:val="0"/>
              <w:numPr>
                <w:ilvl w:val="0"/>
                <w:numId w:val="8"/>
              </w:numPr>
              <w:tabs>
                <w:tab w:val="left" w:pos="426"/>
              </w:tabs>
              <w:suppressAutoHyphens/>
              <w:ind w:left="404"/>
              <w:jc w:val="both"/>
              <w:rPr>
                <w:sz w:val="24"/>
                <w:szCs w:val="24"/>
              </w:rPr>
            </w:pPr>
            <w:r w:rsidRPr="00FE158E">
              <w:rPr>
                <w:sz w:val="24"/>
                <w:szCs w:val="24"/>
              </w:rPr>
              <w:t xml:space="preserve">Сутність соціально-економічного прогнозування, його предмет та об'єкти. </w:t>
            </w:r>
          </w:p>
          <w:p w14:paraId="555F269E" w14:textId="77777777" w:rsidR="00531C67" w:rsidRPr="00FE158E" w:rsidRDefault="00531C67" w:rsidP="00FE158E">
            <w:pPr>
              <w:widowControl w:val="0"/>
              <w:numPr>
                <w:ilvl w:val="0"/>
                <w:numId w:val="8"/>
              </w:numPr>
              <w:tabs>
                <w:tab w:val="left" w:pos="426"/>
              </w:tabs>
              <w:suppressAutoHyphens/>
              <w:ind w:left="404"/>
              <w:jc w:val="both"/>
              <w:rPr>
                <w:sz w:val="24"/>
                <w:szCs w:val="24"/>
              </w:rPr>
            </w:pPr>
            <w:r w:rsidRPr="00FE158E">
              <w:rPr>
                <w:bCs/>
                <w:sz w:val="24"/>
                <w:szCs w:val="24"/>
              </w:rPr>
              <w:t>Т</w:t>
            </w:r>
            <w:r w:rsidRPr="00FE158E">
              <w:rPr>
                <w:spacing w:val="-5"/>
                <w:sz w:val="24"/>
                <w:szCs w:val="24"/>
              </w:rPr>
              <w:t xml:space="preserve">еоретико-дослідницький та управлінський аспекти прогнозування. </w:t>
            </w:r>
          </w:p>
          <w:p w14:paraId="1555EE01" w14:textId="3E595C48" w:rsidR="00531C67" w:rsidRPr="00FE158E" w:rsidRDefault="00531C67" w:rsidP="00FE158E">
            <w:pPr>
              <w:widowControl w:val="0"/>
              <w:numPr>
                <w:ilvl w:val="0"/>
                <w:numId w:val="8"/>
              </w:numPr>
              <w:tabs>
                <w:tab w:val="left" w:pos="426"/>
              </w:tabs>
              <w:suppressAutoHyphens/>
              <w:ind w:left="404"/>
              <w:jc w:val="both"/>
              <w:rPr>
                <w:sz w:val="24"/>
                <w:szCs w:val="24"/>
              </w:rPr>
            </w:pPr>
            <w:r w:rsidRPr="00FE158E">
              <w:rPr>
                <w:spacing w:val="-5"/>
                <w:sz w:val="24"/>
                <w:szCs w:val="24"/>
              </w:rPr>
              <w:t>Форми передбачення: гіпотеза, прогноз і план</w:t>
            </w:r>
            <w:r w:rsidRPr="00FE158E">
              <w:rPr>
                <w:bCs/>
                <w:sz w:val="24"/>
                <w:szCs w:val="24"/>
              </w:rPr>
              <w:t>.</w:t>
            </w:r>
          </w:p>
          <w:p w14:paraId="05360AAE" w14:textId="77777777" w:rsidR="00531C67" w:rsidRPr="00FE158E" w:rsidRDefault="00531C67" w:rsidP="00FE158E">
            <w:pPr>
              <w:widowControl w:val="0"/>
              <w:numPr>
                <w:ilvl w:val="0"/>
                <w:numId w:val="8"/>
              </w:numPr>
              <w:tabs>
                <w:tab w:val="left" w:pos="426"/>
              </w:tabs>
              <w:suppressAutoHyphens/>
              <w:ind w:left="404"/>
              <w:jc w:val="both"/>
              <w:rPr>
                <w:sz w:val="24"/>
                <w:szCs w:val="24"/>
              </w:rPr>
            </w:pPr>
            <w:r w:rsidRPr="00FE158E">
              <w:rPr>
                <w:bCs/>
                <w:sz w:val="24"/>
                <w:szCs w:val="24"/>
              </w:rPr>
              <w:t>Мета і з</w:t>
            </w:r>
            <w:r w:rsidRPr="00FE158E">
              <w:rPr>
                <w:color w:val="000000"/>
                <w:sz w:val="24"/>
                <w:szCs w:val="24"/>
              </w:rPr>
              <w:t xml:space="preserve">авдання соціально-економічного прогнозування. </w:t>
            </w:r>
          </w:p>
          <w:p w14:paraId="2BD000DA" w14:textId="77777777" w:rsidR="00531C67" w:rsidRPr="00FE158E" w:rsidRDefault="00531C67" w:rsidP="00FE158E">
            <w:pPr>
              <w:widowControl w:val="0"/>
              <w:numPr>
                <w:ilvl w:val="0"/>
                <w:numId w:val="8"/>
              </w:numPr>
              <w:tabs>
                <w:tab w:val="left" w:pos="426"/>
              </w:tabs>
              <w:suppressAutoHyphens/>
              <w:ind w:left="404"/>
              <w:jc w:val="both"/>
              <w:rPr>
                <w:sz w:val="24"/>
                <w:szCs w:val="24"/>
              </w:rPr>
            </w:pPr>
            <w:r w:rsidRPr="00FE158E">
              <w:rPr>
                <w:sz w:val="24"/>
                <w:szCs w:val="24"/>
              </w:rPr>
              <w:t xml:space="preserve">Типологія прогнозів. </w:t>
            </w:r>
          </w:p>
          <w:p w14:paraId="1C98681E" w14:textId="65BD852F" w:rsidR="00531C67" w:rsidRPr="00FE158E" w:rsidRDefault="00531C67" w:rsidP="00FE158E">
            <w:pPr>
              <w:widowControl w:val="0"/>
              <w:numPr>
                <w:ilvl w:val="0"/>
                <w:numId w:val="8"/>
              </w:numPr>
              <w:tabs>
                <w:tab w:val="left" w:pos="426"/>
              </w:tabs>
              <w:suppressAutoHyphens/>
              <w:ind w:left="404"/>
              <w:jc w:val="both"/>
              <w:rPr>
                <w:sz w:val="24"/>
                <w:szCs w:val="24"/>
              </w:rPr>
            </w:pPr>
            <w:r w:rsidRPr="00FE158E">
              <w:rPr>
                <w:color w:val="000000"/>
                <w:sz w:val="24"/>
                <w:szCs w:val="24"/>
              </w:rPr>
              <w:t>Основні принципи прогнозування соціально-економічних процесів.</w:t>
            </w:r>
          </w:p>
          <w:p w14:paraId="32AB3BAF" w14:textId="77777777" w:rsidR="00531C67" w:rsidRPr="00FE158E" w:rsidRDefault="00531C67" w:rsidP="00FE158E">
            <w:pPr>
              <w:numPr>
                <w:ilvl w:val="0"/>
                <w:numId w:val="8"/>
              </w:numPr>
              <w:tabs>
                <w:tab w:val="left" w:pos="426"/>
              </w:tabs>
              <w:ind w:left="404"/>
              <w:jc w:val="both"/>
              <w:rPr>
                <w:i/>
                <w:color w:val="000000"/>
                <w:sz w:val="24"/>
                <w:szCs w:val="24"/>
              </w:rPr>
            </w:pPr>
            <w:r w:rsidRPr="00FE158E">
              <w:rPr>
                <w:sz w:val="24"/>
                <w:szCs w:val="24"/>
              </w:rPr>
              <w:t xml:space="preserve"> </w:t>
            </w:r>
            <w:r w:rsidRPr="00FE158E">
              <w:rPr>
                <w:color w:val="000000"/>
                <w:sz w:val="24"/>
                <w:szCs w:val="24"/>
              </w:rPr>
              <w:t xml:space="preserve">Поняття та класифікація методів прогнозування. </w:t>
            </w:r>
          </w:p>
          <w:p w14:paraId="1DDF12E1" w14:textId="6E1D79B8" w:rsidR="00531C67" w:rsidRPr="00FE158E" w:rsidRDefault="00531C67" w:rsidP="00FE158E">
            <w:pPr>
              <w:numPr>
                <w:ilvl w:val="0"/>
                <w:numId w:val="8"/>
              </w:numPr>
              <w:tabs>
                <w:tab w:val="left" w:pos="426"/>
              </w:tabs>
              <w:ind w:left="404"/>
              <w:jc w:val="both"/>
              <w:rPr>
                <w:i/>
                <w:color w:val="000000"/>
                <w:sz w:val="24"/>
                <w:szCs w:val="24"/>
              </w:rPr>
            </w:pPr>
            <w:r w:rsidRPr="00FE158E">
              <w:rPr>
                <w:color w:val="000000"/>
                <w:sz w:val="24"/>
                <w:szCs w:val="24"/>
              </w:rPr>
              <w:t>Інтуїтивні та формалізовані методи прогнозування.</w:t>
            </w:r>
          </w:p>
          <w:p w14:paraId="7BD37D2E" w14:textId="77777777" w:rsidR="00531C67" w:rsidRPr="00FE158E" w:rsidRDefault="00531C67" w:rsidP="00FE158E">
            <w:pPr>
              <w:widowControl w:val="0"/>
              <w:numPr>
                <w:ilvl w:val="0"/>
                <w:numId w:val="8"/>
              </w:numPr>
              <w:tabs>
                <w:tab w:val="left" w:pos="426"/>
                <w:tab w:val="left" w:pos="1935"/>
              </w:tabs>
              <w:suppressAutoHyphens/>
              <w:ind w:left="404"/>
              <w:jc w:val="both"/>
              <w:rPr>
                <w:color w:val="000000"/>
                <w:sz w:val="24"/>
                <w:szCs w:val="24"/>
              </w:rPr>
            </w:pPr>
            <w:r w:rsidRPr="00FE158E">
              <w:rPr>
                <w:color w:val="000000"/>
                <w:sz w:val="24"/>
                <w:szCs w:val="24"/>
              </w:rPr>
              <w:t xml:space="preserve">Поняття динамічного ряду, тенденції, тренду. </w:t>
            </w:r>
          </w:p>
          <w:p w14:paraId="0172FFF8" w14:textId="77777777" w:rsidR="00531C67" w:rsidRPr="00FE158E" w:rsidRDefault="00531C67" w:rsidP="00FE158E">
            <w:pPr>
              <w:widowControl w:val="0"/>
              <w:numPr>
                <w:ilvl w:val="0"/>
                <w:numId w:val="8"/>
              </w:numPr>
              <w:tabs>
                <w:tab w:val="left" w:pos="426"/>
                <w:tab w:val="left" w:pos="1935"/>
              </w:tabs>
              <w:suppressAutoHyphens/>
              <w:ind w:left="404"/>
              <w:jc w:val="both"/>
              <w:rPr>
                <w:color w:val="000000"/>
                <w:sz w:val="24"/>
                <w:szCs w:val="24"/>
              </w:rPr>
            </w:pPr>
            <w:r w:rsidRPr="00FE158E">
              <w:rPr>
                <w:sz w:val="24"/>
                <w:szCs w:val="24"/>
              </w:rPr>
              <w:t>Прогнозування за середніми характеристиками ряду.</w:t>
            </w:r>
            <w:r w:rsidRPr="00FE158E">
              <w:rPr>
                <w:color w:val="000000"/>
                <w:sz w:val="24"/>
                <w:szCs w:val="24"/>
              </w:rPr>
              <w:t xml:space="preserve"> </w:t>
            </w:r>
          </w:p>
          <w:p w14:paraId="11E3FC43" w14:textId="33D28A29" w:rsidR="00531C67" w:rsidRPr="00FE158E" w:rsidRDefault="00531C67" w:rsidP="00FE158E">
            <w:pPr>
              <w:widowControl w:val="0"/>
              <w:numPr>
                <w:ilvl w:val="0"/>
                <w:numId w:val="8"/>
              </w:numPr>
              <w:tabs>
                <w:tab w:val="left" w:pos="426"/>
                <w:tab w:val="left" w:pos="1935"/>
              </w:tabs>
              <w:suppressAutoHyphens/>
              <w:ind w:left="404"/>
              <w:jc w:val="both"/>
              <w:rPr>
                <w:color w:val="000000"/>
                <w:sz w:val="24"/>
                <w:szCs w:val="24"/>
              </w:rPr>
            </w:pPr>
            <w:r w:rsidRPr="00FE158E">
              <w:rPr>
                <w:color w:val="000000"/>
                <w:sz w:val="24"/>
                <w:szCs w:val="24"/>
              </w:rPr>
              <w:t>Методи згладжування динамічних рядів</w:t>
            </w:r>
          </w:p>
          <w:p w14:paraId="7251447E" w14:textId="1BCE314E" w:rsidR="00531C67" w:rsidRPr="00FE158E" w:rsidRDefault="00531C67" w:rsidP="00FE158E">
            <w:pPr>
              <w:widowControl w:val="0"/>
              <w:numPr>
                <w:ilvl w:val="0"/>
                <w:numId w:val="8"/>
              </w:numPr>
              <w:tabs>
                <w:tab w:val="left" w:pos="426"/>
                <w:tab w:val="left" w:pos="1935"/>
              </w:tabs>
              <w:suppressAutoHyphens/>
              <w:ind w:left="404"/>
              <w:jc w:val="both"/>
              <w:rPr>
                <w:color w:val="000000"/>
                <w:sz w:val="24"/>
                <w:szCs w:val="24"/>
              </w:rPr>
            </w:pPr>
            <w:r w:rsidRPr="00FE158E">
              <w:rPr>
                <w:color w:val="000000"/>
                <w:sz w:val="24"/>
                <w:szCs w:val="24"/>
              </w:rPr>
              <w:t>Методи перевірки існування тенденції: метод перевірки різниці середніх.</w:t>
            </w:r>
          </w:p>
          <w:p w14:paraId="592A4703" w14:textId="50464F62" w:rsidR="00531C67" w:rsidRPr="00FE158E" w:rsidRDefault="00531C67" w:rsidP="00FE158E">
            <w:pPr>
              <w:widowControl w:val="0"/>
              <w:numPr>
                <w:ilvl w:val="0"/>
                <w:numId w:val="8"/>
              </w:numPr>
              <w:tabs>
                <w:tab w:val="left" w:pos="426"/>
                <w:tab w:val="left" w:pos="1935"/>
              </w:tabs>
              <w:suppressAutoHyphens/>
              <w:ind w:left="404"/>
              <w:jc w:val="both"/>
              <w:rPr>
                <w:color w:val="000000"/>
                <w:sz w:val="24"/>
                <w:szCs w:val="24"/>
              </w:rPr>
            </w:pPr>
            <w:r w:rsidRPr="00FE158E">
              <w:rPr>
                <w:color w:val="000000"/>
                <w:sz w:val="24"/>
                <w:szCs w:val="24"/>
              </w:rPr>
              <w:t>Методи перевірки існування тенденції: метод Форстера-Стюарта.</w:t>
            </w:r>
          </w:p>
          <w:p w14:paraId="3928739F" w14:textId="77777777" w:rsidR="009B76AA" w:rsidRPr="00FE158E" w:rsidRDefault="00531C67" w:rsidP="00FE158E">
            <w:pPr>
              <w:widowControl w:val="0"/>
              <w:numPr>
                <w:ilvl w:val="0"/>
                <w:numId w:val="8"/>
              </w:numPr>
              <w:tabs>
                <w:tab w:val="left" w:pos="426"/>
              </w:tabs>
              <w:suppressAutoHyphens/>
              <w:ind w:left="404"/>
              <w:jc w:val="both"/>
              <w:rPr>
                <w:bCs/>
                <w:color w:val="000000"/>
                <w:sz w:val="24"/>
                <w:szCs w:val="24"/>
              </w:rPr>
            </w:pPr>
            <w:r w:rsidRPr="00FE158E">
              <w:rPr>
                <w:color w:val="000000"/>
                <w:sz w:val="24"/>
                <w:szCs w:val="24"/>
              </w:rPr>
              <w:t xml:space="preserve">Прогнозування на основі трендових моделей. Властивості кривих зростання.  </w:t>
            </w:r>
          </w:p>
          <w:p w14:paraId="32BD91C8" w14:textId="5FE86251" w:rsidR="00531C67" w:rsidRPr="00FE158E" w:rsidRDefault="00531C67" w:rsidP="00FE158E">
            <w:pPr>
              <w:widowControl w:val="0"/>
              <w:numPr>
                <w:ilvl w:val="0"/>
                <w:numId w:val="8"/>
              </w:numPr>
              <w:tabs>
                <w:tab w:val="left" w:pos="426"/>
              </w:tabs>
              <w:suppressAutoHyphens/>
              <w:ind w:left="404"/>
              <w:jc w:val="both"/>
              <w:rPr>
                <w:bCs/>
                <w:color w:val="000000"/>
                <w:sz w:val="24"/>
                <w:szCs w:val="24"/>
              </w:rPr>
            </w:pPr>
            <w:r w:rsidRPr="00FE158E">
              <w:rPr>
                <w:color w:val="000000"/>
                <w:sz w:val="24"/>
                <w:szCs w:val="24"/>
              </w:rPr>
              <w:t>Ідентифікація кривих в соціально-економічному прогнозуванні.</w:t>
            </w:r>
          </w:p>
          <w:p w14:paraId="2D8E70D0" w14:textId="24ABA44C" w:rsidR="00531C67" w:rsidRPr="00FE158E" w:rsidRDefault="00531C67" w:rsidP="00FE158E">
            <w:pPr>
              <w:widowControl w:val="0"/>
              <w:numPr>
                <w:ilvl w:val="0"/>
                <w:numId w:val="8"/>
              </w:numPr>
              <w:tabs>
                <w:tab w:val="left" w:pos="426"/>
              </w:tabs>
              <w:suppressAutoHyphens/>
              <w:ind w:left="404"/>
              <w:jc w:val="both"/>
              <w:rPr>
                <w:bCs/>
                <w:color w:val="000000"/>
                <w:sz w:val="24"/>
                <w:szCs w:val="24"/>
              </w:rPr>
            </w:pPr>
            <w:r w:rsidRPr="00FE158E">
              <w:rPr>
                <w:color w:val="000000"/>
                <w:sz w:val="24"/>
                <w:szCs w:val="24"/>
              </w:rPr>
              <w:t>Методи визначення параметрів трендової моделі в соціально-економічному прогнозуванні: метод найменших квадратів.</w:t>
            </w:r>
          </w:p>
          <w:p w14:paraId="4AD5EABF" w14:textId="77777777" w:rsidR="00FE158E" w:rsidRPr="00FE158E" w:rsidRDefault="009B76AA" w:rsidP="00FE158E">
            <w:pPr>
              <w:widowControl w:val="0"/>
              <w:numPr>
                <w:ilvl w:val="0"/>
                <w:numId w:val="8"/>
              </w:numPr>
              <w:tabs>
                <w:tab w:val="left" w:pos="426"/>
              </w:tabs>
              <w:suppressAutoHyphens/>
              <w:ind w:left="404"/>
              <w:jc w:val="both"/>
              <w:rPr>
                <w:bCs/>
                <w:color w:val="000000"/>
                <w:sz w:val="24"/>
                <w:szCs w:val="24"/>
              </w:rPr>
            </w:pPr>
            <w:r w:rsidRPr="00FE158E">
              <w:rPr>
                <w:color w:val="000000"/>
                <w:sz w:val="24"/>
                <w:szCs w:val="24"/>
              </w:rPr>
              <w:t>Методи визначення параметрів трендової моделі в соціально-економічному прогнозуванні: метод трьох точок.</w:t>
            </w:r>
          </w:p>
          <w:p w14:paraId="2CDFF93D" w14:textId="77777777" w:rsidR="00FE158E" w:rsidRPr="00FE158E" w:rsidRDefault="00FE158E" w:rsidP="00FE158E">
            <w:pPr>
              <w:widowControl w:val="0"/>
              <w:numPr>
                <w:ilvl w:val="0"/>
                <w:numId w:val="8"/>
              </w:numPr>
              <w:tabs>
                <w:tab w:val="left" w:pos="426"/>
              </w:tabs>
              <w:suppressAutoHyphens/>
              <w:ind w:left="404"/>
              <w:jc w:val="both"/>
              <w:rPr>
                <w:bCs/>
                <w:color w:val="000000"/>
                <w:sz w:val="24"/>
                <w:szCs w:val="24"/>
              </w:rPr>
            </w:pPr>
            <w:r w:rsidRPr="00FE158E">
              <w:rPr>
                <w:sz w:val="24"/>
                <w:szCs w:val="24"/>
              </w:rPr>
              <w:t>Поняття функціональної та статистичної залежності. Класифікація видів регресії.</w:t>
            </w:r>
          </w:p>
          <w:p w14:paraId="1B69E08A" w14:textId="5312192B" w:rsidR="00FE158E" w:rsidRPr="00FE158E" w:rsidRDefault="00FE158E" w:rsidP="00FE158E">
            <w:pPr>
              <w:widowControl w:val="0"/>
              <w:numPr>
                <w:ilvl w:val="0"/>
                <w:numId w:val="8"/>
              </w:numPr>
              <w:tabs>
                <w:tab w:val="left" w:pos="426"/>
              </w:tabs>
              <w:suppressAutoHyphens/>
              <w:ind w:left="404"/>
              <w:jc w:val="both"/>
              <w:rPr>
                <w:bCs/>
                <w:color w:val="000000"/>
                <w:sz w:val="24"/>
                <w:szCs w:val="24"/>
              </w:rPr>
            </w:pPr>
            <w:r w:rsidRPr="00FE158E">
              <w:rPr>
                <w:sz w:val="24"/>
                <w:szCs w:val="24"/>
              </w:rPr>
              <w:t xml:space="preserve">Основні засади регресійного аналізу. </w:t>
            </w:r>
          </w:p>
          <w:p w14:paraId="6676F9C3" w14:textId="77777777" w:rsidR="00FE158E" w:rsidRPr="00FE158E" w:rsidRDefault="00FE158E" w:rsidP="00FE158E">
            <w:pPr>
              <w:widowControl w:val="0"/>
              <w:numPr>
                <w:ilvl w:val="0"/>
                <w:numId w:val="8"/>
              </w:numPr>
              <w:tabs>
                <w:tab w:val="left" w:pos="426"/>
              </w:tabs>
              <w:suppressAutoHyphens/>
              <w:ind w:left="404"/>
              <w:jc w:val="both"/>
              <w:rPr>
                <w:bCs/>
                <w:color w:val="000000"/>
                <w:sz w:val="24"/>
                <w:szCs w:val="24"/>
              </w:rPr>
            </w:pPr>
            <w:r w:rsidRPr="00FE158E">
              <w:rPr>
                <w:sz w:val="24"/>
                <w:szCs w:val="24"/>
              </w:rPr>
              <w:t xml:space="preserve">Моделі прогнозування сезонних процесів. </w:t>
            </w:r>
          </w:p>
          <w:p w14:paraId="3C4A3923" w14:textId="77777777" w:rsidR="00FE158E" w:rsidRPr="00FE158E" w:rsidRDefault="00FE158E" w:rsidP="00FE158E">
            <w:pPr>
              <w:widowControl w:val="0"/>
              <w:numPr>
                <w:ilvl w:val="0"/>
                <w:numId w:val="8"/>
              </w:numPr>
              <w:tabs>
                <w:tab w:val="left" w:pos="426"/>
              </w:tabs>
              <w:suppressAutoHyphens/>
              <w:ind w:left="404"/>
              <w:jc w:val="both"/>
              <w:rPr>
                <w:bCs/>
                <w:color w:val="000000"/>
                <w:sz w:val="24"/>
                <w:szCs w:val="24"/>
              </w:rPr>
            </w:pPr>
            <w:r w:rsidRPr="00FE158E">
              <w:rPr>
                <w:sz w:val="24"/>
                <w:szCs w:val="24"/>
              </w:rPr>
              <w:lastRenderedPageBreak/>
              <w:t>Багатофакторні моделі прогнозування.</w:t>
            </w:r>
          </w:p>
          <w:p w14:paraId="42BF56F4" w14:textId="4177985F" w:rsidR="00FE158E" w:rsidRPr="00FE158E" w:rsidRDefault="00FE158E" w:rsidP="00FE158E">
            <w:pPr>
              <w:widowControl w:val="0"/>
              <w:numPr>
                <w:ilvl w:val="0"/>
                <w:numId w:val="8"/>
              </w:numPr>
              <w:tabs>
                <w:tab w:val="left" w:pos="426"/>
              </w:tabs>
              <w:suppressAutoHyphens/>
              <w:ind w:left="404"/>
              <w:jc w:val="both"/>
              <w:rPr>
                <w:bCs/>
                <w:color w:val="000000"/>
                <w:sz w:val="24"/>
                <w:szCs w:val="24"/>
              </w:rPr>
            </w:pPr>
            <w:r w:rsidRPr="00FE158E">
              <w:rPr>
                <w:color w:val="000000"/>
                <w:spacing w:val="-1"/>
                <w:sz w:val="24"/>
                <w:szCs w:val="24"/>
              </w:rPr>
              <w:t>Моделі Хольта-Уінтерса</w:t>
            </w:r>
          </w:p>
          <w:p w14:paraId="499511FE" w14:textId="77777777" w:rsidR="00FE158E" w:rsidRPr="00FE158E" w:rsidRDefault="00FE158E" w:rsidP="00FE158E">
            <w:pPr>
              <w:numPr>
                <w:ilvl w:val="0"/>
                <w:numId w:val="8"/>
              </w:numPr>
              <w:ind w:left="404"/>
              <w:jc w:val="both"/>
              <w:rPr>
                <w:sz w:val="24"/>
                <w:szCs w:val="24"/>
              </w:rPr>
            </w:pPr>
            <w:r w:rsidRPr="00FE158E">
              <w:rPr>
                <w:sz w:val="24"/>
                <w:szCs w:val="24"/>
              </w:rPr>
              <w:t xml:space="preserve">Методи фільтрації сезонної компоненти. </w:t>
            </w:r>
          </w:p>
          <w:p w14:paraId="7B9977C7" w14:textId="76E00B1F" w:rsidR="00FE158E" w:rsidRPr="00FE158E" w:rsidRDefault="00FE158E" w:rsidP="00FE158E">
            <w:pPr>
              <w:widowControl w:val="0"/>
              <w:numPr>
                <w:ilvl w:val="0"/>
                <w:numId w:val="8"/>
              </w:numPr>
              <w:tabs>
                <w:tab w:val="left" w:pos="426"/>
              </w:tabs>
              <w:suppressAutoHyphens/>
              <w:ind w:left="404"/>
              <w:jc w:val="both"/>
              <w:rPr>
                <w:bCs/>
                <w:color w:val="000000"/>
                <w:sz w:val="24"/>
                <w:szCs w:val="24"/>
              </w:rPr>
            </w:pPr>
            <w:r w:rsidRPr="00FE158E">
              <w:rPr>
                <w:sz w:val="24"/>
                <w:szCs w:val="24"/>
              </w:rPr>
              <w:t>Фільтрація сезонної компоненти за допомогою індексу сезонності</w:t>
            </w:r>
          </w:p>
          <w:p w14:paraId="4338E0FB" w14:textId="77777777" w:rsidR="00FE158E" w:rsidRPr="00FE158E" w:rsidRDefault="00FE158E" w:rsidP="00FE158E">
            <w:pPr>
              <w:widowControl w:val="0"/>
              <w:numPr>
                <w:ilvl w:val="0"/>
                <w:numId w:val="8"/>
              </w:numPr>
              <w:tabs>
                <w:tab w:val="left" w:pos="426"/>
              </w:tabs>
              <w:suppressAutoHyphens/>
              <w:ind w:left="404"/>
              <w:jc w:val="both"/>
              <w:rPr>
                <w:bCs/>
                <w:color w:val="000000"/>
                <w:sz w:val="24"/>
                <w:szCs w:val="24"/>
              </w:rPr>
            </w:pPr>
            <w:r w:rsidRPr="00FE158E">
              <w:rPr>
                <w:sz w:val="24"/>
                <w:szCs w:val="24"/>
              </w:rPr>
              <w:t xml:space="preserve">Принципи економетричного моделювання. </w:t>
            </w:r>
          </w:p>
          <w:p w14:paraId="500FE8CA" w14:textId="781BC2A4" w:rsidR="00FE158E" w:rsidRPr="00FE158E" w:rsidRDefault="00FE158E" w:rsidP="00FE158E">
            <w:pPr>
              <w:widowControl w:val="0"/>
              <w:numPr>
                <w:ilvl w:val="0"/>
                <w:numId w:val="8"/>
              </w:numPr>
              <w:tabs>
                <w:tab w:val="left" w:pos="426"/>
              </w:tabs>
              <w:suppressAutoHyphens/>
              <w:ind w:left="404"/>
              <w:jc w:val="both"/>
              <w:rPr>
                <w:bCs/>
                <w:color w:val="000000"/>
                <w:sz w:val="24"/>
                <w:szCs w:val="24"/>
              </w:rPr>
            </w:pPr>
            <w:r w:rsidRPr="00FE158E">
              <w:rPr>
                <w:sz w:val="24"/>
                <w:szCs w:val="24"/>
              </w:rPr>
              <w:t xml:space="preserve">Види економетричних моделей. </w:t>
            </w:r>
          </w:p>
          <w:p w14:paraId="1B2505D8" w14:textId="0D625AA3" w:rsidR="00FE158E" w:rsidRPr="00FE158E" w:rsidRDefault="00FE158E" w:rsidP="00FE158E">
            <w:pPr>
              <w:widowControl w:val="0"/>
              <w:numPr>
                <w:ilvl w:val="0"/>
                <w:numId w:val="8"/>
              </w:numPr>
              <w:tabs>
                <w:tab w:val="left" w:pos="426"/>
              </w:tabs>
              <w:suppressAutoHyphens/>
              <w:ind w:left="404"/>
              <w:jc w:val="both"/>
              <w:rPr>
                <w:bCs/>
                <w:color w:val="000000"/>
                <w:sz w:val="24"/>
                <w:szCs w:val="24"/>
              </w:rPr>
            </w:pPr>
            <w:r w:rsidRPr="00FE158E">
              <w:rPr>
                <w:sz w:val="24"/>
                <w:szCs w:val="24"/>
              </w:rPr>
              <w:t>Прогнозування на основі економетричних моделей.</w:t>
            </w:r>
          </w:p>
          <w:p w14:paraId="66B02A0A" w14:textId="77777777" w:rsidR="009B76AA" w:rsidRPr="00FE158E" w:rsidRDefault="00531C67" w:rsidP="00FE158E">
            <w:pPr>
              <w:widowControl w:val="0"/>
              <w:numPr>
                <w:ilvl w:val="0"/>
                <w:numId w:val="8"/>
              </w:numPr>
              <w:tabs>
                <w:tab w:val="left" w:pos="426"/>
                <w:tab w:val="left" w:pos="1134"/>
              </w:tabs>
              <w:suppressAutoHyphens/>
              <w:ind w:left="404"/>
              <w:jc w:val="both"/>
              <w:rPr>
                <w:iCs/>
                <w:sz w:val="24"/>
                <w:szCs w:val="24"/>
              </w:rPr>
            </w:pPr>
            <w:r w:rsidRPr="00FE158E">
              <w:rPr>
                <w:color w:val="000000"/>
                <w:sz w:val="24"/>
                <w:szCs w:val="24"/>
              </w:rPr>
              <w:t xml:space="preserve">Основні поняття методу експертних оцінок. </w:t>
            </w:r>
          </w:p>
          <w:p w14:paraId="18DAE03B" w14:textId="77777777" w:rsidR="009B76AA" w:rsidRPr="00FE158E" w:rsidRDefault="00531C67" w:rsidP="00FE158E">
            <w:pPr>
              <w:widowControl w:val="0"/>
              <w:numPr>
                <w:ilvl w:val="0"/>
                <w:numId w:val="8"/>
              </w:numPr>
              <w:tabs>
                <w:tab w:val="left" w:pos="426"/>
                <w:tab w:val="left" w:pos="1134"/>
              </w:tabs>
              <w:suppressAutoHyphens/>
              <w:ind w:left="404"/>
              <w:jc w:val="both"/>
              <w:rPr>
                <w:iCs/>
                <w:sz w:val="24"/>
                <w:szCs w:val="24"/>
              </w:rPr>
            </w:pPr>
            <w:r w:rsidRPr="00FE158E">
              <w:rPr>
                <w:iCs/>
                <w:sz w:val="24"/>
                <w:szCs w:val="24"/>
              </w:rPr>
              <w:t xml:space="preserve">Формування експертної групи. </w:t>
            </w:r>
          </w:p>
          <w:p w14:paraId="621A22E6" w14:textId="77777777" w:rsidR="009B76AA" w:rsidRPr="00FE158E" w:rsidRDefault="00531C67" w:rsidP="00FE158E">
            <w:pPr>
              <w:widowControl w:val="0"/>
              <w:numPr>
                <w:ilvl w:val="0"/>
                <w:numId w:val="8"/>
              </w:numPr>
              <w:tabs>
                <w:tab w:val="left" w:pos="426"/>
                <w:tab w:val="left" w:pos="1134"/>
              </w:tabs>
              <w:suppressAutoHyphens/>
              <w:ind w:left="404"/>
              <w:jc w:val="both"/>
              <w:rPr>
                <w:iCs/>
                <w:sz w:val="24"/>
                <w:szCs w:val="24"/>
              </w:rPr>
            </w:pPr>
            <w:r w:rsidRPr="00FE158E">
              <w:rPr>
                <w:iCs/>
                <w:sz w:val="24"/>
                <w:szCs w:val="24"/>
              </w:rPr>
              <w:t xml:space="preserve">Практика відбору експертів. </w:t>
            </w:r>
          </w:p>
          <w:p w14:paraId="322D4523" w14:textId="77777777" w:rsidR="009B76AA" w:rsidRPr="00FE158E" w:rsidRDefault="00531C67" w:rsidP="00FE158E">
            <w:pPr>
              <w:widowControl w:val="0"/>
              <w:numPr>
                <w:ilvl w:val="0"/>
                <w:numId w:val="8"/>
              </w:numPr>
              <w:tabs>
                <w:tab w:val="left" w:pos="426"/>
                <w:tab w:val="left" w:pos="1134"/>
              </w:tabs>
              <w:suppressAutoHyphens/>
              <w:ind w:left="404"/>
              <w:jc w:val="both"/>
              <w:rPr>
                <w:iCs/>
                <w:sz w:val="24"/>
                <w:szCs w:val="24"/>
              </w:rPr>
            </w:pPr>
            <w:r w:rsidRPr="00FE158E">
              <w:rPr>
                <w:iCs/>
                <w:sz w:val="24"/>
                <w:szCs w:val="24"/>
              </w:rPr>
              <w:t>Вимоги до експертів. Склад експертних груп.</w:t>
            </w:r>
          </w:p>
          <w:p w14:paraId="2B1B69BF" w14:textId="77777777" w:rsidR="009B76AA" w:rsidRPr="00FE158E" w:rsidRDefault="00531C67" w:rsidP="00FE158E">
            <w:pPr>
              <w:widowControl w:val="0"/>
              <w:numPr>
                <w:ilvl w:val="0"/>
                <w:numId w:val="8"/>
              </w:numPr>
              <w:tabs>
                <w:tab w:val="left" w:pos="426"/>
                <w:tab w:val="left" w:pos="1134"/>
              </w:tabs>
              <w:suppressAutoHyphens/>
              <w:ind w:left="404"/>
              <w:jc w:val="both"/>
              <w:rPr>
                <w:iCs/>
                <w:sz w:val="24"/>
                <w:szCs w:val="24"/>
              </w:rPr>
            </w:pPr>
            <w:r w:rsidRPr="00FE158E">
              <w:rPr>
                <w:iCs/>
                <w:sz w:val="24"/>
                <w:szCs w:val="24"/>
              </w:rPr>
              <w:t>Метод добору експертів.</w:t>
            </w:r>
            <w:r w:rsidRPr="00FE158E">
              <w:rPr>
                <w:sz w:val="24"/>
                <w:szCs w:val="24"/>
              </w:rPr>
              <w:t xml:space="preserve"> </w:t>
            </w:r>
          </w:p>
          <w:p w14:paraId="4C8A9628" w14:textId="55B48D4A" w:rsidR="00531C67" w:rsidRPr="00FE158E" w:rsidRDefault="00531C67" w:rsidP="00FE158E">
            <w:pPr>
              <w:widowControl w:val="0"/>
              <w:numPr>
                <w:ilvl w:val="0"/>
                <w:numId w:val="8"/>
              </w:numPr>
              <w:tabs>
                <w:tab w:val="left" w:pos="426"/>
                <w:tab w:val="left" w:pos="1134"/>
              </w:tabs>
              <w:suppressAutoHyphens/>
              <w:ind w:left="404"/>
              <w:jc w:val="both"/>
              <w:rPr>
                <w:iCs/>
                <w:sz w:val="24"/>
                <w:szCs w:val="24"/>
              </w:rPr>
            </w:pPr>
            <w:r w:rsidRPr="00FE158E">
              <w:rPr>
                <w:sz w:val="24"/>
                <w:szCs w:val="24"/>
              </w:rPr>
              <w:t>Система опрацьовування результатів опитування.</w:t>
            </w:r>
          </w:p>
          <w:p w14:paraId="35147A8E" w14:textId="77777777" w:rsidR="00FE158E" w:rsidRPr="00FE158E" w:rsidRDefault="00531C67" w:rsidP="00FE158E">
            <w:pPr>
              <w:widowControl w:val="0"/>
              <w:numPr>
                <w:ilvl w:val="0"/>
                <w:numId w:val="8"/>
              </w:numPr>
              <w:tabs>
                <w:tab w:val="left" w:pos="426"/>
                <w:tab w:val="left" w:pos="1134"/>
              </w:tabs>
              <w:suppressAutoHyphens/>
              <w:ind w:left="404"/>
              <w:jc w:val="both"/>
              <w:rPr>
                <w:sz w:val="24"/>
                <w:szCs w:val="24"/>
              </w:rPr>
            </w:pPr>
            <w:r w:rsidRPr="00FE158E">
              <w:rPr>
                <w:sz w:val="24"/>
                <w:szCs w:val="24"/>
              </w:rPr>
              <w:t>Основні ме</w:t>
            </w:r>
            <w:r w:rsidR="00FE158E" w:rsidRPr="00FE158E">
              <w:rPr>
                <w:sz w:val="24"/>
                <w:szCs w:val="24"/>
              </w:rPr>
              <w:t>тоди колективної генерації ідей.</w:t>
            </w:r>
            <w:r w:rsidRPr="00FE158E">
              <w:rPr>
                <w:sz w:val="24"/>
                <w:szCs w:val="24"/>
              </w:rPr>
              <w:t xml:space="preserve"> </w:t>
            </w:r>
          </w:p>
          <w:p w14:paraId="7BAF5804" w14:textId="5123CBDA" w:rsidR="00531C67" w:rsidRPr="00FE158E" w:rsidRDefault="00FE158E" w:rsidP="00FE158E">
            <w:pPr>
              <w:widowControl w:val="0"/>
              <w:numPr>
                <w:ilvl w:val="0"/>
                <w:numId w:val="8"/>
              </w:numPr>
              <w:tabs>
                <w:tab w:val="left" w:pos="426"/>
                <w:tab w:val="left" w:pos="1134"/>
              </w:tabs>
              <w:suppressAutoHyphens/>
              <w:ind w:left="404"/>
              <w:jc w:val="both"/>
              <w:rPr>
                <w:sz w:val="24"/>
                <w:szCs w:val="24"/>
              </w:rPr>
            </w:pPr>
            <w:r w:rsidRPr="00FE158E">
              <w:rPr>
                <w:sz w:val="24"/>
                <w:szCs w:val="24"/>
              </w:rPr>
              <w:t>М</w:t>
            </w:r>
            <w:r w:rsidR="00531C67" w:rsidRPr="00FE158E">
              <w:rPr>
                <w:sz w:val="24"/>
                <w:szCs w:val="24"/>
              </w:rPr>
              <w:t>етод «синектика».</w:t>
            </w:r>
          </w:p>
          <w:p w14:paraId="4E921F1F" w14:textId="41BE658B" w:rsidR="009B76AA" w:rsidRPr="00FE158E" w:rsidRDefault="00531C67" w:rsidP="00FE158E">
            <w:pPr>
              <w:widowControl w:val="0"/>
              <w:numPr>
                <w:ilvl w:val="0"/>
                <w:numId w:val="8"/>
              </w:numPr>
              <w:tabs>
                <w:tab w:val="left" w:pos="426"/>
                <w:tab w:val="left" w:pos="1134"/>
              </w:tabs>
              <w:suppressAutoHyphens/>
              <w:ind w:left="404"/>
              <w:jc w:val="both"/>
              <w:rPr>
                <w:sz w:val="24"/>
                <w:szCs w:val="24"/>
              </w:rPr>
            </w:pPr>
            <w:r w:rsidRPr="00FE158E">
              <w:rPr>
                <w:sz w:val="24"/>
                <w:szCs w:val="24"/>
              </w:rPr>
              <w:t>Основні методи колективних експертних оцінок</w:t>
            </w:r>
            <w:r w:rsidR="009B76AA" w:rsidRPr="00FE158E">
              <w:rPr>
                <w:sz w:val="24"/>
                <w:szCs w:val="24"/>
              </w:rPr>
              <w:t>.</w:t>
            </w:r>
            <w:r w:rsidRPr="00FE158E">
              <w:rPr>
                <w:sz w:val="24"/>
                <w:szCs w:val="24"/>
              </w:rPr>
              <w:t xml:space="preserve"> </w:t>
            </w:r>
          </w:p>
          <w:p w14:paraId="10D08957" w14:textId="34E9F7D8" w:rsidR="00531C67" w:rsidRPr="00FE158E" w:rsidRDefault="009B76AA" w:rsidP="00FE158E">
            <w:pPr>
              <w:widowControl w:val="0"/>
              <w:numPr>
                <w:ilvl w:val="0"/>
                <w:numId w:val="8"/>
              </w:numPr>
              <w:tabs>
                <w:tab w:val="left" w:pos="426"/>
                <w:tab w:val="left" w:pos="1134"/>
              </w:tabs>
              <w:suppressAutoHyphens/>
              <w:ind w:left="404"/>
              <w:jc w:val="both"/>
              <w:rPr>
                <w:sz w:val="24"/>
                <w:szCs w:val="24"/>
              </w:rPr>
            </w:pPr>
            <w:r w:rsidRPr="00FE158E">
              <w:rPr>
                <w:sz w:val="24"/>
                <w:szCs w:val="24"/>
              </w:rPr>
              <w:t>М</w:t>
            </w:r>
            <w:r w:rsidR="00531C67" w:rsidRPr="00FE158E">
              <w:rPr>
                <w:sz w:val="24"/>
                <w:szCs w:val="24"/>
              </w:rPr>
              <w:t>етод Дельфі</w:t>
            </w:r>
            <w:r w:rsidRPr="00FE158E">
              <w:rPr>
                <w:sz w:val="24"/>
                <w:szCs w:val="24"/>
              </w:rPr>
              <w:t>.</w:t>
            </w:r>
          </w:p>
          <w:p w14:paraId="16CCF3B0" w14:textId="4FAD5731" w:rsidR="00FE158E" w:rsidRPr="00FE158E" w:rsidRDefault="00FE158E" w:rsidP="00FE158E">
            <w:pPr>
              <w:widowControl w:val="0"/>
              <w:numPr>
                <w:ilvl w:val="0"/>
                <w:numId w:val="8"/>
              </w:numPr>
              <w:tabs>
                <w:tab w:val="left" w:pos="426"/>
                <w:tab w:val="left" w:pos="1134"/>
              </w:tabs>
              <w:suppressAutoHyphens/>
              <w:ind w:left="404"/>
              <w:jc w:val="both"/>
              <w:rPr>
                <w:sz w:val="24"/>
                <w:szCs w:val="24"/>
              </w:rPr>
            </w:pPr>
            <w:r w:rsidRPr="00FE158E">
              <w:rPr>
                <w:sz w:val="24"/>
                <w:szCs w:val="24"/>
              </w:rPr>
              <w:t>Метод деструктивної віднесеної оцінки</w:t>
            </w:r>
          </w:p>
          <w:p w14:paraId="676CFCA9" w14:textId="77777777" w:rsidR="00FE158E" w:rsidRPr="00FE158E" w:rsidRDefault="00FE158E" w:rsidP="00FE158E">
            <w:pPr>
              <w:widowControl w:val="0"/>
              <w:numPr>
                <w:ilvl w:val="0"/>
                <w:numId w:val="8"/>
              </w:numPr>
              <w:tabs>
                <w:tab w:val="left" w:pos="426"/>
                <w:tab w:val="left" w:pos="1134"/>
              </w:tabs>
              <w:suppressAutoHyphens/>
              <w:ind w:left="404"/>
              <w:jc w:val="both"/>
              <w:rPr>
                <w:sz w:val="24"/>
                <w:szCs w:val="24"/>
              </w:rPr>
            </w:pPr>
            <w:r w:rsidRPr="00FE158E">
              <w:rPr>
                <w:sz w:val="24"/>
                <w:szCs w:val="24"/>
              </w:rPr>
              <w:t>Аналіз якості прогнозу</w:t>
            </w:r>
          </w:p>
          <w:p w14:paraId="779B793A" w14:textId="77777777" w:rsidR="00FE158E" w:rsidRPr="00FE158E" w:rsidRDefault="00FE158E" w:rsidP="00FE158E">
            <w:pPr>
              <w:widowControl w:val="0"/>
              <w:numPr>
                <w:ilvl w:val="0"/>
                <w:numId w:val="8"/>
              </w:numPr>
              <w:tabs>
                <w:tab w:val="left" w:pos="426"/>
                <w:tab w:val="left" w:pos="1134"/>
              </w:tabs>
              <w:suppressAutoHyphens/>
              <w:ind w:left="404"/>
              <w:jc w:val="both"/>
              <w:rPr>
                <w:sz w:val="24"/>
                <w:szCs w:val="24"/>
              </w:rPr>
            </w:pPr>
            <w:r w:rsidRPr="00FE158E">
              <w:rPr>
                <w:sz w:val="24"/>
                <w:szCs w:val="24"/>
              </w:rPr>
              <w:t xml:space="preserve">Види моделей прогнозування. </w:t>
            </w:r>
          </w:p>
          <w:p w14:paraId="250FBA47" w14:textId="77777777" w:rsidR="00FE158E" w:rsidRPr="00FE158E" w:rsidRDefault="00FE158E" w:rsidP="00FE158E">
            <w:pPr>
              <w:widowControl w:val="0"/>
              <w:numPr>
                <w:ilvl w:val="0"/>
                <w:numId w:val="8"/>
              </w:numPr>
              <w:tabs>
                <w:tab w:val="left" w:pos="426"/>
                <w:tab w:val="left" w:pos="1134"/>
              </w:tabs>
              <w:suppressAutoHyphens/>
              <w:ind w:left="404"/>
              <w:jc w:val="both"/>
              <w:rPr>
                <w:sz w:val="24"/>
                <w:szCs w:val="24"/>
              </w:rPr>
            </w:pPr>
            <w:r w:rsidRPr="00FE158E">
              <w:rPr>
                <w:sz w:val="24"/>
                <w:szCs w:val="24"/>
              </w:rPr>
              <w:t xml:space="preserve">Динамічна модель міжгалузевого балансу. </w:t>
            </w:r>
          </w:p>
          <w:p w14:paraId="664640CE" w14:textId="77777777" w:rsidR="00FE158E" w:rsidRPr="00FE158E" w:rsidRDefault="00FE158E" w:rsidP="00FE158E">
            <w:pPr>
              <w:widowControl w:val="0"/>
              <w:numPr>
                <w:ilvl w:val="0"/>
                <w:numId w:val="8"/>
              </w:numPr>
              <w:tabs>
                <w:tab w:val="left" w:pos="426"/>
                <w:tab w:val="left" w:pos="1134"/>
              </w:tabs>
              <w:suppressAutoHyphens/>
              <w:ind w:left="404"/>
              <w:jc w:val="both"/>
              <w:rPr>
                <w:sz w:val="24"/>
                <w:szCs w:val="24"/>
              </w:rPr>
            </w:pPr>
            <w:r w:rsidRPr="00FE158E">
              <w:rPr>
                <w:sz w:val="24"/>
                <w:szCs w:val="24"/>
              </w:rPr>
              <w:t xml:space="preserve">Модель Харрода-Домара. </w:t>
            </w:r>
          </w:p>
          <w:p w14:paraId="44AFB284" w14:textId="3031021E" w:rsidR="00FE158E" w:rsidRPr="00FE158E" w:rsidRDefault="00FE158E" w:rsidP="00FE158E">
            <w:pPr>
              <w:widowControl w:val="0"/>
              <w:numPr>
                <w:ilvl w:val="0"/>
                <w:numId w:val="8"/>
              </w:numPr>
              <w:tabs>
                <w:tab w:val="left" w:pos="426"/>
                <w:tab w:val="left" w:pos="1134"/>
              </w:tabs>
              <w:suppressAutoHyphens/>
              <w:ind w:left="404"/>
              <w:jc w:val="both"/>
              <w:rPr>
                <w:sz w:val="24"/>
                <w:szCs w:val="24"/>
              </w:rPr>
            </w:pPr>
            <w:r w:rsidRPr="00FE158E">
              <w:rPr>
                <w:sz w:val="24"/>
                <w:szCs w:val="24"/>
              </w:rPr>
              <w:t>Модель Солоу.</w:t>
            </w:r>
            <w:r w:rsidRPr="00FE158E">
              <w:rPr>
                <w:spacing w:val="-6"/>
                <w:sz w:val="24"/>
                <w:szCs w:val="24"/>
              </w:rPr>
              <w:t xml:space="preserve"> </w:t>
            </w:r>
          </w:p>
          <w:p w14:paraId="552F81BA" w14:textId="5F5829CC" w:rsidR="00FE158E" w:rsidRPr="00FE158E" w:rsidRDefault="00FE158E" w:rsidP="00FE158E">
            <w:pPr>
              <w:widowControl w:val="0"/>
              <w:numPr>
                <w:ilvl w:val="0"/>
                <w:numId w:val="8"/>
              </w:numPr>
              <w:tabs>
                <w:tab w:val="left" w:pos="426"/>
                <w:tab w:val="left" w:pos="1134"/>
              </w:tabs>
              <w:suppressAutoHyphens/>
              <w:ind w:left="404"/>
              <w:jc w:val="both"/>
              <w:rPr>
                <w:sz w:val="24"/>
                <w:szCs w:val="24"/>
              </w:rPr>
            </w:pPr>
            <w:r w:rsidRPr="00FE158E">
              <w:rPr>
                <w:bCs/>
                <w:color w:val="000000"/>
                <w:sz w:val="24"/>
                <w:szCs w:val="24"/>
              </w:rPr>
              <w:t>Цілі і методи прогнозування діяльності підприємства</w:t>
            </w:r>
            <w:r w:rsidRPr="00FE158E">
              <w:rPr>
                <w:spacing w:val="-6"/>
                <w:sz w:val="24"/>
                <w:szCs w:val="24"/>
              </w:rPr>
              <w:t xml:space="preserve"> Планування діяльності підприємства.</w:t>
            </w:r>
            <w:r w:rsidRPr="00FE158E">
              <w:rPr>
                <w:sz w:val="24"/>
                <w:szCs w:val="24"/>
              </w:rPr>
              <w:t xml:space="preserve"> </w:t>
            </w:r>
          </w:p>
          <w:p w14:paraId="4CB0AB87" w14:textId="1AC4681F" w:rsidR="00E5759B" w:rsidRPr="00FE158E" w:rsidRDefault="00FE158E" w:rsidP="00FE158E">
            <w:pPr>
              <w:widowControl w:val="0"/>
              <w:numPr>
                <w:ilvl w:val="0"/>
                <w:numId w:val="8"/>
              </w:numPr>
              <w:tabs>
                <w:tab w:val="left" w:pos="426"/>
                <w:tab w:val="left" w:pos="1134"/>
              </w:tabs>
              <w:suppressAutoHyphens/>
              <w:ind w:left="404"/>
              <w:jc w:val="both"/>
              <w:rPr>
                <w:sz w:val="24"/>
                <w:szCs w:val="24"/>
              </w:rPr>
            </w:pPr>
            <w:r w:rsidRPr="00FE158E">
              <w:rPr>
                <w:sz w:val="24"/>
                <w:szCs w:val="24"/>
              </w:rPr>
              <w:t>Матрична модель виробничо-фінансової діяльності підприємства.</w:t>
            </w:r>
          </w:p>
        </w:tc>
      </w:tr>
    </w:tbl>
    <w:p w14:paraId="0847F9EC" w14:textId="77777777" w:rsidR="00E5759B" w:rsidRDefault="00E5759B">
      <w:pPr>
        <w:pBdr>
          <w:top w:val="nil"/>
          <w:left w:val="nil"/>
          <w:bottom w:val="nil"/>
          <w:right w:val="nil"/>
          <w:between w:val="nil"/>
        </w:pBdr>
        <w:jc w:val="both"/>
        <w:rPr>
          <w:rFonts w:ascii="Garamond" w:eastAsia="Garamond" w:hAnsi="Garamond" w:cs="Garamond"/>
          <w:color w:val="000000"/>
          <w:sz w:val="8"/>
          <w:szCs w:val="8"/>
        </w:rPr>
      </w:pPr>
    </w:p>
    <w:p w14:paraId="17F36DA6" w14:textId="77777777" w:rsidR="00A36C80" w:rsidRDefault="00A36C80" w:rsidP="00A36C80">
      <w:pPr>
        <w:pBdr>
          <w:top w:val="nil"/>
          <w:left w:val="nil"/>
          <w:bottom w:val="nil"/>
          <w:right w:val="nil"/>
          <w:between w:val="nil"/>
        </w:pBdr>
        <w:jc w:val="right"/>
        <w:rPr>
          <w:rFonts w:ascii="Garamond" w:eastAsia="Garamond" w:hAnsi="Garamond" w:cs="Garamond"/>
          <w:color w:val="000000"/>
          <w:sz w:val="28"/>
          <w:szCs w:val="28"/>
        </w:rPr>
      </w:pPr>
    </w:p>
    <w:p w14:paraId="70C23458" w14:textId="77777777" w:rsidR="00A36C80" w:rsidRDefault="00A36C80" w:rsidP="00A36C80">
      <w:pPr>
        <w:pBdr>
          <w:top w:val="nil"/>
          <w:left w:val="nil"/>
          <w:bottom w:val="nil"/>
          <w:right w:val="nil"/>
          <w:between w:val="nil"/>
        </w:pBdr>
        <w:jc w:val="right"/>
        <w:rPr>
          <w:rFonts w:ascii="Garamond" w:eastAsia="Garamond" w:hAnsi="Garamond" w:cs="Garamond"/>
          <w:color w:val="000000"/>
          <w:sz w:val="28"/>
          <w:szCs w:val="28"/>
        </w:rPr>
      </w:pPr>
    </w:p>
    <w:p w14:paraId="655F1944" w14:textId="77777777" w:rsidR="00A36C80" w:rsidRDefault="00A36C80" w:rsidP="00A36C80">
      <w:pPr>
        <w:pBdr>
          <w:top w:val="nil"/>
          <w:left w:val="nil"/>
          <w:bottom w:val="nil"/>
          <w:right w:val="nil"/>
          <w:between w:val="nil"/>
        </w:pBdr>
        <w:jc w:val="right"/>
        <w:rPr>
          <w:rFonts w:ascii="Garamond" w:eastAsia="Garamond" w:hAnsi="Garamond" w:cs="Garamond"/>
          <w:color w:val="000000"/>
          <w:sz w:val="28"/>
          <w:szCs w:val="28"/>
        </w:rPr>
      </w:pPr>
    </w:p>
    <w:p w14:paraId="4C4B80BD" w14:textId="20B9EE30" w:rsidR="00E5759B" w:rsidRDefault="00A36C80" w:rsidP="00A36C80">
      <w:pPr>
        <w:pBdr>
          <w:top w:val="nil"/>
          <w:left w:val="nil"/>
          <w:bottom w:val="nil"/>
          <w:right w:val="nil"/>
          <w:between w:val="nil"/>
        </w:pBdr>
        <w:jc w:val="right"/>
        <w:rPr>
          <w:rFonts w:ascii="Garamond" w:eastAsia="Garamond" w:hAnsi="Garamond" w:cs="Garamond"/>
          <w:color w:val="000000"/>
          <w:sz w:val="28"/>
          <w:szCs w:val="28"/>
        </w:rPr>
      </w:pPr>
      <w:r>
        <w:rPr>
          <w:rFonts w:ascii="Garamond" w:eastAsia="Garamond" w:hAnsi="Garamond" w:cs="Garamond"/>
          <w:color w:val="000000"/>
          <w:sz w:val="28"/>
          <w:szCs w:val="28"/>
        </w:rPr>
        <w:t>Автор                                                    Дацків Н.І.</w:t>
      </w:r>
    </w:p>
    <w:sectPr w:rsidR="00E5759B">
      <w:footerReference w:type="default" r:id="rId9"/>
      <w:pgSz w:w="12240" w:h="15840"/>
      <w:pgMar w:top="899" w:right="1134" w:bottom="1134" w:left="1134" w:header="720"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A5263" w14:textId="77777777" w:rsidR="004E272B" w:rsidRDefault="004E272B">
      <w:r>
        <w:separator/>
      </w:r>
    </w:p>
  </w:endnote>
  <w:endnote w:type="continuationSeparator" w:id="0">
    <w:p w14:paraId="6B3DD410" w14:textId="77777777" w:rsidR="004E272B" w:rsidRDefault="004E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CC"/>
    <w:family w:val="swiss"/>
    <w:pitch w:val="variable"/>
    <w:sig w:usb0="E4002EFF" w:usb1="C000E47F" w:usb2="00000009" w:usb3="00000000" w:csb0="000001FF" w:csb1="00000000"/>
  </w:font>
  <w:font w:name="TimesNewRomanPSMT-Identity-H">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72578" w14:textId="77777777" w:rsidR="00E5759B" w:rsidRDefault="00892B09">
    <w:pPr>
      <w:pBdr>
        <w:top w:val="nil"/>
        <w:left w:val="nil"/>
        <w:bottom w:val="nil"/>
        <w:right w:val="nil"/>
        <w:between w:val="nil"/>
      </w:pBdr>
      <w:tabs>
        <w:tab w:val="center" w:pos="4536"/>
        <w:tab w:val="right" w:pos="9072"/>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342F3">
      <w:rPr>
        <w:noProof/>
        <w:color w:val="000000"/>
        <w:sz w:val="24"/>
        <w:szCs w:val="24"/>
      </w:rPr>
      <w:t>3</w:t>
    </w:r>
    <w:r>
      <w:rPr>
        <w:color w:val="000000"/>
        <w:sz w:val="24"/>
        <w:szCs w:val="24"/>
      </w:rPr>
      <w:fldChar w:fldCharType="end"/>
    </w:r>
  </w:p>
  <w:p w14:paraId="1C452697" w14:textId="77777777" w:rsidR="00E5759B" w:rsidRDefault="00E5759B">
    <w:pPr>
      <w:pBdr>
        <w:top w:val="nil"/>
        <w:left w:val="nil"/>
        <w:bottom w:val="nil"/>
        <w:right w:val="nil"/>
        <w:between w:val="nil"/>
      </w:pBdr>
      <w:tabs>
        <w:tab w:val="center" w:pos="4536"/>
        <w:tab w:val="right" w:pos="9072"/>
      </w:tabs>
      <w:ind w:right="360"/>
      <w:rPr>
        <w:color w:val="00000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8C26F" w14:textId="77777777" w:rsidR="004E272B" w:rsidRDefault="004E272B">
      <w:r>
        <w:separator/>
      </w:r>
    </w:p>
  </w:footnote>
  <w:footnote w:type="continuationSeparator" w:id="0">
    <w:p w14:paraId="5184D73C" w14:textId="77777777" w:rsidR="004E272B" w:rsidRDefault="004E27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7F15"/>
    <w:multiLevelType w:val="multilevel"/>
    <w:tmpl w:val="436E44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C6541D2"/>
    <w:multiLevelType w:val="multilevel"/>
    <w:tmpl w:val="8F6EEFCA"/>
    <w:lvl w:ilvl="0">
      <w:start w:val="61"/>
      <w:numFmt w:val="bullet"/>
      <w:lvlText w:val="-"/>
      <w:lvlJc w:val="left"/>
      <w:pPr>
        <w:ind w:left="720" w:hanging="360"/>
      </w:pPr>
      <w:rPr>
        <w:rFonts w:ascii="Garamond" w:eastAsia="Garamond" w:hAnsi="Garamond" w:cs="Garamon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F43252B"/>
    <w:multiLevelType w:val="hybridMultilevel"/>
    <w:tmpl w:val="C07855A8"/>
    <w:lvl w:ilvl="0" w:tplc="A4E0A478">
      <w:start w:val="1"/>
      <w:numFmt w:val="decimal"/>
      <w:lvlText w:val="%1."/>
      <w:lvlJc w:val="left"/>
      <w:pPr>
        <w:ind w:left="1069" w:hanging="360"/>
      </w:pPr>
      <w:rPr>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280C1CB1"/>
    <w:multiLevelType w:val="hybridMultilevel"/>
    <w:tmpl w:val="94C23B5C"/>
    <w:lvl w:ilvl="0" w:tplc="9B22E832">
      <w:start w:val="1"/>
      <w:numFmt w:val="decimal"/>
      <w:lvlText w:val="%1."/>
      <w:lvlJc w:val="left"/>
      <w:pPr>
        <w:ind w:left="1080" w:hanging="360"/>
      </w:pPr>
      <w:rPr>
        <w:sz w:val="20"/>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E66361D"/>
    <w:multiLevelType w:val="hybridMultilevel"/>
    <w:tmpl w:val="7172ABBE"/>
    <w:lvl w:ilvl="0" w:tplc="2A94DFC6">
      <w:start w:val="1"/>
      <w:numFmt w:val="decimal"/>
      <w:lvlText w:val="%1."/>
      <w:lvlJc w:val="left"/>
      <w:pPr>
        <w:ind w:left="108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29643DC"/>
    <w:multiLevelType w:val="multilevel"/>
    <w:tmpl w:val="8EFAAAAE"/>
    <w:lvl w:ilvl="0">
      <w:start w:val="1"/>
      <w:numFmt w:val="decimal"/>
      <w:lvlText w:val="%1."/>
      <w:lvlJc w:val="left"/>
      <w:pPr>
        <w:tabs>
          <w:tab w:val="num" w:pos="360"/>
        </w:tabs>
        <w:ind w:left="360" w:hanging="360"/>
      </w:pPr>
      <w:rPr>
        <w:b w:val="0"/>
        <w:i w:val="0"/>
        <w:sz w:val="28"/>
        <w:szCs w:val="30"/>
      </w:rPr>
    </w:lvl>
    <w:lvl w:ilvl="1">
      <w:start w:val="1"/>
      <w:numFmt w:val="decimal"/>
      <w:lvlText w:val="%2."/>
      <w:lvlJc w:val="left"/>
      <w:pPr>
        <w:tabs>
          <w:tab w:val="num" w:pos="720"/>
        </w:tabs>
        <w:ind w:left="720" w:hanging="360"/>
      </w:pPr>
      <w:rPr>
        <w:b w:val="0"/>
        <w:i w:val="0"/>
        <w:sz w:val="24"/>
        <w:szCs w:val="24"/>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52001ACE"/>
    <w:multiLevelType w:val="multilevel"/>
    <w:tmpl w:val="E176F06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635D2D5D"/>
    <w:multiLevelType w:val="hybridMultilevel"/>
    <w:tmpl w:val="E736B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F91361"/>
    <w:multiLevelType w:val="hybridMultilevel"/>
    <w:tmpl w:val="9F90064A"/>
    <w:lvl w:ilvl="0" w:tplc="A0149C9E">
      <w:start w:val="1"/>
      <w:numFmt w:val="decimal"/>
      <w:lvlText w:val="%1."/>
      <w:lvlJc w:val="left"/>
      <w:pPr>
        <w:tabs>
          <w:tab w:val="num" w:pos="1069"/>
        </w:tabs>
        <w:ind w:left="1069" w:hanging="360"/>
      </w:pPr>
      <w:rPr>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6D465F32"/>
    <w:multiLevelType w:val="multilevel"/>
    <w:tmpl w:val="7E6A3BDC"/>
    <w:lvl w:ilvl="0">
      <w:start w:val="1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6C06323"/>
    <w:multiLevelType w:val="multilevel"/>
    <w:tmpl w:val="0172D8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9"/>
  </w:num>
  <w:num w:numId="3">
    <w:abstractNumId w:val="10"/>
  </w:num>
  <w:num w:numId="4">
    <w:abstractNumId w:val="0"/>
  </w:num>
  <w:num w:numId="5">
    <w:abstractNumId w:val="4"/>
  </w:num>
  <w:num w:numId="6">
    <w:abstractNumId w:val="3"/>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9B"/>
    <w:rsid w:val="000D1F11"/>
    <w:rsid w:val="00107D1F"/>
    <w:rsid w:val="00156546"/>
    <w:rsid w:val="001768AE"/>
    <w:rsid w:val="001D3A3E"/>
    <w:rsid w:val="001F05E8"/>
    <w:rsid w:val="00246A72"/>
    <w:rsid w:val="002D7A8B"/>
    <w:rsid w:val="00325FE5"/>
    <w:rsid w:val="00443446"/>
    <w:rsid w:val="004E272B"/>
    <w:rsid w:val="00526203"/>
    <w:rsid w:val="00531C67"/>
    <w:rsid w:val="00544C10"/>
    <w:rsid w:val="00554479"/>
    <w:rsid w:val="006061FF"/>
    <w:rsid w:val="00682DE0"/>
    <w:rsid w:val="006A39F1"/>
    <w:rsid w:val="007452A3"/>
    <w:rsid w:val="007F241E"/>
    <w:rsid w:val="008651DF"/>
    <w:rsid w:val="008866D1"/>
    <w:rsid w:val="00892B09"/>
    <w:rsid w:val="008D1FAF"/>
    <w:rsid w:val="00913D3D"/>
    <w:rsid w:val="009342F3"/>
    <w:rsid w:val="009426D9"/>
    <w:rsid w:val="0095676E"/>
    <w:rsid w:val="009633E4"/>
    <w:rsid w:val="009B76AA"/>
    <w:rsid w:val="00A36C80"/>
    <w:rsid w:val="00AD279C"/>
    <w:rsid w:val="00AD6076"/>
    <w:rsid w:val="00B139AE"/>
    <w:rsid w:val="00C70AAD"/>
    <w:rsid w:val="00C836F9"/>
    <w:rsid w:val="00D66D7E"/>
    <w:rsid w:val="00DF3581"/>
    <w:rsid w:val="00E45744"/>
    <w:rsid w:val="00E5759B"/>
    <w:rsid w:val="00ED0335"/>
    <w:rsid w:val="00FC19AD"/>
    <w:rsid w:val="00FC68F4"/>
    <w:rsid w:val="00FD0E8A"/>
    <w:rsid w:val="00FD25F3"/>
    <w:rsid w:val="00FE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3E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C68F4"/>
    <w:rPr>
      <w:color w:val="0000FF" w:themeColor="hyperlink"/>
      <w:u w:val="single"/>
    </w:rPr>
  </w:style>
  <w:style w:type="character" w:styleId="FollowedHyperlink">
    <w:name w:val="FollowedHyperlink"/>
    <w:basedOn w:val="DefaultParagraphFont"/>
    <w:uiPriority w:val="99"/>
    <w:semiHidden/>
    <w:unhideWhenUsed/>
    <w:rsid w:val="00FC68F4"/>
    <w:rPr>
      <w:color w:val="800080" w:themeColor="followedHyperlink"/>
      <w:u w:val="single"/>
    </w:rPr>
  </w:style>
  <w:style w:type="character" w:styleId="HTMLCite">
    <w:name w:val="HTML Cite"/>
    <w:rsid w:val="00526203"/>
    <w:rPr>
      <w:i w:val="0"/>
      <w:iCs w:val="0"/>
      <w:color w:val="228822"/>
    </w:rPr>
  </w:style>
  <w:style w:type="paragraph" w:styleId="ListParagraph">
    <w:name w:val="List Paragraph"/>
    <w:basedOn w:val="Normal"/>
    <w:uiPriority w:val="34"/>
    <w:qFormat/>
    <w:rsid w:val="001D3A3E"/>
    <w:pPr>
      <w:ind w:left="720"/>
      <w:contextualSpacing/>
    </w:pPr>
  </w:style>
  <w:style w:type="paragraph" w:styleId="NormalWeb">
    <w:name w:val="Normal (Web)"/>
    <w:basedOn w:val="Normal"/>
    <w:uiPriority w:val="99"/>
    <w:unhideWhenUsed/>
    <w:rsid w:val="00FD25F3"/>
    <w:pPr>
      <w:spacing w:before="100" w:beforeAutospacing="1" w:after="100" w:afterAutospacing="1"/>
    </w:pPr>
    <w:rPr>
      <w:sz w:val="24"/>
      <w:szCs w:val="24"/>
      <w:lang w:eastAsia="uk-UA"/>
    </w:rPr>
  </w:style>
  <w:style w:type="paragraph" w:customStyle="1" w:styleId="a1">
    <w:name w:val="Базовий"/>
    <w:rsid w:val="00FE158E"/>
    <w:pPr>
      <w:tabs>
        <w:tab w:val="left" w:pos="708"/>
      </w:tabs>
      <w:suppressAutoHyphens/>
      <w:spacing w:line="100" w:lineRule="atLeast"/>
    </w:pPr>
    <w:rPr>
      <w:sz w:val="24"/>
      <w:szCs w:val="24"/>
      <w:lang w:eastAsia="ru-RU"/>
    </w:rPr>
  </w:style>
  <w:style w:type="character" w:customStyle="1" w:styleId="apple-converted-space">
    <w:name w:val="apple-converted-space"/>
    <w:basedOn w:val="DefaultParagraphFont"/>
    <w:rsid w:val="0093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640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ataliya.datskiv@lnu.edu.ua" TargetMode="External"/><Relationship Id="rId8" Type="http://schemas.openxmlformats.org/officeDocument/2006/relationships/hyperlink" Target="http://econom.lnu.edu.ua/course/prohnozuvannya-sotsialno-ekonomichnyh-protsesiv"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2150</Words>
  <Characters>12260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2020-08-18T09:41:00Z</dcterms:created>
  <dcterms:modified xsi:type="dcterms:W3CDTF">2021-02-07T16:45:00Z</dcterms:modified>
</cp:coreProperties>
</file>