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Кафедра  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D63B59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D63B59" w:rsidRPr="00CE03B1" w:rsidRDefault="00D63B59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D63B59" w:rsidRPr="00CE03B1" w:rsidRDefault="00530764" w:rsidP="00D63B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Pr="0053076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від </w:t>
      </w:r>
      <w:r w:rsidRPr="00530764">
        <w:rPr>
          <w:rFonts w:ascii="Times New Roman" w:hAnsi="Times New Roman"/>
          <w:sz w:val="24"/>
          <w:szCs w:val="24"/>
          <w:u w:val="single"/>
        </w:rPr>
        <w:t>31.08.</w:t>
      </w:r>
      <w:r w:rsidR="00D63B59" w:rsidRPr="00530764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530764">
        <w:rPr>
          <w:rFonts w:ascii="Times New Roman" w:hAnsi="Times New Roman"/>
          <w:sz w:val="24"/>
          <w:szCs w:val="24"/>
          <w:u w:val="single"/>
        </w:rPr>
        <w:t>20</w:t>
      </w:r>
      <w:r w:rsidR="00D63B59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D63B5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63B59" w:rsidRDefault="00D63B59" w:rsidP="00D63B59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B75914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  <w:r w:rsidR="00530764">
        <w:rPr>
          <w:rFonts w:ascii="Times New Roman" w:hAnsi="Times New Roman"/>
          <w:b/>
          <w:sz w:val="28"/>
          <w:szCs w:val="28"/>
        </w:rPr>
        <w:t>ВД 2</w:t>
      </w:r>
      <w:r w:rsidR="001C7722" w:rsidRPr="001C7722">
        <w:rPr>
          <w:rFonts w:ascii="Times New Roman" w:hAnsi="Times New Roman"/>
          <w:b/>
          <w:sz w:val="28"/>
          <w:szCs w:val="28"/>
        </w:rPr>
        <w:t>.1</w:t>
      </w:r>
      <w:r w:rsidR="00530764">
        <w:rPr>
          <w:rFonts w:ascii="Times New Roman" w:hAnsi="Times New Roman"/>
          <w:b/>
          <w:sz w:val="28"/>
          <w:szCs w:val="28"/>
        </w:rPr>
        <w:t>4</w:t>
      </w:r>
      <w:r w:rsidR="001C772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Методологія стратегічного планування в об’єднаних територіальних громадах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D63B59" w:rsidRPr="00B75914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 викладається в межах </w:t>
      </w:r>
      <w:r w:rsidR="00DB50DF" w:rsidRPr="001C7722">
        <w:rPr>
          <w:rFonts w:ascii="Times New Roman" w:eastAsia="Times New Roman" w:hAnsi="Times New Roman"/>
          <w:b/>
          <w:color w:val="000000"/>
          <w:sz w:val="32"/>
          <w:szCs w:val="32"/>
        </w:rPr>
        <w:t>ОПП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1C7722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Економі</w:t>
      </w:r>
      <w:r w:rsidR="00530764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чне програмування та бізнес-планування</w:t>
      </w:r>
      <w:r w:rsidR="001C7722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(магістерськог</w:t>
      </w:r>
      <w:r w:rsidR="00DB50DF">
        <w:rPr>
          <w:rFonts w:ascii="Times New Roman" w:eastAsia="Times New Roman" w:hAnsi="Times New Roman"/>
          <w:b/>
          <w:color w:val="000000"/>
          <w:sz w:val="32"/>
          <w:szCs w:val="32"/>
        </w:rPr>
        <w:t>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="00530764"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DB50DF" w:rsidRPr="00DB50D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051 "Економіка"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6A616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530764">
        <w:rPr>
          <w:rFonts w:ascii="Times New Roman" w:eastAsia="Times New Roman" w:hAnsi="Times New Roman"/>
          <w:b/>
          <w:sz w:val="24"/>
          <w:szCs w:val="24"/>
        </w:rPr>
        <w:t>20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B50DF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Методологія стратегічного планування в об’єднаних територіальних громадах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A2CAE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CAE">
              <w:rPr>
                <w:rFonts w:ascii="Times New Roman" w:hAnsi="Times New Roman"/>
                <w:sz w:val="24"/>
                <w:szCs w:val="24"/>
              </w:rPr>
              <w:t>05 «Соціальні та поведінкові науки», 051 «Економіка», спеціалізац</w:t>
            </w:r>
            <w:r w:rsidR="00530764">
              <w:rPr>
                <w:rFonts w:ascii="Times New Roman" w:hAnsi="Times New Roman"/>
                <w:sz w:val="24"/>
                <w:szCs w:val="24"/>
              </w:rPr>
              <w:t>ія «Економічне програмування та бізнес-планування</w:t>
            </w:r>
            <w:r w:rsidRPr="005A2C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B47294" w:rsidRDefault="00792E97" w:rsidP="003A77D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A2CAE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https://econom.lnu.edu.ua/course/metodolohiia-stratehichnoho-planuvannia-v-ob-iednanykh-terytorial-nykh-hromadakh</w:t>
              </w:r>
            </w:hyperlink>
            <w:r w:rsidR="005A2CAE" w:rsidRPr="00B472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2CAE" w:rsidRPr="00B47294" w:rsidRDefault="00792E97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2325D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</w:t>
            </w:r>
            <w:r w:rsidR="002325D5" w:rsidRPr="003601F9">
              <w:rPr>
                <w:rFonts w:ascii="Times New Roman" w:eastAsia="Times New Roman" w:hAnsi="Times New Roman"/>
                <w:sz w:val="24"/>
                <w:szCs w:val="24"/>
              </w:rPr>
              <w:t>успішного</w:t>
            </w: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25D5" w:rsidRPr="003601F9">
              <w:rPr>
                <w:rFonts w:ascii="Times New Roman" w:hAnsi="Times New Roman"/>
                <w:sz w:val="24"/>
                <w:szCs w:val="24"/>
              </w:rPr>
              <w:t>застосування сучасного інструментарію стратегічного планування розвитку об</w:t>
            </w:r>
            <w:r w:rsidR="003601F9" w:rsidRPr="003601F9">
              <w:rPr>
                <w:rFonts w:ascii="Times New Roman" w:hAnsi="Times New Roman"/>
                <w:sz w:val="24"/>
                <w:szCs w:val="24"/>
              </w:rPr>
              <w:t>’єднаних територіальних громад</w:t>
            </w: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>. Тому у курсі представлено як ог</w:t>
            </w:r>
            <w:r w:rsidR="002325D5" w:rsidRPr="003601F9">
              <w:rPr>
                <w:rFonts w:ascii="Times New Roman" w:eastAsia="Times New Roman" w:hAnsi="Times New Roman"/>
                <w:sz w:val="24"/>
                <w:szCs w:val="24"/>
              </w:rPr>
              <w:t>ляд концепцій</w:t>
            </w: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65306B">
              <w:rPr>
                <w:rFonts w:ascii="Times New Roman" w:eastAsia="Times New Roman" w:hAnsi="Times New Roman"/>
                <w:sz w:val="24"/>
                <w:szCs w:val="24"/>
              </w:rPr>
              <w:t xml:space="preserve">забезпечення </w:t>
            </w:r>
            <w:r w:rsidR="003601F9" w:rsidRPr="003601F9">
              <w:rPr>
                <w:rFonts w:ascii="Times New Roman" w:hAnsi="Times New Roman"/>
                <w:sz w:val="24"/>
                <w:szCs w:val="24"/>
              </w:rPr>
              <w:t xml:space="preserve">ефективної </w:t>
            </w:r>
            <w:r w:rsidR="002325D5" w:rsidRPr="003601F9">
              <w:rPr>
                <w:rFonts w:ascii="Times New Roman" w:hAnsi="Times New Roman"/>
                <w:sz w:val="24"/>
                <w:szCs w:val="24"/>
              </w:rPr>
              <w:t>реалізації нової регіональної політики держави</w:t>
            </w:r>
            <w:r w:rsidRPr="003601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Методологія стратегічного планування в об’єднаних тери</w:t>
            </w:r>
            <w:r w:rsidR="00530764">
              <w:rPr>
                <w:rFonts w:ascii="Times New Roman" w:eastAsia="Times New Roman" w:hAnsi="Times New Roman"/>
                <w:sz w:val="24"/>
                <w:szCs w:val="24"/>
              </w:rPr>
              <w:t>торіальних громадах» є вибірков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530764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</w:t>
            </w:r>
            <w:r w:rsidR="00D46D31" w:rsidRPr="00D46D31">
              <w:rPr>
                <w:rFonts w:ascii="Times New Roman" w:hAnsi="Times New Roman"/>
                <w:sz w:val="24"/>
                <w:szCs w:val="24"/>
              </w:rPr>
              <w:t xml:space="preserve"> 051 «Економіка»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530764">
              <w:rPr>
                <w:rFonts w:ascii="Times New Roman" w:hAnsi="Times New Roman"/>
                <w:sz w:val="24"/>
                <w:szCs w:val="24"/>
              </w:rPr>
              <w:t>«Економічне програмування та бізнес-планування</w:t>
            </w:r>
            <w:r w:rsidR="00D46D31" w:rsidRPr="00D46D31">
              <w:rPr>
                <w:rFonts w:ascii="Times New Roman" w:hAnsi="Times New Roman"/>
                <w:sz w:val="24"/>
                <w:szCs w:val="24"/>
              </w:rPr>
              <w:t>»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, яка викладається в 9</w:t>
            </w:r>
            <w:r w:rsid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6D31" w:rsidRPr="00D46D31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4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53076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вибірков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FC38AF" w:rsidRPr="00D46D31">
              <w:rPr>
                <w:rFonts w:ascii="Times New Roman" w:eastAsia="Times New Roman" w:hAnsi="Times New Roman"/>
                <w:sz w:val="24"/>
                <w:szCs w:val="24"/>
              </w:rPr>
              <w:t>Методологія стратегічного планування в об’єднаних територіальних громадах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>формування 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студентів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>базових знань з методології стратегічного планування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 xml:space="preserve">розвитку </w:t>
            </w:r>
            <w:r w:rsidR="00FC38AF"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об’єднаних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>територіальних громад,</w:t>
            </w:r>
            <w:r w:rsidR="00FC38AF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>прийняття раціональних управлінських рішень у подальшій професійній діяльності. Ц</w:t>
            </w:r>
            <w:r w:rsidR="000A6084">
              <w:rPr>
                <w:rFonts w:ascii="Times New Roman" w:eastAsia="Times New Roman" w:hAnsi="Times New Roman"/>
                <w:sz w:val="24"/>
                <w:szCs w:val="24"/>
              </w:rPr>
              <w:t>ілями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є надання студентам теоретичних та практичних умінь для розуміння сучасних проблем стратегічного планування розвитку </w:t>
            </w:r>
            <w:r w:rsidR="00FC38AF"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об’єднаних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>територіальних громад</w:t>
            </w:r>
            <w:r w:rsidR="00FC38AF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оволодіння </w:t>
            </w:r>
            <w:r w:rsidR="000A6084">
              <w:rPr>
                <w:rFonts w:ascii="Times New Roman" w:eastAsia="Times New Roman" w:hAnsi="Times New Roman"/>
                <w:sz w:val="24"/>
                <w:szCs w:val="24"/>
              </w:rPr>
              <w:t>актуаль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ними 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методологічними </w:t>
            </w:r>
            <w:r w:rsidR="000A6084">
              <w:rPr>
                <w:rFonts w:ascii="Times New Roman" w:eastAsia="Times New Roman" w:hAnsi="Times New Roman"/>
                <w:sz w:val="24"/>
                <w:szCs w:val="24"/>
              </w:rPr>
              <w:t>підходами й</w:t>
            </w:r>
            <w:r w:rsidR="00FC38AF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704" w:rsidRPr="00831115" w:rsidRDefault="00D63B59" w:rsidP="00831115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</w:pPr>
            <w:r w:rsidRPr="00831115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586704" w:rsidRPr="002325D5" w:rsidRDefault="00586704" w:rsidP="003A77DC">
            <w:pPr>
              <w:pStyle w:val="a4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2325D5">
              <w:t>Б</w:t>
            </w:r>
            <w:proofErr w:type="spellStart"/>
            <w:r w:rsidRPr="002325D5">
              <w:rPr>
                <w:lang w:val="ru-RU"/>
              </w:rPr>
              <w:t>ерданова</w:t>
            </w:r>
            <w:proofErr w:type="spellEnd"/>
            <w:r w:rsidRPr="002325D5">
              <w:rPr>
                <w:lang w:val="ru-RU"/>
              </w:rPr>
              <w:t xml:space="preserve"> О. В., Вакуленко В. М., </w:t>
            </w:r>
            <w:proofErr w:type="spellStart"/>
            <w:r w:rsidRPr="002325D5">
              <w:rPr>
                <w:lang w:val="ru-RU"/>
              </w:rPr>
              <w:t>Валентюк</w:t>
            </w:r>
            <w:proofErr w:type="spellEnd"/>
            <w:r w:rsidRPr="002325D5">
              <w:rPr>
                <w:lang w:val="ru-RU"/>
              </w:rPr>
              <w:t xml:space="preserve"> І. В., Ткачук А. Ф. </w:t>
            </w:r>
            <w:proofErr w:type="spellStart"/>
            <w:r w:rsidRPr="002325D5">
              <w:rPr>
                <w:lang w:val="ru-RU"/>
              </w:rPr>
              <w:t>Стратегічне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планування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розвитку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об’єднаної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територіальної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громади</w:t>
            </w:r>
            <w:proofErr w:type="spellEnd"/>
            <w:r w:rsidRPr="002325D5">
              <w:rPr>
                <w:lang w:val="ru-RU"/>
              </w:rPr>
              <w:t xml:space="preserve">: </w:t>
            </w:r>
            <w:proofErr w:type="spellStart"/>
            <w:r w:rsidRPr="002325D5">
              <w:rPr>
                <w:lang w:val="ru-RU"/>
              </w:rPr>
              <w:t>навч</w:t>
            </w:r>
            <w:proofErr w:type="spellEnd"/>
            <w:r w:rsidRPr="002325D5">
              <w:rPr>
                <w:lang w:val="ru-RU"/>
              </w:rPr>
              <w:t xml:space="preserve">. </w:t>
            </w:r>
            <w:proofErr w:type="spellStart"/>
            <w:r w:rsidRPr="002325D5">
              <w:rPr>
                <w:lang w:val="ru-RU"/>
              </w:rPr>
              <w:t>посіб</w:t>
            </w:r>
            <w:proofErr w:type="spellEnd"/>
            <w:r w:rsidRPr="002325D5">
              <w:rPr>
                <w:lang w:val="ru-RU"/>
              </w:rPr>
              <w:t xml:space="preserve">./ [О. В. </w:t>
            </w:r>
            <w:proofErr w:type="spellStart"/>
            <w:r w:rsidRPr="002325D5">
              <w:rPr>
                <w:lang w:val="ru-RU"/>
              </w:rPr>
              <w:t>Берданова</w:t>
            </w:r>
            <w:proofErr w:type="spellEnd"/>
            <w:r w:rsidRPr="002325D5">
              <w:rPr>
                <w:lang w:val="ru-RU"/>
              </w:rPr>
              <w:t xml:space="preserve">, В. М. Вакуленко, І. В. </w:t>
            </w:r>
            <w:proofErr w:type="spellStart"/>
            <w:r w:rsidRPr="002325D5">
              <w:rPr>
                <w:lang w:val="ru-RU"/>
              </w:rPr>
              <w:t>Валентюк</w:t>
            </w:r>
            <w:proofErr w:type="spellEnd"/>
            <w:r w:rsidRPr="002325D5">
              <w:rPr>
                <w:lang w:val="ru-RU"/>
              </w:rPr>
              <w:t>, А. Ф. Ткачук] – К. : – 2017. – 121 с.</w:t>
            </w:r>
          </w:p>
          <w:p w:rsidR="00586704" w:rsidRPr="002325D5" w:rsidRDefault="00586704" w:rsidP="003A77DC">
            <w:pPr>
              <w:pStyle w:val="a4"/>
              <w:numPr>
                <w:ilvl w:val="0"/>
                <w:numId w:val="7"/>
              </w:numPr>
              <w:jc w:val="both"/>
            </w:pPr>
            <w:r w:rsidRPr="002325D5">
              <w:rPr>
                <w:color w:val="000000"/>
                <w:shd w:val="clear" w:color="auto" w:fill="FFFFFF"/>
              </w:rPr>
              <w:t xml:space="preserve">Квак М.В. Спроможні громади – головна мета стратегічного планування розвитку територій / М. В. Квак // Вісник Львівського університету. Серія економічна : зб. наук. праць Львів. нац. </w:t>
            </w:r>
            <w:proofErr w:type="spellStart"/>
            <w:r w:rsidRPr="002325D5">
              <w:rPr>
                <w:color w:val="000000"/>
                <w:shd w:val="clear" w:color="auto" w:fill="FFFFFF"/>
              </w:rPr>
              <w:t>ун-ту</w:t>
            </w:r>
            <w:proofErr w:type="spellEnd"/>
            <w:r w:rsidRPr="002325D5">
              <w:rPr>
                <w:color w:val="000000"/>
                <w:shd w:val="clear" w:color="auto" w:fill="FFFFFF"/>
              </w:rPr>
              <w:t xml:space="preserve"> ім. І. Франка. – 2018. – Вип. 55. – С. 157-165.</w:t>
            </w:r>
          </w:p>
          <w:p w:rsidR="00D15B6C" w:rsidRPr="002325D5" w:rsidRDefault="00D15B6C" w:rsidP="003A77DC">
            <w:pPr>
              <w:pStyle w:val="a4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2325D5">
              <w:rPr>
                <w:lang w:val="ru-RU"/>
              </w:rPr>
              <w:t xml:space="preserve">Методика </w:t>
            </w:r>
            <w:proofErr w:type="spellStart"/>
            <w:r w:rsidRPr="002325D5">
              <w:rPr>
                <w:lang w:val="ru-RU"/>
              </w:rPr>
              <w:t>формування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спроможних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територіальних</w:t>
            </w:r>
            <w:proofErr w:type="spellEnd"/>
            <w:r w:rsidRPr="002325D5">
              <w:rPr>
                <w:lang w:val="ru-RU"/>
              </w:rPr>
              <w:t xml:space="preserve"> громад </w:t>
            </w:r>
            <w:r w:rsidRPr="002325D5">
              <w:rPr>
                <w:lang w:val="ru-RU"/>
              </w:rPr>
              <w:lastRenderedPageBreak/>
              <w:t>(</w:t>
            </w:r>
            <w:proofErr w:type="spellStart"/>
            <w:r w:rsidRPr="002325D5">
              <w:rPr>
                <w:lang w:val="ru-RU"/>
              </w:rPr>
              <w:t>затверджена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постановою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Кабінету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Міністрів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України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від</w:t>
            </w:r>
            <w:proofErr w:type="spellEnd"/>
            <w:r w:rsidRPr="002325D5">
              <w:rPr>
                <w:lang w:val="ru-RU"/>
              </w:rPr>
              <w:t xml:space="preserve"> 08 </w:t>
            </w:r>
            <w:proofErr w:type="spellStart"/>
            <w:r w:rsidRPr="002325D5">
              <w:rPr>
                <w:lang w:val="ru-RU"/>
              </w:rPr>
              <w:t>квітня</w:t>
            </w:r>
            <w:proofErr w:type="spellEnd"/>
            <w:r w:rsidRPr="002325D5">
              <w:rPr>
                <w:lang w:val="ru-RU"/>
              </w:rPr>
              <w:t xml:space="preserve"> 2015 року №214).</w:t>
            </w:r>
          </w:p>
          <w:p w:rsidR="00D15B6C" w:rsidRPr="002325D5" w:rsidRDefault="00D15B6C" w:rsidP="00D15B6C">
            <w:pPr>
              <w:pStyle w:val="a4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2325D5">
              <w:t>Методологія стратегічного планування розвитку об’єднаних територіальних громад в Україні / Проект «Підтримка політики регіонального розвитку в Україні</w:t>
            </w:r>
            <w:r w:rsidRPr="002325D5">
              <w:rPr>
                <w:lang w:val="ru-RU"/>
              </w:rPr>
              <w:t>». – К.: 2016. – 55 с.</w:t>
            </w:r>
          </w:p>
          <w:p w:rsidR="00831115" w:rsidRPr="002325D5" w:rsidRDefault="00831115" w:rsidP="00831115">
            <w:pPr>
              <w:pStyle w:val="a4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proofErr w:type="spellStart"/>
            <w:r w:rsidRPr="002325D5">
              <w:rPr>
                <w:lang w:val="ru-RU"/>
              </w:rPr>
              <w:t>Формування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спроможних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територіальних</w:t>
            </w:r>
            <w:proofErr w:type="spellEnd"/>
            <w:r w:rsidRPr="002325D5">
              <w:rPr>
                <w:lang w:val="ru-RU"/>
              </w:rPr>
              <w:t xml:space="preserve"> громад. </w:t>
            </w:r>
            <w:proofErr w:type="spellStart"/>
            <w:r w:rsidRPr="002325D5">
              <w:rPr>
                <w:lang w:val="ru-RU"/>
              </w:rPr>
              <w:t>Практичний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посібник</w:t>
            </w:r>
            <w:proofErr w:type="spellEnd"/>
            <w:r w:rsidRPr="002325D5">
              <w:rPr>
                <w:lang w:val="ru-RU"/>
              </w:rPr>
              <w:t xml:space="preserve"> (</w:t>
            </w:r>
            <w:proofErr w:type="spellStart"/>
            <w:r w:rsidRPr="002325D5">
              <w:rPr>
                <w:lang w:val="ru-RU"/>
              </w:rPr>
              <w:t>видання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третє</w:t>
            </w:r>
            <w:proofErr w:type="spellEnd"/>
            <w:r w:rsidRPr="002325D5">
              <w:rPr>
                <w:lang w:val="ru-RU"/>
              </w:rPr>
              <w:t xml:space="preserve">) // </w:t>
            </w:r>
            <w:hyperlink r:id="rId10" w:history="1">
              <w:r w:rsidRPr="002325D5">
                <w:rPr>
                  <w:rStyle w:val="a3"/>
                  <w:color w:val="000000" w:themeColor="text1"/>
                  <w:u w:val="none"/>
                  <w:lang w:val="ru-RU"/>
                </w:rPr>
                <w:t>https://www.auc.org.ua/sites/default/files/library/</w:t>
              </w:r>
            </w:hyperlink>
            <w:r w:rsidRPr="002325D5">
              <w:rPr>
                <w:color w:val="000000" w:themeColor="text1"/>
                <w:lang w:val="ru-RU"/>
              </w:rPr>
              <w:t xml:space="preserve"> </w:t>
            </w:r>
            <w:r w:rsidRPr="002325D5">
              <w:rPr>
                <w:lang w:val="ru-RU"/>
              </w:rPr>
              <w:t>otgbook3new_obgortka_i_blok.pdf</w:t>
            </w:r>
          </w:p>
          <w:p w:rsidR="00831115" w:rsidRPr="002325D5" w:rsidRDefault="00831115" w:rsidP="00831115">
            <w:pPr>
              <w:pStyle w:val="a4"/>
              <w:jc w:val="both"/>
              <w:rPr>
                <w:lang w:val="ru-RU"/>
              </w:rPr>
            </w:pPr>
          </w:p>
          <w:p w:rsidR="00D15B6C" w:rsidRPr="002325D5" w:rsidRDefault="00D63B59" w:rsidP="00831115">
            <w:pPr>
              <w:pStyle w:val="a4"/>
              <w:jc w:val="center"/>
              <w:rPr>
                <w:i/>
                <w:lang w:val="ru-RU"/>
              </w:rPr>
            </w:pPr>
            <w:r w:rsidRPr="002325D5">
              <w:rPr>
                <w:i/>
              </w:rPr>
              <w:t>Додаткова література: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spacing w:after="200"/>
              <w:jc w:val="both"/>
            </w:pPr>
            <w:r w:rsidRPr="002325D5">
              <w:t>Перелік проектів міжнародної допомоги Україні, зареєстрованих у Міністерстві економічного розвитку і торгівлі України станом на 01.2018 р.;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2325D5">
              <w:rPr>
                <w:lang w:val="ru-RU"/>
              </w:rPr>
              <w:t xml:space="preserve">Порядок та </w:t>
            </w:r>
            <w:proofErr w:type="spellStart"/>
            <w:r w:rsidRPr="002325D5">
              <w:rPr>
                <w:lang w:val="ru-RU"/>
              </w:rPr>
              <w:t>умови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надання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субвенції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</w:t>
            </w:r>
            <w:proofErr w:type="spellEnd"/>
            <w:r w:rsidRPr="002325D5">
              <w:rPr>
                <w:lang w:val="ru-RU"/>
              </w:rPr>
              <w:t xml:space="preserve"> державного бюджету </w:t>
            </w:r>
            <w:proofErr w:type="spellStart"/>
            <w:r w:rsidRPr="002325D5">
              <w:rPr>
                <w:lang w:val="ru-RU"/>
              </w:rPr>
              <w:t>місцевим</w:t>
            </w:r>
            <w:proofErr w:type="spellEnd"/>
            <w:r w:rsidRPr="002325D5">
              <w:rPr>
                <w:lang w:val="ru-RU"/>
              </w:rPr>
              <w:t xml:space="preserve"> бюджетам на </w:t>
            </w:r>
            <w:proofErr w:type="spellStart"/>
            <w:r w:rsidRPr="002325D5">
              <w:rPr>
                <w:lang w:val="ru-RU"/>
              </w:rPr>
              <w:t>формування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інфраструктури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об’єднаних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територіальних</w:t>
            </w:r>
            <w:proofErr w:type="spellEnd"/>
            <w:r w:rsidRPr="002325D5">
              <w:rPr>
                <w:lang w:val="ru-RU"/>
              </w:rPr>
              <w:t xml:space="preserve"> громад (</w:t>
            </w:r>
            <w:proofErr w:type="spellStart"/>
            <w:r w:rsidRPr="002325D5">
              <w:rPr>
                <w:lang w:val="ru-RU"/>
              </w:rPr>
              <w:t>затверджений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постановою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Кабінету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Міністрів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України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від</w:t>
            </w:r>
            <w:proofErr w:type="spellEnd"/>
            <w:r w:rsidRPr="002325D5">
              <w:rPr>
                <w:lang w:val="ru-RU"/>
              </w:rPr>
              <w:t xml:space="preserve"> 16.03.2016 року № 200, </w:t>
            </w:r>
            <w:proofErr w:type="spellStart"/>
            <w:r w:rsidRPr="002325D5">
              <w:rPr>
                <w:lang w:val="ru-RU"/>
              </w:rPr>
              <w:t>із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змінами</w:t>
            </w:r>
            <w:proofErr w:type="spellEnd"/>
            <w:r w:rsidRPr="002325D5">
              <w:rPr>
                <w:lang w:val="ru-RU"/>
              </w:rPr>
              <w:t xml:space="preserve">, </w:t>
            </w:r>
            <w:proofErr w:type="spellStart"/>
            <w:r w:rsidRPr="002325D5">
              <w:rPr>
                <w:lang w:val="ru-RU"/>
              </w:rPr>
              <w:t>внесеними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постановою</w:t>
            </w:r>
            <w:proofErr w:type="spellEnd"/>
            <w:r w:rsidRPr="002325D5">
              <w:rPr>
                <w:lang w:val="ru-RU"/>
              </w:rPr>
              <w:t xml:space="preserve"> КМУ </w:t>
            </w:r>
            <w:proofErr w:type="spellStart"/>
            <w:r w:rsidRPr="002325D5">
              <w:rPr>
                <w:lang w:val="ru-RU"/>
              </w:rPr>
              <w:t>від</w:t>
            </w:r>
            <w:proofErr w:type="spellEnd"/>
            <w:r w:rsidRPr="002325D5">
              <w:rPr>
                <w:lang w:val="ru-RU"/>
              </w:rPr>
              <w:t xml:space="preserve"> 07.06.2017 р. №410).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</w:pPr>
            <w:r w:rsidRPr="002325D5">
              <w:t xml:space="preserve">Постанова Кабінету Міністрів України </w:t>
            </w:r>
            <w:proofErr w:type="spellStart"/>
            <w:r w:rsidRPr="002325D5">
              <w:t>“</w:t>
            </w:r>
            <w:r w:rsidRPr="002325D5">
              <w:rPr>
                <w:bCs/>
                <w:color w:val="000000"/>
                <w:shd w:val="clear" w:color="auto" w:fill="FFFFFF"/>
              </w:rPr>
              <w:t>Про</w:t>
            </w:r>
            <w:proofErr w:type="spellEnd"/>
            <w:r w:rsidRPr="002325D5">
              <w:rPr>
                <w:bCs/>
                <w:color w:val="000000"/>
                <w:shd w:val="clear" w:color="auto" w:fill="FFFFFF"/>
              </w:rPr>
              <w:t xml:space="preserve"> затвердження Методики формування спроможних територіальних </w:t>
            </w:r>
            <w:proofErr w:type="spellStart"/>
            <w:r w:rsidRPr="002325D5">
              <w:rPr>
                <w:bCs/>
                <w:color w:val="000000"/>
                <w:shd w:val="clear" w:color="auto" w:fill="FFFFFF"/>
              </w:rPr>
              <w:t>громад”</w:t>
            </w:r>
            <w:proofErr w:type="spellEnd"/>
            <w:r w:rsidRPr="002325D5">
              <w:t xml:space="preserve"> від 8.04.2015р. № 214 [Електронний ресурс] / Верховна Рада України. – Режим доступу : </w:t>
            </w:r>
            <w:hyperlink r:id="rId11" w:history="1">
              <w:r w:rsidRPr="002325D5">
                <w:rPr>
                  <w:rStyle w:val="a3"/>
                  <w:color w:val="000000" w:themeColor="text1"/>
                  <w:u w:val="none"/>
                </w:rPr>
                <w:t>https://zakon.rada.gov.ua/laws/show/214-2015-п</w:t>
              </w:r>
            </w:hyperlink>
            <w:r w:rsidRPr="002325D5">
              <w:rPr>
                <w:color w:val="000000" w:themeColor="text1"/>
              </w:rPr>
              <w:t>;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</w:pPr>
            <w:r w:rsidRPr="002325D5">
              <w:t>Постанова Кабінету Міністрів України від 14 січня 2015 р. №7 «Деякі питання надання субвенції на підготовку робітничих кадрів з державного бюджету місцевим бюджетам».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proofErr w:type="spellStart"/>
            <w:r w:rsidRPr="002325D5">
              <w:rPr>
                <w:lang w:val="ru-RU"/>
              </w:rPr>
              <w:t>Посібник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впровадження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місцевих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екологічних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програм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дій</w:t>
            </w:r>
            <w:proofErr w:type="spellEnd"/>
            <w:r w:rsidRPr="002325D5">
              <w:rPr>
                <w:lang w:val="ru-RU"/>
              </w:rPr>
              <w:t xml:space="preserve"> у </w:t>
            </w:r>
            <w:proofErr w:type="spellStart"/>
            <w:r w:rsidRPr="002325D5">
              <w:rPr>
                <w:lang w:val="ru-RU"/>
              </w:rPr>
              <w:t>Центральній</w:t>
            </w:r>
            <w:proofErr w:type="spellEnd"/>
            <w:r w:rsidRPr="002325D5">
              <w:rPr>
                <w:lang w:val="ru-RU"/>
              </w:rPr>
              <w:t xml:space="preserve"> та </w:t>
            </w:r>
            <w:proofErr w:type="spellStart"/>
            <w:r w:rsidRPr="002325D5">
              <w:rPr>
                <w:lang w:val="ru-RU"/>
              </w:rPr>
              <w:t>Східній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Європі</w:t>
            </w:r>
            <w:proofErr w:type="spellEnd"/>
            <w:r w:rsidRPr="002325D5">
              <w:rPr>
                <w:lang w:val="ru-RU"/>
              </w:rPr>
              <w:t xml:space="preserve">. </w:t>
            </w:r>
            <w:proofErr w:type="spellStart"/>
            <w:r w:rsidRPr="002325D5">
              <w:rPr>
                <w:lang w:val="ru-RU"/>
              </w:rPr>
              <w:t>Угорщина</w:t>
            </w:r>
            <w:proofErr w:type="spellEnd"/>
            <w:r w:rsidRPr="002325D5">
              <w:rPr>
                <w:lang w:val="ru-RU"/>
              </w:rPr>
              <w:t xml:space="preserve">, 2002. 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proofErr w:type="spellStart"/>
            <w:r w:rsidRPr="002325D5">
              <w:rPr>
                <w:lang w:val="ru-RU"/>
              </w:rPr>
              <w:t>Практичний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досвід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проведення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громадського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моніторингу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реалізації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стратегічних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планів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розвитку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громади</w:t>
            </w:r>
            <w:proofErr w:type="spellEnd"/>
            <w:r w:rsidRPr="002325D5">
              <w:rPr>
                <w:lang w:val="ru-RU"/>
              </w:rPr>
              <w:t xml:space="preserve">, </w:t>
            </w:r>
            <w:proofErr w:type="spellStart"/>
            <w:r w:rsidRPr="002325D5">
              <w:rPr>
                <w:lang w:val="ru-RU"/>
              </w:rPr>
              <w:t>Волинський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ресурсний</w:t>
            </w:r>
            <w:proofErr w:type="spellEnd"/>
            <w:r w:rsidRPr="002325D5">
              <w:rPr>
                <w:lang w:val="ru-RU"/>
              </w:rPr>
              <w:t xml:space="preserve"> центр, 2008.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proofErr w:type="spellStart"/>
            <w:r w:rsidRPr="002325D5">
              <w:rPr>
                <w:lang w:val="ru-RU"/>
              </w:rPr>
              <w:t>Практичний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посібник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питань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формування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спроможних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територіальних</w:t>
            </w:r>
            <w:proofErr w:type="spellEnd"/>
            <w:r w:rsidRPr="002325D5">
              <w:rPr>
                <w:lang w:val="ru-RU"/>
              </w:rPr>
              <w:t xml:space="preserve"> громад/ Проект “</w:t>
            </w:r>
            <w:proofErr w:type="spellStart"/>
            <w:r w:rsidRPr="002325D5">
              <w:rPr>
                <w:lang w:val="ru-RU"/>
              </w:rPr>
              <w:t>Ініціатива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захисту</w:t>
            </w:r>
            <w:proofErr w:type="spellEnd"/>
            <w:r w:rsidRPr="002325D5">
              <w:rPr>
                <w:lang w:val="ru-RU"/>
              </w:rPr>
              <w:t xml:space="preserve"> прав та </w:t>
            </w:r>
            <w:proofErr w:type="spellStart"/>
            <w:r w:rsidRPr="002325D5">
              <w:rPr>
                <w:lang w:val="ru-RU"/>
              </w:rPr>
              <w:t>представлення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інтересів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місцевого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самоврядування</w:t>
            </w:r>
            <w:proofErr w:type="spellEnd"/>
            <w:r w:rsidRPr="002325D5">
              <w:rPr>
                <w:lang w:val="ru-RU"/>
              </w:rPr>
              <w:t xml:space="preserve"> в </w:t>
            </w:r>
            <w:proofErr w:type="spellStart"/>
            <w:r w:rsidRPr="002325D5">
              <w:rPr>
                <w:lang w:val="ru-RU"/>
              </w:rPr>
              <w:t>Україні</w:t>
            </w:r>
            <w:proofErr w:type="spellEnd"/>
            <w:r w:rsidRPr="002325D5">
              <w:rPr>
                <w:lang w:val="ru-RU"/>
              </w:rPr>
              <w:t>” (проект ДІАЛОГ). – К., 2017. – 40 с.</w:t>
            </w:r>
          </w:p>
          <w:p w:rsidR="00D15B6C" w:rsidRPr="002325D5" w:rsidRDefault="00D15B6C" w:rsidP="009842DE">
            <w:pPr>
              <w:pStyle w:val="a4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2325D5">
              <w:rPr>
                <w:lang w:val="ru-RU"/>
              </w:rPr>
              <w:t xml:space="preserve">Про </w:t>
            </w:r>
            <w:proofErr w:type="spellStart"/>
            <w:r w:rsidRPr="002325D5">
              <w:rPr>
                <w:lang w:val="ru-RU"/>
              </w:rPr>
              <w:t>державні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цільові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програми</w:t>
            </w:r>
            <w:proofErr w:type="spellEnd"/>
            <w:r w:rsidRPr="002325D5">
              <w:rPr>
                <w:lang w:val="ru-RU"/>
              </w:rPr>
              <w:t xml:space="preserve">: Закон </w:t>
            </w:r>
            <w:proofErr w:type="spellStart"/>
            <w:r w:rsidRPr="002325D5">
              <w:rPr>
                <w:lang w:val="ru-RU"/>
              </w:rPr>
              <w:t>України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від</w:t>
            </w:r>
            <w:proofErr w:type="spellEnd"/>
            <w:r w:rsidRPr="002325D5">
              <w:rPr>
                <w:lang w:val="ru-RU"/>
              </w:rPr>
              <w:t xml:space="preserve"> 18 берез. 2004 р. № 1621-IV // </w:t>
            </w:r>
            <w:proofErr w:type="spellStart"/>
            <w:r w:rsidRPr="002325D5">
              <w:rPr>
                <w:lang w:val="ru-RU"/>
              </w:rPr>
              <w:t>Відом</w:t>
            </w:r>
            <w:proofErr w:type="spellEnd"/>
            <w:r w:rsidRPr="002325D5">
              <w:rPr>
                <w:lang w:val="ru-RU"/>
              </w:rPr>
              <w:t xml:space="preserve">. Верх. Ради </w:t>
            </w:r>
            <w:proofErr w:type="spellStart"/>
            <w:r w:rsidRPr="002325D5">
              <w:rPr>
                <w:lang w:val="ru-RU"/>
              </w:rPr>
              <w:t>України</w:t>
            </w:r>
            <w:proofErr w:type="spellEnd"/>
            <w:r w:rsidRPr="002325D5">
              <w:rPr>
                <w:lang w:val="ru-RU"/>
              </w:rPr>
              <w:t>. – 2004. – № 25. – С. 352.</w:t>
            </w:r>
          </w:p>
          <w:p w:rsidR="00D15B6C" w:rsidRPr="002325D5" w:rsidRDefault="00D15B6C" w:rsidP="00831115">
            <w:pPr>
              <w:pStyle w:val="a4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2325D5">
              <w:rPr>
                <w:lang w:val="ru-RU"/>
              </w:rPr>
              <w:t xml:space="preserve">Про засади </w:t>
            </w:r>
            <w:proofErr w:type="spellStart"/>
            <w:r w:rsidRPr="002325D5">
              <w:rPr>
                <w:lang w:val="ru-RU"/>
              </w:rPr>
              <w:t>державної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регіональної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політики</w:t>
            </w:r>
            <w:proofErr w:type="spellEnd"/>
            <w:r w:rsidRPr="002325D5">
              <w:rPr>
                <w:lang w:val="ru-RU"/>
              </w:rPr>
              <w:t xml:space="preserve">: Закон </w:t>
            </w:r>
            <w:proofErr w:type="spellStart"/>
            <w:r w:rsidRPr="002325D5">
              <w:rPr>
                <w:lang w:val="ru-RU"/>
              </w:rPr>
              <w:t>України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від</w:t>
            </w:r>
            <w:proofErr w:type="spellEnd"/>
            <w:r w:rsidRPr="002325D5">
              <w:rPr>
                <w:lang w:val="ru-RU"/>
              </w:rPr>
              <w:t xml:space="preserve"> 5 лют. 2015 року № 156-VIII – [</w:t>
            </w:r>
            <w:proofErr w:type="spellStart"/>
            <w:r w:rsidRPr="002325D5">
              <w:rPr>
                <w:lang w:val="ru-RU"/>
              </w:rPr>
              <w:t>Електронний</w:t>
            </w:r>
            <w:proofErr w:type="spellEnd"/>
            <w:r w:rsidRPr="002325D5">
              <w:rPr>
                <w:lang w:val="ru-RU"/>
              </w:rPr>
              <w:t xml:space="preserve"> ресурс]. – Режим доступу http://www.rada.gov.ua.</w:t>
            </w:r>
          </w:p>
          <w:p w:rsidR="00D63B59" w:rsidRPr="00831115" w:rsidRDefault="00D15B6C" w:rsidP="00831115">
            <w:pPr>
              <w:pStyle w:val="a4"/>
              <w:numPr>
                <w:ilvl w:val="0"/>
                <w:numId w:val="8"/>
              </w:numPr>
              <w:jc w:val="both"/>
              <w:rPr>
                <w:sz w:val="26"/>
                <w:szCs w:val="26"/>
                <w:lang w:val="ru-RU"/>
              </w:rPr>
            </w:pPr>
            <w:r w:rsidRPr="002325D5">
              <w:rPr>
                <w:lang w:val="ru-RU"/>
              </w:rPr>
              <w:t xml:space="preserve">Про </w:t>
            </w:r>
            <w:proofErr w:type="spellStart"/>
            <w:r w:rsidRPr="002325D5">
              <w:rPr>
                <w:lang w:val="ru-RU"/>
              </w:rPr>
              <w:t>затвердження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Державної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стратегії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регіонального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розвитку</w:t>
            </w:r>
            <w:proofErr w:type="spellEnd"/>
            <w:r w:rsidRPr="002325D5">
              <w:rPr>
                <w:lang w:val="ru-RU"/>
              </w:rPr>
              <w:t xml:space="preserve"> на </w:t>
            </w:r>
            <w:proofErr w:type="spellStart"/>
            <w:r w:rsidRPr="002325D5">
              <w:rPr>
                <w:lang w:val="ru-RU"/>
              </w:rPr>
              <w:t>період</w:t>
            </w:r>
            <w:proofErr w:type="spellEnd"/>
            <w:r w:rsidRPr="002325D5">
              <w:rPr>
                <w:lang w:val="ru-RU"/>
              </w:rPr>
              <w:t xml:space="preserve"> до 2020 року : Постанова </w:t>
            </w:r>
            <w:proofErr w:type="spellStart"/>
            <w:r w:rsidRPr="002325D5">
              <w:rPr>
                <w:lang w:val="ru-RU"/>
              </w:rPr>
              <w:t>Кабінету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Міністрів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України</w:t>
            </w:r>
            <w:proofErr w:type="spellEnd"/>
            <w:r w:rsidRPr="002325D5">
              <w:rPr>
                <w:lang w:val="ru-RU"/>
              </w:rPr>
              <w:t xml:space="preserve"> </w:t>
            </w:r>
            <w:proofErr w:type="spellStart"/>
            <w:r w:rsidRPr="002325D5">
              <w:rPr>
                <w:lang w:val="ru-RU"/>
              </w:rPr>
              <w:t>вiд</w:t>
            </w:r>
            <w:proofErr w:type="spellEnd"/>
            <w:r w:rsidRPr="002325D5">
              <w:rPr>
                <w:lang w:val="ru-RU"/>
              </w:rPr>
              <w:t xml:space="preserve"> 6 серп. 2014 р. № 385. – [</w:t>
            </w:r>
            <w:proofErr w:type="spellStart"/>
            <w:r w:rsidRPr="002325D5">
              <w:rPr>
                <w:lang w:val="ru-RU"/>
              </w:rPr>
              <w:t>Електронний</w:t>
            </w:r>
            <w:proofErr w:type="spellEnd"/>
            <w:r w:rsidRPr="002325D5">
              <w:rPr>
                <w:lang w:val="ru-RU"/>
              </w:rPr>
              <w:t xml:space="preserve"> ресурс]. – Режим доступу : http://www.rada.gov.ua.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30764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години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>
              <w:rPr>
                <w:rFonts w:ascii="Times New Roman" w:eastAsia="Times New Roman" w:hAnsi="Times New Roman"/>
                <w:sz w:val="24"/>
                <w:szCs w:val="24"/>
              </w:rPr>
              <w:t xml:space="preserve">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88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 :</w:t>
            </w:r>
          </w:p>
          <w:p w:rsidR="00A92DD0" w:rsidRPr="00A92DD0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A92DD0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A9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 теоретичні основи стратегічного планування розвитку об’єднаних територіальних громад;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 основні принципи стратегічного планування розвитку громад;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 методи стратегічного планування розвитку об’єднаних територіальних громад;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lastRenderedPageBreak/>
              <w:t>- проблеми стратегічного планування соціально-економічного та екологічного розвитку громад;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</w:t>
            </w:r>
            <w:r w:rsidRPr="00A92DD0">
              <w:rPr>
                <w:b/>
              </w:rPr>
              <w:t xml:space="preserve"> </w:t>
            </w:r>
            <w:r w:rsidRPr="00A92DD0">
              <w:t>європейський досвід застосування інструментарію стратегічного планування в об’єднаних територіальних громадах.</w:t>
            </w:r>
          </w:p>
          <w:p w:rsidR="00A92DD0" w:rsidRPr="00A92DD0" w:rsidRDefault="00A92DD0" w:rsidP="003800FF">
            <w:pPr>
              <w:tabs>
                <w:tab w:val="left" w:pos="7606"/>
              </w:tabs>
              <w:spacing w:after="0" w:line="240" w:lineRule="auto"/>
              <w:ind w:left="850" w:right="34"/>
              <w:rPr>
                <w:rFonts w:ascii="Times New Roman" w:hAnsi="Times New Roman"/>
                <w:sz w:val="24"/>
                <w:szCs w:val="24"/>
              </w:rPr>
            </w:pPr>
            <w:r w:rsidRPr="00A92DD0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A92D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 використовувати теоретичні знання та практичні навики у сфері стратегічного планування розвитку об’єднаних територіальних громад;</w:t>
            </w:r>
          </w:p>
          <w:p w:rsidR="00A92DD0" w:rsidRPr="00A92DD0" w:rsidRDefault="00A92DD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- аналізувати основні тренди та закономірності, за якими розвиваються об’єднані територіальні громади;</w:t>
            </w:r>
          </w:p>
          <w:p w:rsidR="00D63B59" w:rsidRPr="00685C0D" w:rsidRDefault="00A92DD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A92DD0">
              <w:t>застосовувати сучасний інструментарій стратегічного планування розвитку об’єднаних територіальних громад в контексті реалізації нової регіональної політики держави.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Методологія, стратегічне планування, об’єднані територіальні громади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 /заочний</w:t>
            </w:r>
            <w:r w:rsidR="007D6592">
              <w:rPr>
                <w:rFonts w:ascii="Times New Roman" w:eastAsia="Times New Roman" w:hAnsi="Times New Roman"/>
                <w:sz w:val="24"/>
                <w:szCs w:val="24"/>
              </w:rPr>
              <w:t>, змішаний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06" w:rsidRPr="003C6539" w:rsidRDefault="00530764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Стратегічне управлі</w:t>
            </w:r>
            <w:r w:rsidR="00237A06" w:rsidRPr="003C6539">
              <w:rPr>
                <w:rFonts w:ascii="Times New Roman" w:hAnsi="Times New Roman"/>
                <w:sz w:val="24"/>
                <w:szCs w:val="24"/>
              </w:rPr>
              <w:t>ння та його роль в системі планування територіального розвитку.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2. Взаємоузгодження процесу стратегічного планування місцевого рівня та реалізації державної стратегії регіонального розвитку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3. Аналіз та оцінка чинників розвитку ОТГ в системі стратегічного планування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4. Оперативний план розвитку ОТГ, його структура та зв'язок зі стратегічним планом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5. Етапи та методологія розробки стратегічного плану розвитку ОТГ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6. Методи розробки стратегій розвитку громад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7. Стратегічний фінансовий аналіз та його методи в системі розвитку економіки ОТГ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8. Моніторинг та оцінка розвитку ОТГ</w:t>
            </w:r>
          </w:p>
          <w:p w:rsidR="00237A06" w:rsidRPr="003C6539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9. Практика використання методології стратегічного планування розвинутих країн світу (розробки стратегій місцевого розвитку)</w:t>
            </w:r>
          </w:p>
          <w:p w:rsidR="00D63B59" w:rsidRPr="00237A06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539">
              <w:rPr>
                <w:rFonts w:ascii="Times New Roman" w:hAnsi="Times New Roman"/>
                <w:sz w:val="24"/>
                <w:szCs w:val="24"/>
              </w:rPr>
              <w:t>ТЕМА 10. Досвід стратегічного планування в країнах ЄС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A53D90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письмовий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2325D5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2325D5" w:rsidRPr="003C6539">
              <w:rPr>
                <w:rFonts w:ascii="Times New Roman" w:hAnsi="Times New Roman"/>
                <w:sz w:val="24"/>
                <w:szCs w:val="24"/>
              </w:rPr>
              <w:t>методології стратегічного планування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й 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аналізу основних трендів та закономірностей, за якими розвиваються об’єднані територіальні громади.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лекції,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дискусії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</w:t>
            </w:r>
            <w:proofErr w:type="spellEnd"/>
            <w:r w:rsidRP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загально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ні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операційні</w:t>
            </w:r>
            <w:proofErr w:type="spellEnd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D63B59"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Критерії оцінювання (окремо для кожного виду навчальної </w:t>
            </w: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D63B59" w:rsidRPr="006A6169" w:rsidRDefault="00E354A0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 4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макс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4</w:t>
            </w:r>
            <w:r w:rsidR="00A53D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A53D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D63B5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 </w:t>
            </w:r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1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</w:t>
            </w:r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 </w:t>
            </w:r>
            <w:proofErr w:type="spellStart"/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2 </w:t>
            </w:r>
            <w:r w:rsidR="003170DB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 </w:t>
            </w:r>
            <w:proofErr w:type="spellStart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170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тест 3 </w:t>
            </w:r>
            <w:r w:rsidR="004205D5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15</w:t>
            </w:r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05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E354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E354A0" w:rsidRPr="006A6169" w:rsidRDefault="00E354A0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пісумкове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D63B59" w:rsidRPr="006A6169" w:rsidRDefault="00E354A0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86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100.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</w:t>
            </w:r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ових</w:t>
            </w:r>
            <w:proofErr w:type="spellEnd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презентація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вказану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тему, яка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передбачена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навчальною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програмою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модульні</w:t>
            </w:r>
            <w:proofErr w:type="spellEnd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0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рамках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вивчається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 данному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курсі</w:t>
            </w:r>
            <w:proofErr w:type="spellEnd"/>
            <w:r w:rsidR="00E35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35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підсумкове</w:t>
            </w:r>
            <w:proofErr w:type="spellEnd"/>
            <w:r w:rsidR="00E35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5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343C08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</w:t>
            </w:r>
            <w:r w:rsidR="00343C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ув</w:t>
            </w: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обов</w:t>
            </w:r>
            <w:r w:rsidR="00343C08" w:rsidRP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язковим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відвідувати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C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будь-якому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D63B59" w:rsidRPr="006A6169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3B59" w:rsidRPr="006A6169" w:rsidRDefault="00D63B59" w:rsidP="00F73C54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63B59" w:rsidRPr="006A6169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3C653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</w:t>
            </w:r>
            <w:r w:rsidR="004205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залік</w:t>
            </w:r>
            <w:r w:rsidR="00D63B59"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Роль стратегічного менеджменту в територіальному розвитку економіки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Класифікація прогнозів та планів.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 xml:space="preserve">Предмет, об’єкт і завдання навчальної дисципліни </w:t>
            </w:r>
            <w:proofErr w:type="spellStart"/>
            <w:r w:rsidRPr="008C3F70">
              <w:rPr>
                <w:rFonts w:ascii="Times New Roman" w:hAnsi="Times New Roman"/>
                <w:sz w:val="24"/>
                <w:szCs w:val="24"/>
              </w:rPr>
              <w:t>„Методологія</w:t>
            </w:r>
            <w:proofErr w:type="spellEnd"/>
            <w:r w:rsidRPr="008C3F70">
              <w:rPr>
                <w:rFonts w:ascii="Times New Roman" w:hAnsi="Times New Roman"/>
                <w:sz w:val="24"/>
                <w:szCs w:val="24"/>
              </w:rPr>
              <w:t xml:space="preserve"> стратегічного планування в об’єднаних територіальних </w:t>
            </w:r>
            <w:proofErr w:type="spellStart"/>
            <w:r w:rsidRPr="008C3F70">
              <w:rPr>
                <w:rFonts w:ascii="Times New Roman" w:hAnsi="Times New Roman"/>
                <w:sz w:val="24"/>
                <w:szCs w:val="24"/>
              </w:rPr>
              <w:t>громадах”</w:t>
            </w:r>
            <w:proofErr w:type="spellEnd"/>
            <w:r w:rsidRPr="008C3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Переваги застосування програмно-цільових методів у плануванні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Style w:val="longtext"/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Суть та етапи стратегічного планування розвитку ОТГ</w:t>
            </w:r>
            <w:r w:rsidRPr="008C3F70">
              <w:rPr>
                <w:rStyle w:val="longtext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F70">
              <w:rPr>
                <w:rFonts w:ascii="Times New Roman" w:hAnsi="Times New Roman"/>
                <w:sz w:val="24"/>
                <w:szCs w:val="24"/>
              </w:rPr>
              <w:t>Стейкхолдери</w:t>
            </w:r>
            <w:proofErr w:type="spellEnd"/>
            <w:r w:rsidRPr="008C3F70">
              <w:rPr>
                <w:rFonts w:ascii="Times New Roman" w:hAnsi="Times New Roman"/>
                <w:sz w:val="24"/>
                <w:szCs w:val="24"/>
              </w:rPr>
              <w:t xml:space="preserve"> стратегічного планування розвитку ОТГ (модель </w:t>
            </w:r>
            <w:r w:rsidRPr="008C3F70">
              <w:rPr>
                <w:rFonts w:ascii="Times New Roman" w:hAnsi="Times New Roman"/>
                <w:sz w:val="24"/>
                <w:szCs w:val="24"/>
                <w:lang w:val="en-US"/>
              </w:rPr>
              <w:t>CLEAR</w:t>
            </w:r>
            <w:r w:rsidRPr="008C3F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Інерційний, оптимістичний та реалістичний сценарії розвитку громади.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Узгодження стратегічних та оперативних цілей стратегічного планування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 xml:space="preserve">Завдання застосування методології </w:t>
            </w:r>
            <w:r w:rsidRPr="008C3F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стратегічного планування в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color w:val="161616"/>
                <w:sz w:val="24"/>
                <w:szCs w:val="24"/>
              </w:rPr>
              <w:t>Особливості та завдання стратегічного планування розвитку ОТГ в економіці України.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color w:val="161616"/>
                <w:sz w:val="24"/>
                <w:szCs w:val="24"/>
              </w:rPr>
              <w:lastRenderedPageBreak/>
              <w:t>Мета та принципи стратегічного планування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color w:val="161616"/>
                <w:sz w:val="24"/>
                <w:szCs w:val="24"/>
              </w:rPr>
              <w:t>Методи планування як основа обґрунтування стратегічного плану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Основні методи прогнозування, що використовуються у стратегічному плануванні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Горизонтальна та вертикальна схеми координації діяльності центральних та місцевих органів виконавчої влади, органів місцевого самоврядування.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Інструменти реалізації державної стратегії регіонального розвитку.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Державний фонд регіонального розвитку – пріоритетне джерело реалізації стратегії.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Інституційний ландшафт (середовище) для стратегічного планування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Ресурсний потенціал територіальної громади.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F70">
              <w:rPr>
                <w:rFonts w:ascii="Times New Roman" w:hAnsi="Times New Roman"/>
                <w:sz w:val="24"/>
                <w:szCs w:val="24"/>
              </w:rPr>
              <w:t>Еколого-соціо-господарський</w:t>
            </w:r>
            <w:proofErr w:type="spellEnd"/>
            <w:r w:rsidRPr="008C3F70">
              <w:rPr>
                <w:rFonts w:ascii="Times New Roman" w:hAnsi="Times New Roman"/>
                <w:sz w:val="24"/>
                <w:szCs w:val="24"/>
              </w:rPr>
              <w:t xml:space="preserve"> аналіз громади.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 xml:space="preserve">Визначення та </w:t>
            </w:r>
            <w:proofErr w:type="spellStart"/>
            <w:r w:rsidRPr="008C3F70">
              <w:rPr>
                <w:rFonts w:ascii="Times New Roman" w:hAnsi="Times New Roman"/>
                <w:sz w:val="24"/>
                <w:szCs w:val="24"/>
              </w:rPr>
              <w:t>ранжування</w:t>
            </w:r>
            <w:proofErr w:type="spellEnd"/>
            <w:r w:rsidRPr="008C3F70">
              <w:rPr>
                <w:rFonts w:ascii="Times New Roman" w:hAnsi="Times New Roman"/>
                <w:sz w:val="24"/>
                <w:szCs w:val="24"/>
              </w:rPr>
              <w:t xml:space="preserve"> проблем ОТГ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Розробка профілю громади за допомогою аналітичних методів.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Визначення оперативних цілей.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Формування портфелю проектів.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Складання резюме проектної ідеї.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Структура та зміст оперативного плану.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Форма представлення оперативного плану.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Організаційно-підготовча діяльність з розробки стратегічного плану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Дослідження середовища та стратегічний аналіз напрямів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Побудова стратегії (дерева цілей та плану)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Реалізація та моніторинг стратегічного плану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Балансовий, нормативний та програмно-цільовий методи планування розвитку ОТГ.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Метод патерналізму та його застосування щодо розробки стратегій розвитку громад.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Експертний метод та його застосування щодо розробки стратегій розвитку громад.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Експертно-консультативний метод та його застосування щодо розробки стратегій розвитку громад.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Адміністративно-консультативний метод та його застосування щодо розробки стратегій розвитку громад.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Метод довготривалого партнерства із залученням експертів та його застосування щодо розробки стратегій розвитку громад.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 w:rsidRPr="008C3F70">
              <w:rPr>
                <w:rFonts w:ascii="Times New Roman" w:hAnsi="Times New Roman"/>
                <w:sz w:val="24"/>
                <w:szCs w:val="24"/>
              </w:rPr>
              <w:t>аконодавчі акти, які визначають правові, економічні та організаційні засади формування цілісної системи прогнозних і програмних документів економічного і соціального розвитку України, окремих галузей економіки та окремих адміністративно-територіальних одиниць.</w:t>
            </w:r>
          </w:p>
          <w:p w:rsidR="008C3F70" w:rsidRPr="008C3F70" w:rsidRDefault="008C3F70" w:rsidP="00F73C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F70">
              <w:rPr>
                <w:rFonts w:ascii="Times New Roman" w:hAnsi="Times New Roman"/>
                <w:sz w:val="24"/>
                <w:szCs w:val="24"/>
              </w:rPr>
              <w:t>Особливості розробки стратегії фінансового забезпечення розвитку економіки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Сутність стратегічного фінансового аналізу розвитку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Методи здійснення стратегічного фінансового аналізу розвитку економіки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Класифікації видів моніторингу розвитку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Типи оцінювання стратегій територіального розвитку.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Етапи організації моніторингу та оцінювання розвитку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lastRenderedPageBreak/>
              <w:t>Індикатори моніторингу досягнення стратегічних цілей розвитку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lang w:val="ru-RU"/>
              </w:rPr>
            </w:pPr>
            <w:r w:rsidRPr="008C3F70">
              <w:t>Шаблон моніторингу реалізації стратегії розвитку ОТГ.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Іноземні програми міжнародної технічної допомоги щодо розробки вітчизняних стратегій місцевого розвитку.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 xml:space="preserve">Програми </w:t>
            </w:r>
            <w:r w:rsidRPr="008C3F70">
              <w:rPr>
                <w:color w:val="1A1A1A"/>
                <w:shd w:val="clear" w:color="auto" w:fill="FFFFFF"/>
              </w:rPr>
              <w:t>поширення напрацьованих успішних практик у процесі створення нових територіальних громад.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Досвід конструктивного застосування методології стратегічного планування розвинутих країн світу.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Реформаційні практики країн ЄС щодо</w:t>
            </w:r>
            <w:r w:rsidRPr="008C3F70">
              <w:rPr>
                <w:b/>
              </w:rPr>
              <w:t xml:space="preserve"> </w:t>
            </w:r>
            <w:r w:rsidRPr="008C3F70">
              <w:t>застосування методології стратегічного планування розвитку ОТГ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Програми міжнародної технічної допомоги Україні у сфері децентралізації, розроблені Федеральним Міністерством економічного співробітництва та розвитку Німеччини (BMZ).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 xml:space="preserve">Програми, розроблені Урядом Великої Британії через UK </w:t>
            </w:r>
            <w:proofErr w:type="spellStart"/>
            <w:r w:rsidRPr="008C3F70">
              <w:t>aid</w:t>
            </w:r>
            <w:proofErr w:type="spellEnd"/>
            <w:r w:rsidRPr="008C3F70">
              <w:t>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Програми Шведського агентства з міжнародного розвитку.</w:t>
            </w:r>
          </w:p>
          <w:p w:rsidR="008C3F70" w:rsidRPr="008C3F70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 xml:space="preserve">Польська допомога в процесах децентралізації України за </w:t>
            </w:r>
            <w:proofErr w:type="spellStart"/>
            <w:r w:rsidRPr="008C3F70">
              <w:t>“Програмою</w:t>
            </w:r>
            <w:proofErr w:type="spellEnd"/>
            <w:r w:rsidRPr="008C3F70">
              <w:t xml:space="preserve"> співробітництва </w:t>
            </w:r>
            <w:proofErr w:type="spellStart"/>
            <w:r w:rsidRPr="008C3F70">
              <w:t>розвитку”</w:t>
            </w:r>
            <w:proofErr w:type="spellEnd"/>
            <w:r w:rsidRPr="008C3F70">
              <w:t xml:space="preserve"> на 2016 – 2020 рр.</w:t>
            </w:r>
          </w:p>
          <w:p w:rsidR="00F73C54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Фінансування Польщею програми “</w:t>
            </w:r>
            <w:r w:rsidRPr="008C3F70">
              <w:rPr>
                <w:lang w:val="en-US"/>
              </w:rPr>
              <w:t>U</w:t>
            </w:r>
            <w:r w:rsidRPr="008C3F70">
              <w:t>-</w:t>
            </w:r>
            <w:r w:rsidRPr="008C3F70">
              <w:rPr>
                <w:lang w:val="en-US"/>
              </w:rPr>
              <w:t>LEAD</w:t>
            </w:r>
            <w:r w:rsidRPr="008C3F70">
              <w:t xml:space="preserve"> </w:t>
            </w:r>
            <w:r w:rsidRPr="008C3F70">
              <w:rPr>
                <w:lang w:val="en-US"/>
              </w:rPr>
              <w:t>with</w:t>
            </w:r>
            <w:r w:rsidRPr="008C3F70">
              <w:t xml:space="preserve"> </w:t>
            </w:r>
            <w:r w:rsidRPr="008C3F70">
              <w:rPr>
                <w:lang w:val="en-US"/>
              </w:rPr>
              <w:t>Europe</w:t>
            </w:r>
            <w:r w:rsidRPr="008C3F70">
              <w:t xml:space="preserve">” та участь у передачі польського досвіду через програму </w:t>
            </w:r>
            <w:r w:rsidRPr="008C3F70">
              <w:rPr>
                <w:lang w:val="en-US"/>
              </w:rPr>
              <w:t>DOBRE</w:t>
            </w:r>
            <w:r w:rsidRPr="008C3F70">
              <w:t>.</w:t>
            </w:r>
          </w:p>
          <w:p w:rsidR="00D63B59" w:rsidRDefault="008C3F70" w:rsidP="00F73C5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</w:pPr>
            <w:r w:rsidRPr="008C3F70">
              <w:t>Порівняльний аналіз методології стратегічного планування місцевого розвитку Польщі та України.</w:t>
            </w:r>
          </w:p>
          <w:p w:rsidR="008C3F70" w:rsidRPr="008C3F70" w:rsidRDefault="00792E97" w:rsidP="00F73C54">
            <w:pPr>
              <w:spacing w:after="0"/>
              <w:jc w:val="both"/>
            </w:pPr>
            <w:hyperlink r:id="rId12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E9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D63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D63B59" w:rsidRPr="001C0A5A">
        <w:rPr>
          <w:rFonts w:ascii="Times New Roman" w:eastAsia="Times New Roman" w:hAnsi="Times New Roman"/>
          <w:color w:val="000000"/>
          <w:sz w:val="24"/>
          <w:szCs w:val="24"/>
        </w:rPr>
        <w:t>Схема курсу</w:t>
      </w:r>
      <w:r w:rsidR="004205D5">
        <w:rPr>
          <w:rFonts w:ascii="Times New Roman" w:eastAsia="Times New Roman" w:hAnsi="Times New Roman"/>
          <w:color w:val="000000"/>
          <w:sz w:val="24"/>
          <w:szCs w:val="24"/>
        </w:rPr>
        <w:t xml:space="preserve"> ВД 2.14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«Методологія стратегічного планування в об’єднаних територіальних громадах»</w:t>
      </w:r>
      <w:r w:rsidR="001F1FD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784"/>
        <w:gridCol w:w="2193"/>
        <w:gridCol w:w="2084"/>
        <w:gridCol w:w="1255"/>
        <w:gridCol w:w="1689"/>
      </w:tblGrid>
      <w:tr w:rsidR="008E263B" w:rsidRPr="006A6169" w:rsidTr="002C083F">
        <w:tc>
          <w:tcPr>
            <w:tcW w:w="1276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Тема, план</w:t>
            </w:r>
          </w:p>
        </w:tc>
        <w:tc>
          <w:tcPr>
            <w:tcW w:w="2432" w:type="dxa"/>
            <w:shd w:val="clear" w:color="auto" w:fill="auto"/>
          </w:tcPr>
          <w:p w:rsidR="00D63B59" w:rsidRPr="008E263B" w:rsidRDefault="004D41F8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252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Література</w:t>
            </w:r>
            <w:proofErr w:type="spellEnd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Ресурси</w:t>
            </w:r>
            <w:proofErr w:type="spellEnd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інтернеті</w:t>
            </w:r>
            <w:proofErr w:type="spellEnd"/>
            <w:r w:rsidR="00D744BA"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:rsidR="00D63B59" w:rsidRPr="002A2521" w:rsidRDefault="00D63B59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год</w:t>
            </w:r>
          </w:p>
        </w:tc>
        <w:tc>
          <w:tcPr>
            <w:tcW w:w="1826" w:type="dxa"/>
            <w:shd w:val="clear" w:color="auto" w:fill="auto"/>
          </w:tcPr>
          <w:p w:rsidR="00D63B59" w:rsidRPr="006A6169" w:rsidRDefault="00D63B59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Термін</w:t>
            </w:r>
            <w:proofErr w:type="spellEnd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205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D63B59" w:rsidRPr="003D2855" w:rsidRDefault="003D285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17770C" w:rsidRPr="00594182" w:rsidRDefault="0017770C" w:rsidP="00030F20">
            <w:pPr>
              <w:tabs>
                <w:tab w:val="left" w:pos="392"/>
                <w:tab w:val="left" w:pos="1604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1. Стратегічне планування та його роль в системі планування територіального розвитку.</w:t>
            </w:r>
          </w:p>
          <w:p w:rsidR="0017770C" w:rsidRPr="00594182" w:rsidRDefault="00030F20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  <w:tab w:val="left" w:pos="1604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 xml:space="preserve">Роль </w:t>
            </w:r>
            <w:r w:rsidR="0017770C" w:rsidRPr="00594182">
              <w:rPr>
                <w:sz w:val="16"/>
                <w:szCs w:val="16"/>
              </w:rPr>
              <w:t>стратегічного менеджменту в територіальному розвитку економіки.</w:t>
            </w:r>
          </w:p>
          <w:p w:rsidR="0017770C" w:rsidRPr="00594182" w:rsidRDefault="0017770C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Суть та етапи стратегічного планування розвитку ОТГ.</w:t>
            </w:r>
          </w:p>
          <w:p w:rsidR="0017770C" w:rsidRPr="00594182" w:rsidRDefault="0017770C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594182">
              <w:rPr>
                <w:sz w:val="16"/>
                <w:szCs w:val="16"/>
              </w:rPr>
              <w:t>Стейкхолдери</w:t>
            </w:r>
            <w:proofErr w:type="spellEnd"/>
            <w:r w:rsidRPr="00594182">
              <w:rPr>
                <w:sz w:val="16"/>
                <w:szCs w:val="16"/>
              </w:rPr>
              <w:t xml:space="preserve"> стратегічного планування розвитку ОТГ (модель </w:t>
            </w:r>
            <w:r w:rsidRPr="00594182">
              <w:rPr>
                <w:sz w:val="16"/>
                <w:szCs w:val="16"/>
                <w:lang w:val="en-US"/>
              </w:rPr>
              <w:t>CLEAR</w:t>
            </w:r>
            <w:r w:rsidRPr="00594182">
              <w:rPr>
                <w:sz w:val="16"/>
                <w:szCs w:val="16"/>
                <w:lang w:val="ru-RU"/>
              </w:rPr>
              <w:t>)</w:t>
            </w:r>
            <w:r w:rsidRPr="00594182">
              <w:rPr>
                <w:sz w:val="16"/>
                <w:szCs w:val="16"/>
              </w:rPr>
              <w:t>.</w:t>
            </w:r>
          </w:p>
          <w:p w:rsidR="0017770C" w:rsidRPr="00594182" w:rsidRDefault="0017770C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Інерційний, оптимістичний та реалістичний сценарії розвитку громади.</w:t>
            </w:r>
          </w:p>
          <w:p w:rsidR="0017770C" w:rsidRPr="00594182" w:rsidRDefault="0017770C" w:rsidP="00030F20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Узгодження стратегічних та оперативних цілей стратегічного планування розвитку ОТГ.</w:t>
            </w:r>
          </w:p>
          <w:p w:rsidR="00D63B59" w:rsidRPr="00594182" w:rsidRDefault="0017770C" w:rsidP="00030F20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 xml:space="preserve">Завдання застосування методології </w:t>
            </w:r>
            <w:r w:rsidRPr="00594182">
              <w:rPr>
                <w:color w:val="000000"/>
                <w:sz w:val="16"/>
                <w:szCs w:val="16"/>
                <w:shd w:val="clear" w:color="auto" w:fill="FFFFFF"/>
              </w:rPr>
              <w:t>стратегічного планування в ОТГ.</w:t>
            </w:r>
          </w:p>
        </w:tc>
        <w:tc>
          <w:tcPr>
            <w:tcW w:w="2432" w:type="dxa"/>
            <w:shd w:val="clear" w:color="auto" w:fill="auto"/>
          </w:tcPr>
          <w:p w:rsidR="00D63B59" w:rsidRDefault="0017770C" w:rsidP="00E90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E908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D63B59" w:rsidRPr="00D6406B" w:rsidRDefault="008E263B" w:rsidP="008E2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8E263B" w:rsidRDefault="008E263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14704E" w:rsidRPr="002C083F" w:rsidRDefault="008E263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Default="0014704E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Default="00D768C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D768CB" w:rsidRPr="006A6169" w:rsidRDefault="006B5C6F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826" w:type="dxa"/>
            <w:shd w:val="clear" w:color="auto" w:fill="auto"/>
          </w:tcPr>
          <w:p w:rsidR="00D63B59" w:rsidRPr="00095F05" w:rsidRDefault="00896368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030F2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2. Взаємоузгодження процесу стратегічного планування місцевого рівня та реалізації державної стратегії регіонального розвитку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2.1. Горизонтальна та вертикальна схеми координації діяльності центральних та місцевих органів виконавчої влади, органів місцевого самоврядування.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2.2. Інструменти реалізації державної стратегії регіонального розвитку.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2.3. Державний фонд регіонального розвитку – пріоритетне джерело реалізації стратегії.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2.4. Інституційний ландшафт (середовище) для стратегічного планування розвитку ОТГ.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4205D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2C083F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год. сем.</w:t>
            </w:r>
          </w:p>
          <w:p w:rsidR="00C67882" w:rsidRDefault="006B5C6F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3. Аналіз та оцінка чинників розвитку ОТГ в системі стратегічного планування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3.1. Ресурсний потенціал територіальної громади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Еколого-соціо-господарський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аналіз громади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3.3. Визначення та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ранжування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проблем ОТГ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3.4. Розробка профілю громади за допомогою аналітичних методів.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4205D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2C083F" w:rsidRPr="00D6406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C67882" w:rsidRDefault="006B5C6F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4. Оперативний план розвитку ОТГ, його структура та зв'язок зі стратегічним планом</w:t>
            </w:r>
          </w:p>
          <w:p w:rsidR="00030F20" w:rsidRPr="00594182" w:rsidRDefault="00030F20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 xml:space="preserve"> Визначення оперативних цілей.</w:t>
            </w:r>
          </w:p>
          <w:p w:rsidR="00030F20" w:rsidRPr="00594182" w:rsidRDefault="00030F20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Формування портфелю проектів.</w:t>
            </w:r>
          </w:p>
          <w:p w:rsidR="00030F20" w:rsidRPr="00594182" w:rsidRDefault="00030F20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Складання резюме проектної ідеї.</w:t>
            </w:r>
          </w:p>
          <w:p w:rsidR="00030F20" w:rsidRPr="00594182" w:rsidRDefault="00030F20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Структура та зміст оперативного плану.</w:t>
            </w:r>
          </w:p>
          <w:p w:rsidR="00030F20" w:rsidRPr="00594182" w:rsidRDefault="00030F20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Форма представлення оперативного плану.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год. сем.</w:t>
            </w:r>
          </w:p>
          <w:p w:rsidR="00C67882" w:rsidRDefault="00C67882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5. Етапи та методологія розробки стратегічного плану розвитку ОТГ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5.1. Організаційно-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lastRenderedPageBreak/>
              <w:t>підготовча діяльність.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5.2. Дослідження середовища та стратегічний аналіз.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5.3. Побудова стратегії (дерева цілей та плану).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5.4. Реалізація та моніторинг.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 год. сем.</w:t>
            </w:r>
          </w:p>
          <w:p w:rsidR="00C67882" w:rsidRDefault="00C67882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6. Методи розробки стратегій розвитку громад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6.1. Метод патерналізму.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6.2. Експертний метод.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6.3. Експертно-консультативний метод.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6.4. Адміністративно-консультативний метод.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6.5. Метод довготривалого партнерства із залученням експертів.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4205D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4205D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6B5C6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7. </w:t>
            </w:r>
            <w:proofErr w:type="spellStart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Стра</w:t>
            </w:r>
            <w:r w:rsidR="005941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тегічний</w:t>
            </w:r>
            <w:proofErr w:type="spellEnd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 фінансовий аналіз та його методи в системі розвитку економіки ОТГ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7.1. Особливості розробки стратегії фінансового забезпечення розвитку економіки ОТГ.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7.2. Сутність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стра</w:t>
            </w:r>
            <w:r w:rsid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тегічного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фінансового аналізу розвитку ОТГ.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7.3. Методи </w:t>
            </w:r>
            <w:proofErr w:type="spellStart"/>
            <w:r w:rsidR="00594182">
              <w:rPr>
                <w:rFonts w:ascii="Times New Roman" w:hAnsi="Times New Roman"/>
                <w:sz w:val="16"/>
                <w:szCs w:val="16"/>
              </w:rPr>
              <w:t>здій-с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нення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стратегічного фінансового аналізу розвитку економіки ОТГ.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095F05" w:rsidRDefault="00095F0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підготувати індивідуальне завдання</w:t>
            </w: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30F20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4205D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C67882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  <w:p w:rsidR="00095F05" w:rsidRPr="00D6406B" w:rsidRDefault="00095F0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8. </w:t>
            </w:r>
            <w:proofErr w:type="spellStart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Моні</w:t>
            </w:r>
            <w:r w:rsidR="005941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торинг</w:t>
            </w:r>
            <w:proofErr w:type="spellEnd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 та оцінка розвитку ОТГ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8.1. Класифікації видів моніторингу.</w:t>
            </w:r>
          </w:p>
          <w:p w:rsidR="00030F20" w:rsidRPr="00594182" w:rsidRDefault="00030F20" w:rsidP="00594182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8.2. Типи оцінювання стратегій територіального розвитку.</w:t>
            </w:r>
          </w:p>
          <w:p w:rsidR="00030F20" w:rsidRPr="00594182" w:rsidRDefault="00030F20" w:rsidP="00594182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8.3. Етапи організації моніторингу та оцінювання розвитку ОТГ.</w:t>
            </w:r>
          </w:p>
          <w:p w:rsidR="00030F20" w:rsidRPr="00594182" w:rsidRDefault="00030F20" w:rsidP="00594182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8.4. Індикатори моніторингу досягнення стратегічних цілей.</w:t>
            </w:r>
          </w:p>
          <w:p w:rsidR="00030F20" w:rsidRPr="00594182" w:rsidRDefault="00030F20" w:rsidP="00594182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sz w:val="16"/>
                <w:szCs w:val="16"/>
              </w:rPr>
              <w:t>8.5. Шаблон моніторингу реалізації стратегії розвитку ОТГ.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D6406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4205D5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C67882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9. Практика використання </w:t>
            </w:r>
            <w:proofErr w:type="spellStart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мето</w:t>
            </w:r>
            <w:r w:rsidR="005941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дології</w:t>
            </w:r>
            <w:proofErr w:type="spellEnd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 стратегічного планування </w:t>
            </w:r>
            <w:proofErr w:type="spellStart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розви</w:t>
            </w:r>
            <w:r w:rsidR="005941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нутих</w:t>
            </w:r>
            <w:proofErr w:type="spellEnd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 країн світу (розробки стратегій місцевого розвитку)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9.1. Іноземні програми міжнародної технічної допомоги щодо розробки вітчизняних стратегій місцевого розвитку.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9.2. Програми </w:t>
            </w:r>
            <w:r w:rsidRPr="00594182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lastRenderedPageBreak/>
              <w:t>поширення напрацьованих успішних практик у процесі створення нових територіальних громад.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9.3. Досвід конструктивного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за</w:t>
            </w:r>
            <w:r w:rsid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стосування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методо</w:t>
            </w:r>
            <w:r w:rsid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логії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стратегічного планування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розви</w:t>
            </w:r>
            <w:r w:rsid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нутих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країн світу.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6B5C6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D6406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6B5C6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D768C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6B5C6F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  <w:tr w:rsidR="008E263B" w:rsidRPr="006A6169" w:rsidTr="003D2855">
        <w:tc>
          <w:tcPr>
            <w:tcW w:w="1276" w:type="dxa"/>
            <w:shd w:val="clear" w:color="auto" w:fill="auto"/>
          </w:tcPr>
          <w:p w:rsidR="00030F20" w:rsidRPr="003D2855" w:rsidRDefault="002C083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221" w:type="dxa"/>
            <w:shd w:val="clear" w:color="auto" w:fill="auto"/>
          </w:tcPr>
          <w:p w:rsidR="00030F20" w:rsidRPr="00594182" w:rsidRDefault="00030F20" w:rsidP="0059418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10. Досвід стратегічного </w:t>
            </w:r>
            <w:proofErr w:type="spellStart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пла</w:t>
            </w:r>
            <w:r w:rsidR="005941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нування</w:t>
            </w:r>
            <w:proofErr w:type="spellEnd"/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 в країнах ЄС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10.1. Реформаційні практики країн ЄС щодо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застосування методології стратегічного планування розвитку ОТГ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10.2. Програми міжнародної технічної допомоги Україні у сфері децентралізації, розроблені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Феде</w:t>
            </w:r>
            <w:r w:rsid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ральним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Міністер</w:t>
            </w:r>
            <w:r w:rsid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ством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економічного співробітництва та розвитку Німеччини (BMZ).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10.3. Програми, розроблені Урядом Великої  Британії через UK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aid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10.4. Програми Шведського агентства з міжнародного розвитку.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10.5. Польська допомога в процесах децентралізації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Украї</w:t>
            </w:r>
            <w:r w:rsidR="00CB7A75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н</w:t>
            </w:r>
            <w:r w:rsidR="00CB7A75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="00CB7A75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“Програмою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співробітництва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роз</w:t>
            </w:r>
            <w:r w:rsidR="00CB7A75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витку”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на 2016 – 2020 рр.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10.6. Фінансування Польщею програми “</w:t>
            </w:r>
            <w:r w:rsidRPr="00594182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  <w:lang w:val="en-US"/>
              </w:rPr>
              <w:t>LEAD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4182">
              <w:rPr>
                <w:rFonts w:ascii="Times New Roman" w:hAnsi="Times New Roman"/>
                <w:sz w:val="16"/>
                <w:szCs w:val="16"/>
                <w:lang w:val="en-US"/>
              </w:rPr>
              <w:t>with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4182">
              <w:rPr>
                <w:rFonts w:ascii="Times New Roman" w:hAnsi="Times New Roman"/>
                <w:sz w:val="16"/>
                <w:szCs w:val="16"/>
                <w:lang w:val="en-US"/>
              </w:rPr>
              <w:t>Europe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 xml:space="preserve">” та участь у передачі польського досвіду через програму </w:t>
            </w:r>
            <w:r w:rsidRPr="00594182">
              <w:rPr>
                <w:rFonts w:ascii="Times New Roman" w:hAnsi="Times New Roman"/>
                <w:sz w:val="16"/>
                <w:szCs w:val="16"/>
                <w:lang w:val="en-US"/>
              </w:rPr>
              <w:t>DOBRE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10.7. Порівняльний аналіз методології стратегічного </w:t>
            </w:r>
            <w:proofErr w:type="spellStart"/>
            <w:r w:rsidRPr="00594182">
              <w:rPr>
                <w:rFonts w:ascii="Times New Roman" w:hAnsi="Times New Roman"/>
                <w:sz w:val="16"/>
                <w:szCs w:val="16"/>
              </w:rPr>
              <w:t>плану</w:t>
            </w:r>
            <w:r w:rsidR="00CB7A75">
              <w:rPr>
                <w:rFonts w:ascii="Times New Roman" w:hAnsi="Times New Roman"/>
                <w:sz w:val="16"/>
                <w:szCs w:val="16"/>
              </w:rPr>
              <w:t>-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вання</w:t>
            </w:r>
            <w:proofErr w:type="spellEnd"/>
            <w:r w:rsidRPr="00594182">
              <w:rPr>
                <w:rFonts w:ascii="Times New Roman" w:hAnsi="Times New Roman"/>
                <w:sz w:val="16"/>
                <w:szCs w:val="16"/>
              </w:rPr>
              <w:t xml:space="preserve"> місцевого розвитку Польщі та України.</w:t>
            </w:r>
          </w:p>
        </w:tc>
        <w:tc>
          <w:tcPr>
            <w:tcW w:w="2432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252" w:type="dxa"/>
            <w:shd w:val="clear" w:color="auto" w:fill="auto"/>
          </w:tcPr>
          <w:p w:rsidR="00030F20" w:rsidRPr="006A6169" w:rsidRDefault="008E263B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Згідно методичних рекомендацій</w:t>
            </w:r>
          </w:p>
        </w:tc>
        <w:tc>
          <w:tcPr>
            <w:tcW w:w="127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Default="006B5C6F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D640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</w:t>
            </w:r>
            <w:r w:rsidR="00D6406B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</w:t>
            </w:r>
          </w:p>
          <w:p w:rsidR="00D768CB" w:rsidRDefault="00D768CB" w:rsidP="00E90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год. сем.</w:t>
            </w:r>
          </w:p>
          <w:p w:rsidR="00C67882" w:rsidRDefault="006B5C6F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826" w:type="dxa"/>
            <w:shd w:val="clear" w:color="auto" w:fill="auto"/>
          </w:tcPr>
          <w:p w:rsidR="00030F20" w:rsidRDefault="00EA27F4" w:rsidP="00E908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095F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Щотижня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B78" w:rsidRDefault="001C0A5A" w:rsidP="00931D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 xml:space="preserve">Розподіл годин </w:t>
      </w:r>
      <w:r w:rsidR="00574909">
        <w:rPr>
          <w:rFonts w:ascii="Times New Roman" w:eastAsia="Times New Roman" w:hAnsi="Times New Roman"/>
          <w:color w:val="000000"/>
          <w:sz w:val="24"/>
          <w:szCs w:val="24"/>
        </w:rPr>
        <w:t>ВД 2.14</w:t>
      </w:r>
      <w:r w:rsidR="003D2855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2855" w:rsidRPr="001C0A5A">
        <w:rPr>
          <w:rFonts w:ascii="Times New Roman" w:eastAsia="Times New Roman" w:hAnsi="Times New Roman"/>
          <w:sz w:val="24"/>
          <w:szCs w:val="24"/>
        </w:rPr>
        <w:t>«Методологія стратегічного планування в об’єднаних територіальних громадах»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6B5C6F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6B5C6F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D2855" w:rsidTr="001C0A5A">
        <w:tc>
          <w:tcPr>
            <w:tcW w:w="3285" w:type="dxa"/>
          </w:tcPr>
          <w:p w:rsidR="003D2855" w:rsidRDefault="00574909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</w:tcPr>
          <w:p w:rsidR="003D2855" w:rsidRDefault="003D2855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Pr="001C0A5A" w:rsidRDefault="001C0A5A" w:rsidP="00931D98">
      <w:pPr>
        <w:rPr>
          <w:rFonts w:ascii="Times New Roman" w:hAnsi="Times New Roman"/>
          <w:sz w:val="24"/>
          <w:szCs w:val="24"/>
        </w:rPr>
      </w:pPr>
    </w:p>
    <w:sectPr w:rsidR="001C0A5A" w:rsidRPr="001C0A5A" w:rsidSect="000F4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6C" w:rsidRDefault="00D15B6C" w:rsidP="00D15B6C">
      <w:pPr>
        <w:spacing w:after="0" w:line="240" w:lineRule="auto"/>
      </w:pPr>
      <w:r>
        <w:separator/>
      </w:r>
    </w:p>
  </w:endnote>
  <w:endnote w:type="continuationSeparator" w:id="0">
    <w:p w:rsidR="00D15B6C" w:rsidRDefault="00D15B6C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6C" w:rsidRDefault="00D15B6C" w:rsidP="00D15B6C">
      <w:pPr>
        <w:spacing w:after="0" w:line="240" w:lineRule="auto"/>
      </w:pPr>
      <w:r>
        <w:separator/>
      </w:r>
    </w:p>
  </w:footnote>
  <w:footnote w:type="continuationSeparator" w:id="0">
    <w:p w:rsidR="00D15B6C" w:rsidRDefault="00D15B6C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30F20"/>
    <w:rsid w:val="000666B7"/>
    <w:rsid w:val="00095F05"/>
    <w:rsid w:val="000A6084"/>
    <w:rsid w:val="0014704E"/>
    <w:rsid w:val="00152729"/>
    <w:rsid w:val="0017770C"/>
    <w:rsid w:val="00186FD7"/>
    <w:rsid w:val="001958E1"/>
    <w:rsid w:val="001C0A5A"/>
    <w:rsid w:val="001C7722"/>
    <w:rsid w:val="001F1FDD"/>
    <w:rsid w:val="002325D5"/>
    <w:rsid w:val="00237A06"/>
    <w:rsid w:val="002A2521"/>
    <w:rsid w:val="002C083F"/>
    <w:rsid w:val="0030727E"/>
    <w:rsid w:val="003170DB"/>
    <w:rsid w:val="00343C08"/>
    <w:rsid w:val="003601F9"/>
    <w:rsid w:val="003800FF"/>
    <w:rsid w:val="003A77DC"/>
    <w:rsid w:val="003C6539"/>
    <w:rsid w:val="003D2855"/>
    <w:rsid w:val="004205D5"/>
    <w:rsid w:val="00437B2E"/>
    <w:rsid w:val="00445B3D"/>
    <w:rsid w:val="0048247A"/>
    <w:rsid w:val="004D41F8"/>
    <w:rsid w:val="004E6653"/>
    <w:rsid w:val="004F6F67"/>
    <w:rsid w:val="00522573"/>
    <w:rsid w:val="00530764"/>
    <w:rsid w:val="00574909"/>
    <w:rsid w:val="00586704"/>
    <w:rsid w:val="00594182"/>
    <w:rsid w:val="005A2CAE"/>
    <w:rsid w:val="0065306B"/>
    <w:rsid w:val="00685C0D"/>
    <w:rsid w:val="00686A30"/>
    <w:rsid w:val="006B5C6F"/>
    <w:rsid w:val="00792E97"/>
    <w:rsid w:val="007D485B"/>
    <w:rsid w:val="007D6592"/>
    <w:rsid w:val="00831115"/>
    <w:rsid w:val="00870B78"/>
    <w:rsid w:val="00896368"/>
    <w:rsid w:val="008C3F70"/>
    <w:rsid w:val="008E263B"/>
    <w:rsid w:val="008E7FFD"/>
    <w:rsid w:val="00915612"/>
    <w:rsid w:val="00931D98"/>
    <w:rsid w:val="009842DE"/>
    <w:rsid w:val="00A020B0"/>
    <w:rsid w:val="00A53D90"/>
    <w:rsid w:val="00A92DD0"/>
    <w:rsid w:val="00A95AEB"/>
    <w:rsid w:val="00AB79AC"/>
    <w:rsid w:val="00B04188"/>
    <w:rsid w:val="00B264CD"/>
    <w:rsid w:val="00B36826"/>
    <w:rsid w:val="00B46D68"/>
    <w:rsid w:val="00B47294"/>
    <w:rsid w:val="00B83A64"/>
    <w:rsid w:val="00BF7E85"/>
    <w:rsid w:val="00C67882"/>
    <w:rsid w:val="00CB08CB"/>
    <w:rsid w:val="00CB7A75"/>
    <w:rsid w:val="00D15B6C"/>
    <w:rsid w:val="00D46D31"/>
    <w:rsid w:val="00D63B59"/>
    <w:rsid w:val="00D6406B"/>
    <w:rsid w:val="00D744BA"/>
    <w:rsid w:val="00D768CB"/>
    <w:rsid w:val="00DB50DF"/>
    <w:rsid w:val="00E354A0"/>
    <w:rsid w:val="00EA27F4"/>
    <w:rsid w:val="00F61E6D"/>
    <w:rsid w:val="00F73C54"/>
    <w:rsid w:val="00F87EA0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course/metodolohiia-stratehichnoho-planuvannia-v-ob-iednanykh-terytorial-nykh-hromadak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4-2015-&#1087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uc.org.ua/sites/default/files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14444</Words>
  <Characters>8234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2020-06-14T16:32:00Z</dcterms:created>
  <dcterms:modified xsi:type="dcterms:W3CDTF">2021-01-24T19:38:00Z</dcterms:modified>
</cp:coreProperties>
</file>