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5C" w:rsidRDefault="008A2A5C" w:rsidP="008A2A5C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:rsidR="008A2A5C" w:rsidRPr="006A6169" w:rsidRDefault="008A2A5C" w:rsidP="008A2A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8A2A5C" w:rsidRPr="006A6169" w:rsidTr="00033E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6A6169" w:rsidRDefault="008A2A5C" w:rsidP="0003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Назва </w:t>
            </w:r>
            <w:r w:rsidR="00061A28">
              <w:rPr>
                <w:rFonts w:ascii="Times New Roman" w:eastAsia="Times New Roman" w:hAnsi="Times New Roman"/>
                <w:b/>
                <w:sz w:val="24"/>
                <w:szCs w:val="24"/>
              </w:rPr>
              <w:t>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6A6169" w:rsidRDefault="008A2A5C" w:rsidP="00033E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Логістика</w:t>
            </w:r>
          </w:p>
        </w:tc>
      </w:tr>
      <w:tr w:rsidR="008A2A5C" w:rsidRPr="006A6169" w:rsidTr="00033E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6A6169" w:rsidRDefault="008A2A5C" w:rsidP="0003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Адреса викладання </w:t>
            </w:r>
            <w:r w:rsidR="00061A28">
              <w:rPr>
                <w:rFonts w:ascii="Times New Roman" w:eastAsia="Times New Roman" w:hAnsi="Times New Roman"/>
                <w:b/>
                <w:sz w:val="24"/>
                <w:szCs w:val="24"/>
              </w:rPr>
              <w:t>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6A6169" w:rsidRDefault="008A2A5C" w:rsidP="00033E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м. Львів, проспект Свободи, 18</w:t>
            </w:r>
          </w:p>
        </w:tc>
      </w:tr>
      <w:tr w:rsidR="008A2A5C" w:rsidRPr="006A6169" w:rsidTr="00033E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6A6169" w:rsidRDefault="008A2A5C" w:rsidP="0003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</w:t>
            </w:r>
            <w:r w:rsidR="00061A28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т та кафедра, за якою закріплений курс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6A6169" w:rsidRDefault="008A2A5C" w:rsidP="00033EB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Економічний факультет, кафедра </w:t>
            </w:r>
            <w:r w:rsidR="00033EBC">
              <w:rPr>
                <w:rFonts w:ascii="Times New Roman" w:eastAsia="Times New Roman" w:hAnsi="Times New Roman"/>
                <w:sz w:val="24"/>
                <w:szCs w:val="24"/>
              </w:rPr>
              <w:t>економічної кібернетики</w:t>
            </w:r>
          </w:p>
        </w:tc>
      </w:tr>
      <w:tr w:rsidR="008A2A5C" w:rsidRPr="006A6169" w:rsidTr="00033E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6A6169" w:rsidRDefault="008A2A5C" w:rsidP="0003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061A28" w:rsidRDefault="008A2A5C" w:rsidP="00033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>галузі знань 0</w:t>
            </w:r>
            <w:r w:rsidR="00033EBC" w:rsidRPr="00061A28">
              <w:rPr>
                <w:rFonts w:ascii="Times New Roman" w:hAnsi="Times New Roman"/>
                <w:sz w:val="24"/>
                <w:szCs w:val="24"/>
              </w:rPr>
              <w:t>5</w:t>
            </w:r>
            <w:r w:rsidRPr="00061A2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33EBC" w:rsidRPr="00061A28">
              <w:rPr>
                <w:rFonts w:ascii="Times New Roman" w:hAnsi="Times New Roman"/>
                <w:sz w:val="24"/>
                <w:szCs w:val="24"/>
              </w:rPr>
              <w:t>Соціальні та поведінкові науки</w:t>
            </w:r>
            <w:r w:rsidRPr="00061A2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A2A5C" w:rsidRPr="00061A28" w:rsidRDefault="00033EBC" w:rsidP="00033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>спеціальності 051</w:t>
            </w:r>
            <w:r w:rsidR="008A2A5C" w:rsidRPr="00061A2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61A28">
              <w:rPr>
                <w:rFonts w:ascii="Times New Roman" w:hAnsi="Times New Roman"/>
                <w:sz w:val="24"/>
                <w:szCs w:val="24"/>
              </w:rPr>
              <w:t>Економіка</w:t>
            </w:r>
            <w:r w:rsidR="008A2A5C" w:rsidRPr="00061A2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A2A5C" w:rsidRPr="00061A28" w:rsidRDefault="00B728BB" w:rsidP="00B728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освітня програма </w:t>
            </w:r>
            <w:r w:rsidR="008A2A5C" w:rsidRPr="00061A28">
              <w:rPr>
                <w:rFonts w:ascii="Times New Roman" w:hAnsi="Times New Roman"/>
                <w:sz w:val="24"/>
                <w:szCs w:val="24"/>
              </w:rPr>
              <w:t>«</w:t>
            </w:r>
            <w:r w:rsidR="00033EBC" w:rsidRPr="00061A28">
              <w:rPr>
                <w:rFonts w:ascii="Times New Roman" w:hAnsi="Times New Roman"/>
                <w:sz w:val="24"/>
                <w:szCs w:val="24"/>
              </w:rPr>
              <w:t>Економічна кібернетика</w:t>
            </w:r>
            <w:r w:rsidR="008A2A5C" w:rsidRPr="00061A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A2A5C" w:rsidRPr="006A6169" w:rsidTr="00033E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6A6169" w:rsidRDefault="008A2A5C" w:rsidP="0003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Викладачі </w:t>
            </w:r>
            <w:r w:rsidR="00061A28">
              <w:rPr>
                <w:rFonts w:ascii="Times New Roman" w:eastAsia="Times New Roman" w:hAnsi="Times New Roman"/>
                <w:b/>
                <w:sz w:val="24"/>
                <w:szCs w:val="24"/>
              </w:rPr>
              <w:t>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061A28" w:rsidRDefault="00033EBC" w:rsidP="00033E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>Дацко</w:t>
            </w:r>
            <w:proofErr w:type="spellEnd"/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 xml:space="preserve"> Мирослав Володимирович</w:t>
            </w:r>
            <w:r w:rsidR="008A2A5C" w:rsidRPr="00061A28">
              <w:rPr>
                <w:rFonts w:ascii="Times New Roman" w:eastAsia="Times New Roman" w:hAnsi="Times New Roman"/>
                <w:sz w:val="24"/>
                <w:szCs w:val="24"/>
              </w:rPr>
              <w:t xml:space="preserve">, кандидат економічних наук, доцент кафедри </w:t>
            </w:r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>економічної кібернетики</w:t>
            </w:r>
          </w:p>
        </w:tc>
      </w:tr>
      <w:tr w:rsidR="008A2A5C" w:rsidRPr="006A6169" w:rsidTr="00033E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6A6169" w:rsidRDefault="008A2A5C" w:rsidP="0003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061A28" w:rsidRDefault="00C76D77" w:rsidP="00C76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61A28">
              <w:rPr>
                <w:rStyle w:val="value"/>
                <w:rFonts w:ascii="Times New Roman" w:hAnsi="Times New Roman"/>
                <w:sz w:val="24"/>
                <w:szCs w:val="24"/>
                <w:lang w:val="en-US"/>
              </w:rPr>
              <w:t>myroslav</w:t>
            </w:r>
            <w:proofErr w:type="spellEnd"/>
            <w:r w:rsidRPr="00061A28">
              <w:rPr>
                <w:rStyle w:val="value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61A28">
              <w:rPr>
                <w:rStyle w:val="value"/>
                <w:rFonts w:ascii="Times New Roman" w:hAnsi="Times New Roman"/>
                <w:sz w:val="24"/>
                <w:szCs w:val="24"/>
                <w:lang w:val="en-US"/>
              </w:rPr>
              <w:t>datsko</w:t>
            </w:r>
            <w:proofErr w:type="spellEnd"/>
            <w:r w:rsidR="008A2A5C" w:rsidRPr="00061A28">
              <w:rPr>
                <w:rStyle w:val="value"/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8A2A5C" w:rsidRPr="00061A28">
              <w:rPr>
                <w:rStyle w:val="value"/>
                <w:rFonts w:ascii="Times New Roman" w:hAnsi="Times New Roman"/>
                <w:sz w:val="24"/>
                <w:szCs w:val="24"/>
              </w:rPr>
              <w:t>lnu.edu.ua</w:t>
            </w:r>
            <w:proofErr w:type="spellEnd"/>
            <w:r w:rsidR="008A2A5C" w:rsidRPr="00061A28">
              <w:rPr>
                <w:rStyle w:val="value"/>
                <w:rFonts w:ascii="Times New Roman" w:hAnsi="Times New Roman"/>
                <w:sz w:val="24"/>
                <w:szCs w:val="24"/>
              </w:rPr>
              <w:t>,</w:t>
            </w:r>
            <w:r w:rsidR="008A2A5C" w:rsidRPr="00061A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76D77" w:rsidRPr="00061A28" w:rsidRDefault="00C76D77" w:rsidP="00C76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061A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(032) 2394762</w:t>
            </w:r>
          </w:p>
        </w:tc>
      </w:tr>
      <w:tr w:rsidR="008A2A5C" w:rsidRPr="006A6169" w:rsidTr="00033E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6A6169" w:rsidRDefault="008A2A5C" w:rsidP="0003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Консультації </w:t>
            </w:r>
            <w:r w:rsidR="00061A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 питань навчання по курсу </w:t>
            </w: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061A28" w:rsidRDefault="00C76D77" w:rsidP="00C76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>Дистанційно к</w:t>
            </w:r>
            <w:r w:rsidR="008A2A5C" w:rsidRPr="00061A28">
              <w:rPr>
                <w:rFonts w:ascii="Times New Roman" w:eastAsia="Times New Roman" w:hAnsi="Times New Roman"/>
                <w:sz w:val="24"/>
                <w:szCs w:val="24"/>
              </w:rPr>
              <w:t xml:space="preserve">онсультації в середовищі </w:t>
            </w:r>
            <w:r w:rsidR="008A2A5C" w:rsidRPr="00061A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MS</w:t>
            </w:r>
            <w:r w:rsidR="008A2A5C" w:rsidRPr="00061A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A2A5C" w:rsidRPr="00061A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Teams</w:t>
            </w:r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8A2A5C" w:rsidRPr="00061A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61A2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61A2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8A2A5C" w:rsidRPr="00061A28">
              <w:rPr>
                <w:rFonts w:ascii="Times New Roman" w:eastAsia="Times New Roman" w:hAnsi="Times New Roman"/>
                <w:sz w:val="24"/>
                <w:szCs w:val="24"/>
              </w:rPr>
              <w:t>Для погодження часу он-лайн консультацій слід писати на електронну пошту викладача</w:t>
            </w:r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 xml:space="preserve"> або зателефонувати.</w:t>
            </w:r>
          </w:p>
          <w:p w:rsidR="00ED7C73" w:rsidRPr="00061A28" w:rsidRDefault="00ED7C73" w:rsidP="00C76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>Очно у день проведення практичних занять.</w:t>
            </w:r>
          </w:p>
        </w:tc>
      </w:tr>
      <w:tr w:rsidR="008A2A5C" w:rsidRPr="006A6169" w:rsidTr="00033E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6A6169" w:rsidRDefault="008A2A5C" w:rsidP="0003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Сторінка</w:t>
            </w:r>
            <w:proofErr w:type="spellEnd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616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061A28" w:rsidRDefault="006B079E" w:rsidP="00033E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>https://econom.lnu.edu.ua/course/lohistyka</w:t>
            </w:r>
          </w:p>
        </w:tc>
      </w:tr>
      <w:tr w:rsidR="008A2A5C" w:rsidRPr="006A6169" w:rsidTr="00033E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6A6169" w:rsidRDefault="008A2A5C" w:rsidP="0003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Інформація про </w:t>
            </w:r>
            <w:r w:rsidR="00061A28">
              <w:rPr>
                <w:rFonts w:ascii="Times New Roman" w:eastAsia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061A28" w:rsidRDefault="008A2A5C" w:rsidP="003C64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 xml:space="preserve">Курс </w:t>
            </w:r>
            <w:r w:rsidR="003C6455" w:rsidRPr="00061A28">
              <w:rPr>
                <w:rFonts w:ascii="Times New Roman" w:eastAsia="Times New Roman" w:hAnsi="Times New Roman"/>
                <w:sz w:val="24"/>
                <w:szCs w:val="24"/>
              </w:rPr>
              <w:t xml:space="preserve">надає студентам </w:t>
            </w:r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 xml:space="preserve">необхідні знання для </w:t>
            </w:r>
            <w:r w:rsidRPr="00061A28">
              <w:rPr>
                <w:rFonts w:ascii="Times New Roman" w:hAnsi="Times New Roman"/>
                <w:sz w:val="24"/>
                <w:szCs w:val="24"/>
              </w:rPr>
              <w:t xml:space="preserve">вивчення теоретичних і практичних </w:t>
            </w:r>
            <w:r w:rsidR="003C6455" w:rsidRPr="00061A28">
              <w:rPr>
                <w:rFonts w:ascii="Times New Roman" w:hAnsi="Times New Roman"/>
                <w:sz w:val="24"/>
                <w:szCs w:val="24"/>
              </w:rPr>
              <w:t xml:space="preserve">аспектів та особливостей </w:t>
            </w:r>
            <w:r w:rsidRPr="00061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455" w:rsidRPr="00061A28">
              <w:rPr>
                <w:rFonts w:ascii="Times New Roman" w:hAnsi="Times New Roman"/>
                <w:sz w:val="24"/>
                <w:szCs w:val="24"/>
              </w:rPr>
              <w:t>логістики.</w:t>
            </w:r>
          </w:p>
        </w:tc>
      </w:tr>
      <w:tr w:rsidR="008A2A5C" w:rsidRPr="006A6169" w:rsidTr="00033E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6A6169" w:rsidRDefault="008A2A5C" w:rsidP="0003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Коротка анотація </w:t>
            </w:r>
            <w:r w:rsidR="00061A28">
              <w:rPr>
                <w:rFonts w:ascii="Times New Roman" w:eastAsia="Times New Roman" w:hAnsi="Times New Roman"/>
                <w:b/>
                <w:sz w:val="24"/>
                <w:szCs w:val="24"/>
              </w:rPr>
              <w:t>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A7" w:rsidRPr="00061A28" w:rsidRDefault="008A2A5C" w:rsidP="00C76D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 xml:space="preserve">Дисципліна «Логістика» є вибірковою дисципліною з спеціальності </w:t>
            </w:r>
            <w:r w:rsidRPr="00061A28">
              <w:rPr>
                <w:rFonts w:ascii="Times New Roman" w:hAnsi="Times New Roman"/>
                <w:sz w:val="24"/>
                <w:szCs w:val="24"/>
              </w:rPr>
              <w:t>0</w:t>
            </w:r>
            <w:r w:rsidR="00C76D77" w:rsidRPr="00061A28">
              <w:rPr>
                <w:rFonts w:ascii="Times New Roman" w:hAnsi="Times New Roman"/>
                <w:sz w:val="24"/>
                <w:szCs w:val="24"/>
              </w:rPr>
              <w:t>51</w:t>
            </w:r>
            <w:r w:rsidRPr="00061A2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76D77" w:rsidRPr="00061A28">
              <w:rPr>
                <w:rFonts w:ascii="Times New Roman" w:hAnsi="Times New Roman"/>
                <w:sz w:val="24"/>
                <w:szCs w:val="24"/>
              </w:rPr>
              <w:t>Економіка</w:t>
            </w:r>
            <w:r w:rsidRPr="00061A2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B079E" w:rsidRPr="00061A28">
              <w:rPr>
                <w:rFonts w:ascii="Times New Roman" w:hAnsi="Times New Roman"/>
                <w:sz w:val="24"/>
                <w:szCs w:val="24"/>
              </w:rPr>
              <w:t>освітньої програми</w:t>
            </w:r>
            <w:r w:rsidRPr="00061A2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C76D77" w:rsidRPr="00061A28">
              <w:rPr>
                <w:rFonts w:ascii="Times New Roman" w:hAnsi="Times New Roman"/>
                <w:sz w:val="24"/>
                <w:szCs w:val="24"/>
              </w:rPr>
              <w:t>Економічна кібернетика</w:t>
            </w:r>
            <w:r w:rsidRPr="00061A2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 xml:space="preserve">для  підготовки бакалаврів, яка викладається </w:t>
            </w:r>
            <w:r w:rsidR="00C76D77" w:rsidRPr="00061A2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76D77" w:rsidRPr="00061A2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 xml:space="preserve"> семестрі в обсязі </w:t>
            </w:r>
            <w:r w:rsidR="00C76D77" w:rsidRPr="00061A2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кредити (за Європейською Кредитно-Трансферною Системою ECTS)</w:t>
            </w:r>
            <w:r w:rsidR="008F57A7" w:rsidRPr="00061A2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8A2A5C" w:rsidRPr="00061A28" w:rsidRDefault="008F57A7" w:rsidP="008F57A7">
            <w:pPr>
              <w:pStyle w:val="ab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>С</w:t>
            </w:r>
            <w:r w:rsidRPr="00061A28">
              <w:rPr>
                <w:rFonts w:ascii="Times New Roman" w:hAnsi="Times New Roman"/>
                <w:bCs/>
                <w:sz w:val="24"/>
                <w:szCs w:val="24"/>
              </w:rPr>
              <w:t>туденти засвоюють інструментарій розробки та реалізації завдань логістики, здобувають навички логістичного мислення; оцінки економічної ефективності логістичних рішень.</w:t>
            </w:r>
            <w:r w:rsidRPr="00061A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A2A5C" w:rsidRPr="006A6169" w:rsidTr="00033E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6A6169" w:rsidRDefault="008A2A5C" w:rsidP="0003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Мета та цілі </w:t>
            </w:r>
            <w:r w:rsidR="00061A28">
              <w:rPr>
                <w:rFonts w:ascii="Times New Roman" w:eastAsia="Times New Roman" w:hAnsi="Times New Roman"/>
                <w:b/>
                <w:sz w:val="24"/>
                <w:szCs w:val="24"/>
              </w:rPr>
              <w:t>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061A28" w:rsidRDefault="003C6455" w:rsidP="003C645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>Сформувати  у студентів системне розуміння теоретичних засад та практичних підходів у логістиці.</w:t>
            </w:r>
          </w:p>
        </w:tc>
      </w:tr>
      <w:tr w:rsidR="008A2A5C" w:rsidRPr="006A6169" w:rsidTr="00033E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6A6169" w:rsidRDefault="008A2A5C" w:rsidP="0003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</w:t>
            </w:r>
            <w:r w:rsidR="00061A2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тература для вивчення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455" w:rsidRPr="00061A28" w:rsidRDefault="003C6455" w:rsidP="003C6455">
            <w:pPr>
              <w:tabs>
                <w:tab w:val="left" w:pos="360"/>
                <w:tab w:val="left" w:pos="540"/>
              </w:tabs>
              <w:spacing w:after="27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A28">
              <w:rPr>
                <w:rFonts w:ascii="Times New Roman" w:hAnsi="Times New Roman"/>
                <w:b/>
                <w:sz w:val="24"/>
                <w:szCs w:val="24"/>
              </w:rPr>
              <w:t>Основна</w:t>
            </w:r>
          </w:p>
          <w:p w:rsidR="003C6455" w:rsidRPr="00061A28" w:rsidRDefault="003C6455" w:rsidP="003C6455">
            <w:pPr>
              <w:numPr>
                <w:ilvl w:val="0"/>
                <w:numId w:val="30"/>
              </w:numPr>
              <w:tabs>
                <w:tab w:val="left" w:pos="360"/>
                <w:tab w:val="left" w:pos="540"/>
              </w:tabs>
              <w:spacing w:after="27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Гурч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 Л. М. Логістика: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. посібник для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закл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>. / Л. М. Гурч. – К.: ДП: «Видавничий дім «Персонал», 2008. – 560 с.</w:t>
            </w:r>
          </w:p>
          <w:p w:rsidR="003C6455" w:rsidRPr="00061A28" w:rsidRDefault="003C6455" w:rsidP="003C6455">
            <w:pPr>
              <w:numPr>
                <w:ilvl w:val="0"/>
                <w:numId w:val="30"/>
              </w:numPr>
              <w:tabs>
                <w:tab w:val="left" w:pos="360"/>
                <w:tab w:val="left" w:pos="540"/>
              </w:tabs>
              <w:spacing w:after="27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 М. Ф. Транспортні технології в системах логістики: Підручник /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М. Ф. Дмитриче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нко,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П. Р. Левков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ець,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А. М. Ткаче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нко,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О. С. Ігнате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нко,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Л. Г. Зайон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чик,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І. М. Стат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>ник. – К.: ІНФОРМАВТОДОР. 2007. – 676 с.</w:t>
            </w:r>
          </w:p>
          <w:p w:rsidR="009820FB" w:rsidRPr="00061A28" w:rsidRDefault="009820FB" w:rsidP="003C6455">
            <w:pPr>
              <w:numPr>
                <w:ilvl w:val="0"/>
                <w:numId w:val="30"/>
              </w:numPr>
              <w:tabs>
                <w:tab w:val="left" w:pos="360"/>
                <w:tab w:val="left" w:pos="540"/>
              </w:tabs>
              <w:spacing w:after="27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Жарська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 І.О. Логістика: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>. Одеса: ОНЕУ, 2019. 209 с</w:t>
            </w:r>
          </w:p>
          <w:p w:rsidR="003C6455" w:rsidRPr="00061A28" w:rsidRDefault="003C6455" w:rsidP="003C6455">
            <w:pPr>
              <w:numPr>
                <w:ilvl w:val="0"/>
                <w:numId w:val="30"/>
              </w:numPr>
              <w:tabs>
                <w:tab w:val="left" w:pos="360"/>
                <w:tab w:val="left" w:pos="540"/>
              </w:tabs>
              <w:spacing w:after="27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Заборська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 К. Основи логістики: навчальний посібник /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К. Заборс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ька,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Л. Е. Жуковс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ька – Одеса: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ОНАЗім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О. С. Поп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>ова, 2011. – 216 с.</w:t>
            </w:r>
          </w:p>
          <w:p w:rsidR="003C6455" w:rsidRPr="00061A28" w:rsidRDefault="003C6455" w:rsidP="003C6455">
            <w:pPr>
              <w:numPr>
                <w:ilvl w:val="0"/>
                <w:numId w:val="30"/>
              </w:numPr>
              <w:tabs>
                <w:tab w:val="left" w:pos="360"/>
                <w:tab w:val="left" w:pos="540"/>
              </w:tabs>
              <w:spacing w:after="27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Кальченко А. Г. Логістика /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А. Г. Кальче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>нко. – К.: КНЕУ, 2006. – 284 с.</w:t>
            </w:r>
          </w:p>
          <w:p w:rsidR="003C6455" w:rsidRPr="00061A28" w:rsidRDefault="003C6455" w:rsidP="003C6455">
            <w:pPr>
              <w:numPr>
                <w:ilvl w:val="0"/>
                <w:numId w:val="30"/>
              </w:numPr>
              <w:tabs>
                <w:tab w:val="left" w:pos="360"/>
                <w:tab w:val="left" w:pos="540"/>
              </w:tabs>
              <w:spacing w:after="27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Крикавський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 Є. В. Логістика. Основи теорії: Підручник /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Є. В. Крикавсь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>кий. – Львів: НУ: «Львівська політехніка», Інтелект-Захід, 2006. – 456 с.</w:t>
            </w:r>
          </w:p>
          <w:p w:rsidR="003C6455" w:rsidRPr="00061A28" w:rsidRDefault="003C6455" w:rsidP="003C6455">
            <w:pPr>
              <w:keepNext/>
              <w:widowControl w:val="0"/>
              <w:numPr>
                <w:ilvl w:val="0"/>
                <w:numId w:val="30"/>
              </w:numPr>
              <w:tabs>
                <w:tab w:val="left" w:pos="180"/>
                <w:tab w:val="left" w:pos="360"/>
                <w:tab w:val="left" w:pos="54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   Логістика: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. / [О.М.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Тридід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, Г.М.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Азаренкова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, С.В.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Мішина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>, І.І. Борисенко]. – К.: Знання, 2008. – 566 с.</w:t>
            </w:r>
          </w:p>
          <w:p w:rsidR="009820FB" w:rsidRPr="00061A28" w:rsidRDefault="009820FB" w:rsidP="009820FB">
            <w:pPr>
              <w:keepNext/>
              <w:widowControl w:val="0"/>
              <w:numPr>
                <w:ilvl w:val="0"/>
                <w:numId w:val="30"/>
              </w:numPr>
              <w:tabs>
                <w:tab w:val="left" w:pos="375"/>
                <w:tab w:val="left" w:pos="540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Марченко В.М. Логістика: Підручник/ В.М. Марченко, В.В.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Шутюк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>. – К.: Видавничий дім «Артек», 2018. — 312 с.</w:t>
            </w:r>
          </w:p>
          <w:p w:rsidR="003C6455" w:rsidRPr="00061A28" w:rsidRDefault="003C6455" w:rsidP="003C6455">
            <w:pPr>
              <w:numPr>
                <w:ilvl w:val="0"/>
                <w:numId w:val="30"/>
              </w:numPr>
              <w:tabs>
                <w:tab w:val="left" w:pos="360"/>
                <w:tab w:val="left" w:pos="540"/>
              </w:tabs>
              <w:spacing w:after="27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Тюріна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 Н. М. Логістика: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>. / Н. М.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Тюріна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>, І. В. Гой, І. В. Бабій. – К.: «Центр учбової літератури», 2015. – 392 с.</w:t>
            </w:r>
          </w:p>
          <w:p w:rsidR="003C6455" w:rsidRPr="00061A28" w:rsidRDefault="003C6455" w:rsidP="003C6455">
            <w:pPr>
              <w:numPr>
                <w:ilvl w:val="0"/>
                <w:numId w:val="30"/>
              </w:numPr>
              <w:tabs>
                <w:tab w:val="left" w:pos="360"/>
                <w:tab w:val="left" w:pos="540"/>
              </w:tabs>
              <w:spacing w:after="27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Юринець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 В. Є. Основи логістики: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. /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В. Є. Юрин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>ець. – Львів: Видавничий центр ЛНУ імені Івана Франка, 2012. – 211 с.</w:t>
            </w:r>
          </w:p>
          <w:p w:rsidR="003C6455" w:rsidRPr="00061A28" w:rsidRDefault="003C6455" w:rsidP="003C6455">
            <w:pPr>
              <w:shd w:val="clear" w:color="auto" w:fill="FFFFFF"/>
              <w:tabs>
                <w:tab w:val="left" w:pos="180"/>
                <w:tab w:val="left" w:pos="36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1A28">
              <w:rPr>
                <w:rFonts w:ascii="Times New Roman" w:hAnsi="Times New Roman"/>
                <w:b/>
                <w:bCs/>
                <w:caps/>
                <w:spacing w:val="-6"/>
                <w:sz w:val="24"/>
                <w:szCs w:val="24"/>
              </w:rPr>
              <w:t>Допоміжна</w:t>
            </w:r>
            <w:r w:rsidRPr="00061A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820FB" w:rsidRPr="00061A28" w:rsidRDefault="00373C0A" w:rsidP="009820FB">
            <w:pPr>
              <w:numPr>
                <w:ilvl w:val="0"/>
                <w:numId w:val="30"/>
              </w:numPr>
              <w:tabs>
                <w:tab w:val="left" w:pos="360"/>
                <w:tab w:val="left" w:pos="540"/>
              </w:tabs>
              <w:spacing w:after="27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Крикавський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 Є. В. Логістика: компендіум і практикум: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. посібник / Є. В.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Крикавський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, Н. І. Чухрай, Н. В.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Чорнопильська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>. – К.: Кондор, 2006. – 340 с.</w:t>
            </w:r>
          </w:p>
          <w:p w:rsidR="009820FB" w:rsidRPr="00061A28" w:rsidRDefault="009820FB" w:rsidP="009820FB">
            <w:pPr>
              <w:numPr>
                <w:ilvl w:val="0"/>
                <w:numId w:val="30"/>
              </w:numPr>
              <w:tabs>
                <w:tab w:val="left" w:pos="360"/>
                <w:tab w:val="left" w:pos="540"/>
              </w:tabs>
              <w:spacing w:after="27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Крикавський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 Є. В. Логістика. Для економістів: Підручник – Львів: Видавництво Національного університету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„Львівська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 політехніка”, 2004. – 448 с.</w:t>
            </w:r>
          </w:p>
          <w:p w:rsidR="00373C0A" w:rsidRPr="00061A28" w:rsidRDefault="00373C0A" w:rsidP="00676833">
            <w:pPr>
              <w:numPr>
                <w:ilvl w:val="0"/>
                <w:numId w:val="30"/>
              </w:numPr>
              <w:tabs>
                <w:tab w:val="left" w:pos="360"/>
                <w:tab w:val="left" w:pos="540"/>
              </w:tabs>
              <w:spacing w:after="27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Власова Н. О. Формування ефективної закупівельної політики підприємств роздрібної торгівлі: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>. посібник / Н. О. Власова, Ю. В. Пономарьова. – Харків, 2003. – 144 с.</w:t>
            </w:r>
          </w:p>
          <w:p w:rsidR="008A2A5C" w:rsidRPr="00061A28" w:rsidRDefault="008A2A5C" w:rsidP="00C05EBC">
            <w:pPr>
              <w:pStyle w:val="a8"/>
              <w:tabs>
                <w:tab w:val="left" w:pos="360"/>
              </w:tabs>
              <w:spacing w:after="0"/>
              <w:ind w:left="180"/>
              <w:jc w:val="both"/>
              <w:rPr>
                <w:sz w:val="24"/>
                <w:lang w:val="uk-UA" w:eastAsia="uk-UA"/>
              </w:rPr>
            </w:pPr>
          </w:p>
        </w:tc>
      </w:tr>
      <w:tr w:rsidR="008A2A5C" w:rsidRPr="006A6169" w:rsidTr="00033E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6A6169" w:rsidRDefault="008A2A5C" w:rsidP="0003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061A28" w:rsidRDefault="003C6455" w:rsidP="00ED7C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8">
              <w:rPr>
                <w:rFonts w:ascii="Times New Roman" w:eastAsia="Times New Roman" w:hAnsi="Times New Roman"/>
                <w:b/>
                <w:sz w:val="24"/>
                <w:szCs w:val="24"/>
              </w:rPr>
              <w:t>90</w:t>
            </w:r>
            <w:r w:rsidR="008A2A5C" w:rsidRPr="00061A2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8A2A5C" w:rsidRPr="00061A28">
              <w:rPr>
                <w:rFonts w:ascii="Times New Roman" w:eastAsia="Times New Roman" w:hAnsi="Times New Roman"/>
                <w:sz w:val="24"/>
                <w:szCs w:val="24"/>
              </w:rPr>
              <w:t xml:space="preserve">годин, з них: </w:t>
            </w:r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8A2A5C" w:rsidRPr="00061A28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години лекцій, </w:t>
            </w:r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8A2A5C" w:rsidRPr="00061A28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</w:t>
            </w:r>
            <w:r w:rsidR="00ED7C73" w:rsidRPr="00061A28">
              <w:rPr>
                <w:rFonts w:ascii="Times New Roman" w:eastAsia="Times New Roman" w:hAnsi="Times New Roman"/>
                <w:sz w:val="24"/>
                <w:szCs w:val="24"/>
              </w:rPr>
              <w:t>практичних</w:t>
            </w:r>
            <w:r w:rsidR="008A2A5C" w:rsidRPr="00061A28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занять, та </w:t>
            </w:r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="008A2A5C" w:rsidRPr="00061A28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8A2A5C" w:rsidRPr="006A6169" w:rsidTr="00033E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13C" w:rsidRDefault="008A2A5C" w:rsidP="0003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  <w:p w:rsidR="00A6013C" w:rsidRDefault="00A6013C" w:rsidP="00A601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A2A5C" w:rsidRPr="00A6013C" w:rsidRDefault="00A6013C" w:rsidP="00A6013C">
            <w:pPr>
              <w:tabs>
                <w:tab w:val="left" w:pos="182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061A28" w:rsidRDefault="008A2A5C" w:rsidP="00033E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буде: </w:t>
            </w:r>
          </w:p>
          <w:p w:rsidR="00A91A3B" w:rsidRPr="00061A28" w:rsidRDefault="00A91A3B" w:rsidP="0054449F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1A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знати</w:t>
            </w:r>
            <w:r w:rsidRPr="00061A28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A91A3B" w:rsidRPr="00061A28" w:rsidRDefault="00A91A3B" w:rsidP="0054449F">
            <w:pPr>
              <w:widowControl w:val="0"/>
              <w:numPr>
                <w:ilvl w:val="1"/>
                <w:numId w:val="32"/>
              </w:numPr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основні принципи логістичного підходу, </w:t>
            </w:r>
          </w:p>
          <w:p w:rsidR="00A91A3B" w:rsidRPr="00061A28" w:rsidRDefault="00A91A3B" w:rsidP="0054449F">
            <w:pPr>
              <w:widowControl w:val="0"/>
              <w:numPr>
                <w:ilvl w:val="1"/>
                <w:numId w:val="32"/>
              </w:numPr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концепцію та методологію логістики; </w:t>
            </w:r>
          </w:p>
          <w:p w:rsidR="00A91A3B" w:rsidRPr="00061A28" w:rsidRDefault="00A91A3B" w:rsidP="0054449F">
            <w:pPr>
              <w:widowControl w:val="0"/>
              <w:numPr>
                <w:ilvl w:val="1"/>
                <w:numId w:val="32"/>
              </w:numPr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особливості функціонування логістичних систем; </w:t>
            </w:r>
          </w:p>
          <w:p w:rsidR="00A91A3B" w:rsidRPr="00061A28" w:rsidRDefault="00A91A3B" w:rsidP="0054449F">
            <w:pPr>
              <w:widowControl w:val="0"/>
              <w:numPr>
                <w:ilvl w:val="1"/>
                <w:numId w:val="32"/>
              </w:numPr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функціональні області логістики; </w:t>
            </w:r>
          </w:p>
          <w:p w:rsidR="00A91A3B" w:rsidRPr="00061A28" w:rsidRDefault="00A91A3B" w:rsidP="0054449F">
            <w:pPr>
              <w:widowControl w:val="0"/>
              <w:numPr>
                <w:ilvl w:val="1"/>
                <w:numId w:val="32"/>
              </w:numPr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тенденції розвитку глобальної логістики.  </w:t>
            </w:r>
          </w:p>
          <w:p w:rsidR="00A91A3B" w:rsidRPr="00061A28" w:rsidRDefault="00583E23" w:rsidP="0054449F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  <w:r w:rsidR="00A91A3B" w:rsidRPr="00061A2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вміти</w:t>
            </w:r>
            <w:r w:rsidR="00A91A3B" w:rsidRPr="00061A28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  <w:p w:rsidR="00A91A3B" w:rsidRPr="00061A28" w:rsidRDefault="00A91A3B" w:rsidP="0054449F">
            <w:pPr>
              <w:widowControl w:val="0"/>
              <w:numPr>
                <w:ilvl w:val="1"/>
                <w:numId w:val="32"/>
              </w:numPr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організовувати спільну діяльність підрозділів підприємства; </w:t>
            </w:r>
          </w:p>
          <w:p w:rsidR="00A91A3B" w:rsidRPr="00061A28" w:rsidRDefault="00A91A3B" w:rsidP="00583E23">
            <w:pPr>
              <w:widowControl w:val="0"/>
              <w:numPr>
                <w:ilvl w:val="1"/>
                <w:numId w:val="32"/>
              </w:numPr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визначати оптимальні параметри функціонування логістичної системи; </w:t>
            </w:r>
          </w:p>
          <w:p w:rsidR="00A91A3B" w:rsidRPr="00061A28" w:rsidRDefault="00A91A3B" w:rsidP="00583E23">
            <w:pPr>
              <w:widowControl w:val="0"/>
              <w:numPr>
                <w:ilvl w:val="1"/>
                <w:numId w:val="32"/>
              </w:numPr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>проводити вибір постачальника та умов поставки;</w:t>
            </w:r>
          </w:p>
          <w:p w:rsidR="00A91A3B" w:rsidRPr="00061A28" w:rsidRDefault="00A91A3B" w:rsidP="00583E23">
            <w:pPr>
              <w:widowControl w:val="0"/>
              <w:numPr>
                <w:ilvl w:val="1"/>
                <w:numId w:val="32"/>
              </w:numPr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координувати процеси поставки з виробничими процесами, </w:t>
            </w:r>
          </w:p>
          <w:p w:rsidR="00A91A3B" w:rsidRPr="00061A28" w:rsidRDefault="00A91A3B" w:rsidP="00583E23">
            <w:pPr>
              <w:widowControl w:val="0"/>
              <w:numPr>
                <w:ilvl w:val="1"/>
                <w:numId w:val="32"/>
              </w:numPr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визначати раціональні рівні запасів та умови їх зберігання; </w:t>
            </w:r>
          </w:p>
          <w:p w:rsidR="00583E23" w:rsidRPr="00061A28" w:rsidRDefault="00A91A3B" w:rsidP="00583E23">
            <w:pPr>
              <w:widowControl w:val="0"/>
              <w:numPr>
                <w:ilvl w:val="1"/>
                <w:numId w:val="32"/>
              </w:numPr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>керувати логістичними потоками.</w:t>
            </w:r>
          </w:p>
          <w:p w:rsidR="008A2A5C" w:rsidRPr="00061A28" w:rsidRDefault="00AA1387" w:rsidP="00AA1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noProof/>
                <w:sz w:val="24"/>
                <w:szCs w:val="24"/>
              </w:rPr>
              <w:t xml:space="preserve">Очікувані результати навчання покликані забезпечити набуття компетентностей: ЗК4,ЗК11,ЗК12, СК2, СК12; результатів навчання: </w:t>
            </w:r>
            <w:r w:rsidRPr="00061A28">
              <w:rPr>
                <w:rFonts w:ascii="Times New Roman" w:hAnsi="Times New Roman"/>
                <w:sz w:val="24"/>
                <w:szCs w:val="24"/>
              </w:rPr>
              <w:t xml:space="preserve">ПРН6,ПРН12,ПРН22,ПРН23,ПРН28 </w:t>
            </w:r>
            <w:r w:rsidRPr="00061A28">
              <w:rPr>
                <w:rFonts w:ascii="Times New Roman" w:hAnsi="Times New Roman"/>
                <w:noProof/>
                <w:sz w:val="24"/>
                <w:szCs w:val="24"/>
              </w:rPr>
              <w:t>визначених освітньою програмою.</w:t>
            </w:r>
          </w:p>
        </w:tc>
      </w:tr>
      <w:tr w:rsidR="008A2A5C" w:rsidRPr="006A6169" w:rsidTr="00033E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6A6169" w:rsidRDefault="008A2A5C" w:rsidP="0003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061A28" w:rsidRDefault="008A2A5C" w:rsidP="00583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 xml:space="preserve">Логістика, </w:t>
            </w:r>
            <w:r w:rsidR="00583E23" w:rsidRPr="00061A28">
              <w:rPr>
                <w:rFonts w:ascii="Times New Roman" w:eastAsia="Times New Roman" w:hAnsi="Times New Roman"/>
                <w:sz w:val="24"/>
                <w:szCs w:val="24"/>
              </w:rPr>
              <w:t>логістичні потоки</w:t>
            </w:r>
            <w:r w:rsidRPr="00061A28">
              <w:rPr>
                <w:rFonts w:ascii="Times New Roman" w:hAnsi="Times New Roman"/>
                <w:sz w:val="24"/>
                <w:szCs w:val="24"/>
              </w:rPr>
              <w:t xml:space="preserve">, запаси, логістичні операції, логістичні функції, логістичні системи, </w:t>
            </w:r>
            <w:r w:rsidR="00583E23" w:rsidRPr="00061A28">
              <w:rPr>
                <w:rFonts w:ascii="Times New Roman" w:hAnsi="Times New Roman"/>
                <w:sz w:val="24"/>
                <w:szCs w:val="24"/>
              </w:rPr>
              <w:t xml:space="preserve">функціональна логістика. </w:t>
            </w:r>
          </w:p>
        </w:tc>
      </w:tr>
      <w:tr w:rsidR="008A2A5C" w:rsidRPr="006A6169" w:rsidTr="00033E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583E23" w:rsidRDefault="008A2A5C" w:rsidP="0003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83E23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061A28" w:rsidRDefault="008A2A5C" w:rsidP="00033E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>Очний</w:t>
            </w:r>
          </w:p>
        </w:tc>
      </w:tr>
      <w:tr w:rsidR="008A2A5C" w:rsidRPr="006A6169" w:rsidTr="00033E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A2A5C" w:rsidRPr="006A6169" w:rsidRDefault="008A2A5C" w:rsidP="0003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E23" w:rsidRPr="00061A28" w:rsidRDefault="00583E23" w:rsidP="005A19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b/>
                <w:i/>
                <w:sz w:val="24"/>
                <w:szCs w:val="24"/>
              </w:rPr>
              <w:t>Тема 1</w:t>
            </w:r>
            <w:r w:rsidRPr="00061A2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61A28">
              <w:rPr>
                <w:rFonts w:ascii="Times New Roman" w:hAnsi="Times New Roman"/>
                <w:sz w:val="24"/>
                <w:szCs w:val="24"/>
              </w:rPr>
              <w:t xml:space="preserve"> Логістика – інструмент розвитку ринкової економіки </w:t>
            </w:r>
          </w:p>
          <w:p w:rsidR="00583E23" w:rsidRPr="00061A28" w:rsidRDefault="00583E23" w:rsidP="005A199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b/>
                <w:i/>
                <w:sz w:val="24"/>
                <w:szCs w:val="24"/>
              </w:rPr>
              <w:t>Тема 2</w:t>
            </w:r>
            <w:r w:rsidRPr="00061A2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61A28">
              <w:rPr>
                <w:rFonts w:ascii="Times New Roman" w:hAnsi="Times New Roman"/>
                <w:sz w:val="24"/>
                <w:szCs w:val="24"/>
              </w:rPr>
              <w:t xml:space="preserve"> Методологія та наукова база логістики</w:t>
            </w:r>
          </w:p>
          <w:p w:rsidR="00583E23" w:rsidRPr="00061A28" w:rsidRDefault="00583E23" w:rsidP="005A199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b/>
                <w:i/>
                <w:sz w:val="24"/>
                <w:szCs w:val="24"/>
              </w:rPr>
              <w:t>Тема 3</w:t>
            </w:r>
            <w:r w:rsidRPr="00061A2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61A28">
              <w:rPr>
                <w:rFonts w:ascii="Times New Roman" w:hAnsi="Times New Roman"/>
                <w:sz w:val="24"/>
                <w:szCs w:val="24"/>
              </w:rPr>
              <w:t xml:space="preserve"> Об'єкти логістичного управління</w:t>
            </w:r>
          </w:p>
          <w:p w:rsidR="00583E23" w:rsidRPr="00061A28" w:rsidRDefault="00583E23" w:rsidP="005A199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b/>
                <w:i/>
                <w:sz w:val="24"/>
                <w:szCs w:val="24"/>
              </w:rPr>
              <w:t>Тема 4</w:t>
            </w:r>
            <w:r w:rsidRPr="00061A28"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  <w:r w:rsidRPr="00061A28">
              <w:rPr>
                <w:rFonts w:ascii="Times New Roman" w:hAnsi="Times New Roman"/>
                <w:sz w:val="24"/>
                <w:szCs w:val="24"/>
              </w:rPr>
              <w:t>Концепції логістики</w:t>
            </w:r>
          </w:p>
          <w:p w:rsidR="00583E23" w:rsidRPr="00061A28" w:rsidRDefault="00583E23" w:rsidP="005A199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b/>
                <w:i/>
                <w:sz w:val="24"/>
                <w:szCs w:val="24"/>
              </w:rPr>
              <w:t>Тема 5</w:t>
            </w:r>
            <w:r w:rsidRPr="00061A2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61A28">
              <w:rPr>
                <w:rFonts w:ascii="Times New Roman" w:hAnsi="Times New Roman"/>
                <w:sz w:val="24"/>
                <w:szCs w:val="24"/>
              </w:rPr>
              <w:t>Виробнича логістика</w:t>
            </w:r>
          </w:p>
          <w:p w:rsidR="00583E23" w:rsidRPr="00061A28" w:rsidRDefault="00583E23" w:rsidP="005A199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b/>
                <w:i/>
                <w:sz w:val="24"/>
                <w:szCs w:val="24"/>
              </w:rPr>
              <w:t>Тема 6</w:t>
            </w:r>
            <w:r w:rsidRPr="00061A2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61A28">
              <w:rPr>
                <w:rFonts w:ascii="Times New Roman" w:hAnsi="Times New Roman"/>
                <w:sz w:val="24"/>
                <w:szCs w:val="24"/>
              </w:rPr>
              <w:t>Логістика закупок та розміщення замовлень</w:t>
            </w:r>
          </w:p>
          <w:p w:rsidR="00583E23" w:rsidRPr="00061A28" w:rsidRDefault="00583E23" w:rsidP="005A199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b/>
                <w:i/>
                <w:sz w:val="24"/>
                <w:szCs w:val="24"/>
              </w:rPr>
              <w:t>Тема 7</w:t>
            </w:r>
            <w:r w:rsidRPr="00061A2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61A28">
              <w:rPr>
                <w:rFonts w:ascii="Times New Roman" w:hAnsi="Times New Roman"/>
                <w:sz w:val="24"/>
                <w:szCs w:val="24"/>
              </w:rPr>
              <w:t>Логістика запасів</w:t>
            </w:r>
          </w:p>
          <w:p w:rsidR="00583E23" w:rsidRPr="00061A28" w:rsidRDefault="00583E23" w:rsidP="005A199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b/>
                <w:i/>
                <w:sz w:val="24"/>
                <w:szCs w:val="24"/>
              </w:rPr>
              <w:t>Тема 8</w:t>
            </w:r>
            <w:r w:rsidRPr="00061A2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61A28">
              <w:rPr>
                <w:rFonts w:ascii="Times New Roman" w:hAnsi="Times New Roman"/>
                <w:sz w:val="24"/>
                <w:szCs w:val="24"/>
              </w:rPr>
              <w:t xml:space="preserve"> Транспортна логістика</w:t>
            </w:r>
          </w:p>
          <w:p w:rsidR="00583E23" w:rsidRPr="00061A28" w:rsidRDefault="00583E23" w:rsidP="005A199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Тема 9</w:t>
            </w:r>
            <w:r w:rsidRPr="00061A2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061A28">
              <w:rPr>
                <w:rFonts w:ascii="Times New Roman" w:hAnsi="Times New Roman"/>
                <w:sz w:val="24"/>
                <w:szCs w:val="24"/>
              </w:rPr>
              <w:t>Логістика складування</w:t>
            </w:r>
          </w:p>
          <w:p w:rsidR="00583E23" w:rsidRPr="00061A28" w:rsidRDefault="00583E23" w:rsidP="005A199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61A28">
              <w:rPr>
                <w:rFonts w:ascii="Times New Roman" w:hAnsi="Times New Roman"/>
                <w:b/>
                <w:i/>
                <w:sz w:val="24"/>
                <w:szCs w:val="24"/>
              </w:rPr>
              <w:t>Тема 10</w:t>
            </w:r>
            <w:r w:rsidRPr="00061A28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FB3DB3" w:rsidRPr="00061A28">
              <w:rPr>
                <w:rFonts w:ascii="Times New Roman" w:hAnsi="Times New Roman"/>
                <w:sz w:val="24"/>
                <w:szCs w:val="24"/>
              </w:rPr>
              <w:t>Розподільча логістика</w:t>
            </w:r>
          </w:p>
          <w:p w:rsidR="00583E23" w:rsidRPr="00061A28" w:rsidRDefault="00583E23" w:rsidP="005A199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Тема 11</w:t>
            </w:r>
            <w:r w:rsidRPr="00061A28">
              <w:rPr>
                <w:rFonts w:ascii="Times New Roman" w:hAnsi="Times New Roman"/>
                <w:sz w:val="24"/>
                <w:szCs w:val="24"/>
              </w:rPr>
              <w:t>. Інформаційна логістика</w:t>
            </w:r>
          </w:p>
          <w:p w:rsidR="008A2A5C" w:rsidRPr="00061A28" w:rsidRDefault="00583E23" w:rsidP="005A199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b/>
                <w:i/>
                <w:sz w:val="24"/>
                <w:szCs w:val="24"/>
              </w:rPr>
              <w:t>Тема 12</w:t>
            </w:r>
            <w:r w:rsidRPr="00061A2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061A28">
              <w:rPr>
                <w:rFonts w:ascii="Times New Roman" w:hAnsi="Times New Roman"/>
                <w:sz w:val="24"/>
                <w:szCs w:val="24"/>
              </w:rPr>
              <w:t xml:space="preserve"> Логістика в ЗЕД</w:t>
            </w:r>
          </w:p>
        </w:tc>
      </w:tr>
      <w:tr w:rsidR="008A2A5C" w:rsidRPr="006A6169" w:rsidTr="00033E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6A6169" w:rsidRDefault="008A2A5C" w:rsidP="0003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061A28" w:rsidRDefault="008A2A5C" w:rsidP="00033E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 xml:space="preserve">Залік в кінці семестру </w:t>
            </w:r>
          </w:p>
        </w:tc>
      </w:tr>
      <w:tr w:rsidR="008A2A5C" w:rsidRPr="006A6169" w:rsidTr="00033E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6A6169" w:rsidRDefault="008A2A5C" w:rsidP="0003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061A28" w:rsidRDefault="008A2A5C" w:rsidP="00583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>Вивчення дисципліни «Логістика» забезпечується отриманими знаннями з курсів: «Інформатика», «</w:t>
            </w:r>
            <w:r w:rsidR="00583E23" w:rsidRPr="00061A28">
              <w:rPr>
                <w:rFonts w:ascii="Times New Roman" w:hAnsi="Times New Roman"/>
                <w:sz w:val="24"/>
                <w:szCs w:val="24"/>
              </w:rPr>
              <w:t>Економіко-математичні методи і моделі</w:t>
            </w:r>
            <w:r w:rsidRPr="00061A28">
              <w:rPr>
                <w:rFonts w:ascii="Times New Roman" w:hAnsi="Times New Roman"/>
                <w:sz w:val="24"/>
                <w:szCs w:val="24"/>
              </w:rPr>
              <w:t>»,</w:t>
            </w:r>
            <w:r w:rsidR="00583E23" w:rsidRPr="00061A28">
              <w:rPr>
                <w:rFonts w:ascii="Times New Roman" w:hAnsi="Times New Roman"/>
                <w:sz w:val="24"/>
                <w:szCs w:val="24"/>
              </w:rPr>
              <w:t xml:space="preserve"> «Статистика»,</w:t>
            </w:r>
            <w:r w:rsidRPr="00061A28">
              <w:rPr>
                <w:rFonts w:ascii="Times New Roman" w:hAnsi="Times New Roman"/>
                <w:sz w:val="24"/>
                <w:szCs w:val="24"/>
              </w:rPr>
              <w:t xml:space="preserve"> «Мікроекономіка», «Макроекономіка», «Вища математика»</w:t>
            </w:r>
            <w:r w:rsidR="00583E23" w:rsidRPr="00061A28">
              <w:rPr>
                <w:rFonts w:ascii="Times New Roman" w:hAnsi="Times New Roman"/>
                <w:sz w:val="24"/>
                <w:szCs w:val="24"/>
              </w:rPr>
              <w:t>, «Дослідження операцій», «Моделювання економіки» .</w:t>
            </w:r>
          </w:p>
        </w:tc>
      </w:tr>
      <w:tr w:rsidR="008A2A5C" w:rsidRPr="006A6169" w:rsidTr="00033E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6A6169" w:rsidRDefault="008A2A5C" w:rsidP="0003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061A28" w:rsidRDefault="008A2A5C" w:rsidP="005A19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 xml:space="preserve">Лекції з використанням презентацій, демонстрація роботи з програмними </w:t>
            </w:r>
            <w:r w:rsidR="005A1999" w:rsidRPr="00061A28">
              <w:rPr>
                <w:rFonts w:ascii="Times New Roman" w:eastAsia="Times New Roman" w:hAnsi="Times New Roman"/>
                <w:sz w:val="24"/>
                <w:szCs w:val="24"/>
              </w:rPr>
              <w:t>продуктами</w:t>
            </w:r>
            <w:r w:rsidR="009A7060" w:rsidRPr="00061A2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A7060" w:rsidRPr="00061A28">
              <w:rPr>
                <w:rFonts w:ascii="Times New Roman" w:eastAsia="Times New Roman" w:hAnsi="Times New Roman"/>
                <w:sz w:val="24"/>
                <w:szCs w:val="24"/>
              </w:rPr>
              <w:t>роздатковий</w:t>
            </w:r>
            <w:proofErr w:type="spellEnd"/>
            <w:r w:rsidR="009A7060" w:rsidRPr="00061A28">
              <w:rPr>
                <w:rFonts w:ascii="Times New Roman" w:eastAsia="Times New Roman" w:hAnsi="Times New Roman"/>
                <w:sz w:val="24"/>
                <w:szCs w:val="24"/>
              </w:rPr>
              <w:t xml:space="preserve"> матеріал, інтерактивні методи</w:t>
            </w:r>
          </w:p>
        </w:tc>
      </w:tr>
      <w:tr w:rsidR="008A2A5C" w:rsidRPr="006A6169" w:rsidTr="00033E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6A6169" w:rsidRDefault="008A2A5C" w:rsidP="0003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061A28" w:rsidRDefault="005A1999" w:rsidP="00033E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61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Для виконання завдань курсу  може використовуватись  проектор, навчальні посібники, </w:t>
            </w:r>
            <w:r w:rsidR="009A7060" w:rsidRPr="00061A2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ноутбук, дошка.</w:t>
            </w:r>
          </w:p>
        </w:tc>
      </w:tr>
      <w:tr w:rsidR="008A2A5C" w:rsidRPr="006A6169" w:rsidTr="00033E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6A6169" w:rsidRDefault="008A2A5C" w:rsidP="0003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DE" w:rsidRPr="00061A28" w:rsidRDefault="00DC61DE" w:rsidP="00373C0A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61A28">
              <w:rPr>
                <w:rFonts w:ascii="Times New Roman" w:hAnsi="Times New Roman"/>
                <w:sz w:val="24"/>
                <w:szCs w:val="24"/>
                <w:lang w:eastAsia="uk-UA"/>
              </w:rPr>
              <w:t>Оцінювання знань, умінь і навичок із навчальної дисципліни здійснюється на основі результатів поточного і підсумкового контролю за 100-бальною шкалою.</w:t>
            </w:r>
          </w:p>
          <w:p w:rsidR="00DC61DE" w:rsidRPr="00061A28" w:rsidRDefault="00DC61DE" w:rsidP="0037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З метою перевірки якості підготовки, знань, умінь студента з дисципліни використовуються такі засоби оцінювання: </w:t>
            </w:r>
          </w:p>
          <w:p w:rsidR="00DC61DE" w:rsidRPr="00061A28" w:rsidRDefault="00DC61DE" w:rsidP="00373C0A">
            <w:pPr>
              <w:pStyle w:val="ad"/>
              <w:spacing w:before="0" w:beforeAutospacing="0" w:after="0" w:afterAutospacing="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- для поточного контролю – поточне опитування та перевірку виконання індивідуальних </w:t>
            </w:r>
            <w:r w:rsidRPr="00061A28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 w:eastAsia="en-US"/>
              </w:rPr>
              <w:t>завдань (реферати);  проведення модульного контролю (колоквіумів), що включають теоретичні питання;</w:t>
            </w:r>
            <w:r w:rsidRPr="00061A28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DC61DE" w:rsidRPr="00061A28" w:rsidRDefault="00DC61DE" w:rsidP="0037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Бали нараховуються за наступним співвідношенням: </w:t>
            </w:r>
          </w:p>
          <w:p w:rsidR="00DC61DE" w:rsidRPr="00061A28" w:rsidRDefault="00DC61DE" w:rsidP="00373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практичні роботи 60 балів; </w:t>
            </w:r>
          </w:p>
          <w:p w:rsidR="00DC61DE" w:rsidRPr="00061A28" w:rsidRDefault="00DC61DE" w:rsidP="00373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>колоквіум 25 балів;</w:t>
            </w:r>
          </w:p>
          <w:p w:rsidR="00DC61DE" w:rsidRPr="00061A28" w:rsidRDefault="00DC61DE" w:rsidP="00373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>реферат 15 балів.</w:t>
            </w:r>
          </w:p>
          <w:p w:rsidR="00DC61DE" w:rsidRPr="00061A28" w:rsidRDefault="00DC61DE" w:rsidP="00373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 – 100</w:t>
            </w:r>
          </w:p>
          <w:p w:rsidR="00DC61DE" w:rsidRPr="00061A28" w:rsidRDefault="00DC61DE" w:rsidP="00373C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eastAsia="uk-UA"/>
              </w:rPr>
            </w:pPr>
            <w:r w:rsidRPr="00061A28">
              <w:rPr>
                <w:rFonts w:ascii="Times New Roman" w:hAnsi="Times New Roman"/>
                <w:sz w:val="24"/>
                <w:szCs w:val="24"/>
                <w:lang w:eastAsia="uk-UA"/>
              </w:rPr>
              <w:t>Об'єктами поточного контролю знань студентів з дисципліни є активність роботи на практичних заняттях та виконання індивідуальних завдань.</w:t>
            </w:r>
            <w:r w:rsidRPr="00061A28">
              <w:rPr>
                <w:rFonts w:ascii="Times New Roman" w:hAnsi="Times New Roman"/>
                <w:spacing w:val="-14"/>
                <w:sz w:val="24"/>
                <w:szCs w:val="24"/>
                <w:lang w:eastAsia="uk-UA"/>
              </w:rPr>
              <w:t xml:space="preserve"> </w:t>
            </w:r>
            <w:r w:rsidRPr="00061A28">
              <w:rPr>
                <w:rFonts w:ascii="Times New Roman" w:hAnsi="Times New Roman"/>
                <w:sz w:val="24"/>
                <w:szCs w:val="24"/>
                <w:lang w:eastAsia="uk-UA"/>
              </w:rPr>
              <w:t>У процесі оцінювання роботи студента на практичних заняттях враховується рівень теоретичних знань та ступінь виконання поставлених завдань; практичні навички, набуті студентами під час опанування відповідного змістовного модулю; рівень знань, продемонстрований при захисті індивідуальних завдань, опрацювання та засвоєння тем в цілому чи окремих  питань.</w:t>
            </w:r>
          </w:p>
          <w:p w:rsidR="00DC61DE" w:rsidRPr="00061A28" w:rsidRDefault="00DC61DE" w:rsidP="00373C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61A28">
              <w:rPr>
                <w:rFonts w:ascii="Times New Roman" w:hAnsi="Times New Roman"/>
                <w:sz w:val="24"/>
                <w:szCs w:val="24"/>
                <w:lang w:eastAsia="uk-UA"/>
              </w:rPr>
              <w:t>У процесі оцінювання знань студентів на колоквіумах враховується загальний рівень теоретичних знань, набуті студентами під час опанування відповідного змістовного модулю. Колоквіуми є проміжним модульним контролем рівня знань та вмінь, проводяться у формі співбесіди або письмової роботи.</w:t>
            </w:r>
          </w:p>
          <w:p w:rsidR="00DC61DE" w:rsidRPr="00061A28" w:rsidRDefault="00DC61DE" w:rsidP="00373C0A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61A2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До заліково-екзаменаційної відомості заносяться сумарні результати в балах поточного контролю, </w:t>
            </w:r>
            <w:r w:rsidR="00373C0A" w:rsidRPr="00061A28">
              <w:rPr>
                <w:rFonts w:ascii="Times New Roman" w:hAnsi="Times New Roman"/>
                <w:sz w:val="24"/>
                <w:szCs w:val="24"/>
                <w:lang w:eastAsia="uk-UA"/>
              </w:rPr>
              <w:t>що складають з</w:t>
            </w:r>
            <w:r w:rsidRPr="00061A28">
              <w:rPr>
                <w:rFonts w:ascii="Times New Roman" w:hAnsi="Times New Roman"/>
                <w:sz w:val="24"/>
                <w:szCs w:val="24"/>
                <w:lang w:eastAsia="uk-UA"/>
              </w:rPr>
              <w:t>агальн</w:t>
            </w:r>
            <w:r w:rsidR="00373C0A" w:rsidRPr="00061A28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061A2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підсумков</w:t>
            </w:r>
            <w:r w:rsidR="00373C0A" w:rsidRPr="00061A28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061A2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оцінк</w:t>
            </w:r>
            <w:r w:rsidR="00373C0A" w:rsidRPr="00061A28"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061A2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:rsidR="00373C0A" w:rsidRPr="00061A28" w:rsidRDefault="00DC61DE" w:rsidP="0037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061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DC61DE" w:rsidRPr="00061A28" w:rsidRDefault="00DC61DE" w:rsidP="00373C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061A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</w:t>
            </w:r>
            <w:r w:rsidRPr="00061A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 Використання ресурсів мережі </w:t>
            </w:r>
            <w:r w:rsidRPr="00061A2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Internet</w:t>
            </w:r>
            <w:r w:rsidRPr="00061A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B3B38" w:rsidRPr="00061A28" w:rsidRDefault="00DC61DE" w:rsidP="00CE33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color w:val="000000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8A2A5C" w:rsidRPr="006A6169" w:rsidTr="00033E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6A6169" w:rsidRDefault="008A2A5C" w:rsidP="0003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DC" w:rsidRPr="00061A28" w:rsidRDefault="007604DC" w:rsidP="0076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1.Сучасний ринок і логістика. </w:t>
            </w:r>
          </w:p>
          <w:p w:rsidR="007604DC" w:rsidRPr="00061A28" w:rsidRDefault="007604DC" w:rsidP="0076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2. Передумови становлення і розвитку логістики в Україні. </w:t>
            </w:r>
          </w:p>
          <w:p w:rsidR="007604DC" w:rsidRPr="00061A28" w:rsidRDefault="007604DC" w:rsidP="0076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3. Логістика у системі сучасних економічних наук. </w:t>
            </w:r>
          </w:p>
          <w:p w:rsidR="007604DC" w:rsidRPr="00061A28" w:rsidRDefault="007604DC" w:rsidP="0076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4. Логістика та конкурентоспроможність підприємства. </w:t>
            </w:r>
          </w:p>
          <w:p w:rsidR="007604DC" w:rsidRPr="00061A28" w:rsidRDefault="007604DC" w:rsidP="0076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5. Логістика та загальна теорія систем. </w:t>
            </w:r>
          </w:p>
          <w:p w:rsidR="007604DC" w:rsidRPr="00061A28" w:rsidRDefault="007604DC" w:rsidP="0076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6. Логістична модель ринку. </w:t>
            </w:r>
          </w:p>
          <w:p w:rsidR="007604DC" w:rsidRPr="00061A28" w:rsidRDefault="007604DC" w:rsidP="0076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>7. Логістична концепція фірми.</w:t>
            </w:r>
          </w:p>
          <w:p w:rsidR="007604DC" w:rsidRPr="00061A28" w:rsidRDefault="007604DC" w:rsidP="0076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8. Логістична інфраструктура. </w:t>
            </w:r>
          </w:p>
          <w:p w:rsidR="007604DC" w:rsidRPr="00061A28" w:rsidRDefault="007604DC" w:rsidP="0076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9. Оптимізація логістичних каналів. </w:t>
            </w:r>
          </w:p>
          <w:p w:rsidR="007604DC" w:rsidRPr="00061A28" w:rsidRDefault="007604DC" w:rsidP="0076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10. Логістичний сервіс та конкурентоспроможність підприємства. </w:t>
            </w:r>
          </w:p>
          <w:p w:rsidR="007604DC" w:rsidRPr="00061A28" w:rsidRDefault="007604DC" w:rsidP="0076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11. Логістика господарських зв‘язків підприємства. </w:t>
            </w:r>
          </w:p>
          <w:p w:rsidR="007604DC" w:rsidRPr="00061A28" w:rsidRDefault="007604DC" w:rsidP="0076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12. Сутність логістичного підходу. </w:t>
            </w:r>
          </w:p>
          <w:p w:rsidR="007604DC" w:rsidRPr="00061A28" w:rsidRDefault="007604DC" w:rsidP="0076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13. Сучасна концепція логістичного управління. </w:t>
            </w:r>
          </w:p>
          <w:p w:rsidR="007604DC" w:rsidRPr="00061A28" w:rsidRDefault="007604DC" w:rsidP="0076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14. Логістичні витрати. </w:t>
            </w:r>
          </w:p>
          <w:p w:rsidR="007604DC" w:rsidRPr="00061A28" w:rsidRDefault="007604DC" w:rsidP="0076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15. Логістика виробничого підприємства. </w:t>
            </w:r>
          </w:p>
          <w:p w:rsidR="007604DC" w:rsidRPr="00061A28" w:rsidRDefault="007604DC" w:rsidP="0076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16. Логістика транспортного підприємства. </w:t>
            </w:r>
          </w:p>
          <w:p w:rsidR="007604DC" w:rsidRPr="00061A28" w:rsidRDefault="007604DC" w:rsidP="0076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17. Логістика торговельного підприємства. </w:t>
            </w:r>
          </w:p>
          <w:p w:rsidR="007604DC" w:rsidRPr="00061A28" w:rsidRDefault="007604DC" w:rsidP="0076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18. Специфіка логістики комерційних підприємств. </w:t>
            </w:r>
          </w:p>
          <w:p w:rsidR="007604DC" w:rsidRPr="00061A28" w:rsidRDefault="007604DC" w:rsidP="0076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19. Логістичні рішення у складуванні. </w:t>
            </w:r>
          </w:p>
          <w:p w:rsidR="007604DC" w:rsidRPr="00061A28" w:rsidRDefault="007604DC" w:rsidP="0076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20. Інформаційні системи у логістиці. </w:t>
            </w:r>
          </w:p>
          <w:p w:rsidR="007604DC" w:rsidRPr="00061A28" w:rsidRDefault="007604DC" w:rsidP="0076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21. Управління товарорухом на основі логістики. </w:t>
            </w:r>
          </w:p>
          <w:p w:rsidR="007604DC" w:rsidRPr="00061A28" w:rsidRDefault="007604DC" w:rsidP="0076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22. Логістична модель підприємства. </w:t>
            </w:r>
          </w:p>
          <w:p w:rsidR="007604DC" w:rsidRPr="00061A28" w:rsidRDefault="007604DC" w:rsidP="0076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23. Ефективність створення та функціонування логістичних систем. </w:t>
            </w:r>
          </w:p>
          <w:p w:rsidR="007604DC" w:rsidRPr="00061A28" w:rsidRDefault="007604DC" w:rsidP="0076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24. Теоретична концепція логістики. </w:t>
            </w:r>
          </w:p>
          <w:p w:rsidR="007604DC" w:rsidRPr="00061A28" w:rsidRDefault="007604DC" w:rsidP="0076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26. Логістичний менеджмент і логістична стратегія у формуванні та вивченні </w:t>
            </w:r>
            <w:proofErr w:type="spellStart"/>
            <w:r w:rsidRPr="00061A28">
              <w:rPr>
                <w:rFonts w:ascii="Times New Roman" w:hAnsi="Times New Roman"/>
                <w:sz w:val="24"/>
                <w:szCs w:val="24"/>
              </w:rPr>
              <w:t>матеріалопотоку</w:t>
            </w:r>
            <w:proofErr w:type="spellEnd"/>
            <w:r w:rsidRPr="00061A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604DC" w:rsidRPr="00061A28" w:rsidRDefault="007604DC" w:rsidP="0076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27. Практика логістичної системи забезпечення зовнішньоекономічних зв‘язків. </w:t>
            </w:r>
          </w:p>
          <w:p w:rsidR="007604DC" w:rsidRPr="00061A28" w:rsidRDefault="007604DC" w:rsidP="0076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 xml:space="preserve">28. Логістика на рівні міжнародних економічних відносин. </w:t>
            </w:r>
          </w:p>
          <w:p w:rsidR="007604DC" w:rsidRPr="00061A28" w:rsidRDefault="007604DC" w:rsidP="00760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1A28">
              <w:rPr>
                <w:rFonts w:ascii="Times New Roman" w:hAnsi="Times New Roman"/>
                <w:sz w:val="24"/>
                <w:szCs w:val="24"/>
              </w:rPr>
              <w:t>29. Сучасні тенденції у логістиці.</w:t>
            </w:r>
          </w:p>
          <w:p w:rsidR="008A2A5C" w:rsidRPr="00061A28" w:rsidRDefault="007604DC" w:rsidP="007604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A28">
              <w:rPr>
                <w:rFonts w:ascii="Times New Roman" w:hAnsi="Times New Roman"/>
                <w:bCs/>
                <w:sz w:val="24"/>
                <w:szCs w:val="24"/>
              </w:rPr>
              <w:t>30. Логістичні системи.</w:t>
            </w:r>
          </w:p>
        </w:tc>
      </w:tr>
      <w:tr w:rsidR="008A2A5C" w:rsidRPr="006A6169" w:rsidTr="00033EBC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6A6169" w:rsidRDefault="008A2A5C" w:rsidP="00033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A6169">
              <w:rPr>
                <w:rFonts w:ascii="Times New Roman" w:eastAsia="Times New Roman" w:hAnsi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5C" w:rsidRPr="00061A28" w:rsidRDefault="008A2A5C" w:rsidP="00033E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1A28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</w:t>
            </w:r>
          </w:p>
        </w:tc>
      </w:tr>
    </w:tbl>
    <w:p w:rsidR="008A2A5C" w:rsidRPr="006A6169" w:rsidRDefault="008A2A5C" w:rsidP="0054449F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sectPr w:rsidR="008A2A5C" w:rsidRPr="006A6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FA040ED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0251F14"/>
    <w:multiLevelType w:val="hybridMultilevel"/>
    <w:tmpl w:val="3AB45ECC"/>
    <w:lvl w:ilvl="0" w:tplc="81F044F8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05259"/>
    <w:multiLevelType w:val="hybridMultilevel"/>
    <w:tmpl w:val="22405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72EB7"/>
    <w:multiLevelType w:val="hybridMultilevel"/>
    <w:tmpl w:val="C298DDB0"/>
    <w:lvl w:ilvl="0" w:tplc="6C06A30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E684F"/>
    <w:multiLevelType w:val="hybridMultilevel"/>
    <w:tmpl w:val="1218A9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1934DC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03D0C28"/>
    <w:multiLevelType w:val="hybridMultilevel"/>
    <w:tmpl w:val="F0DE0D94"/>
    <w:lvl w:ilvl="0" w:tplc="438E2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A468F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D054EA7"/>
    <w:multiLevelType w:val="hybridMultilevel"/>
    <w:tmpl w:val="DA8A7410"/>
    <w:lvl w:ilvl="0" w:tplc="9650E5AA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55687A"/>
    <w:multiLevelType w:val="hybridMultilevel"/>
    <w:tmpl w:val="77A09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B70FF"/>
    <w:multiLevelType w:val="hybridMultilevel"/>
    <w:tmpl w:val="009E29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1F44E3"/>
    <w:multiLevelType w:val="multilevel"/>
    <w:tmpl w:val="9C088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2C4E46"/>
    <w:multiLevelType w:val="multilevel"/>
    <w:tmpl w:val="E1D42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7F13719"/>
    <w:multiLevelType w:val="hybridMultilevel"/>
    <w:tmpl w:val="EF90111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272C3A"/>
    <w:multiLevelType w:val="hybridMultilevel"/>
    <w:tmpl w:val="C9C2BA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6501FA"/>
    <w:multiLevelType w:val="hybridMultilevel"/>
    <w:tmpl w:val="84A2B3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3146DCD"/>
    <w:multiLevelType w:val="hybridMultilevel"/>
    <w:tmpl w:val="FAFC23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A1332"/>
    <w:multiLevelType w:val="hybridMultilevel"/>
    <w:tmpl w:val="0C50C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769AF"/>
    <w:multiLevelType w:val="hybridMultilevel"/>
    <w:tmpl w:val="F0160CD4"/>
    <w:lvl w:ilvl="0" w:tplc="C3F645D4">
      <w:start w:val="8"/>
      <w:numFmt w:val="bullet"/>
      <w:pStyle w:val="1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812039"/>
    <w:multiLevelType w:val="hybridMultilevel"/>
    <w:tmpl w:val="D3CCB4FC"/>
    <w:lvl w:ilvl="0" w:tplc="EC5AE4C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EC5AE4C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647DB9"/>
    <w:multiLevelType w:val="hybridMultilevel"/>
    <w:tmpl w:val="507C23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6DC"/>
    <w:multiLevelType w:val="hybridMultilevel"/>
    <w:tmpl w:val="61F0C02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A1DAF"/>
    <w:multiLevelType w:val="hybridMultilevel"/>
    <w:tmpl w:val="ED86A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C41DE"/>
    <w:multiLevelType w:val="hybridMultilevel"/>
    <w:tmpl w:val="6C2E89A8"/>
    <w:lvl w:ilvl="0" w:tplc="549A2AD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AF327C"/>
    <w:multiLevelType w:val="hybridMultilevel"/>
    <w:tmpl w:val="72D85C88"/>
    <w:lvl w:ilvl="0" w:tplc="E33E5CB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6E20A50"/>
    <w:multiLevelType w:val="hybridMultilevel"/>
    <w:tmpl w:val="8B0842DA"/>
    <w:lvl w:ilvl="0" w:tplc="FD928D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F573CA"/>
    <w:multiLevelType w:val="hybridMultilevel"/>
    <w:tmpl w:val="C8F879E8"/>
    <w:lvl w:ilvl="0" w:tplc="3A20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BA8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F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A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0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E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A0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D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8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C232297"/>
    <w:multiLevelType w:val="hybridMultilevel"/>
    <w:tmpl w:val="7542C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9"/>
  </w:num>
  <w:num w:numId="4">
    <w:abstractNumId w:val="12"/>
  </w:num>
  <w:num w:numId="5">
    <w:abstractNumId w:val="25"/>
  </w:num>
  <w:num w:numId="6">
    <w:abstractNumId w:val="8"/>
  </w:num>
  <w:num w:numId="7">
    <w:abstractNumId w:val="15"/>
  </w:num>
  <w:num w:numId="8">
    <w:abstractNumId w:val="5"/>
  </w:num>
  <w:num w:numId="9">
    <w:abstractNumId w:val="14"/>
  </w:num>
  <w:num w:numId="10">
    <w:abstractNumId w:val="1"/>
  </w:num>
  <w:num w:numId="11">
    <w:abstractNumId w:val="16"/>
  </w:num>
  <w:num w:numId="12">
    <w:abstractNumId w:val="30"/>
  </w:num>
  <w:num w:numId="13">
    <w:abstractNumId w:val="17"/>
  </w:num>
  <w:num w:numId="14">
    <w:abstractNumId w:val="24"/>
  </w:num>
  <w:num w:numId="15">
    <w:abstractNumId w:val="13"/>
  </w:num>
  <w:num w:numId="16">
    <w:abstractNumId w:val="4"/>
  </w:num>
  <w:num w:numId="17">
    <w:abstractNumId w:val="18"/>
  </w:num>
  <w:num w:numId="18">
    <w:abstractNumId w:val="27"/>
  </w:num>
  <w:num w:numId="19">
    <w:abstractNumId w:val="31"/>
  </w:num>
  <w:num w:numId="20">
    <w:abstractNumId w:val="3"/>
  </w:num>
  <w:num w:numId="21">
    <w:abstractNumId w:val="7"/>
  </w:num>
  <w:num w:numId="22">
    <w:abstractNumId w:val="26"/>
  </w:num>
  <w:num w:numId="23">
    <w:abstractNumId w:val="11"/>
  </w:num>
  <w:num w:numId="24">
    <w:abstractNumId w:val="19"/>
  </w:num>
  <w:num w:numId="25">
    <w:abstractNumId w:val="28"/>
  </w:num>
  <w:num w:numId="26">
    <w:abstractNumId w:val="9"/>
  </w:num>
  <w:num w:numId="27">
    <w:abstractNumId w:val="32"/>
  </w:num>
  <w:num w:numId="28">
    <w:abstractNumId w:val="23"/>
  </w:num>
  <w:num w:numId="29">
    <w:abstractNumId w:val="2"/>
  </w:num>
  <w:num w:numId="30">
    <w:abstractNumId w:val="1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5C"/>
    <w:rsid w:val="00033EBC"/>
    <w:rsid w:val="00061A28"/>
    <w:rsid w:val="000A4AFD"/>
    <w:rsid w:val="000E368C"/>
    <w:rsid w:val="00165B6D"/>
    <w:rsid w:val="00373C0A"/>
    <w:rsid w:val="003C6455"/>
    <w:rsid w:val="00472F3C"/>
    <w:rsid w:val="00477A34"/>
    <w:rsid w:val="0054449F"/>
    <w:rsid w:val="00583E23"/>
    <w:rsid w:val="005A1999"/>
    <w:rsid w:val="00676833"/>
    <w:rsid w:val="006B079E"/>
    <w:rsid w:val="007604DC"/>
    <w:rsid w:val="007C700C"/>
    <w:rsid w:val="008A2A5C"/>
    <w:rsid w:val="008F142B"/>
    <w:rsid w:val="008F57A7"/>
    <w:rsid w:val="009766B2"/>
    <w:rsid w:val="009820FB"/>
    <w:rsid w:val="009A7060"/>
    <w:rsid w:val="009B3B38"/>
    <w:rsid w:val="00A6013C"/>
    <w:rsid w:val="00A86766"/>
    <w:rsid w:val="00A91A3B"/>
    <w:rsid w:val="00AA1387"/>
    <w:rsid w:val="00B728BB"/>
    <w:rsid w:val="00C05EBC"/>
    <w:rsid w:val="00C76D77"/>
    <w:rsid w:val="00C956B3"/>
    <w:rsid w:val="00CE3344"/>
    <w:rsid w:val="00CE37DB"/>
    <w:rsid w:val="00DC61DE"/>
    <w:rsid w:val="00DD4AB5"/>
    <w:rsid w:val="00DE1CEB"/>
    <w:rsid w:val="00ED7C73"/>
    <w:rsid w:val="00FB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5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пункт 0"/>
    <w:basedOn w:val="a"/>
    <w:autoRedefine/>
    <w:qFormat/>
    <w:rsid w:val="008A2A5C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"/>
    <w:autoRedefine/>
    <w:qFormat/>
    <w:rsid w:val="008A2A5C"/>
    <w:pPr>
      <w:numPr>
        <w:numId w:val="1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"/>
    <w:autoRedefine/>
    <w:rsid w:val="008A2A5C"/>
    <w:pPr>
      <w:numPr>
        <w:numId w:val="2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unhideWhenUsed/>
    <w:qFormat/>
    <w:rsid w:val="008A2A5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No Spacing"/>
    <w:uiPriority w:val="1"/>
    <w:qFormat/>
    <w:rsid w:val="008A2A5C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8A2A5C"/>
    <w:pPr>
      <w:ind w:left="720"/>
      <w:contextualSpacing/>
    </w:pPr>
  </w:style>
  <w:style w:type="character" w:customStyle="1" w:styleId="value">
    <w:name w:val="value"/>
    <w:basedOn w:val="a0"/>
    <w:rsid w:val="008A2A5C"/>
  </w:style>
  <w:style w:type="character" w:styleId="a6">
    <w:name w:val="Hyperlink"/>
    <w:basedOn w:val="a0"/>
    <w:unhideWhenUsed/>
    <w:rsid w:val="008A2A5C"/>
    <w:rPr>
      <w:color w:val="0000FF"/>
      <w:u w:val="single"/>
    </w:rPr>
  </w:style>
  <w:style w:type="character" w:styleId="a7">
    <w:name w:val="Strong"/>
    <w:basedOn w:val="a0"/>
    <w:uiPriority w:val="22"/>
    <w:qFormat/>
    <w:rsid w:val="008A2A5C"/>
    <w:rPr>
      <w:b/>
      <w:bCs/>
    </w:rPr>
  </w:style>
  <w:style w:type="paragraph" w:customStyle="1" w:styleId="10">
    <w:name w:val="Тест1"/>
    <w:basedOn w:val="a"/>
    <w:qFormat/>
    <w:rsid w:val="008A2A5C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8">
    <w:name w:val="Body Text"/>
    <w:basedOn w:val="a"/>
    <w:link w:val="a9"/>
    <w:rsid w:val="008A2A5C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8A2A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Emphasis"/>
    <w:basedOn w:val="a0"/>
    <w:uiPriority w:val="20"/>
    <w:qFormat/>
    <w:rsid w:val="008A2A5C"/>
    <w:rPr>
      <w:i/>
      <w:iCs/>
    </w:rPr>
  </w:style>
  <w:style w:type="paragraph" w:styleId="ab">
    <w:name w:val="Body Text Indent"/>
    <w:basedOn w:val="a"/>
    <w:link w:val="ac"/>
    <w:uiPriority w:val="99"/>
    <w:unhideWhenUsed/>
    <w:rsid w:val="008A2A5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A2A5C"/>
    <w:rPr>
      <w:rFonts w:ascii="Calibri" w:eastAsia="Calibri" w:hAnsi="Calibri" w:cs="Times New Roman"/>
      <w:lang w:val="uk-UA"/>
    </w:rPr>
  </w:style>
  <w:style w:type="character" w:customStyle="1" w:styleId="docdata">
    <w:name w:val="docdata"/>
    <w:aliases w:val="docy,v5,2158,baiaagaaboqcaaadpwqaaavnbaaaaaaaaaaaaaaaaaaaaaaaaaaaaaaaaaaaaaaaaaaaaaaaaaaaaaaaaaaaaaaaaaaaaaaaaaaaaaaaaaaaaaaaaaaaaaaaaaaaaaaaaaaaaaaaaaaaaaaaaaaaaaaaaaaaaaaaaaaaaaaaaaaaaaaaaaaaaaaaaaaaaaaaaaaaaaaaaaaaaaaaaaaaaaaaaaaaaaaaaaaaaaaa"/>
    <w:basedOn w:val="a0"/>
    <w:rsid w:val="00B728BB"/>
  </w:style>
  <w:style w:type="paragraph" w:styleId="ad">
    <w:name w:val="Normal (Web)"/>
    <w:basedOn w:val="a"/>
    <w:uiPriority w:val="99"/>
    <w:unhideWhenUsed/>
    <w:rsid w:val="00DC61DE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5C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пункт 0"/>
    <w:basedOn w:val="a"/>
    <w:autoRedefine/>
    <w:qFormat/>
    <w:rsid w:val="008A2A5C"/>
    <w:pPr>
      <w:spacing w:after="0" w:line="228" w:lineRule="auto"/>
      <w:ind w:firstLine="709"/>
    </w:pPr>
    <w:rPr>
      <w:rFonts w:ascii="Times New Roman" w:eastAsia="Times New Roman" w:hAnsi="Times New Roman"/>
      <w:b/>
      <w:i/>
      <w:sz w:val="24"/>
      <w:szCs w:val="24"/>
      <w:lang w:eastAsia="uk-UA"/>
    </w:rPr>
  </w:style>
  <w:style w:type="paragraph" w:customStyle="1" w:styleId="1">
    <w:name w:val="пункт1"/>
    <w:basedOn w:val="a"/>
    <w:autoRedefine/>
    <w:qFormat/>
    <w:rsid w:val="008A2A5C"/>
    <w:pPr>
      <w:numPr>
        <w:numId w:val="1"/>
      </w:numPr>
      <w:tabs>
        <w:tab w:val="left" w:pos="851"/>
      </w:tabs>
      <w:autoSpaceDE w:val="0"/>
      <w:autoSpaceDN w:val="0"/>
      <w:adjustRightInd w:val="0"/>
      <w:spacing w:after="0" w:line="201" w:lineRule="atLeast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пунк2"/>
    <w:basedOn w:val="a"/>
    <w:autoRedefine/>
    <w:rsid w:val="008A2A5C"/>
    <w:pPr>
      <w:numPr>
        <w:numId w:val="2"/>
      </w:numPr>
      <w:suppressAutoHyphens/>
      <w:spacing w:after="0" w:line="216" w:lineRule="auto"/>
    </w:pPr>
    <w:rPr>
      <w:rFonts w:ascii="Times New Roman" w:eastAsia="Times New Roman" w:hAnsi="Times New Roman"/>
      <w:b/>
      <w:i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unhideWhenUsed/>
    <w:qFormat/>
    <w:rsid w:val="008A2A5C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No Spacing"/>
    <w:uiPriority w:val="1"/>
    <w:qFormat/>
    <w:rsid w:val="008A2A5C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8A2A5C"/>
    <w:pPr>
      <w:ind w:left="720"/>
      <w:contextualSpacing/>
    </w:pPr>
  </w:style>
  <w:style w:type="character" w:customStyle="1" w:styleId="value">
    <w:name w:val="value"/>
    <w:basedOn w:val="a0"/>
    <w:rsid w:val="008A2A5C"/>
  </w:style>
  <w:style w:type="character" w:styleId="a6">
    <w:name w:val="Hyperlink"/>
    <w:basedOn w:val="a0"/>
    <w:unhideWhenUsed/>
    <w:rsid w:val="008A2A5C"/>
    <w:rPr>
      <w:color w:val="0000FF"/>
      <w:u w:val="single"/>
    </w:rPr>
  </w:style>
  <w:style w:type="character" w:styleId="a7">
    <w:name w:val="Strong"/>
    <w:basedOn w:val="a0"/>
    <w:uiPriority w:val="22"/>
    <w:qFormat/>
    <w:rsid w:val="008A2A5C"/>
    <w:rPr>
      <w:b/>
      <w:bCs/>
    </w:rPr>
  </w:style>
  <w:style w:type="paragraph" w:customStyle="1" w:styleId="10">
    <w:name w:val="Тест1"/>
    <w:basedOn w:val="a"/>
    <w:qFormat/>
    <w:rsid w:val="008A2A5C"/>
    <w:pPr>
      <w:spacing w:before="120" w:after="0" w:line="312" w:lineRule="auto"/>
      <w:ind w:left="568" w:hanging="284"/>
      <w:jc w:val="both"/>
    </w:pPr>
    <w:rPr>
      <w:rFonts w:ascii="Times New Roman" w:eastAsiaTheme="minorHAnsi" w:hAnsi="Times New Roman" w:cstheme="minorBidi"/>
      <w:sz w:val="28"/>
      <w:szCs w:val="28"/>
      <w:lang w:eastAsia="uk-UA"/>
    </w:rPr>
  </w:style>
  <w:style w:type="paragraph" w:styleId="a8">
    <w:name w:val="Body Text"/>
    <w:basedOn w:val="a"/>
    <w:link w:val="a9"/>
    <w:rsid w:val="008A2A5C"/>
    <w:pPr>
      <w:spacing w:after="120" w:line="240" w:lineRule="auto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8A2A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Emphasis"/>
    <w:basedOn w:val="a0"/>
    <w:uiPriority w:val="20"/>
    <w:qFormat/>
    <w:rsid w:val="008A2A5C"/>
    <w:rPr>
      <w:i/>
      <w:iCs/>
    </w:rPr>
  </w:style>
  <w:style w:type="paragraph" w:styleId="ab">
    <w:name w:val="Body Text Indent"/>
    <w:basedOn w:val="a"/>
    <w:link w:val="ac"/>
    <w:uiPriority w:val="99"/>
    <w:unhideWhenUsed/>
    <w:rsid w:val="008A2A5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A2A5C"/>
    <w:rPr>
      <w:rFonts w:ascii="Calibri" w:eastAsia="Calibri" w:hAnsi="Calibri" w:cs="Times New Roman"/>
      <w:lang w:val="uk-UA"/>
    </w:rPr>
  </w:style>
  <w:style w:type="character" w:customStyle="1" w:styleId="docdata">
    <w:name w:val="docdata"/>
    <w:aliases w:val="docy,v5,2158,baiaagaaboqcaaadpwqaaavnbaaaaaaaaaaaaaaaaaaaaaaaaaaaaaaaaaaaaaaaaaaaaaaaaaaaaaaaaaaaaaaaaaaaaaaaaaaaaaaaaaaaaaaaaaaaaaaaaaaaaaaaaaaaaaaaaaaaaaaaaaaaaaaaaaaaaaaaaaaaaaaaaaaaaaaaaaaaaaaaaaaaaaaaaaaaaaaaaaaaaaaaaaaaaaaaaaaaaaaaaaaaaaaa"/>
    <w:basedOn w:val="a0"/>
    <w:rsid w:val="00B728BB"/>
  </w:style>
  <w:style w:type="paragraph" w:styleId="ad">
    <w:name w:val="Normal (Web)"/>
    <w:basedOn w:val="a"/>
    <w:uiPriority w:val="99"/>
    <w:unhideWhenUsed/>
    <w:rsid w:val="00DC61DE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1374</Words>
  <Characters>7836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cp:lastPrinted>2022-11-18T13:18:00Z</cp:lastPrinted>
  <dcterms:created xsi:type="dcterms:W3CDTF">2022-11-15T11:49:00Z</dcterms:created>
  <dcterms:modified xsi:type="dcterms:W3CDTF">2022-11-18T13:18:00Z</dcterms:modified>
</cp:coreProperties>
</file>