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72" w:rsidRPr="00A024E5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4E5">
        <w:rPr>
          <w:rFonts w:ascii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961E72" w:rsidRPr="00A024E5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024E5">
        <w:rPr>
          <w:rFonts w:ascii="Times New Roman" w:hAnsi="Times New Roman" w:cs="Times New Roman"/>
          <w:b/>
          <w:color w:val="000000"/>
          <w:sz w:val="28"/>
          <w:szCs w:val="28"/>
        </w:rPr>
        <w:t>Львівський</w:t>
      </w:r>
      <w:proofErr w:type="spellEnd"/>
      <w:r w:rsidRPr="00A024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4E5">
        <w:rPr>
          <w:rFonts w:ascii="Times New Roman" w:hAnsi="Times New Roman" w:cs="Times New Roman"/>
          <w:b/>
          <w:color w:val="000000"/>
          <w:sz w:val="28"/>
          <w:szCs w:val="28"/>
        </w:rPr>
        <w:t>національний</w:t>
      </w:r>
      <w:proofErr w:type="spellEnd"/>
      <w:r w:rsidRPr="00A024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4E5">
        <w:rPr>
          <w:rFonts w:ascii="Times New Roman" w:hAnsi="Times New Roman" w:cs="Times New Roman"/>
          <w:b/>
          <w:color w:val="000000"/>
          <w:sz w:val="28"/>
          <w:szCs w:val="28"/>
        </w:rPr>
        <w:t>університет</w:t>
      </w:r>
      <w:proofErr w:type="spellEnd"/>
      <w:r w:rsidRPr="00A024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4E5">
        <w:rPr>
          <w:rFonts w:ascii="Times New Roman" w:hAnsi="Times New Roman" w:cs="Times New Roman"/>
          <w:b/>
          <w:color w:val="000000"/>
          <w:sz w:val="28"/>
          <w:szCs w:val="28"/>
        </w:rPr>
        <w:t>імені</w:t>
      </w:r>
      <w:proofErr w:type="spellEnd"/>
      <w:r w:rsidRPr="00A024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24E5">
        <w:rPr>
          <w:rFonts w:ascii="Times New Roman" w:hAnsi="Times New Roman" w:cs="Times New Roman"/>
          <w:b/>
          <w:color w:val="000000"/>
          <w:sz w:val="28"/>
          <w:szCs w:val="28"/>
        </w:rPr>
        <w:t>Івана</w:t>
      </w:r>
      <w:proofErr w:type="spellEnd"/>
      <w:r w:rsidRPr="00A024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Франка</w:t>
      </w:r>
    </w:p>
    <w:p w:rsidR="00961E72" w:rsidRPr="00A024E5" w:rsidRDefault="00961E72" w:rsidP="00961E7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Економічний ф</w:t>
      </w:r>
      <w:proofErr w:type="spellStart"/>
      <w:r w:rsidRPr="00A024E5">
        <w:rPr>
          <w:rFonts w:ascii="Times New Roman" w:hAnsi="Times New Roman" w:cs="Times New Roman"/>
          <w:b/>
          <w:color w:val="000000"/>
          <w:sz w:val="28"/>
          <w:szCs w:val="28"/>
        </w:rPr>
        <w:t>акультет</w:t>
      </w:r>
      <w:proofErr w:type="spellEnd"/>
      <w:r w:rsidRPr="00A024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61E72" w:rsidRPr="00A024E5" w:rsidRDefault="00961E72" w:rsidP="00961E72">
      <w:pPr>
        <w:spacing w:line="240" w:lineRule="auto"/>
        <w:jc w:val="center"/>
        <w:rPr>
          <w:rFonts w:ascii="Garamond" w:hAnsi="Garamond" w:cs="Garamond"/>
          <w:b/>
          <w:color w:val="000000"/>
          <w:sz w:val="28"/>
          <w:szCs w:val="28"/>
          <w:lang w:val="uk-UA"/>
        </w:rPr>
      </w:pPr>
      <w:r w:rsidRPr="00A024E5">
        <w:rPr>
          <w:rFonts w:ascii="Times New Roman" w:hAnsi="Times New Roman" w:cs="Times New Roman"/>
          <w:b/>
          <w:color w:val="000000"/>
          <w:sz w:val="28"/>
          <w:szCs w:val="28"/>
        </w:rPr>
        <w:t>Кафедра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фінансів,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грошового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обігу і кредиту</w:t>
      </w:r>
    </w:p>
    <w:p w:rsidR="00961E72" w:rsidRDefault="00961E72" w:rsidP="00961E72">
      <w:pPr>
        <w:spacing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961E72" w:rsidRDefault="00961E72" w:rsidP="00961E72">
      <w:pPr>
        <w:spacing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961E72" w:rsidRDefault="00961E72" w:rsidP="00961E72">
      <w:pPr>
        <w:spacing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961E72" w:rsidRPr="003A5DE5" w:rsidRDefault="00961E72" w:rsidP="00961E72">
      <w:pPr>
        <w:ind w:left="7513"/>
        <w:rPr>
          <w:rFonts w:ascii="Times New Roman" w:hAnsi="Times New Roman"/>
          <w:b/>
          <w:sz w:val="24"/>
          <w:szCs w:val="24"/>
        </w:rPr>
      </w:pPr>
      <w:proofErr w:type="spellStart"/>
      <w:r w:rsidRPr="00CE03B1">
        <w:rPr>
          <w:rFonts w:ascii="Times New Roman" w:hAnsi="Times New Roman"/>
          <w:b/>
          <w:sz w:val="24"/>
          <w:szCs w:val="24"/>
        </w:rPr>
        <w:t>Затверджено</w:t>
      </w:r>
      <w:proofErr w:type="spellEnd"/>
    </w:p>
    <w:p w:rsidR="00961E72" w:rsidRDefault="00961E72" w:rsidP="00961E72">
      <w:pPr>
        <w:ind w:left="751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Pr="00A024E5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A024E5">
        <w:rPr>
          <w:rFonts w:ascii="Times New Roman" w:hAnsi="Times New Roman"/>
          <w:sz w:val="24"/>
          <w:szCs w:val="24"/>
        </w:rPr>
        <w:t>засіданні</w:t>
      </w:r>
      <w:proofErr w:type="spellEnd"/>
      <w:r w:rsidRPr="00A02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4E5">
        <w:rPr>
          <w:rFonts w:ascii="Times New Roman" w:hAnsi="Times New Roman"/>
          <w:sz w:val="24"/>
          <w:szCs w:val="24"/>
        </w:rPr>
        <w:t>кафедри</w:t>
      </w:r>
      <w:proofErr w:type="spellEnd"/>
      <w:r w:rsidRPr="00A024E5">
        <w:rPr>
          <w:rFonts w:ascii="Times New Roman" w:hAnsi="Times New Roman"/>
          <w:sz w:val="24"/>
          <w:szCs w:val="24"/>
        </w:rPr>
        <w:t xml:space="preserve"> </w:t>
      </w:r>
      <w:r w:rsidRPr="00A024E5">
        <w:rPr>
          <w:rFonts w:ascii="Times New Roman" w:hAnsi="Times New Roman" w:cs="Times New Roman"/>
          <w:color w:val="000000"/>
          <w:sz w:val="24"/>
          <w:szCs w:val="24"/>
          <w:lang w:val="uk-UA"/>
        </w:rPr>
        <w:t>фінансів, грошового обігу і кредиту</w:t>
      </w:r>
      <w:r w:rsidRPr="00A024E5">
        <w:rPr>
          <w:rFonts w:ascii="Times New Roman" w:hAnsi="Times New Roman"/>
          <w:sz w:val="24"/>
          <w:szCs w:val="24"/>
        </w:rPr>
        <w:t xml:space="preserve"> </w:t>
      </w:r>
    </w:p>
    <w:p w:rsidR="00961E72" w:rsidRPr="00A024E5" w:rsidRDefault="00961E72" w:rsidP="00961E72">
      <w:pPr>
        <w:ind w:left="751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економічного </w:t>
      </w:r>
      <w:r w:rsidRPr="00A024E5">
        <w:rPr>
          <w:rFonts w:ascii="Times New Roman" w:hAnsi="Times New Roman"/>
          <w:sz w:val="24"/>
          <w:szCs w:val="24"/>
        </w:rPr>
        <w:t xml:space="preserve">факультету </w:t>
      </w:r>
    </w:p>
    <w:p w:rsidR="00961E72" w:rsidRPr="00CE03B1" w:rsidRDefault="00961E72" w:rsidP="00961E72">
      <w:pPr>
        <w:ind w:left="75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24E5">
        <w:rPr>
          <w:rFonts w:ascii="Times New Roman" w:hAnsi="Times New Roman"/>
          <w:sz w:val="24"/>
          <w:szCs w:val="24"/>
        </w:rPr>
        <w:t>Львівського</w:t>
      </w:r>
      <w:proofErr w:type="spellEnd"/>
      <w:r w:rsidRPr="00A02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4E5">
        <w:rPr>
          <w:rFonts w:ascii="Times New Roman" w:hAnsi="Times New Roman"/>
          <w:sz w:val="24"/>
          <w:szCs w:val="24"/>
        </w:rPr>
        <w:t>національного</w:t>
      </w:r>
      <w:proofErr w:type="spellEnd"/>
      <w:r w:rsidRPr="00A02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4E5">
        <w:rPr>
          <w:rFonts w:ascii="Times New Roman" w:hAnsi="Times New Roman"/>
          <w:sz w:val="24"/>
          <w:szCs w:val="24"/>
        </w:rPr>
        <w:t>університету</w:t>
      </w:r>
      <w:proofErr w:type="spellEnd"/>
      <w:r w:rsidRPr="00A02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4E5">
        <w:rPr>
          <w:rFonts w:ascii="Times New Roman" w:hAnsi="Times New Roman"/>
          <w:sz w:val="24"/>
          <w:szCs w:val="24"/>
        </w:rPr>
        <w:t>імені</w:t>
      </w:r>
      <w:proofErr w:type="spellEnd"/>
      <w:r w:rsidRPr="00A02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4E5">
        <w:rPr>
          <w:rFonts w:ascii="Times New Roman" w:hAnsi="Times New Roman"/>
          <w:sz w:val="24"/>
          <w:szCs w:val="24"/>
        </w:rPr>
        <w:t>Івана</w:t>
      </w:r>
      <w:proofErr w:type="spellEnd"/>
      <w:r w:rsidRPr="00A024E5">
        <w:rPr>
          <w:rFonts w:ascii="Times New Roman" w:hAnsi="Times New Roman"/>
          <w:sz w:val="24"/>
          <w:szCs w:val="24"/>
        </w:rPr>
        <w:t xml:space="preserve"> Франка</w:t>
      </w:r>
    </w:p>
    <w:p w:rsidR="00961E72" w:rsidRPr="00CE03B1" w:rsidRDefault="00961E72" w:rsidP="00961E72">
      <w:pPr>
        <w:ind w:left="7513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 xml:space="preserve">(протокол №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CE03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3B1">
        <w:rPr>
          <w:rFonts w:ascii="Times New Roman" w:hAnsi="Times New Roman"/>
          <w:sz w:val="24"/>
          <w:szCs w:val="24"/>
        </w:rPr>
        <w:t>від</w:t>
      </w:r>
      <w:proofErr w:type="spellEnd"/>
      <w:r w:rsidRPr="00CE03B1">
        <w:rPr>
          <w:rFonts w:ascii="Times New Roman" w:hAnsi="Times New Roman"/>
          <w:sz w:val="24"/>
          <w:szCs w:val="24"/>
        </w:rPr>
        <w:t xml:space="preserve"> </w:t>
      </w:r>
      <w:r w:rsidR="006B459F">
        <w:rPr>
          <w:rFonts w:ascii="Times New Roman" w:hAnsi="Times New Roman"/>
          <w:sz w:val="24"/>
          <w:szCs w:val="24"/>
          <w:lang w:val="uk-UA"/>
        </w:rPr>
        <w:t>3</w:t>
      </w:r>
      <w:r w:rsidR="00A735DE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.08.</w:t>
      </w:r>
      <w:r w:rsidRPr="00CE03B1">
        <w:rPr>
          <w:rFonts w:ascii="Times New Roman" w:hAnsi="Times New Roman"/>
          <w:sz w:val="24"/>
          <w:szCs w:val="24"/>
        </w:rPr>
        <w:t>20</w:t>
      </w:r>
      <w:r w:rsidR="004A3AB2">
        <w:rPr>
          <w:rFonts w:ascii="Times New Roman" w:hAnsi="Times New Roman"/>
          <w:sz w:val="24"/>
          <w:szCs w:val="24"/>
          <w:lang w:val="uk-UA"/>
        </w:rPr>
        <w:t>20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961E72" w:rsidRDefault="00961E72" w:rsidP="00961E72">
      <w:pPr>
        <w:ind w:left="7513"/>
        <w:rPr>
          <w:rFonts w:ascii="Times New Roman" w:hAnsi="Times New Roman"/>
          <w:sz w:val="24"/>
          <w:szCs w:val="24"/>
        </w:rPr>
      </w:pPr>
    </w:p>
    <w:p w:rsidR="00961E72" w:rsidRDefault="00961E72" w:rsidP="00961E72">
      <w:pPr>
        <w:ind w:left="751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Завідувач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кафедри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:rsidR="00961E72" w:rsidRDefault="00961E72" w:rsidP="00961E72">
      <w:pPr>
        <w:spacing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961E72" w:rsidRDefault="00961E72" w:rsidP="00961E72">
      <w:pPr>
        <w:spacing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961E72" w:rsidRDefault="00961E72" w:rsidP="00961E72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285329" w:rsidRDefault="00285329" w:rsidP="00961E72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961E72" w:rsidRPr="00A024E5" w:rsidRDefault="00961E72" w:rsidP="00961E72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A024E5">
        <w:rPr>
          <w:rFonts w:ascii="Times New Roman" w:hAnsi="Times New Roman"/>
          <w:b/>
          <w:color w:val="000000"/>
          <w:sz w:val="28"/>
          <w:szCs w:val="28"/>
          <w:lang w:val="uk-UA"/>
        </w:rPr>
        <w:t>Силабус</w:t>
      </w:r>
      <w:proofErr w:type="spellEnd"/>
      <w:r w:rsidRPr="00A024E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 </w:t>
      </w:r>
      <w:r w:rsidR="00D27CA3">
        <w:rPr>
          <w:rFonts w:ascii="Times New Roman" w:hAnsi="Times New Roman"/>
          <w:b/>
          <w:color w:val="000000"/>
          <w:sz w:val="28"/>
          <w:szCs w:val="28"/>
          <w:lang w:val="uk-UA"/>
        </w:rPr>
        <w:t>ДВВС</w:t>
      </w:r>
      <w:r w:rsidRPr="00A024E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Фін</w:t>
      </w:r>
      <w:r w:rsidR="00A735D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ансова </w:t>
      </w:r>
      <w:r w:rsidR="00D747CC">
        <w:rPr>
          <w:rFonts w:ascii="Times New Roman" w:hAnsi="Times New Roman"/>
          <w:b/>
          <w:color w:val="000000"/>
          <w:sz w:val="28"/>
          <w:szCs w:val="28"/>
          <w:lang w:val="uk-UA"/>
        </w:rPr>
        <w:t>грамотність</w:t>
      </w:r>
      <w:r w:rsidR="004A3AB2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</w:p>
    <w:p w:rsidR="00961E72" w:rsidRPr="00A024E5" w:rsidRDefault="00961E72" w:rsidP="00961E72">
      <w:pPr>
        <w:spacing w:line="240" w:lineRule="auto"/>
        <w:jc w:val="center"/>
        <w:rPr>
          <w:rFonts w:ascii="Garamond" w:hAnsi="Garamond" w:cs="Garamond"/>
          <w:b/>
          <w:color w:val="000000"/>
          <w:sz w:val="28"/>
          <w:szCs w:val="28"/>
          <w:lang w:val="uk-UA"/>
        </w:rPr>
      </w:pPr>
    </w:p>
    <w:p w:rsidR="00961E72" w:rsidRPr="00A024E5" w:rsidRDefault="00961E72" w:rsidP="00961E72">
      <w:pPr>
        <w:spacing w:line="240" w:lineRule="auto"/>
        <w:jc w:val="center"/>
        <w:rPr>
          <w:rFonts w:ascii="Garamond" w:hAnsi="Garamond" w:cs="Garamond"/>
          <w:b/>
          <w:color w:val="000000"/>
          <w:sz w:val="28"/>
          <w:szCs w:val="28"/>
          <w:lang w:val="uk-UA"/>
        </w:rPr>
      </w:pPr>
    </w:p>
    <w:p w:rsidR="00961E72" w:rsidRPr="00A024E5" w:rsidRDefault="00961E72" w:rsidP="00961E72">
      <w:pPr>
        <w:spacing w:line="240" w:lineRule="auto"/>
        <w:jc w:val="center"/>
        <w:rPr>
          <w:rFonts w:ascii="Garamond" w:hAnsi="Garamond" w:cs="Garamond"/>
          <w:b/>
          <w:color w:val="000000"/>
          <w:sz w:val="28"/>
          <w:szCs w:val="28"/>
          <w:lang w:val="uk-UA"/>
        </w:rPr>
      </w:pPr>
    </w:p>
    <w:p w:rsidR="00961E72" w:rsidRPr="00A024E5" w:rsidRDefault="00961E72" w:rsidP="00961E72">
      <w:pPr>
        <w:spacing w:line="240" w:lineRule="auto"/>
        <w:jc w:val="center"/>
        <w:rPr>
          <w:rFonts w:ascii="Garamond" w:hAnsi="Garamond" w:cs="Garamond"/>
          <w:b/>
          <w:color w:val="000000"/>
          <w:sz w:val="28"/>
          <w:szCs w:val="28"/>
          <w:lang w:val="uk-UA"/>
        </w:rPr>
      </w:pPr>
    </w:p>
    <w:p w:rsidR="00961E72" w:rsidRDefault="00961E72" w:rsidP="00961E72">
      <w:pPr>
        <w:spacing w:line="240" w:lineRule="auto"/>
        <w:jc w:val="center"/>
        <w:rPr>
          <w:rFonts w:ascii="Garamond" w:hAnsi="Garamond" w:cs="Garamond"/>
          <w:b/>
          <w:color w:val="000000"/>
          <w:sz w:val="28"/>
          <w:szCs w:val="28"/>
          <w:lang w:val="uk-UA"/>
        </w:rPr>
      </w:pPr>
    </w:p>
    <w:p w:rsidR="00285329" w:rsidRPr="00A024E5" w:rsidRDefault="00285329" w:rsidP="00961E72">
      <w:pPr>
        <w:spacing w:line="240" w:lineRule="auto"/>
        <w:jc w:val="center"/>
        <w:rPr>
          <w:rFonts w:ascii="Garamond" w:hAnsi="Garamond" w:cs="Garamond"/>
          <w:b/>
          <w:color w:val="000000"/>
          <w:sz w:val="28"/>
          <w:szCs w:val="28"/>
          <w:lang w:val="uk-UA"/>
        </w:rPr>
      </w:pPr>
    </w:p>
    <w:p w:rsidR="00961E72" w:rsidRPr="00A024E5" w:rsidRDefault="00961E72" w:rsidP="00961E7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61E72" w:rsidRPr="00A024E5" w:rsidRDefault="00961E72" w:rsidP="00961E7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61E72" w:rsidRPr="009D7179" w:rsidRDefault="00961E72" w:rsidP="00961E7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Львів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- 20</w:t>
      </w:r>
      <w:r w:rsidR="004A3AB2"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р.</w:t>
      </w:r>
    </w:p>
    <w:p w:rsidR="00281AC1" w:rsidRDefault="00281AC1">
      <w:pPr>
        <w:rPr>
          <w:lang w:val="uk-UA"/>
        </w:rPr>
      </w:pPr>
    </w:p>
    <w:p w:rsidR="00EC5B44" w:rsidRDefault="00EC5B44">
      <w:pPr>
        <w:rPr>
          <w:lang w:val="uk-UA"/>
        </w:rPr>
      </w:pPr>
    </w:p>
    <w:p w:rsidR="00001426" w:rsidRPr="00001426" w:rsidRDefault="00001426" w:rsidP="000014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0142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Силабус</w:t>
      </w:r>
      <w:proofErr w:type="spellEnd"/>
      <w:r w:rsidRPr="000014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курсу</w:t>
      </w:r>
    </w:p>
    <w:p w:rsidR="00001426" w:rsidRPr="00DB2680" w:rsidRDefault="00001426" w:rsidP="0000142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B2680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Фінансов</w:t>
      </w:r>
      <w:r w:rsidR="00851260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 xml:space="preserve">а </w:t>
      </w:r>
      <w:r w:rsidR="00D747CC">
        <w:rPr>
          <w:rFonts w:ascii="Times New Roman" w:hAnsi="Times New Roman" w:cs="Times New Roman"/>
          <w:b/>
          <w:caps/>
          <w:color w:val="000000"/>
          <w:sz w:val="24"/>
          <w:szCs w:val="24"/>
          <w:lang w:val="uk-UA"/>
        </w:rPr>
        <w:t>грамотність</w:t>
      </w:r>
    </w:p>
    <w:p w:rsidR="00001426" w:rsidRDefault="00001426" w:rsidP="0000142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1426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4A3AB2">
        <w:rPr>
          <w:rFonts w:ascii="Times New Roman" w:hAnsi="Times New Roman" w:cs="Times New Roman"/>
          <w:b/>
          <w:sz w:val="24"/>
          <w:szCs w:val="24"/>
          <w:lang w:val="uk-UA"/>
        </w:rPr>
        <w:t>21-2022</w:t>
      </w:r>
      <w:bookmarkStart w:id="0" w:name="_GoBack"/>
      <w:bookmarkEnd w:id="0"/>
      <w:r w:rsidRPr="000014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tbl>
      <w:tblPr>
        <w:tblW w:w="14670" w:type="dxa"/>
        <w:tblInd w:w="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05"/>
        <w:gridCol w:w="11265"/>
      </w:tblGrid>
      <w:tr w:rsidR="00436183" w:rsidTr="00285329">
        <w:trPr>
          <w:trHeight w:val="34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5E6910" w:rsidRDefault="00851260" w:rsidP="00D747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Фінансова </w:t>
            </w:r>
            <w:r w:rsidR="00D747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грамотність</w:t>
            </w:r>
          </w:p>
        </w:tc>
      </w:tr>
      <w:tr w:rsidR="00436183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851260" w:rsidRDefault="00851260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Львів, проспект Свободи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51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  18. Економічний факультет Львівського національного університету імені Івана Франка</w:t>
            </w:r>
          </w:p>
        </w:tc>
      </w:tr>
      <w:tr w:rsidR="00436183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5E6910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</w:t>
            </w:r>
            <w:r w:rsidRPr="005E69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факультет, кафедра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фінансів, грошового обігу і кредиту</w:t>
            </w:r>
          </w:p>
        </w:tc>
      </w:tr>
      <w:tr w:rsidR="00436183" w:rsidTr="00225D3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285329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183" w:rsidTr="00225D3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proofErr w:type="gramStart"/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(-і)</w:t>
            </w:r>
            <w:proofErr w:type="gramEnd"/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5E6910" w:rsidRDefault="001F7096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Замасло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Теодорівна, доктор економічних </w:t>
            </w:r>
            <w:r w:rsidR="00436183" w:rsidRPr="005E69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наук, професор</w:t>
            </w:r>
          </w:p>
        </w:tc>
      </w:tr>
      <w:tr w:rsidR="00436183" w:rsidRPr="004A3AB2" w:rsidTr="00225D3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</w:t>
            </w:r>
            <w:proofErr w:type="spellStart"/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5E6910" w:rsidRDefault="004A3AB2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F7096" w:rsidRPr="00B42E8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olha</w:t>
              </w:r>
              <w:r w:rsidR="001F7096" w:rsidRPr="009249A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F7096" w:rsidRPr="00B42E8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zamaslo</w:t>
              </w:r>
              <w:r w:rsidR="001F7096" w:rsidRPr="00B42E8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1F7096" w:rsidRPr="00B42E8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lnu</w:t>
              </w:r>
              <w:r w:rsidR="001F7096" w:rsidRPr="00B42E8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F7096" w:rsidRPr="00B42E8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1F7096" w:rsidRPr="00B42E8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1F7096" w:rsidRPr="00B42E8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436183" w:rsidRPr="009249A2" w:rsidRDefault="008B1F43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032 239 40 57,  032 239 44 90 </w:t>
            </w:r>
          </w:p>
        </w:tc>
      </w:tr>
      <w:tr w:rsidR="00436183" w:rsidRPr="00321333" w:rsidTr="00225D3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5E6910" w:rsidRDefault="00321333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щоп’ятниці </w:t>
            </w:r>
            <w:r w:rsidR="00924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183" w:rsidRPr="005E69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00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14.00-17</w:t>
            </w:r>
            <w:r w:rsidR="00436183" w:rsidRPr="005E69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24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36183" w:rsidRPr="005E69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год.(</w:t>
            </w:r>
            <w:r w:rsidR="00924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фінансів, грошового обігу і кредиту</w:t>
            </w:r>
            <w:r w:rsidR="00436183" w:rsidRPr="005E69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24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пр.Свободи</w:t>
            </w:r>
            <w:proofErr w:type="spellEnd"/>
            <w:r w:rsidR="00924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</w:t>
            </w:r>
            <w:r w:rsidR="00436183" w:rsidRPr="005E69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36183" w:rsidRPr="005E6910" w:rsidRDefault="00436183" w:rsidP="00321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13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Онлайн-консультації</w:t>
            </w:r>
            <w:proofErr w:type="spellEnd"/>
          </w:p>
        </w:tc>
      </w:tr>
      <w:tr w:rsidR="00436183" w:rsidRPr="00321333" w:rsidTr="00225D37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321333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3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FF34C2" w:rsidRDefault="00436183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36183" w:rsidRPr="004A3AB2" w:rsidTr="000869D8">
        <w:trPr>
          <w:trHeight w:val="1612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27CA3" w:rsidRPr="000869D8" w:rsidRDefault="00436183" w:rsidP="000869D8">
            <w:pPr>
              <w:pStyle w:val="Default"/>
              <w:rPr>
                <w:sz w:val="22"/>
                <w:szCs w:val="22"/>
              </w:rPr>
            </w:pPr>
            <w:r w:rsidRPr="000869D8">
              <w:rPr>
                <w:sz w:val="22"/>
                <w:szCs w:val="22"/>
              </w:rPr>
              <w:t xml:space="preserve">Курс розроблено таким чином, щоб сформувати  у майбутніх </w:t>
            </w:r>
            <w:r w:rsidR="00400EA6" w:rsidRPr="000869D8">
              <w:rPr>
                <w:sz w:val="22"/>
                <w:szCs w:val="22"/>
              </w:rPr>
              <w:t>бакалаврів</w:t>
            </w:r>
            <w:r w:rsidRPr="000869D8">
              <w:rPr>
                <w:sz w:val="22"/>
                <w:szCs w:val="22"/>
              </w:rPr>
              <w:t xml:space="preserve"> </w:t>
            </w:r>
            <w:r w:rsidR="002F3AB1" w:rsidRPr="000869D8">
              <w:rPr>
                <w:sz w:val="22"/>
                <w:szCs w:val="22"/>
              </w:rPr>
              <w:t xml:space="preserve">компетентності, </w:t>
            </w:r>
            <w:r w:rsidR="00D747CC" w:rsidRPr="000869D8">
              <w:rPr>
                <w:sz w:val="22"/>
                <w:szCs w:val="22"/>
              </w:rPr>
              <w:t xml:space="preserve"> </w:t>
            </w:r>
            <w:r w:rsidR="00D27CA3" w:rsidRPr="000869D8">
              <w:rPr>
                <w:sz w:val="22"/>
                <w:szCs w:val="22"/>
              </w:rPr>
              <w:t>теоретичні</w:t>
            </w:r>
            <w:r w:rsidR="00FF34C2" w:rsidRPr="000869D8">
              <w:rPr>
                <w:sz w:val="22"/>
                <w:szCs w:val="22"/>
              </w:rPr>
              <w:t xml:space="preserve"> знання</w:t>
            </w:r>
            <w:r w:rsidR="00D27CA3" w:rsidRPr="000869D8">
              <w:rPr>
                <w:sz w:val="22"/>
                <w:szCs w:val="22"/>
              </w:rPr>
              <w:t xml:space="preserve"> та практичні навики щодо ефективного управління особистими фінансами і підвищення рівня фінансової грамотності та незалежності</w:t>
            </w:r>
            <w:r w:rsidR="002F3AB1" w:rsidRPr="000869D8">
              <w:rPr>
                <w:sz w:val="22"/>
                <w:szCs w:val="22"/>
              </w:rPr>
              <w:t xml:space="preserve">; </w:t>
            </w:r>
            <w:r w:rsidR="002F3AB1" w:rsidRPr="002F3AB1">
              <w:rPr>
                <w:sz w:val="22"/>
                <w:szCs w:val="22"/>
              </w:rPr>
              <w:t xml:space="preserve">здатність розраховувати податкові зобов’язання з основних податків, які справляються з громадян; </w:t>
            </w:r>
            <w:r w:rsidR="002F3AB1" w:rsidRPr="000869D8">
              <w:rPr>
                <w:sz w:val="22"/>
                <w:szCs w:val="22"/>
              </w:rPr>
              <w:t xml:space="preserve"> </w:t>
            </w:r>
            <w:r w:rsidR="002F3AB1" w:rsidRPr="002F3AB1">
              <w:rPr>
                <w:sz w:val="22"/>
                <w:szCs w:val="22"/>
              </w:rPr>
              <w:t>здатність використовувати на практиці банківські послуги</w:t>
            </w:r>
            <w:r w:rsidR="000869D8">
              <w:rPr>
                <w:sz w:val="22"/>
                <w:szCs w:val="22"/>
              </w:rPr>
              <w:t xml:space="preserve"> та визначати ризики</w:t>
            </w:r>
            <w:r w:rsidR="002F3AB1" w:rsidRPr="002F3AB1">
              <w:rPr>
                <w:sz w:val="22"/>
                <w:szCs w:val="22"/>
              </w:rPr>
              <w:t>; оволодіння основами страхування і страхового захисту громадян та їх</w:t>
            </w:r>
            <w:r w:rsidR="000869D8">
              <w:rPr>
                <w:sz w:val="22"/>
                <w:szCs w:val="22"/>
              </w:rPr>
              <w:t>нього</w:t>
            </w:r>
            <w:r w:rsidR="002F3AB1" w:rsidRPr="002F3AB1">
              <w:rPr>
                <w:sz w:val="22"/>
                <w:szCs w:val="22"/>
              </w:rPr>
              <w:t xml:space="preserve"> майна;  здатність </w:t>
            </w:r>
            <w:r w:rsidR="000869D8">
              <w:rPr>
                <w:sz w:val="22"/>
                <w:szCs w:val="22"/>
              </w:rPr>
              <w:t>визначати</w:t>
            </w:r>
            <w:r w:rsidR="002F3AB1" w:rsidRPr="002F3AB1">
              <w:rPr>
                <w:sz w:val="22"/>
                <w:szCs w:val="22"/>
              </w:rPr>
              <w:t xml:space="preserve"> фактори зниження інвестиційних ризиків;  здатність планувати сімейний бюджет і використовувати основні методи його збалансування. </w:t>
            </w:r>
          </w:p>
        </w:tc>
      </w:tr>
      <w:tr w:rsidR="00436183" w:rsidRPr="004A3AB2" w:rsidTr="00FF34C2">
        <w:trPr>
          <w:trHeight w:val="119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B06047" w:rsidRPr="00FF34C2" w:rsidRDefault="00B06047" w:rsidP="002608A2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F34C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Кожний з нас хоче досягти успіху у житті та бути заможною людиною. Чому ж не у всіх це виходить? Для досягнення успіху часто не вистачає </w:t>
            </w:r>
            <w:r w:rsidRPr="00FF34C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фінансової грамотності</w:t>
            </w:r>
            <w:r w:rsidRPr="00FF34C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</w:t>
            </w:r>
          </w:p>
          <w:p w:rsidR="00B06047" w:rsidRPr="00FF34C2" w:rsidRDefault="00B06047" w:rsidP="002608A2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F34C2">
              <w:rPr>
                <w:rFonts w:ascii="Times New Roman" w:hAnsi="Times New Roman" w:cs="Times New Roman"/>
                <w:color w:val="000000" w:themeColor="text1"/>
                <w:lang w:val="uk-UA"/>
              </w:rPr>
              <w:t>Фінансово грамотні люди добре розуміють основні економічні поняття та принципи управління фінансами. Вони більш захищені від фінансових ризиків та непередбачуваних ситуацій.</w:t>
            </w:r>
          </w:p>
          <w:p w:rsidR="00682408" w:rsidRPr="00FF34C2" w:rsidRDefault="00B06047" w:rsidP="002608A2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3AB1">
              <w:rPr>
                <w:rFonts w:ascii="Times New Roman" w:hAnsi="Times New Roman" w:cs="Times New Roman"/>
                <w:bCs/>
                <w:iCs/>
                <w:color w:val="000000" w:themeColor="text1"/>
                <w:lang w:val="uk-UA"/>
              </w:rPr>
              <w:t xml:space="preserve">Предметом вивчення курсу </w:t>
            </w:r>
            <w:r w:rsidRPr="002F3AB1">
              <w:rPr>
                <w:rFonts w:ascii="Times New Roman" w:hAnsi="Times New Roman" w:cs="Times New Roman"/>
                <w:color w:val="000000" w:themeColor="text1"/>
                <w:lang w:val="uk-UA"/>
              </w:rPr>
              <w:t>є</w:t>
            </w:r>
            <w:r w:rsidRPr="00FF34C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теоретичні та практичні засади здійснення процесу управління власними фінансами.</w:t>
            </w:r>
          </w:p>
        </w:tc>
      </w:tr>
      <w:tr w:rsidR="00436183" w:rsidRPr="004A3AB2" w:rsidTr="00682408">
        <w:trPr>
          <w:trHeight w:val="73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Мета та </w:t>
            </w:r>
            <w:proofErr w:type="spellStart"/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B06047" w:rsidRPr="00FF34C2" w:rsidRDefault="002608A2" w:rsidP="00B06047">
            <w:pPr>
              <w:spacing w:line="216" w:lineRule="auto"/>
              <w:jc w:val="both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FF34C2">
              <w:rPr>
                <w:rFonts w:ascii="Times New Roman" w:hAnsi="Times New Roman" w:cs="Times New Roman"/>
                <w:b/>
                <w:i/>
                <w:lang w:val="uk-UA"/>
              </w:rPr>
              <w:t>Мета:</w:t>
            </w:r>
            <w:r w:rsidRPr="00FF34C2">
              <w:rPr>
                <w:rFonts w:ascii="Times New Roman" w:hAnsi="Times New Roman" w:cs="Times New Roman"/>
                <w:lang w:val="uk-UA"/>
              </w:rPr>
              <w:t xml:space="preserve"> ф</w:t>
            </w:r>
            <w:r w:rsidR="00EC4B19" w:rsidRPr="00FF34C2">
              <w:rPr>
                <w:rFonts w:ascii="Times New Roman" w:hAnsi="Times New Roman" w:cs="Times New Roman"/>
                <w:lang w:val="uk-UA"/>
              </w:rPr>
              <w:t xml:space="preserve">ормування у здобувачів вищої освіти </w:t>
            </w:r>
            <w:proofErr w:type="spellStart"/>
            <w:r w:rsidR="00EC4B19" w:rsidRPr="00FF34C2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="00EC4B19" w:rsidRPr="00FF34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C4B19" w:rsidRPr="00FF34C2">
              <w:rPr>
                <w:rFonts w:ascii="Times New Roman" w:hAnsi="Times New Roman" w:cs="Times New Roman"/>
                <w:color w:val="000000"/>
                <w:lang w:val="uk-UA"/>
              </w:rPr>
              <w:t>щодо</w:t>
            </w:r>
            <w:r w:rsidR="00B06047" w:rsidRPr="00FF34C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="00B06047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основних інструментів управління особистими фінансами та оволодіння навичками вірно розпоряджатися власними </w:t>
            </w:r>
            <w:r w:rsidRPr="00FF34C2">
              <w:rPr>
                <w:rFonts w:ascii="Times New Roman" w:eastAsiaTheme="minorHAnsi" w:hAnsi="Times New Roman" w:cs="Times New Roman"/>
                <w:lang w:val="uk-UA" w:eastAsia="en-US"/>
              </w:rPr>
              <w:t>коштами</w:t>
            </w:r>
            <w:r w:rsidR="00B06047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,    планувати    особистий бюджет і захищатися від ризиків, приймати зважені та вірні фінансові рішення щодо: можливостей розширення джерел власних доходів; планування і коригування власних видатків; формування особистих фінансових резервів і здійснення заощаджень; використання кредитних ресурсів та здійснення інвестування власних заощаджень. </w:t>
            </w:r>
          </w:p>
          <w:p w:rsidR="00436183" w:rsidRPr="00FF34C2" w:rsidRDefault="00B06047" w:rsidP="00B06047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F34C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k-UA"/>
              </w:rPr>
              <w:t>Цілі курсу</w:t>
            </w:r>
            <w:r w:rsidRPr="00FF34C2"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  <w:t>:</w:t>
            </w:r>
            <w:r w:rsidRPr="00FF34C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FF34C2">
              <w:rPr>
                <w:rFonts w:ascii="Times New Roman" w:eastAsiaTheme="minorHAnsi" w:hAnsi="Times New Roman" w:cs="Times New Roman"/>
                <w:color w:val="000000" w:themeColor="text1"/>
                <w:lang w:val="uk-UA" w:eastAsia="en-US"/>
              </w:rPr>
              <w:t xml:space="preserve">вивчення </w:t>
            </w:r>
            <w:r w:rsidRPr="00FF34C2">
              <w:rPr>
                <w:rFonts w:ascii="Times New Roman" w:eastAsiaTheme="minorHAnsi" w:hAnsi="Times New Roman" w:cs="Times New Roman"/>
                <w:lang w:val="uk-UA" w:eastAsia="en-US"/>
              </w:rPr>
              <w:t>механізмів обліку та управління особистими фінансами, освоєння планування сімейного бюджету, управління особистими фінансами через інструменти фінансового ринку, визначення особливості державного регулювання інвестиційної діяльності населення.</w:t>
            </w:r>
          </w:p>
        </w:tc>
      </w:tr>
      <w:tr w:rsidR="00436183" w:rsidRPr="00DE26B0" w:rsidTr="00225D3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64971" w:rsidRPr="002608A2" w:rsidRDefault="00664971" w:rsidP="00321333">
            <w:pPr>
              <w:pStyle w:val="Default"/>
              <w:rPr>
                <w:b/>
                <w:sz w:val="22"/>
                <w:szCs w:val="22"/>
              </w:rPr>
            </w:pPr>
            <w:r w:rsidRPr="00664971">
              <w:rPr>
                <w:b/>
                <w:sz w:val="22"/>
                <w:szCs w:val="22"/>
              </w:rPr>
              <w:t>Базова</w:t>
            </w:r>
          </w:p>
          <w:p w:rsidR="002608A2" w:rsidRPr="00FF34C2" w:rsidRDefault="002608A2" w:rsidP="002608A2">
            <w:pPr>
              <w:pStyle w:val="Default"/>
              <w:rPr>
                <w:color w:val="auto"/>
                <w:sz w:val="22"/>
                <w:szCs w:val="22"/>
              </w:rPr>
            </w:pPr>
            <w:r w:rsidRPr="00FF34C2">
              <w:rPr>
                <w:color w:val="auto"/>
                <w:sz w:val="22"/>
                <w:szCs w:val="22"/>
              </w:rPr>
              <w:t xml:space="preserve">1. Фінансова грамотність: </w:t>
            </w:r>
            <w:proofErr w:type="spellStart"/>
            <w:r w:rsidRPr="00FF34C2">
              <w:rPr>
                <w:color w:val="auto"/>
                <w:sz w:val="22"/>
                <w:szCs w:val="22"/>
              </w:rPr>
              <w:t>навч</w:t>
            </w:r>
            <w:proofErr w:type="spellEnd"/>
            <w:r w:rsidRPr="00FF34C2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FF34C2">
              <w:rPr>
                <w:color w:val="auto"/>
                <w:sz w:val="22"/>
                <w:szCs w:val="22"/>
              </w:rPr>
              <w:t>посіб</w:t>
            </w:r>
            <w:proofErr w:type="spellEnd"/>
            <w:r w:rsidRPr="00FF34C2">
              <w:rPr>
                <w:color w:val="auto"/>
                <w:sz w:val="22"/>
                <w:szCs w:val="22"/>
              </w:rPr>
              <w:t xml:space="preserve">. / авт. </w:t>
            </w:r>
            <w:proofErr w:type="spellStart"/>
            <w:r w:rsidRPr="00FF34C2">
              <w:rPr>
                <w:color w:val="auto"/>
                <w:sz w:val="22"/>
                <w:szCs w:val="22"/>
              </w:rPr>
              <w:t>кол</w:t>
            </w:r>
            <w:proofErr w:type="spellEnd"/>
            <w:r w:rsidRPr="00FF34C2">
              <w:rPr>
                <w:color w:val="auto"/>
                <w:sz w:val="22"/>
                <w:szCs w:val="22"/>
              </w:rPr>
              <w:t xml:space="preserve">.; за ред. д-ра </w:t>
            </w:r>
            <w:proofErr w:type="spellStart"/>
            <w:r w:rsidRPr="00FF34C2">
              <w:rPr>
                <w:color w:val="auto"/>
                <w:sz w:val="22"/>
                <w:szCs w:val="22"/>
              </w:rPr>
              <w:t>екон</w:t>
            </w:r>
            <w:proofErr w:type="spellEnd"/>
            <w:r w:rsidRPr="00FF34C2">
              <w:rPr>
                <w:color w:val="auto"/>
                <w:sz w:val="22"/>
                <w:szCs w:val="22"/>
              </w:rPr>
              <w:t xml:space="preserve">. наук, проф. Т.С. </w:t>
            </w:r>
            <w:proofErr w:type="spellStart"/>
            <w:r w:rsidRPr="00FF34C2">
              <w:rPr>
                <w:color w:val="auto"/>
                <w:sz w:val="22"/>
                <w:szCs w:val="22"/>
              </w:rPr>
              <w:t>Смовженко</w:t>
            </w:r>
            <w:proofErr w:type="spellEnd"/>
            <w:r w:rsidRPr="00FF34C2">
              <w:rPr>
                <w:color w:val="auto"/>
                <w:sz w:val="22"/>
                <w:szCs w:val="22"/>
              </w:rPr>
              <w:t xml:space="preserve">. – Вид. 2-ге, випр. і </w:t>
            </w:r>
            <w:proofErr w:type="spellStart"/>
            <w:r w:rsidRPr="00FF34C2">
              <w:rPr>
                <w:color w:val="auto"/>
                <w:sz w:val="22"/>
                <w:szCs w:val="22"/>
              </w:rPr>
              <w:t>доп</w:t>
            </w:r>
            <w:proofErr w:type="spellEnd"/>
            <w:r w:rsidRPr="00FF34C2">
              <w:rPr>
                <w:color w:val="auto"/>
                <w:sz w:val="22"/>
                <w:szCs w:val="22"/>
              </w:rPr>
              <w:t xml:space="preserve">. – К., 2013. – 311 с. </w:t>
            </w:r>
          </w:p>
          <w:p w:rsidR="002608A2" w:rsidRPr="00FF34C2" w:rsidRDefault="002608A2" w:rsidP="0026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FF34C2">
              <w:rPr>
                <w:rFonts w:ascii="Times New Roman" w:hAnsi="Times New Roman" w:cs="Times New Roman"/>
                <w:lang w:eastAsia="en-US"/>
              </w:rPr>
              <w:t xml:space="preserve">2. </w:t>
            </w:r>
            <w:proofErr w:type="spellStart"/>
            <w:r w:rsidRPr="00FF34C2">
              <w:rPr>
                <w:rFonts w:ascii="Times New Roman" w:hAnsi="Times New Roman" w:cs="Times New Roman"/>
                <w:lang w:eastAsia="en-US"/>
              </w:rPr>
              <w:t>Фінансова</w:t>
            </w:r>
            <w:proofErr w:type="spellEnd"/>
            <w:r w:rsidRPr="00FF34C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F34C2">
              <w:rPr>
                <w:rFonts w:ascii="Times New Roman" w:hAnsi="Times New Roman" w:cs="Times New Roman"/>
                <w:lang w:eastAsia="en-US"/>
              </w:rPr>
              <w:t>грамотність</w:t>
            </w:r>
            <w:proofErr w:type="spellEnd"/>
            <w:r w:rsidRPr="00FF34C2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FF34C2">
              <w:rPr>
                <w:rFonts w:ascii="Times New Roman" w:hAnsi="Times New Roman" w:cs="Times New Roman"/>
                <w:lang w:eastAsia="en-US"/>
              </w:rPr>
              <w:t>Фінанси</w:t>
            </w:r>
            <w:proofErr w:type="spellEnd"/>
            <w:r w:rsidRPr="00FF34C2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FF34C2">
              <w:rPr>
                <w:rFonts w:ascii="Times New Roman" w:hAnsi="Times New Roman" w:cs="Times New Roman"/>
                <w:lang w:eastAsia="en-US"/>
              </w:rPr>
              <w:t>Що</w:t>
            </w:r>
            <w:proofErr w:type="spellEnd"/>
            <w:r w:rsidRPr="00FF34C2">
              <w:rPr>
                <w:rFonts w:ascii="Times New Roman" w:hAnsi="Times New Roman" w:cs="Times New Roman"/>
                <w:lang w:eastAsia="en-US"/>
              </w:rPr>
              <w:t xml:space="preserve">? </w:t>
            </w:r>
            <w:proofErr w:type="spellStart"/>
            <w:r w:rsidRPr="00FF34C2">
              <w:rPr>
                <w:rFonts w:ascii="Times New Roman" w:hAnsi="Times New Roman" w:cs="Times New Roman"/>
                <w:lang w:eastAsia="en-US"/>
              </w:rPr>
              <w:t>Чому</w:t>
            </w:r>
            <w:proofErr w:type="spellEnd"/>
            <w:r w:rsidRPr="00FF34C2">
              <w:rPr>
                <w:rFonts w:ascii="Times New Roman" w:hAnsi="Times New Roman" w:cs="Times New Roman"/>
                <w:lang w:eastAsia="en-US"/>
              </w:rPr>
              <w:t xml:space="preserve">? Як?: </w:t>
            </w:r>
            <w:proofErr w:type="spellStart"/>
            <w:r w:rsidRPr="00FF34C2">
              <w:rPr>
                <w:rFonts w:ascii="Times New Roman" w:hAnsi="Times New Roman" w:cs="Times New Roman"/>
                <w:lang w:eastAsia="en-US"/>
              </w:rPr>
              <w:t>навчальний</w:t>
            </w:r>
            <w:proofErr w:type="spellEnd"/>
            <w:r w:rsidRPr="00FF34C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FF34C2">
              <w:rPr>
                <w:rFonts w:ascii="Times New Roman" w:hAnsi="Times New Roman" w:cs="Times New Roman"/>
                <w:lang w:eastAsia="en-US"/>
              </w:rPr>
              <w:t>пос</w:t>
            </w:r>
            <w:proofErr w:type="gramEnd"/>
            <w:r w:rsidRPr="00FF34C2">
              <w:rPr>
                <w:rFonts w:ascii="Times New Roman" w:hAnsi="Times New Roman" w:cs="Times New Roman"/>
                <w:lang w:eastAsia="en-US"/>
              </w:rPr>
              <w:t>ібник</w:t>
            </w:r>
            <w:proofErr w:type="spellEnd"/>
            <w:r w:rsidRPr="00FF34C2">
              <w:rPr>
                <w:rFonts w:ascii="Times New Roman" w:hAnsi="Times New Roman" w:cs="Times New Roman"/>
                <w:lang w:eastAsia="en-US"/>
              </w:rPr>
              <w:t xml:space="preserve"> / </w:t>
            </w:r>
            <w:proofErr w:type="spellStart"/>
            <w:r w:rsidRPr="00FF34C2">
              <w:rPr>
                <w:rFonts w:ascii="Times New Roman" w:hAnsi="Times New Roman" w:cs="Times New Roman"/>
                <w:lang w:eastAsia="en-US"/>
              </w:rPr>
              <w:t>авт.кол</w:t>
            </w:r>
            <w:proofErr w:type="spellEnd"/>
            <w:r w:rsidRPr="00FF34C2">
              <w:rPr>
                <w:rFonts w:ascii="Times New Roman" w:hAnsi="Times New Roman" w:cs="Times New Roman"/>
                <w:lang w:eastAsia="en-US"/>
              </w:rPr>
              <w:t>.; – К., 2019. – 272 с.</w:t>
            </w:r>
          </w:p>
          <w:p w:rsidR="002608A2" w:rsidRDefault="002608A2" w:rsidP="0026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FF34C2">
              <w:rPr>
                <w:rFonts w:ascii="Times New Roman" w:hAnsi="Times New Roman" w:cs="Times New Roman"/>
              </w:rPr>
              <w:t xml:space="preserve">3.  </w:t>
            </w:r>
            <w:proofErr w:type="spellStart"/>
            <w:r w:rsidRPr="00FF34C2">
              <w:rPr>
                <w:rFonts w:ascii="Times New Roman" w:hAnsi="Times New Roman" w:cs="Times New Roman"/>
              </w:rPr>
              <w:t>Гроші</w:t>
            </w:r>
            <w:proofErr w:type="spellEnd"/>
            <w:r w:rsidRPr="00FF34C2">
              <w:rPr>
                <w:rFonts w:ascii="Times New Roman" w:hAnsi="Times New Roman" w:cs="Times New Roman"/>
              </w:rPr>
              <w:t xml:space="preserve"> та кредит: </w:t>
            </w:r>
            <w:proofErr w:type="spellStart"/>
            <w:proofErr w:type="gramStart"/>
            <w:r w:rsidRPr="00FF34C2">
              <w:rPr>
                <w:rFonts w:ascii="Times New Roman" w:hAnsi="Times New Roman" w:cs="Times New Roman"/>
              </w:rPr>
              <w:t>п</w:t>
            </w:r>
            <w:proofErr w:type="gramEnd"/>
            <w:r w:rsidRPr="00FF34C2">
              <w:rPr>
                <w:rFonts w:ascii="Times New Roman" w:hAnsi="Times New Roman" w:cs="Times New Roman"/>
              </w:rPr>
              <w:t>ідручник</w:t>
            </w:r>
            <w:proofErr w:type="spellEnd"/>
            <w:r w:rsidRPr="00FF34C2">
              <w:rPr>
                <w:rFonts w:ascii="Times New Roman" w:hAnsi="Times New Roman" w:cs="Times New Roman"/>
              </w:rPr>
              <w:t xml:space="preserve"> / М.І. Крупка, М.С. </w:t>
            </w:r>
            <w:proofErr w:type="spellStart"/>
            <w:r w:rsidRPr="00FF34C2">
              <w:rPr>
                <w:rFonts w:ascii="Times New Roman" w:hAnsi="Times New Roman" w:cs="Times New Roman"/>
              </w:rPr>
              <w:t>Мрочко</w:t>
            </w:r>
            <w:proofErr w:type="spellEnd"/>
            <w:r w:rsidRPr="00FF34C2">
              <w:rPr>
                <w:rFonts w:ascii="Times New Roman" w:hAnsi="Times New Roman" w:cs="Times New Roman"/>
              </w:rPr>
              <w:t xml:space="preserve">, Б.М. </w:t>
            </w:r>
            <w:proofErr w:type="spellStart"/>
            <w:r w:rsidRPr="00FF34C2">
              <w:rPr>
                <w:rFonts w:ascii="Times New Roman" w:hAnsi="Times New Roman" w:cs="Times New Roman"/>
              </w:rPr>
              <w:t>Вишивана</w:t>
            </w:r>
            <w:proofErr w:type="spellEnd"/>
            <w:r w:rsidRPr="00FF34C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F34C2">
              <w:rPr>
                <w:rFonts w:ascii="Times New Roman" w:hAnsi="Times New Roman" w:cs="Times New Roman"/>
              </w:rPr>
              <w:t>ін</w:t>
            </w:r>
            <w:proofErr w:type="spellEnd"/>
            <w:r w:rsidRPr="00FF34C2">
              <w:rPr>
                <w:rFonts w:ascii="Times New Roman" w:hAnsi="Times New Roman" w:cs="Times New Roman"/>
              </w:rPr>
              <w:t xml:space="preserve">.; [За ред. </w:t>
            </w:r>
            <w:proofErr w:type="spellStart"/>
            <w:r w:rsidRPr="00FF34C2">
              <w:rPr>
                <w:rFonts w:ascii="Times New Roman" w:hAnsi="Times New Roman" w:cs="Times New Roman"/>
              </w:rPr>
              <w:t>д.е.н</w:t>
            </w:r>
            <w:proofErr w:type="spellEnd"/>
            <w:r w:rsidRPr="00FF34C2">
              <w:rPr>
                <w:rFonts w:ascii="Times New Roman" w:hAnsi="Times New Roman" w:cs="Times New Roman"/>
              </w:rPr>
              <w:t xml:space="preserve">., проф. М.І. Крупки]. – </w:t>
            </w:r>
            <w:proofErr w:type="spellStart"/>
            <w:r w:rsidRPr="00FF34C2">
              <w:rPr>
                <w:rFonts w:ascii="Times New Roman" w:hAnsi="Times New Roman" w:cs="Times New Roman"/>
              </w:rPr>
              <w:t>Львів</w:t>
            </w:r>
            <w:proofErr w:type="spellEnd"/>
            <w:r w:rsidRPr="00FF34C2">
              <w:rPr>
                <w:rFonts w:ascii="Times New Roman" w:hAnsi="Times New Roman" w:cs="Times New Roman"/>
              </w:rPr>
              <w:t xml:space="preserve">: ЛНУ </w:t>
            </w:r>
            <w:proofErr w:type="spellStart"/>
            <w:r w:rsidRPr="00FF34C2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34C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F34C2">
              <w:rPr>
                <w:rFonts w:ascii="Times New Roman" w:hAnsi="Times New Roman" w:cs="Times New Roman"/>
              </w:rPr>
              <w:t xml:space="preserve"> Франка, 2011. – 420 с.</w:t>
            </w:r>
          </w:p>
          <w:p w:rsidR="003114C7" w:rsidRPr="003114C7" w:rsidRDefault="003114C7" w:rsidP="003114C7">
            <w:pPr>
              <w:spacing w:after="30" w:line="240" w:lineRule="auto"/>
              <w:rPr>
                <w:rFonts w:ascii="Times New Roman" w:hAnsi="Times New Roman" w:cs="Times New Roman"/>
                <w:lang w:val="uk-UA"/>
              </w:rPr>
            </w:pPr>
            <w:r w:rsidRPr="003114C7">
              <w:rPr>
                <w:rFonts w:ascii="Times New Roman" w:hAnsi="Times New Roman" w:cs="Times New Roman"/>
                <w:lang w:val="uk-UA"/>
              </w:rPr>
              <w:t xml:space="preserve">4. Банківська система: підручник / [М. І. Крупка, Є. М. </w:t>
            </w:r>
            <w:proofErr w:type="spellStart"/>
            <w:r w:rsidRPr="003114C7">
              <w:rPr>
                <w:rFonts w:ascii="Times New Roman" w:hAnsi="Times New Roman" w:cs="Times New Roman"/>
                <w:lang w:val="uk-UA"/>
              </w:rPr>
              <w:t>Андрущак</w:t>
            </w:r>
            <w:proofErr w:type="spellEnd"/>
            <w:r w:rsidRPr="003114C7">
              <w:rPr>
                <w:rFonts w:ascii="Times New Roman" w:hAnsi="Times New Roman" w:cs="Times New Roman"/>
                <w:lang w:val="uk-UA"/>
              </w:rPr>
              <w:t>, Н. Г.</w:t>
            </w:r>
            <w:proofErr w:type="spellStart"/>
            <w:r w:rsidRPr="003114C7">
              <w:rPr>
                <w:rFonts w:ascii="Times New Roman" w:hAnsi="Times New Roman" w:cs="Times New Roman"/>
                <w:lang w:val="uk-UA"/>
              </w:rPr>
              <w:t>Пайтра</w:t>
            </w:r>
            <w:proofErr w:type="spellEnd"/>
            <w:r w:rsidRPr="003114C7">
              <w:rPr>
                <w:rFonts w:ascii="Times New Roman" w:hAnsi="Times New Roman" w:cs="Times New Roman"/>
                <w:lang w:val="uk-UA"/>
              </w:rPr>
              <w:t xml:space="preserve"> та ін.]; за ред. д-ра </w:t>
            </w:r>
            <w:proofErr w:type="spellStart"/>
            <w:r w:rsidRPr="003114C7">
              <w:rPr>
                <w:rFonts w:ascii="Times New Roman" w:hAnsi="Times New Roman" w:cs="Times New Roman"/>
                <w:lang w:val="uk-UA"/>
              </w:rPr>
              <w:t>екон</w:t>
            </w:r>
            <w:proofErr w:type="spellEnd"/>
            <w:r w:rsidRPr="003114C7">
              <w:rPr>
                <w:rFonts w:ascii="Times New Roman" w:hAnsi="Times New Roman" w:cs="Times New Roman"/>
                <w:lang w:val="uk-UA"/>
              </w:rPr>
              <w:t>. наук, проф. М. І. Крупки. – Львів: ЛНУ імені Івана Франка, 2013. – 556 с.</w:t>
            </w:r>
          </w:p>
          <w:p w:rsidR="003114C7" w:rsidRPr="003114C7" w:rsidRDefault="003114C7" w:rsidP="003114C7">
            <w:pPr>
              <w:spacing w:after="30" w:line="240" w:lineRule="auto"/>
              <w:rPr>
                <w:rFonts w:ascii="Times New Roman" w:hAnsi="Times New Roman" w:cs="Times New Roman"/>
                <w:lang w:val="uk-UA"/>
              </w:rPr>
            </w:pPr>
            <w:r w:rsidRPr="003114C7">
              <w:rPr>
                <w:rFonts w:ascii="Times New Roman" w:hAnsi="Times New Roman" w:cs="Times New Roman"/>
                <w:lang w:val="uk-UA"/>
              </w:rPr>
              <w:t xml:space="preserve">5. Інвестування : підручник / [М.І. Крупка, Д.В. </w:t>
            </w:r>
            <w:proofErr w:type="spellStart"/>
            <w:r w:rsidRPr="003114C7">
              <w:rPr>
                <w:rFonts w:ascii="Times New Roman" w:hAnsi="Times New Roman" w:cs="Times New Roman"/>
                <w:lang w:val="uk-UA"/>
              </w:rPr>
              <w:t>Ванькович</w:t>
            </w:r>
            <w:proofErr w:type="spellEnd"/>
            <w:r w:rsidRPr="003114C7">
              <w:rPr>
                <w:rFonts w:ascii="Times New Roman" w:hAnsi="Times New Roman" w:cs="Times New Roman"/>
                <w:lang w:val="uk-UA"/>
              </w:rPr>
              <w:t xml:space="preserve">, Н.Б. </w:t>
            </w:r>
            <w:proofErr w:type="spellStart"/>
            <w:r w:rsidRPr="003114C7">
              <w:rPr>
                <w:rFonts w:ascii="Times New Roman" w:hAnsi="Times New Roman" w:cs="Times New Roman"/>
                <w:lang w:val="uk-UA"/>
              </w:rPr>
              <w:t>Демчишак</w:t>
            </w:r>
            <w:proofErr w:type="spellEnd"/>
            <w:r w:rsidRPr="003114C7">
              <w:rPr>
                <w:rFonts w:ascii="Times New Roman" w:hAnsi="Times New Roman" w:cs="Times New Roman"/>
                <w:lang w:val="uk-UA"/>
              </w:rPr>
              <w:t xml:space="preserve"> та ін.] ; за ред. д-ра </w:t>
            </w:r>
            <w:proofErr w:type="spellStart"/>
            <w:r w:rsidRPr="003114C7">
              <w:rPr>
                <w:rFonts w:ascii="Times New Roman" w:hAnsi="Times New Roman" w:cs="Times New Roman"/>
                <w:lang w:val="uk-UA"/>
              </w:rPr>
              <w:t>екон</w:t>
            </w:r>
            <w:proofErr w:type="spellEnd"/>
            <w:r w:rsidRPr="003114C7">
              <w:rPr>
                <w:rFonts w:ascii="Times New Roman" w:hAnsi="Times New Roman" w:cs="Times New Roman"/>
                <w:lang w:val="uk-UA"/>
              </w:rPr>
              <w:t>. наук, проф. М.І. Крупки. – Львів: ЛНУ імені Івана Франка, 2014. – 463 с.</w:t>
            </w:r>
          </w:p>
          <w:p w:rsidR="003114C7" w:rsidRPr="003114C7" w:rsidRDefault="003114C7" w:rsidP="003114C7">
            <w:pPr>
              <w:spacing w:after="3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 </w:t>
            </w:r>
            <w:proofErr w:type="spellStart"/>
            <w:r w:rsidRPr="003114C7">
              <w:rPr>
                <w:rFonts w:ascii="Times New Roman" w:hAnsi="Times New Roman" w:cs="Times New Roman"/>
                <w:lang w:val="uk-UA"/>
              </w:rPr>
              <w:t>Замасло</w:t>
            </w:r>
            <w:proofErr w:type="spellEnd"/>
            <w:r w:rsidRPr="003114C7">
              <w:rPr>
                <w:rFonts w:ascii="Times New Roman" w:hAnsi="Times New Roman" w:cs="Times New Roman"/>
                <w:lang w:val="uk-UA"/>
              </w:rPr>
              <w:t xml:space="preserve"> О.Т. Податкова система: </w:t>
            </w:r>
            <w:proofErr w:type="spellStart"/>
            <w:r w:rsidRPr="003114C7"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 w:rsidRPr="003114C7">
              <w:rPr>
                <w:rFonts w:ascii="Times New Roman" w:hAnsi="Times New Roman" w:cs="Times New Roman"/>
                <w:lang w:val="uk-UA"/>
              </w:rPr>
              <w:t>. посібник / О.Т.</w:t>
            </w:r>
            <w:proofErr w:type="spellStart"/>
            <w:r w:rsidRPr="003114C7">
              <w:rPr>
                <w:rFonts w:ascii="Times New Roman" w:hAnsi="Times New Roman" w:cs="Times New Roman"/>
                <w:lang w:val="uk-UA"/>
              </w:rPr>
              <w:t>Замасло</w:t>
            </w:r>
            <w:proofErr w:type="spellEnd"/>
            <w:r w:rsidRPr="003114C7">
              <w:rPr>
                <w:rFonts w:ascii="Times New Roman" w:hAnsi="Times New Roman" w:cs="Times New Roman"/>
                <w:lang w:val="uk-UA"/>
              </w:rPr>
              <w:t>, І.І.Приймак, О.В.Грін. – Львів, 2011. – 378с.</w:t>
            </w:r>
          </w:p>
          <w:p w:rsidR="003114C7" w:rsidRPr="00F02421" w:rsidRDefault="003114C7" w:rsidP="003114C7">
            <w:pPr>
              <w:spacing w:after="3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7. </w:t>
            </w:r>
            <w:r w:rsidRPr="003114C7">
              <w:rPr>
                <w:rFonts w:ascii="Times New Roman" w:hAnsi="Times New Roman" w:cs="Times New Roman"/>
                <w:lang w:val="uk-UA"/>
              </w:rPr>
              <w:t>ЗамаслоО. Т. Податкова система України: теорія, методологія, практика : монографія. Львів : ЛНУ імені Івана Франка, 2017. 420 с.</w:t>
            </w:r>
          </w:p>
          <w:p w:rsidR="00F02421" w:rsidRPr="00A175E4" w:rsidRDefault="00F02421" w:rsidP="003114C7">
            <w:pPr>
              <w:spacing w:after="3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</w:t>
            </w:r>
            <w:r w:rsidRPr="00A175E4">
              <w:rPr>
                <w:rFonts w:ascii="Times New Roman" w:hAnsi="Times New Roman"/>
                <w:color w:val="000000"/>
                <w:lang w:val="uk-UA"/>
              </w:rPr>
              <w:t xml:space="preserve">. </w:t>
            </w:r>
            <w:proofErr w:type="spellStart"/>
            <w:r w:rsidRPr="00A175E4">
              <w:rPr>
                <w:rFonts w:ascii="Times New Roman" w:hAnsi="Times New Roman"/>
                <w:color w:val="000000"/>
              </w:rPr>
              <w:t>Замасло</w:t>
            </w:r>
            <w:proofErr w:type="spellEnd"/>
            <w:r w:rsidRPr="00A175E4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A175E4">
              <w:rPr>
                <w:rFonts w:ascii="Times New Roman" w:hAnsi="Times New Roman"/>
                <w:color w:val="000000"/>
              </w:rPr>
              <w:t>О., Бойчук</w:t>
            </w:r>
            <w:r w:rsidRPr="00A175E4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A175E4">
              <w:rPr>
                <w:rFonts w:ascii="Times New Roman" w:hAnsi="Times New Roman"/>
                <w:color w:val="000000"/>
              </w:rPr>
              <w:t xml:space="preserve">О. </w:t>
            </w:r>
            <w:proofErr w:type="spellStart"/>
            <w:r w:rsidRPr="00A175E4">
              <w:rPr>
                <w:rFonts w:ascii="Times New Roman" w:hAnsi="Times New Roman"/>
                <w:color w:val="000000"/>
              </w:rPr>
              <w:t>Аналіз</w:t>
            </w:r>
            <w:proofErr w:type="spellEnd"/>
            <w:r w:rsidRPr="00A175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75E4">
              <w:rPr>
                <w:rFonts w:ascii="Times New Roman" w:hAnsi="Times New Roman"/>
                <w:color w:val="000000"/>
              </w:rPr>
              <w:t>сучасного</w:t>
            </w:r>
            <w:proofErr w:type="spellEnd"/>
            <w:r w:rsidRPr="00A175E4">
              <w:rPr>
                <w:rFonts w:ascii="Times New Roman" w:hAnsi="Times New Roman"/>
                <w:color w:val="000000"/>
              </w:rPr>
              <w:t xml:space="preserve"> стану </w:t>
            </w:r>
            <w:proofErr w:type="spellStart"/>
            <w:r w:rsidRPr="00A175E4">
              <w:rPr>
                <w:rFonts w:ascii="Times New Roman" w:hAnsi="Times New Roman"/>
                <w:color w:val="000000"/>
              </w:rPr>
              <w:t>податкової</w:t>
            </w:r>
            <w:proofErr w:type="spellEnd"/>
            <w:r w:rsidRPr="00A175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75E4">
              <w:rPr>
                <w:rFonts w:ascii="Times New Roman" w:hAnsi="Times New Roman"/>
                <w:color w:val="000000"/>
              </w:rPr>
              <w:t>культури</w:t>
            </w:r>
            <w:proofErr w:type="spellEnd"/>
            <w:r w:rsidRPr="00A175E4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A175E4">
              <w:rPr>
                <w:rFonts w:ascii="Times New Roman" w:hAnsi="Times New Roman"/>
                <w:color w:val="000000"/>
              </w:rPr>
              <w:t>Україні</w:t>
            </w:r>
            <w:proofErr w:type="spellEnd"/>
            <w:r w:rsidRPr="00A175E4">
              <w:rPr>
                <w:rFonts w:ascii="Times New Roman" w:hAnsi="Times New Roman"/>
                <w:color w:val="000000"/>
              </w:rPr>
              <w:t xml:space="preserve"> // </w:t>
            </w:r>
            <w:proofErr w:type="spellStart"/>
            <w:r w:rsidRPr="00A175E4">
              <w:rPr>
                <w:rFonts w:ascii="Times New Roman" w:hAnsi="Times New Roman"/>
                <w:color w:val="000000"/>
              </w:rPr>
              <w:t>Бізнес</w:t>
            </w:r>
            <w:proofErr w:type="spellEnd"/>
            <w:r w:rsidRPr="00A175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75E4">
              <w:rPr>
                <w:rFonts w:ascii="Times New Roman" w:hAnsi="Times New Roman"/>
                <w:color w:val="000000"/>
              </w:rPr>
              <w:t>Інформ</w:t>
            </w:r>
            <w:proofErr w:type="spellEnd"/>
            <w:r w:rsidRPr="00A175E4">
              <w:rPr>
                <w:rFonts w:ascii="Times New Roman" w:hAnsi="Times New Roman"/>
                <w:color w:val="000000"/>
              </w:rPr>
              <w:t>. 2015. № 11. С. 351–357.</w:t>
            </w:r>
          </w:p>
          <w:p w:rsidR="00A175E4" w:rsidRPr="003114C7" w:rsidRDefault="00A175E4" w:rsidP="003114C7">
            <w:pPr>
              <w:spacing w:after="3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9. </w:t>
            </w:r>
            <w:proofErr w:type="spellStart"/>
            <w:r w:rsidRPr="00A175E4">
              <w:rPr>
                <w:rFonts w:ascii="Times New Roman" w:hAnsi="Times New Roman"/>
                <w:color w:val="000000"/>
                <w:lang w:val="uk-UA"/>
              </w:rPr>
              <w:t>Замасло</w:t>
            </w:r>
            <w:proofErr w:type="spellEnd"/>
            <w:r w:rsidRPr="00A175E4">
              <w:rPr>
                <w:rFonts w:ascii="Times New Roman" w:hAnsi="Times New Roman"/>
                <w:color w:val="000000"/>
                <w:lang w:val="uk-UA"/>
              </w:rPr>
              <w:t xml:space="preserve"> О.Т. Фінансова грамотність:  методичні вказівки до вивчення курсу. Львів : ЛНУ імені Івана Франка, 2020. 48 с.</w:t>
            </w:r>
          </w:p>
          <w:p w:rsidR="00FF34C2" w:rsidRPr="00FF34C2" w:rsidRDefault="00A175E4" w:rsidP="003114C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FF34C2" w:rsidRPr="00F02421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FF34C2" w:rsidRPr="00FF34C2">
              <w:rPr>
                <w:rFonts w:ascii="Times New Roman" w:hAnsi="Times New Roman" w:cs="Times New Roman"/>
                <w:lang w:val="uk-UA"/>
              </w:rPr>
              <w:t>Плиса В.Й. </w:t>
            </w:r>
            <w:r w:rsidR="00FF34C2" w:rsidRPr="00FF34C2">
              <w:rPr>
                <w:rFonts w:ascii="Times New Roman" w:hAnsi="Times New Roman" w:cs="Times New Roman"/>
                <w:bCs/>
                <w:bdr w:val="none" w:sz="0" w:space="0" w:color="auto" w:frame="1"/>
                <w:lang w:val="uk-UA"/>
              </w:rPr>
              <w:t>Cтрах</w:t>
            </w:r>
            <w:proofErr w:type="spellEnd"/>
            <w:r w:rsidR="00FF34C2" w:rsidRPr="00FF34C2">
              <w:rPr>
                <w:rFonts w:ascii="Times New Roman" w:hAnsi="Times New Roman" w:cs="Times New Roman"/>
                <w:bCs/>
                <w:bdr w:val="none" w:sz="0" w:space="0" w:color="auto" w:frame="1"/>
                <w:lang w:val="uk-UA"/>
              </w:rPr>
              <w:t>ування: Навчальний посібник</w:t>
            </w:r>
            <w:r w:rsidR="00FF34C2" w:rsidRPr="00FF34C2">
              <w:rPr>
                <w:rFonts w:ascii="Times New Roman" w:hAnsi="Times New Roman" w:cs="Times New Roman"/>
                <w:lang w:val="uk-UA"/>
              </w:rPr>
              <w:t>. </w:t>
            </w:r>
            <w:r w:rsidR="00FF34C2" w:rsidRPr="00FF34C2">
              <w:rPr>
                <w:rFonts w:ascii="Times New Roman" w:hAnsi="Times New Roman" w:cs="Times New Roman"/>
                <w:bCs/>
                <w:bdr w:val="none" w:sz="0" w:space="0" w:color="auto" w:frame="1"/>
                <w:lang w:val="uk-UA"/>
              </w:rPr>
              <w:t>Друге видання.</w:t>
            </w:r>
            <w:r w:rsidR="00FF34C2" w:rsidRPr="00FF34C2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val="uk-UA"/>
              </w:rPr>
              <w:t>(Рекомендовано МОН України як навчальний посібник для студентів вищих навчальних закладів)</w:t>
            </w:r>
            <w:r w:rsidR="00FF34C2" w:rsidRPr="00FF34C2">
              <w:rPr>
                <w:rFonts w:ascii="Times New Roman" w:hAnsi="Times New Roman" w:cs="Times New Roman"/>
                <w:lang w:val="uk-UA"/>
              </w:rPr>
              <w:t>./</w:t>
            </w:r>
            <w:r w:rsidR="00FF34C2" w:rsidRPr="00FF34C2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val="uk-UA"/>
              </w:rPr>
              <w:t> </w:t>
            </w:r>
            <w:r w:rsidR="00FF34C2" w:rsidRPr="00FF34C2">
              <w:rPr>
                <w:rFonts w:ascii="Times New Roman" w:hAnsi="Times New Roman" w:cs="Times New Roman"/>
                <w:lang w:val="uk-UA"/>
              </w:rPr>
              <w:t>В.Й.</w:t>
            </w:r>
            <w:r w:rsidR="00FF34C2" w:rsidRPr="00FF34C2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val="uk-UA"/>
              </w:rPr>
              <w:t> </w:t>
            </w:r>
            <w:r w:rsidR="00FF34C2" w:rsidRPr="00FF34C2">
              <w:rPr>
                <w:rFonts w:ascii="Times New Roman" w:hAnsi="Times New Roman" w:cs="Times New Roman"/>
                <w:lang w:val="uk-UA"/>
              </w:rPr>
              <w:t>Плиса. – Київ: Каравела,</w:t>
            </w:r>
            <w:r w:rsidR="00FF34C2" w:rsidRPr="00FF34C2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val="uk-UA"/>
              </w:rPr>
              <w:t>2008</w:t>
            </w:r>
            <w:r w:rsidR="00FF34C2" w:rsidRPr="00FF34C2">
              <w:rPr>
                <w:rFonts w:ascii="Times New Roman" w:hAnsi="Times New Roman" w:cs="Times New Roman"/>
                <w:lang w:val="uk-UA"/>
              </w:rPr>
              <w:t>. – </w:t>
            </w:r>
            <w:r w:rsidR="00FF34C2" w:rsidRPr="00FF34C2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val="uk-UA"/>
              </w:rPr>
              <w:t>392</w:t>
            </w:r>
            <w:r w:rsidR="00FF34C2" w:rsidRPr="00FF34C2">
              <w:rPr>
                <w:rFonts w:ascii="Times New Roman" w:hAnsi="Times New Roman" w:cs="Times New Roman"/>
                <w:lang w:val="uk-UA"/>
              </w:rPr>
              <w:t> с.</w:t>
            </w:r>
          </w:p>
          <w:p w:rsidR="002608A2" w:rsidRPr="00FF34C2" w:rsidRDefault="00F02421" w:rsidP="0026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6"/>
                <w:lang w:val="uk-UA"/>
              </w:rPr>
              <w:t>1</w:t>
            </w:r>
            <w:r w:rsidR="00A175E4">
              <w:rPr>
                <w:rFonts w:ascii="Times New Roman" w:hAnsi="Times New Roman" w:cs="Times New Roman"/>
                <w:bCs/>
                <w:kern w:val="36"/>
                <w:lang w:val="uk-UA"/>
              </w:rPr>
              <w:t>1</w:t>
            </w:r>
            <w:r w:rsidR="002608A2" w:rsidRPr="003114C7">
              <w:rPr>
                <w:rFonts w:ascii="Times New Roman" w:hAnsi="Times New Roman" w:cs="Times New Roman"/>
                <w:bCs/>
                <w:kern w:val="36"/>
                <w:lang w:val="uk-UA"/>
              </w:rPr>
              <w:t xml:space="preserve">. </w:t>
            </w:r>
            <w:proofErr w:type="spellStart"/>
            <w:r w:rsidR="002608A2" w:rsidRPr="003114C7">
              <w:rPr>
                <w:rFonts w:ascii="Times New Roman" w:hAnsi="Times New Roman" w:cs="Times New Roman"/>
                <w:bCs/>
                <w:kern w:val="36"/>
                <w:lang w:val="uk-UA"/>
              </w:rPr>
              <w:t>Жовтанецький</w:t>
            </w:r>
            <w:proofErr w:type="spellEnd"/>
            <w:r w:rsidR="002608A2" w:rsidRPr="003114C7">
              <w:rPr>
                <w:rFonts w:ascii="Times New Roman" w:hAnsi="Times New Roman" w:cs="Times New Roman"/>
                <w:bCs/>
                <w:kern w:val="36"/>
                <w:lang w:val="uk-UA"/>
              </w:rPr>
              <w:t xml:space="preserve"> О., Чуба Н. Цікава економіка. </w:t>
            </w:r>
            <w:proofErr w:type="spellStart"/>
            <w:r w:rsidR="002608A2" w:rsidRPr="00FF34C2">
              <w:rPr>
                <w:rFonts w:ascii="Times New Roman" w:hAnsi="Times New Roman" w:cs="Times New Roman"/>
                <w:bCs/>
                <w:kern w:val="36"/>
              </w:rPr>
              <w:t>Навч</w:t>
            </w:r>
            <w:proofErr w:type="spellEnd"/>
            <w:proofErr w:type="gramStart"/>
            <w:r w:rsidR="002608A2" w:rsidRPr="00FF34C2">
              <w:rPr>
                <w:rFonts w:ascii="Times New Roman" w:hAnsi="Times New Roman" w:cs="Times New Roman"/>
                <w:bCs/>
                <w:kern w:val="36"/>
              </w:rPr>
              <w:t>.-</w:t>
            </w:r>
            <w:proofErr w:type="gramEnd"/>
            <w:r w:rsidR="002608A2" w:rsidRPr="00FF34C2">
              <w:rPr>
                <w:rFonts w:ascii="Times New Roman" w:hAnsi="Times New Roman" w:cs="Times New Roman"/>
                <w:bCs/>
                <w:kern w:val="36"/>
              </w:rPr>
              <w:t xml:space="preserve">метод. </w:t>
            </w:r>
            <w:proofErr w:type="spellStart"/>
            <w:r w:rsidR="002608A2" w:rsidRPr="00FF34C2">
              <w:rPr>
                <w:rFonts w:ascii="Times New Roman" w:hAnsi="Times New Roman" w:cs="Times New Roman"/>
                <w:bCs/>
                <w:kern w:val="36"/>
              </w:rPr>
              <w:t>посібник</w:t>
            </w:r>
            <w:proofErr w:type="spellEnd"/>
            <w:r w:rsidR="002608A2" w:rsidRPr="00FF34C2">
              <w:rPr>
                <w:rFonts w:ascii="Times New Roman" w:hAnsi="Times New Roman" w:cs="Times New Roman"/>
                <w:bCs/>
                <w:kern w:val="36"/>
              </w:rPr>
              <w:t xml:space="preserve">. - </w:t>
            </w:r>
            <w:r w:rsidR="002608A2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Львів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proofErr w:type="gramStart"/>
            <w:r w:rsidR="002608A2" w:rsidRPr="00FF34C2">
              <w:rPr>
                <w:rFonts w:ascii="Times New Roman" w:hAnsi="Times New Roman" w:cs="Times New Roman"/>
              </w:rPr>
              <w:t>Апр</w:t>
            </w:r>
            <w:proofErr w:type="gramEnd"/>
            <w:r w:rsidR="002608A2" w:rsidRPr="00FF34C2">
              <w:rPr>
                <w:rFonts w:ascii="Times New Roman" w:hAnsi="Times New Roman" w:cs="Times New Roman"/>
              </w:rPr>
              <w:t>іорі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>, 2010. – 408 с.</w:t>
            </w:r>
          </w:p>
          <w:p w:rsidR="002608A2" w:rsidRPr="00FF34C2" w:rsidRDefault="00F02421" w:rsidP="0026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175E4">
              <w:rPr>
                <w:rFonts w:ascii="Times New Roman" w:hAnsi="Times New Roman" w:cs="Times New Roman"/>
                <w:lang w:val="uk-UA"/>
              </w:rPr>
              <w:t>2</w:t>
            </w:r>
            <w:r w:rsidR="002608A2" w:rsidRPr="00FF34C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2608A2" w:rsidRPr="00FF34C2">
              <w:rPr>
                <w:rFonts w:ascii="Times New Roman" w:hAnsi="Times New Roman" w:cs="Times New Roman"/>
              </w:rPr>
              <w:t>К</w:t>
            </w:r>
            <w:proofErr w:type="gramEnd"/>
            <w:r w:rsidR="002608A2" w:rsidRPr="00FF34C2">
              <w:rPr>
                <w:rFonts w:ascii="Times New Roman" w:hAnsi="Times New Roman" w:cs="Times New Roman"/>
              </w:rPr>
              <w:t>ізима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 Т.О.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Фінанси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домогосподарств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сучасна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 парадигма та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домінанти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монограф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. / Т.О. </w:t>
            </w:r>
            <w:proofErr w:type="spellStart"/>
            <w:proofErr w:type="gramStart"/>
            <w:r w:rsidR="002608A2" w:rsidRPr="00FF34C2">
              <w:rPr>
                <w:rFonts w:ascii="Times New Roman" w:hAnsi="Times New Roman" w:cs="Times New Roman"/>
              </w:rPr>
              <w:t>К</w:t>
            </w:r>
            <w:proofErr w:type="gramEnd"/>
            <w:r w:rsidR="002608A2" w:rsidRPr="00FF34C2">
              <w:rPr>
                <w:rFonts w:ascii="Times New Roman" w:hAnsi="Times New Roman" w:cs="Times New Roman"/>
              </w:rPr>
              <w:t>ізима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. – К.: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Знання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>, 2010. – 431 с.</w:t>
            </w:r>
          </w:p>
          <w:p w:rsidR="002608A2" w:rsidRPr="00FF34C2" w:rsidRDefault="00F02421" w:rsidP="002608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</w:t>
            </w:r>
            <w:r w:rsidR="00A175E4">
              <w:rPr>
                <w:rFonts w:ascii="Times New Roman" w:eastAsiaTheme="minorHAnsi" w:hAnsi="Times New Roman" w:cs="Times New Roman"/>
                <w:lang w:val="uk-UA" w:eastAsia="en-US"/>
              </w:rPr>
              <w:t>3</w:t>
            </w:r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. Воробйов Ю.М. Фінанси домашніх господарств у фінансовій системі держави: монографія / Ю.М. Воробйов, В.В. </w:t>
            </w:r>
            <w:proofErr w:type="spellStart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>Ворошило</w:t>
            </w:r>
            <w:proofErr w:type="spellEnd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. – Сімферополь: ВД „АРІАЛ”, 2013. – 232 с. </w:t>
            </w:r>
          </w:p>
          <w:p w:rsidR="002608A2" w:rsidRPr="00FF34C2" w:rsidRDefault="00F02421" w:rsidP="002608A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A175E4">
              <w:rPr>
                <w:color w:val="auto"/>
                <w:sz w:val="22"/>
                <w:szCs w:val="22"/>
              </w:rPr>
              <w:t>4</w:t>
            </w:r>
            <w:r w:rsidR="002608A2" w:rsidRPr="00FF34C2">
              <w:rPr>
                <w:color w:val="auto"/>
                <w:sz w:val="22"/>
                <w:szCs w:val="22"/>
              </w:rPr>
              <w:t xml:space="preserve">. Барський Ю.М. Ринкові засади організації домогосподарств в Україні: </w:t>
            </w:r>
            <w:proofErr w:type="spellStart"/>
            <w:r w:rsidR="002608A2" w:rsidRPr="00FF34C2">
              <w:rPr>
                <w:color w:val="auto"/>
                <w:sz w:val="22"/>
                <w:szCs w:val="22"/>
              </w:rPr>
              <w:t>монограф</w:t>
            </w:r>
            <w:proofErr w:type="spellEnd"/>
            <w:r w:rsidR="002608A2" w:rsidRPr="00FF34C2">
              <w:rPr>
                <w:color w:val="auto"/>
                <w:sz w:val="22"/>
                <w:szCs w:val="22"/>
              </w:rPr>
              <w:t>. / Ю.М. Барський, В.Ю. Дорош. – Луцьк: РРВ ЛНТУ, 2011. – 170 с.</w:t>
            </w:r>
          </w:p>
          <w:p w:rsidR="00664971" w:rsidRPr="00FF34C2" w:rsidRDefault="00664971" w:rsidP="00321333">
            <w:pPr>
              <w:shd w:val="clear" w:color="auto" w:fill="FFFFFF"/>
              <w:tabs>
                <w:tab w:val="left" w:pos="4250"/>
                <w:tab w:val="center" w:pos="49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</w:pPr>
            <w:r w:rsidRPr="00FF34C2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>Допоміжна</w:t>
            </w:r>
          </w:p>
          <w:p w:rsidR="002608A2" w:rsidRPr="00FF34C2" w:rsidRDefault="00F02421" w:rsidP="00321333">
            <w:pPr>
              <w:shd w:val="clear" w:color="auto" w:fill="FFFFFF"/>
              <w:tabs>
                <w:tab w:val="left" w:pos="4250"/>
                <w:tab w:val="center" w:pos="4960"/>
              </w:tabs>
              <w:spacing w:line="240" w:lineRule="auto"/>
              <w:rPr>
                <w:rFonts w:ascii="Times New Roman" w:hAnsi="Times New Roman" w:cs="Times New Roman"/>
                <w:bCs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6"/>
                <w:lang w:val="uk-UA"/>
              </w:rPr>
              <w:t>1</w:t>
            </w:r>
            <w:r w:rsidR="00A175E4">
              <w:rPr>
                <w:rFonts w:ascii="Times New Roman" w:hAnsi="Times New Roman" w:cs="Times New Roman"/>
                <w:bCs/>
                <w:spacing w:val="-6"/>
                <w:lang w:val="uk-UA"/>
              </w:rPr>
              <w:t>5</w:t>
            </w:r>
            <w:r w:rsidR="002608A2" w:rsidRPr="00FF34C2">
              <w:rPr>
                <w:rFonts w:ascii="Times New Roman" w:hAnsi="Times New Roman" w:cs="Times New Roman"/>
                <w:bCs/>
                <w:spacing w:val="-6"/>
                <w:lang w:val="uk-UA"/>
              </w:rPr>
              <w:t>.</w:t>
            </w:r>
            <w:r w:rsidR="00B87715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87715" w:rsidRPr="00FF34C2">
              <w:rPr>
                <w:rFonts w:ascii="Times New Roman" w:hAnsi="Times New Roman" w:cs="Times New Roman"/>
              </w:rPr>
              <w:t>К</w:t>
            </w:r>
            <w:proofErr w:type="gramEnd"/>
            <w:r w:rsidR="00B87715" w:rsidRPr="00FF34C2">
              <w:rPr>
                <w:rFonts w:ascii="Times New Roman" w:hAnsi="Times New Roman" w:cs="Times New Roman"/>
              </w:rPr>
              <w:t>ізима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Т.,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Шаманська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О.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Фінансова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грамотність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фінансова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поведінка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домогосподарств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аспекти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взаємовпливу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B87715" w:rsidRPr="00FF34C2">
              <w:rPr>
                <w:rFonts w:ascii="Times New Roman" w:hAnsi="Times New Roman" w:cs="Times New Roman"/>
              </w:rPr>
              <w:t>Св</w:t>
            </w:r>
            <w:proofErr w:type="gramEnd"/>
            <w:r w:rsidR="00B87715" w:rsidRPr="00FF34C2">
              <w:rPr>
                <w:rFonts w:ascii="Times New Roman" w:hAnsi="Times New Roman" w:cs="Times New Roman"/>
              </w:rPr>
              <w:t>іт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фінансів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. 2014.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Вип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>. 1. С. 16-26.</w:t>
            </w:r>
          </w:p>
          <w:p w:rsidR="002608A2" w:rsidRPr="00FF34C2" w:rsidRDefault="00F02421" w:rsidP="00321333">
            <w:pPr>
              <w:shd w:val="clear" w:color="auto" w:fill="FFFFFF"/>
              <w:tabs>
                <w:tab w:val="left" w:pos="4250"/>
                <w:tab w:val="center" w:pos="4960"/>
              </w:tabs>
              <w:spacing w:line="240" w:lineRule="auto"/>
              <w:rPr>
                <w:rFonts w:ascii="Times New Roman" w:hAnsi="Times New Roman" w:cs="Times New Roman"/>
                <w:bCs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6"/>
                <w:lang w:val="uk-UA"/>
              </w:rPr>
              <w:lastRenderedPageBreak/>
              <w:t>1</w:t>
            </w:r>
            <w:r w:rsidR="00A175E4">
              <w:rPr>
                <w:rFonts w:ascii="Times New Roman" w:hAnsi="Times New Roman" w:cs="Times New Roman"/>
                <w:bCs/>
                <w:spacing w:val="-6"/>
                <w:lang w:val="uk-UA"/>
              </w:rPr>
              <w:t>6</w:t>
            </w:r>
            <w:r w:rsidR="002608A2" w:rsidRPr="00FF34C2">
              <w:rPr>
                <w:rFonts w:ascii="Times New Roman" w:hAnsi="Times New Roman" w:cs="Times New Roman"/>
                <w:bCs/>
                <w:spacing w:val="-6"/>
                <w:lang w:val="uk-UA"/>
              </w:rPr>
              <w:t>.</w:t>
            </w:r>
            <w:r w:rsidR="002608A2" w:rsidRPr="00FF34C2">
              <w:rPr>
                <w:rFonts w:ascii="Times New Roman" w:hAnsi="Times New Roman" w:cs="Times New Roman"/>
              </w:rPr>
              <w:t xml:space="preserve"> Бонд Р.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Фінансова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грамотність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обізнаність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Україні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Факти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висновки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. – 2-ге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видання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доповнене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виправлене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 ресурс] / Р. Бонд, О. Куценко, Н.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Лозицька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>. – К.: 2010. – Режим доступу: http://www.svb.org.ua/sites/default/files/finlit_survey_6dec2010_ua.pdf.</w:t>
            </w:r>
          </w:p>
          <w:p w:rsidR="002608A2" w:rsidRPr="00FF34C2" w:rsidRDefault="003114C7" w:rsidP="0026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175E4">
              <w:rPr>
                <w:rFonts w:ascii="Times New Roman" w:hAnsi="Times New Roman" w:cs="Times New Roman"/>
                <w:lang w:val="uk-UA"/>
              </w:rPr>
              <w:t>7</w:t>
            </w:r>
            <w:r w:rsidR="00FF34C2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2608A2" w:rsidRPr="00FF34C2">
              <w:rPr>
                <w:rFonts w:ascii="Times New Roman" w:hAnsi="Times New Roman" w:cs="Times New Roman"/>
              </w:rPr>
              <w:t xml:space="preserve">Бодо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Шефер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. Шлях до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фінансової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свободи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Bаш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 перший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мільйон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сім</w:t>
            </w:r>
            <w:proofErr w:type="spellEnd"/>
            <w:r w:rsidR="002608A2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08A2" w:rsidRPr="00FF34C2">
              <w:rPr>
                <w:rFonts w:ascii="Times New Roman" w:hAnsi="Times New Roman" w:cs="Times New Roman"/>
              </w:rPr>
              <w:t>років</w:t>
            </w:r>
            <w:proofErr w:type="spellEnd"/>
            <w:proofErr w:type="gramStart"/>
            <w:r w:rsidR="002608A2" w:rsidRPr="00FF34C2">
              <w:rPr>
                <w:rFonts w:ascii="Times New Roman" w:hAnsi="Times New Roman" w:cs="Times New Roman"/>
              </w:rPr>
              <w:t xml:space="preserve"> </w:t>
            </w:r>
            <w:r w:rsidR="002608A2" w:rsidRPr="00FF34C2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="002608A2" w:rsidRPr="00FF34C2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proofErr w:type="spellStart"/>
            <w:r w:rsidR="002608A2" w:rsidRPr="00FF34C2">
              <w:rPr>
                <w:rFonts w:ascii="Times New Roman" w:hAnsi="Times New Roman" w:cs="Times New Roman"/>
                <w:lang w:eastAsia="en-US"/>
              </w:rPr>
              <w:t>Львів</w:t>
            </w:r>
            <w:proofErr w:type="spellEnd"/>
            <w:r w:rsidR="002608A2" w:rsidRPr="00FF34C2">
              <w:rPr>
                <w:rFonts w:ascii="Times New Roman" w:hAnsi="Times New Roman" w:cs="Times New Roman"/>
                <w:lang w:eastAsia="en-US"/>
              </w:rPr>
              <w:t xml:space="preserve">.: </w:t>
            </w:r>
            <w:proofErr w:type="spellStart"/>
            <w:r w:rsidR="002608A2" w:rsidRPr="00FF34C2">
              <w:rPr>
                <w:rFonts w:ascii="Times New Roman" w:hAnsi="Times New Roman" w:cs="Times New Roman"/>
                <w:lang w:eastAsia="en-US"/>
              </w:rPr>
              <w:t>Видавн</w:t>
            </w:r>
            <w:proofErr w:type="spellEnd"/>
            <w:r w:rsidR="002608A2" w:rsidRPr="00FF34C2">
              <w:rPr>
                <w:rFonts w:ascii="Times New Roman" w:hAnsi="Times New Roman" w:cs="Times New Roman"/>
                <w:lang w:eastAsia="en-US"/>
              </w:rPr>
              <w:t>. Старого Лева, 2019. – 344 с.</w:t>
            </w:r>
          </w:p>
          <w:p w:rsidR="002608A2" w:rsidRPr="00FF34C2" w:rsidRDefault="00A175E4" w:rsidP="0026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18</w:t>
            </w:r>
            <w:r w:rsidR="002608A2" w:rsidRPr="00FF34C2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gramStart"/>
            <w:r w:rsidR="002608A2" w:rsidRPr="00FF34C2">
              <w:rPr>
                <w:rFonts w:ascii="Times New Roman" w:hAnsi="Times New Roman" w:cs="Times New Roman"/>
                <w:lang w:eastAsia="en-US"/>
              </w:rPr>
              <w:t>Ха-Юн</w:t>
            </w:r>
            <w:proofErr w:type="gramEnd"/>
            <w:r w:rsidR="002608A2" w:rsidRPr="00FF34C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2608A2" w:rsidRPr="00FF34C2">
              <w:rPr>
                <w:rFonts w:ascii="Times New Roman" w:hAnsi="Times New Roman" w:cs="Times New Roman"/>
                <w:lang w:eastAsia="en-US"/>
              </w:rPr>
              <w:t>Чанг</w:t>
            </w:r>
            <w:proofErr w:type="spellEnd"/>
            <w:r w:rsidR="002608A2" w:rsidRPr="00FF34C2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="002608A2" w:rsidRPr="00FF34C2">
              <w:rPr>
                <w:rFonts w:ascii="Times New Roman" w:hAnsi="Times New Roman" w:cs="Times New Roman"/>
                <w:lang w:eastAsia="en-US"/>
              </w:rPr>
              <w:t>Економіка</w:t>
            </w:r>
            <w:proofErr w:type="spellEnd"/>
            <w:proofErr w:type="gramStart"/>
            <w:r w:rsidR="002608A2" w:rsidRPr="00FF34C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="002608A2" w:rsidRPr="00FF34C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2608A2" w:rsidRPr="00FF34C2">
              <w:rPr>
                <w:rFonts w:ascii="Times New Roman" w:hAnsi="Times New Roman" w:cs="Times New Roman"/>
                <w:lang w:eastAsia="en-US"/>
              </w:rPr>
              <w:t>Інструкція</w:t>
            </w:r>
            <w:proofErr w:type="spellEnd"/>
            <w:r w:rsidR="002608A2" w:rsidRPr="00FF34C2">
              <w:rPr>
                <w:rFonts w:ascii="Times New Roman" w:hAnsi="Times New Roman" w:cs="Times New Roman"/>
                <w:lang w:eastAsia="en-US"/>
              </w:rPr>
              <w:t xml:space="preserve"> з </w:t>
            </w:r>
            <w:proofErr w:type="spellStart"/>
            <w:r w:rsidR="002608A2" w:rsidRPr="00FF34C2">
              <w:rPr>
                <w:rFonts w:ascii="Times New Roman" w:hAnsi="Times New Roman" w:cs="Times New Roman"/>
                <w:lang w:eastAsia="en-US"/>
              </w:rPr>
              <w:t>використання</w:t>
            </w:r>
            <w:proofErr w:type="spellEnd"/>
            <w:r w:rsidR="002608A2" w:rsidRPr="00FF34C2">
              <w:rPr>
                <w:rFonts w:ascii="Times New Roman" w:hAnsi="Times New Roman" w:cs="Times New Roman"/>
                <w:lang w:eastAsia="en-US"/>
              </w:rPr>
              <w:t>. . – К.: Наш формат,  2018. – 400 с.</w:t>
            </w:r>
          </w:p>
          <w:p w:rsidR="002608A2" w:rsidRPr="00FF34C2" w:rsidRDefault="00A175E4" w:rsidP="002608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19</w:t>
            </w:r>
            <w:r w:rsid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. </w:t>
            </w:r>
            <w:proofErr w:type="spellStart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>Воскобойніков</w:t>
            </w:r>
            <w:proofErr w:type="spellEnd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В.Б. Фінансова грамотність молоді: практика зберігання та збільшення грошей родини / В.Б. </w:t>
            </w:r>
            <w:proofErr w:type="spellStart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>Воскобойніков</w:t>
            </w:r>
            <w:proofErr w:type="spellEnd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. – Черкаси: </w:t>
            </w:r>
            <w:proofErr w:type="spellStart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>Маклаут</w:t>
            </w:r>
            <w:proofErr w:type="spellEnd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, 2008. – 240 с. </w:t>
            </w:r>
          </w:p>
          <w:p w:rsidR="002608A2" w:rsidRPr="00FF34C2" w:rsidRDefault="00A175E4" w:rsidP="002608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20</w:t>
            </w:r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. </w:t>
            </w:r>
            <w:proofErr w:type="spellStart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>Воскобойников</w:t>
            </w:r>
            <w:proofErr w:type="spellEnd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В.Б. </w:t>
            </w:r>
            <w:proofErr w:type="spellStart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>Финансовая</w:t>
            </w:r>
            <w:proofErr w:type="spellEnd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</w:t>
            </w:r>
            <w:proofErr w:type="spellStart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>грамотность</w:t>
            </w:r>
            <w:proofErr w:type="spellEnd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в </w:t>
            </w:r>
            <w:proofErr w:type="spellStart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>Украине</w:t>
            </w:r>
            <w:proofErr w:type="spellEnd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и </w:t>
            </w:r>
            <w:proofErr w:type="spellStart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>кризисы</w:t>
            </w:r>
            <w:proofErr w:type="spellEnd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/ В.Б. </w:t>
            </w:r>
            <w:proofErr w:type="spellStart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>Воскобойников</w:t>
            </w:r>
            <w:proofErr w:type="spellEnd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. – [Електронний ресурс]. – Режим доступу: http://voskoboinikov.blogspot.com/2010/03/blog-post_26.html </w:t>
            </w:r>
          </w:p>
          <w:p w:rsidR="002608A2" w:rsidRDefault="00A175E4" w:rsidP="002608A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21</w:t>
            </w:r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. </w:t>
            </w:r>
            <w:proofErr w:type="spellStart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>Єфременко</w:t>
            </w:r>
            <w:proofErr w:type="spellEnd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Т. Фінансова поведінка населення України / Тетяна </w:t>
            </w:r>
            <w:proofErr w:type="spellStart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>Єфременко</w:t>
            </w:r>
            <w:proofErr w:type="spellEnd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// Соціологія: теорія, методи, маркетинг. – 2002. – № 2. – С. 165–175.</w:t>
            </w:r>
          </w:p>
          <w:p w:rsidR="00FF34C2" w:rsidRPr="00FF34C2" w:rsidRDefault="00A175E4" w:rsidP="00FF3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  <w:r w:rsidR="00FF34C2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FF34C2" w:rsidRPr="00FF34C2">
              <w:rPr>
                <w:rFonts w:ascii="Times New Roman" w:hAnsi="Times New Roman" w:cs="Times New Roman"/>
              </w:rPr>
              <w:t>Податковий</w:t>
            </w:r>
            <w:proofErr w:type="spellEnd"/>
            <w:r w:rsidR="00FF34C2" w:rsidRPr="00FF34C2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="00FF34C2" w:rsidRPr="00FF34C2">
              <w:rPr>
                <w:rFonts w:ascii="Times New Roman" w:hAnsi="Times New Roman" w:cs="Times New Roman"/>
              </w:rPr>
              <w:t>України</w:t>
            </w:r>
            <w:proofErr w:type="spellEnd"/>
            <w:r w:rsidR="00FF34C2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34C2" w:rsidRPr="00FF34C2">
              <w:rPr>
                <w:rFonts w:ascii="Times New Roman" w:hAnsi="Times New Roman" w:cs="Times New Roman"/>
              </w:rPr>
              <w:t>від</w:t>
            </w:r>
            <w:proofErr w:type="spellEnd"/>
            <w:r w:rsidR="00FF34C2" w:rsidRPr="00FF34C2">
              <w:rPr>
                <w:rFonts w:ascii="Times New Roman" w:hAnsi="Times New Roman" w:cs="Times New Roman"/>
              </w:rPr>
              <w:t xml:space="preserve"> 02.12.2010 № 2755-VI.</w:t>
            </w:r>
          </w:p>
          <w:p w:rsidR="002608A2" w:rsidRPr="00FF34C2" w:rsidRDefault="00A175E4" w:rsidP="002608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23</w:t>
            </w:r>
            <w:r w:rsid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. </w:t>
            </w:r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Закон України </w:t>
            </w:r>
            <w:proofErr w:type="spellStart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>„Про</w:t>
            </w:r>
            <w:proofErr w:type="spellEnd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банки і банківську діяльність” від 07.12.2000 № 2121-III. </w:t>
            </w:r>
          </w:p>
          <w:p w:rsidR="002608A2" w:rsidRPr="00FF34C2" w:rsidRDefault="00F02421" w:rsidP="002608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2</w:t>
            </w:r>
            <w:r w:rsidR="00A175E4">
              <w:rPr>
                <w:rFonts w:ascii="Times New Roman" w:eastAsiaTheme="minorHAnsi" w:hAnsi="Times New Roman" w:cs="Times New Roman"/>
                <w:lang w:val="uk-UA"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lang w:val="uk-UA" w:eastAsia="en-US"/>
              </w:rPr>
              <w:t>.</w:t>
            </w:r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Закон України </w:t>
            </w:r>
            <w:proofErr w:type="spellStart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>„Про</w:t>
            </w:r>
            <w:proofErr w:type="spellEnd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загальнообов’язкове державне пенсійне страхування” від 09.07.2003 № 1058-IV. </w:t>
            </w:r>
          </w:p>
          <w:p w:rsidR="002608A2" w:rsidRPr="00FF34C2" w:rsidRDefault="00A175E4" w:rsidP="002608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25</w:t>
            </w:r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. Закон України </w:t>
            </w:r>
            <w:proofErr w:type="spellStart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>„Про</w:t>
            </w:r>
            <w:proofErr w:type="spellEnd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недержавне пенсійне забезпечення” від 09.07.2003 № 1057-IV. </w:t>
            </w:r>
          </w:p>
          <w:p w:rsidR="002608A2" w:rsidRPr="00FF34C2" w:rsidRDefault="00A175E4" w:rsidP="002608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26</w:t>
            </w:r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. Закон України </w:t>
            </w:r>
            <w:proofErr w:type="spellStart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>„Про</w:t>
            </w:r>
            <w:proofErr w:type="spellEnd"/>
            <w:r w:rsidR="002608A2"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страхування” від 07.03.1996 № 85/96-ВР. </w:t>
            </w:r>
          </w:p>
          <w:p w:rsidR="002608A2" w:rsidRPr="00FF34C2" w:rsidRDefault="002608A2" w:rsidP="002608A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uk-UA" w:eastAsia="en-US"/>
              </w:rPr>
            </w:pPr>
            <w:r w:rsidRPr="00FF34C2">
              <w:rPr>
                <w:rFonts w:ascii="Times New Roman" w:eastAsiaTheme="minorHAnsi" w:hAnsi="Times New Roman" w:cs="Times New Roman"/>
                <w:lang w:val="uk-UA" w:eastAsia="en-US"/>
              </w:rPr>
              <w:t>2</w:t>
            </w:r>
            <w:r w:rsidR="00A175E4">
              <w:rPr>
                <w:rFonts w:ascii="Times New Roman" w:eastAsiaTheme="minorHAnsi" w:hAnsi="Times New Roman" w:cs="Times New Roman"/>
                <w:lang w:val="uk-UA" w:eastAsia="en-US"/>
              </w:rPr>
              <w:t>7</w:t>
            </w:r>
            <w:r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. Закон України </w:t>
            </w:r>
            <w:proofErr w:type="spellStart"/>
            <w:r w:rsidRPr="00FF34C2">
              <w:rPr>
                <w:rFonts w:ascii="Times New Roman" w:eastAsiaTheme="minorHAnsi" w:hAnsi="Times New Roman" w:cs="Times New Roman"/>
                <w:lang w:val="uk-UA" w:eastAsia="en-US"/>
              </w:rPr>
              <w:t>„Про</w:t>
            </w:r>
            <w:proofErr w:type="spellEnd"/>
            <w:r w:rsidRPr="00FF34C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цінні папери і фондовий ринок” від 23.02.2006 № 3480-ІV.</w:t>
            </w:r>
          </w:p>
          <w:p w:rsidR="00B87715" w:rsidRPr="00FF34C2" w:rsidRDefault="00A175E4" w:rsidP="0026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FF34C2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B87715" w:rsidRPr="00FF34C2">
              <w:rPr>
                <w:rFonts w:ascii="Times New Roman" w:hAnsi="Times New Roman" w:cs="Times New Roman"/>
              </w:rPr>
              <w:t xml:space="preserve">Приходько Б.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Стратегічні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напрями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87715" w:rsidRPr="00FF34C2">
              <w:rPr>
                <w:rFonts w:ascii="Times New Roman" w:hAnsi="Times New Roman" w:cs="Times New Roman"/>
              </w:rPr>
              <w:t>п</w:t>
            </w:r>
            <w:proofErr w:type="gramEnd"/>
            <w:r w:rsidR="00B87715" w:rsidRPr="00FF34C2">
              <w:rPr>
                <w:rFonts w:ascii="Times New Roman" w:hAnsi="Times New Roman" w:cs="Times New Roman"/>
              </w:rPr>
              <w:t>ідвищення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рівня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фінансової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грамотності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України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/ Б. Приходько //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Вісник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банку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України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>. – 2014. – № 2. – С. 11-16.</w:t>
            </w:r>
          </w:p>
          <w:p w:rsidR="002608A2" w:rsidRPr="00FF34C2" w:rsidRDefault="00A175E4" w:rsidP="0026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="00FF34C2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Слав’янська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Н. </w:t>
            </w:r>
            <w:proofErr w:type="spellStart"/>
            <w:proofErr w:type="gramStart"/>
            <w:r w:rsidR="00B87715" w:rsidRPr="00FF34C2">
              <w:rPr>
                <w:rFonts w:ascii="Times New Roman" w:hAnsi="Times New Roman" w:cs="Times New Roman"/>
              </w:rPr>
              <w:t>П</w:t>
            </w:r>
            <w:proofErr w:type="gramEnd"/>
            <w:r w:rsidR="00B87715" w:rsidRPr="00FF34C2">
              <w:rPr>
                <w:rFonts w:ascii="Times New Roman" w:hAnsi="Times New Roman" w:cs="Times New Roman"/>
              </w:rPr>
              <w:t>ідвищення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фінансової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грамотності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комерційний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проект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чи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необхідність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Слав’янська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Н., Незнамова А. //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Вісник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 xml:space="preserve"> банку </w:t>
            </w:r>
            <w:proofErr w:type="spellStart"/>
            <w:r w:rsidR="00B87715" w:rsidRPr="00FF34C2">
              <w:rPr>
                <w:rFonts w:ascii="Times New Roman" w:hAnsi="Times New Roman" w:cs="Times New Roman"/>
              </w:rPr>
              <w:t>України</w:t>
            </w:r>
            <w:proofErr w:type="spellEnd"/>
            <w:r w:rsidR="00B87715" w:rsidRPr="00FF34C2">
              <w:rPr>
                <w:rFonts w:ascii="Times New Roman" w:hAnsi="Times New Roman" w:cs="Times New Roman"/>
              </w:rPr>
              <w:t>. – 2013. – № 4. – С. 31-35.</w:t>
            </w:r>
          </w:p>
          <w:p w:rsidR="00B87715" w:rsidRPr="00FF34C2" w:rsidRDefault="00A175E4" w:rsidP="0026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FF34C2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B87715" w:rsidRPr="00FF34C2">
              <w:rPr>
                <w:rFonts w:ascii="Times New Roman" w:hAnsi="Times New Roman" w:cs="Times New Roman"/>
                <w:lang w:val="uk-UA"/>
              </w:rPr>
              <w:t xml:space="preserve">Юрій С.І. Фінансова грамотність населення в діалектиці сучасних освітніх тенденцій / С.І. Юрій, Т.О. </w:t>
            </w:r>
            <w:proofErr w:type="spellStart"/>
            <w:r w:rsidR="00B87715" w:rsidRPr="00FF34C2">
              <w:rPr>
                <w:rFonts w:ascii="Times New Roman" w:hAnsi="Times New Roman" w:cs="Times New Roman"/>
                <w:lang w:val="uk-UA"/>
              </w:rPr>
              <w:t>Кізима</w:t>
            </w:r>
            <w:proofErr w:type="spellEnd"/>
            <w:r w:rsidR="00B87715" w:rsidRPr="00FF34C2">
              <w:rPr>
                <w:rFonts w:ascii="Times New Roman" w:hAnsi="Times New Roman" w:cs="Times New Roman"/>
                <w:lang w:val="uk-UA"/>
              </w:rPr>
              <w:t xml:space="preserve"> // Фінанси України. – 2012. – № 2 (195). – С. 16–25.</w:t>
            </w:r>
          </w:p>
          <w:p w:rsidR="002608A2" w:rsidRPr="00FF34C2" w:rsidRDefault="00A175E4" w:rsidP="0026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31</w:t>
            </w:r>
            <w:r w:rsidR="002608A2" w:rsidRPr="00FF34C2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="002608A2" w:rsidRPr="00FF34C2">
              <w:rPr>
                <w:rFonts w:ascii="Times New Roman" w:hAnsi="Times New Roman" w:cs="Times New Roman"/>
                <w:lang w:eastAsia="en-US"/>
              </w:rPr>
              <w:t>О.Мороз</w:t>
            </w:r>
            <w:proofErr w:type="spellEnd"/>
            <w:r w:rsidR="002608A2" w:rsidRPr="00FF34C2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="002608A2" w:rsidRPr="00FF34C2">
              <w:rPr>
                <w:rFonts w:ascii="Times New Roman" w:hAnsi="Times New Roman" w:cs="Times New Roman"/>
                <w:lang w:eastAsia="en-US"/>
              </w:rPr>
              <w:t>Боротьба</w:t>
            </w:r>
            <w:proofErr w:type="spellEnd"/>
            <w:r w:rsidR="002608A2" w:rsidRPr="00FF34C2">
              <w:rPr>
                <w:rFonts w:ascii="Times New Roman" w:hAnsi="Times New Roman" w:cs="Times New Roman"/>
                <w:lang w:eastAsia="en-US"/>
              </w:rPr>
              <w:t xml:space="preserve"> за правду. Як </w:t>
            </w:r>
            <w:proofErr w:type="spellStart"/>
            <w:proofErr w:type="gramStart"/>
            <w:r w:rsidR="002608A2" w:rsidRPr="00FF34C2"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 w:rsidR="002608A2" w:rsidRPr="00FF34C2">
              <w:rPr>
                <w:rFonts w:ascii="Times New Roman" w:hAnsi="Times New Roman" w:cs="Times New Roman"/>
                <w:lang w:eastAsia="en-US"/>
              </w:rPr>
              <w:t>ій</w:t>
            </w:r>
            <w:proofErr w:type="spellEnd"/>
            <w:r w:rsidR="002608A2" w:rsidRPr="00FF34C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2608A2" w:rsidRPr="00FF34C2">
              <w:rPr>
                <w:rFonts w:ascii="Times New Roman" w:hAnsi="Times New Roman" w:cs="Times New Roman"/>
                <w:lang w:eastAsia="en-US"/>
              </w:rPr>
              <w:t>дядько</w:t>
            </w:r>
            <w:proofErr w:type="spellEnd"/>
            <w:r w:rsidR="002608A2" w:rsidRPr="00FF34C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2608A2" w:rsidRPr="00FF34C2">
              <w:rPr>
                <w:rFonts w:ascii="Times New Roman" w:hAnsi="Times New Roman" w:cs="Times New Roman"/>
                <w:lang w:eastAsia="en-US"/>
              </w:rPr>
              <w:t>переміг</w:t>
            </w:r>
            <w:proofErr w:type="spellEnd"/>
            <w:r w:rsidR="002608A2" w:rsidRPr="00FF34C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2608A2" w:rsidRPr="00FF34C2">
              <w:rPr>
                <w:rFonts w:ascii="Times New Roman" w:hAnsi="Times New Roman" w:cs="Times New Roman"/>
                <w:lang w:eastAsia="en-US"/>
              </w:rPr>
              <w:t>брехню</w:t>
            </w:r>
            <w:proofErr w:type="spellEnd"/>
            <w:r w:rsidR="002608A2" w:rsidRPr="00FF34C2">
              <w:rPr>
                <w:rFonts w:ascii="Times New Roman" w:hAnsi="Times New Roman" w:cs="Times New Roman"/>
                <w:lang w:eastAsia="en-US"/>
              </w:rPr>
              <w:t xml:space="preserve">. К. 2020. 160с. </w:t>
            </w:r>
          </w:p>
          <w:p w:rsidR="002608A2" w:rsidRPr="00FF34C2" w:rsidRDefault="002608A2" w:rsidP="00321333">
            <w:pPr>
              <w:shd w:val="clear" w:color="auto" w:fill="FFFFFF"/>
              <w:tabs>
                <w:tab w:val="left" w:pos="365"/>
              </w:tabs>
              <w:spacing w:line="240" w:lineRule="auto"/>
              <w:rPr>
                <w:rFonts w:ascii="Times New Roman" w:hAnsi="Times New Roman" w:cs="Times New Roman"/>
                <w:spacing w:val="-20"/>
                <w:lang w:val="uk-UA"/>
              </w:rPr>
            </w:pPr>
          </w:p>
          <w:p w:rsidR="00F82CA6" w:rsidRPr="00DE26B0" w:rsidRDefault="005B2722" w:rsidP="00321333">
            <w:pPr>
              <w:spacing w:line="240" w:lineRule="auto"/>
              <w:jc w:val="both"/>
            </w:pPr>
            <w:r w:rsidRPr="005B2722">
              <w:rPr>
                <w:rFonts w:ascii="Times New Roman" w:hAnsi="Times New Roman" w:cs="Times New Roman"/>
                <w:lang w:val="uk-UA"/>
              </w:rPr>
              <w:t>Здобувачі вищої освіти</w:t>
            </w:r>
            <w:r w:rsidR="00F82CA6" w:rsidRPr="005B2722">
              <w:rPr>
                <w:rFonts w:ascii="Times New Roman" w:hAnsi="Times New Roman" w:cs="Times New Roman"/>
                <w:lang w:val="uk-UA"/>
              </w:rPr>
              <w:t xml:space="preserve"> заохочуються до використання також й іншої літератури та джерел, яких немає серед рекомендованих.</w:t>
            </w:r>
          </w:p>
        </w:tc>
      </w:tr>
      <w:tr w:rsidR="00436183" w:rsidTr="000869D8">
        <w:trPr>
          <w:trHeight w:val="40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7946C5" w:rsidRDefault="00400EA6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  <w:r w:rsidR="00436183" w:rsidRPr="00DE26B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436183" w:rsidRPr="00DE26B0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</w:tc>
      </w:tr>
      <w:tr w:rsidR="00436183" w:rsidTr="007946C5">
        <w:trPr>
          <w:trHeight w:val="109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DE26B0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32 </w:t>
            </w:r>
            <w:proofErr w:type="spellStart"/>
            <w:r w:rsidR="00436183" w:rsidRPr="00DE26B0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  <w:r w:rsidR="00436183" w:rsidRPr="00DE26B0">
              <w:rPr>
                <w:rFonts w:ascii="Times New Roman" w:hAnsi="Times New Roman" w:cs="Times New Roman"/>
                <w:lang w:val="uk-UA"/>
              </w:rPr>
              <w:t xml:space="preserve"> аудиторних</w:t>
            </w:r>
          </w:p>
          <w:p w:rsidR="00436183" w:rsidRPr="00DE26B0" w:rsidRDefault="00436183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E26B0">
              <w:rPr>
                <w:rFonts w:ascii="Times New Roman" w:hAnsi="Times New Roman" w:cs="Times New Roman"/>
                <w:lang w:val="uk-UA"/>
              </w:rPr>
              <w:t xml:space="preserve">З них  </w:t>
            </w:r>
            <w:r w:rsidR="00D747CC">
              <w:rPr>
                <w:rFonts w:ascii="Times New Roman" w:hAnsi="Times New Roman" w:cs="Times New Roman"/>
                <w:lang w:val="uk-UA"/>
              </w:rPr>
              <w:t xml:space="preserve">16 </w:t>
            </w:r>
            <w:r w:rsidRPr="00DE26B0">
              <w:rPr>
                <w:rFonts w:ascii="Times New Roman" w:hAnsi="Times New Roman" w:cs="Times New Roman"/>
                <w:lang w:val="uk-UA"/>
              </w:rPr>
              <w:t>годин лекцій</w:t>
            </w:r>
          </w:p>
          <w:p w:rsidR="00436183" w:rsidRPr="00DE26B0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16 </w:t>
            </w:r>
            <w:r w:rsidR="00436183" w:rsidRPr="00DE26B0">
              <w:rPr>
                <w:rFonts w:ascii="Times New Roman" w:hAnsi="Times New Roman" w:cs="Times New Roman"/>
                <w:lang w:val="uk-UA"/>
              </w:rPr>
              <w:t>годин практичних занять</w:t>
            </w:r>
          </w:p>
          <w:p w:rsidR="00436183" w:rsidRPr="00DE26B0" w:rsidRDefault="00D747CC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58</w:t>
            </w:r>
            <w:r w:rsidR="00436183" w:rsidRPr="00DE26B0">
              <w:rPr>
                <w:rFonts w:ascii="Times New Roman" w:hAnsi="Times New Roman" w:cs="Times New Roman"/>
                <w:lang w:val="uk-UA"/>
              </w:rPr>
              <w:t xml:space="preserve"> годин самостійної роботи</w:t>
            </w:r>
          </w:p>
        </w:tc>
      </w:tr>
      <w:tr w:rsidR="00436183" w:rsidTr="00FF34C2">
        <w:trPr>
          <w:trHeight w:val="87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400EA6" w:rsidRDefault="00436183" w:rsidP="00321333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00EA6">
              <w:rPr>
                <w:rFonts w:ascii="Times New Roman" w:hAnsi="Times New Roman" w:cs="Times New Roman"/>
                <w:lang w:val="uk-UA"/>
              </w:rPr>
              <w:t xml:space="preserve">Після завершення курсу </w:t>
            </w:r>
            <w:r w:rsidR="002478F2" w:rsidRPr="00400EA6">
              <w:rPr>
                <w:rFonts w:ascii="Times New Roman" w:hAnsi="Times New Roman" w:cs="Times New Roman"/>
                <w:lang w:val="uk-UA"/>
              </w:rPr>
              <w:t>здобувач</w:t>
            </w:r>
            <w:r w:rsidRPr="00400EA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B2722">
              <w:rPr>
                <w:rFonts w:ascii="Times New Roman" w:hAnsi="Times New Roman" w:cs="Times New Roman"/>
                <w:lang w:val="uk-UA"/>
              </w:rPr>
              <w:t xml:space="preserve">вищої освіти </w:t>
            </w:r>
            <w:r w:rsidRPr="00400EA6">
              <w:rPr>
                <w:rFonts w:ascii="Times New Roman" w:hAnsi="Times New Roman" w:cs="Times New Roman"/>
                <w:lang w:val="uk-UA"/>
              </w:rPr>
              <w:t>повинен:</w:t>
            </w:r>
          </w:p>
          <w:p w:rsidR="00436183" w:rsidRPr="000B267E" w:rsidRDefault="00436183" w:rsidP="0032133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B267E">
              <w:rPr>
                <w:rFonts w:ascii="Times New Roman" w:hAnsi="Times New Roman" w:cs="Times New Roman"/>
                <w:b/>
                <w:lang w:val="uk-UA"/>
              </w:rPr>
              <w:t>Знати:</w:t>
            </w:r>
          </w:p>
          <w:p w:rsidR="000B267E" w:rsidRPr="000B267E" w:rsidRDefault="000B267E" w:rsidP="000B267E">
            <w:pPr>
              <w:pStyle w:val="ac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lang w:val="uk-UA"/>
              </w:rPr>
            </w:pPr>
            <w:r w:rsidRPr="000B267E">
              <w:rPr>
                <w:rFonts w:ascii="TimesNewRomanPSMT" w:eastAsiaTheme="minorHAnsi" w:hAnsi="TimesNewRomanPSMT" w:cs="TimesNewRomanPSMT"/>
                <w:color w:val="000000" w:themeColor="text1"/>
                <w:lang w:val="uk-UA" w:eastAsia="en-US"/>
              </w:rPr>
              <w:t>нормативні документи, що визначають державну політику в галузі економічної та фінансової освіти</w:t>
            </w:r>
            <w:r w:rsidRPr="000B267E">
              <w:rPr>
                <w:color w:val="000000" w:themeColor="text1"/>
                <w:lang w:val="uk-UA"/>
              </w:rPr>
              <w:t>;</w:t>
            </w:r>
          </w:p>
          <w:p w:rsidR="000B267E" w:rsidRPr="000B267E" w:rsidRDefault="000B267E" w:rsidP="000B267E">
            <w:pPr>
              <w:pStyle w:val="ac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lang w:val="uk-UA"/>
              </w:rPr>
            </w:pPr>
            <w:r w:rsidRPr="000B267E">
              <w:rPr>
                <w:rFonts w:ascii="TimesNewRomanPSMT" w:eastAsiaTheme="minorHAnsi" w:hAnsi="TimesNewRomanPSMT" w:cs="TimesNewRomanPSMT"/>
                <w:color w:val="000000" w:themeColor="text1"/>
                <w:lang w:val="uk-UA" w:eastAsia="en-US"/>
              </w:rPr>
              <w:t>основи функціонування та розвитку сучасних фінансових систем, принципи державного регулювання фінансової сфери, її значення в політичному і соціально-економічному житті</w:t>
            </w:r>
            <w:r w:rsidRPr="000B267E">
              <w:rPr>
                <w:color w:val="000000" w:themeColor="text1"/>
                <w:lang w:val="uk-UA"/>
              </w:rPr>
              <w:t>;</w:t>
            </w:r>
          </w:p>
          <w:p w:rsidR="000B267E" w:rsidRPr="000B267E" w:rsidRDefault="000B267E" w:rsidP="000B267E">
            <w:pPr>
              <w:pStyle w:val="ac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lang w:val="uk-UA"/>
              </w:rPr>
            </w:pPr>
            <w:r w:rsidRPr="000B267E">
              <w:rPr>
                <w:rFonts w:ascii="TimesNewRomanPSMT" w:eastAsiaTheme="minorHAnsi" w:hAnsi="TimesNewRomanPSMT" w:cs="TimesNewRomanPSMT"/>
                <w:color w:val="000000" w:themeColor="text1"/>
                <w:lang w:val="uk-UA" w:eastAsia="en-US"/>
              </w:rPr>
              <w:t>теоретико-методологічні засади впровадження фінансової грамотності</w:t>
            </w:r>
            <w:r w:rsidRPr="000B267E">
              <w:rPr>
                <w:color w:val="000000" w:themeColor="text1"/>
                <w:lang w:val="uk-UA"/>
              </w:rPr>
              <w:t>.</w:t>
            </w:r>
          </w:p>
          <w:p w:rsidR="00436183" w:rsidRPr="000B267E" w:rsidRDefault="00436183" w:rsidP="00321333">
            <w:pPr>
              <w:tabs>
                <w:tab w:val="num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B267E">
              <w:rPr>
                <w:rFonts w:ascii="Times New Roman" w:hAnsi="Times New Roman" w:cs="Times New Roman"/>
                <w:b/>
                <w:lang w:val="uk-UA"/>
              </w:rPr>
              <w:t>Вміти:</w:t>
            </w:r>
          </w:p>
          <w:p w:rsidR="000B267E" w:rsidRPr="000B267E" w:rsidRDefault="000B267E" w:rsidP="000B267E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B267E">
              <w:rPr>
                <w:rFonts w:ascii="Times New Roman" w:eastAsiaTheme="minorHAnsi" w:hAnsi="Times New Roman" w:cs="Times New Roman"/>
                <w:lang w:val="uk-UA" w:eastAsia="en-US"/>
              </w:rPr>
              <w:t>реалізовувати теоретичні фінансові знання у практичній діяльності;</w:t>
            </w:r>
          </w:p>
          <w:p w:rsidR="000B267E" w:rsidRPr="000B267E" w:rsidRDefault="000B267E" w:rsidP="000B267E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0B267E">
              <w:rPr>
                <w:rFonts w:ascii="Times New Roman" w:hAnsi="Times New Roman" w:cs="Times New Roman"/>
                <w:lang w:val="uk-UA"/>
              </w:rPr>
              <w:t>планувати сімейний бюджет, грамотно управляти витратами;</w:t>
            </w:r>
          </w:p>
          <w:p w:rsidR="000B267E" w:rsidRPr="000B267E" w:rsidRDefault="000B267E" w:rsidP="000B267E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0B267E">
              <w:rPr>
                <w:rFonts w:ascii="Times New Roman" w:hAnsi="Times New Roman" w:cs="Times New Roman"/>
                <w:lang w:val="uk-UA"/>
              </w:rPr>
              <w:t>заощаджувати, накопичувати  капітал, інвестувати;</w:t>
            </w:r>
          </w:p>
          <w:p w:rsidR="000B267E" w:rsidRPr="000B267E" w:rsidRDefault="000B267E" w:rsidP="000B267E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0B267E">
              <w:rPr>
                <w:rFonts w:ascii="Times New Roman" w:hAnsi="Times New Roman" w:cs="Times New Roman"/>
                <w:lang w:val="uk-UA"/>
              </w:rPr>
              <w:t>грамотно управляти власними ресурсами, створювати джерела пасивного доходу;</w:t>
            </w:r>
          </w:p>
          <w:p w:rsidR="000B267E" w:rsidRPr="000B267E" w:rsidRDefault="000B267E" w:rsidP="000B267E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0B267E">
              <w:rPr>
                <w:rFonts w:ascii="Times New Roman" w:hAnsi="Times New Roman" w:cs="Times New Roman"/>
                <w:lang w:val="uk-UA"/>
              </w:rPr>
              <w:t>правильно вибирати джерела фінансування, кредити;</w:t>
            </w:r>
          </w:p>
          <w:p w:rsidR="000B267E" w:rsidRPr="000B267E" w:rsidRDefault="000B267E" w:rsidP="000B267E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0B267E">
              <w:rPr>
                <w:rFonts w:ascii="Times New Roman" w:hAnsi="Times New Roman" w:cs="Times New Roman"/>
                <w:lang w:val="uk-UA"/>
              </w:rPr>
              <w:t>розумно користування банківськими послугами;</w:t>
            </w:r>
          </w:p>
          <w:p w:rsidR="00436183" w:rsidRPr="000B267E" w:rsidRDefault="000B267E" w:rsidP="000B267E">
            <w:pPr>
              <w:pStyle w:val="ac"/>
              <w:numPr>
                <w:ilvl w:val="0"/>
                <w:numId w:val="29"/>
              </w:numPr>
              <w:tabs>
                <w:tab w:val="left" w:pos="242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267E">
              <w:rPr>
                <w:rFonts w:ascii="Times New Roman" w:hAnsi="Times New Roman" w:cs="Times New Roman"/>
                <w:lang w:val="uk-UA"/>
              </w:rPr>
              <w:t>проектувати подальшу власну фінансову безпеку</w:t>
            </w:r>
            <w:r w:rsidRPr="000B267E">
              <w:rPr>
                <w:lang w:val="uk-UA"/>
              </w:rPr>
              <w:t>.</w:t>
            </w:r>
          </w:p>
        </w:tc>
      </w:tr>
      <w:tr w:rsidR="00436183" w:rsidTr="00FF34C2">
        <w:trPr>
          <w:trHeight w:val="35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400EA6" w:rsidRDefault="009E1578" w:rsidP="00321333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400EA6">
              <w:rPr>
                <w:rFonts w:ascii="Times New Roman" w:hAnsi="Times New Roman" w:cs="Times New Roman"/>
                <w:lang w:val="uk-UA"/>
              </w:rPr>
              <w:t>Денний</w:t>
            </w:r>
            <w:r w:rsidR="005B40D5" w:rsidRPr="00400EA6">
              <w:rPr>
                <w:rFonts w:ascii="Times New Roman" w:hAnsi="Times New Roman" w:cs="Times New Roman"/>
                <w:lang w:val="uk-UA"/>
              </w:rPr>
              <w:t xml:space="preserve"> / заочний </w:t>
            </w:r>
          </w:p>
        </w:tc>
      </w:tr>
      <w:tr w:rsidR="00436183" w:rsidTr="0030093A">
        <w:trPr>
          <w:trHeight w:val="34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400EA6" w:rsidRDefault="00436183" w:rsidP="00436183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0EA6">
              <w:rPr>
                <w:rFonts w:ascii="Times New Roman" w:hAnsi="Times New Roman" w:cs="Times New Roman"/>
                <w:b/>
                <w:color w:val="000000"/>
                <w:lang w:val="uk-UA"/>
              </w:rPr>
              <w:t>ДОДАТОК</w:t>
            </w:r>
            <w:r w:rsidR="00DB2680" w:rsidRPr="00400EA6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400EA6">
              <w:rPr>
                <w:rFonts w:ascii="Times New Roman" w:hAnsi="Times New Roman" w:cs="Times New Roman"/>
                <w:b/>
                <w:color w:val="000000"/>
                <w:lang w:val="uk-UA"/>
              </w:rPr>
              <w:t>(с</w:t>
            </w:r>
            <w:proofErr w:type="spellStart"/>
            <w:r w:rsidRPr="00400EA6">
              <w:rPr>
                <w:rFonts w:ascii="Times New Roman" w:hAnsi="Times New Roman" w:cs="Times New Roman"/>
                <w:b/>
                <w:color w:val="000000"/>
              </w:rPr>
              <w:t>хема</w:t>
            </w:r>
            <w:proofErr w:type="spellEnd"/>
            <w:r w:rsidRPr="00400EA6">
              <w:rPr>
                <w:rFonts w:ascii="Times New Roman" w:hAnsi="Times New Roman" w:cs="Times New Roman"/>
                <w:b/>
                <w:color w:val="000000"/>
              </w:rPr>
              <w:t xml:space="preserve"> курсу</w:t>
            </w:r>
            <w:r w:rsidRPr="00400EA6">
              <w:rPr>
                <w:rFonts w:ascii="Times New Roman" w:hAnsi="Times New Roman" w:cs="Times New Roman"/>
                <w:b/>
                <w:color w:val="000000"/>
                <w:lang w:val="uk-UA"/>
              </w:rPr>
              <w:t>)</w:t>
            </w:r>
          </w:p>
        </w:tc>
      </w:tr>
      <w:tr w:rsidR="00436183" w:rsidTr="0030093A">
        <w:trPr>
          <w:trHeight w:val="4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400EA6" w:rsidRDefault="00EA4FBA" w:rsidP="00EA4FB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400EA6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436183" w:rsidTr="00B54551">
        <w:trPr>
          <w:trHeight w:val="11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400EA6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400EA6">
              <w:rPr>
                <w:rFonts w:ascii="Times New Roman" w:hAnsi="Times New Roman" w:cs="Times New Roman"/>
                <w:lang w:val="uk-UA"/>
              </w:rPr>
              <w:t>Презентації</w:t>
            </w:r>
          </w:p>
          <w:p w:rsidR="00436183" w:rsidRPr="00400EA6" w:rsidRDefault="0043618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400EA6">
              <w:rPr>
                <w:rFonts w:ascii="Times New Roman" w:hAnsi="Times New Roman" w:cs="Times New Roman"/>
                <w:lang w:val="uk-UA"/>
              </w:rPr>
              <w:t>Лекції</w:t>
            </w:r>
          </w:p>
          <w:p w:rsidR="00436183" w:rsidRPr="00400EA6" w:rsidRDefault="00436183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400EA6">
              <w:rPr>
                <w:rFonts w:ascii="Times New Roman" w:hAnsi="Times New Roman" w:cs="Times New Roman"/>
                <w:lang w:val="uk-UA"/>
              </w:rPr>
              <w:t>Дискусії</w:t>
            </w:r>
            <w:r w:rsidR="00BA7C12" w:rsidRPr="00400EA6">
              <w:rPr>
                <w:rFonts w:ascii="Times New Roman" w:hAnsi="Times New Roman" w:cs="Times New Roman"/>
                <w:lang w:val="uk-UA"/>
              </w:rPr>
              <w:tab/>
            </w:r>
          </w:p>
          <w:p w:rsidR="00436183" w:rsidRPr="00400EA6" w:rsidRDefault="00BA7C12" w:rsidP="00BA7C12">
            <w:pPr>
              <w:widowControl w:val="0"/>
              <w:tabs>
                <w:tab w:val="left" w:pos="1176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400EA6">
              <w:rPr>
                <w:rFonts w:ascii="Times New Roman" w:hAnsi="Times New Roman" w:cs="Times New Roman"/>
                <w:lang w:val="uk-UA"/>
              </w:rPr>
              <w:t>Аналіз проблемних ситуацій</w:t>
            </w:r>
          </w:p>
        </w:tc>
      </w:tr>
      <w:tr w:rsidR="00436183" w:rsidTr="000869D8">
        <w:trPr>
          <w:trHeight w:val="33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DB26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</w:t>
            </w:r>
            <w:r w:rsidR="00DB26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5E6910" w:rsidRDefault="00436183" w:rsidP="00243DBB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5E6910">
              <w:rPr>
                <w:rFonts w:ascii="Times New Roman" w:hAnsi="Times New Roman" w:cs="Times New Roman"/>
                <w:lang w:val="uk-UA"/>
              </w:rPr>
              <w:t>Проектор</w:t>
            </w:r>
            <w:r w:rsidR="00243DBB">
              <w:rPr>
                <w:rFonts w:ascii="Times New Roman" w:hAnsi="Times New Roman" w:cs="Times New Roman"/>
                <w:lang w:val="uk-UA"/>
              </w:rPr>
              <w:t>, н</w:t>
            </w:r>
            <w:proofErr w:type="spellStart"/>
            <w:r w:rsidR="00BA7C12" w:rsidRPr="00BA7C12">
              <w:rPr>
                <w:rFonts w:ascii="Times New Roman" w:hAnsi="Times New Roman" w:cs="Times New Roman"/>
              </w:rPr>
              <w:t>оутбук</w:t>
            </w:r>
            <w:proofErr w:type="spellEnd"/>
            <w:r w:rsidR="00243DBB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243DBB">
              <w:rPr>
                <w:rFonts w:ascii="Times New Roman" w:hAnsi="Times New Roman" w:cs="Times New Roman"/>
                <w:lang w:val="uk-UA"/>
              </w:rPr>
              <w:t>р</w:t>
            </w:r>
            <w:r w:rsidRPr="005E6910">
              <w:rPr>
                <w:rFonts w:ascii="Times New Roman" w:hAnsi="Times New Roman" w:cs="Times New Roman"/>
                <w:lang w:val="uk-UA"/>
              </w:rPr>
              <w:t>оздатковий</w:t>
            </w:r>
            <w:proofErr w:type="spellEnd"/>
            <w:r w:rsidRPr="005E6910">
              <w:rPr>
                <w:rFonts w:ascii="Times New Roman" w:hAnsi="Times New Roman" w:cs="Times New Roman"/>
                <w:lang w:val="uk-UA"/>
              </w:rPr>
              <w:t xml:space="preserve"> матеріал</w:t>
            </w:r>
            <w:r w:rsidR="00243DBB">
              <w:rPr>
                <w:rFonts w:ascii="Times New Roman" w:hAnsi="Times New Roman" w:cs="Times New Roman"/>
                <w:lang w:val="uk-UA"/>
              </w:rPr>
              <w:t>, н</w:t>
            </w:r>
            <w:r w:rsidRPr="005E6910">
              <w:rPr>
                <w:rFonts w:ascii="Times New Roman" w:hAnsi="Times New Roman" w:cs="Times New Roman"/>
                <w:lang w:val="uk-UA"/>
              </w:rPr>
              <w:t>авчальний посібник</w:t>
            </w:r>
            <w:r w:rsidR="00243DBB">
              <w:rPr>
                <w:rFonts w:ascii="Times New Roman" w:hAnsi="Times New Roman" w:cs="Times New Roman"/>
                <w:lang w:val="uk-UA"/>
              </w:rPr>
              <w:t>, н</w:t>
            </w:r>
            <w:r w:rsidRPr="005E6910">
              <w:rPr>
                <w:rFonts w:ascii="Times New Roman" w:hAnsi="Times New Roman" w:cs="Times New Roman"/>
                <w:lang w:val="uk-UA"/>
              </w:rPr>
              <w:t>авчально-методичні рекомендації</w:t>
            </w:r>
          </w:p>
        </w:tc>
      </w:tr>
      <w:tr w:rsidR="00436183" w:rsidTr="00225D3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400EA6" w:rsidRDefault="00EA4FBA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400EA6">
              <w:rPr>
                <w:rFonts w:ascii="Times New Roman" w:hAnsi="Times New Roman" w:cs="Times New Roman"/>
                <w:lang w:val="uk-UA"/>
              </w:rPr>
              <w:t>20</w:t>
            </w:r>
            <w:r w:rsidR="00436183" w:rsidRPr="00400EA6">
              <w:rPr>
                <w:rFonts w:ascii="Times New Roman" w:hAnsi="Times New Roman" w:cs="Times New Roman"/>
                <w:lang w:val="uk-UA"/>
              </w:rPr>
              <w:t xml:space="preserve"> балів  - </w:t>
            </w:r>
            <w:r w:rsidRPr="00400EA6">
              <w:rPr>
                <w:rFonts w:ascii="Times New Roman" w:hAnsi="Times New Roman" w:cs="Times New Roman"/>
                <w:lang w:val="uk-UA"/>
              </w:rPr>
              <w:t>ІДЗ</w:t>
            </w:r>
          </w:p>
          <w:p w:rsidR="00436183" w:rsidRPr="00400EA6" w:rsidRDefault="00D82F43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400EA6">
              <w:rPr>
                <w:rFonts w:ascii="Times New Roman" w:hAnsi="Times New Roman" w:cs="Times New Roman"/>
                <w:lang w:val="uk-UA"/>
              </w:rPr>
              <w:t>30</w:t>
            </w:r>
            <w:r w:rsidR="00436183" w:rsidRPr="00400EA6">
              <w:rPr>
                <w:rFonts w:ascii="Times New Roman" w:hAnsi="Times New Roman" w:cs="Times New Roman"/>
                <w:lang w:val="uk-UA"/>
              </w:rPr>
              <w:t xml:space="preserve"> балів  - виконання домашніх завдань </w:t>
            </w:r>
          </w:p>
          <w:p w:rsidR="00436183" w:rsidRPr="00400EA6" w:rsidRDefault="00285329" w:rsidP="00D82F43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EA4FBA" w:rsidRPr="00400EA6">
              <w:rPr>
                <w:rFonts w:ascii="Times New Roman" w:hAnsi="Times New Roman" w:cs="Times New Roman"/>
                <w:lang w:val="uk-UA"/>
              </w:rPr>
              <w:t>0</w:t>
            </w:r>
            <w:r w:rsidR="006C49E2" w:rsidRPr="00400EA6">
              <w:rPr>
                <w:rFonts w:ascii="Times New Roman" w:hAnsi="Times New Roman" w:cs="Times New Roman"/>
                <w:lang w:val="uk-UA"/>
              </w:rPr>
              <w:t xml:space="preserve"> балів – </w:t>
            </w:r>
            <w:r w:rsidR="00436183" w:rsidRPr="00400EA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82F43" w:rsidRPr="00400EA6">
              <w:rPr>
                <w:rFonts w:ascii="Times New Roman" w:hAnsi="Times New Roman" w:cs="Times New Roman"/>
                <w:lang w:val="uk-UA"/>
              </w:rPr>
              <w:t>бали, отримані під час роботи ʙ аудиторії</w:t>
            </w:r>
          </w:p>
          <w:p w:rsidR="00D82F43" w:rsidRPr="00400EA6" w:rsidRDefault="00D82F43" w:rsidP="00D82F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00EA6">
              <w:rPr>
                <w:rFonts w:ascii="Times New Roman" w:hAnsi="Times New Roman" w:cs="Times New Roman"/>
                <w:b/>
                <w:lang w:val="uk-UA"/>
              </w:rPr>
              <w:t>Академічна доброчесність</w:t>
            </w:r>
            <w:r w:rsidRPr="00400EA6">
              <w:rPr>
                <w:rFonts w:ascii="Times New Roman" w:hAnsi="Times New Roman" w:cs="Times New Roman"/>
                <w:lang w:val="uk-UA"/>
              </w:rPr>
              <w:t>: Сподіває</w:t>
            </w:r>
            <w:r w:rsidR="00B54551" w:rsidRPr="00400EA6">
              <w:rPr>
                <w:rFonts w:ascii="Times New Roman" w:hAnsi="Times New Roman" w:cs="Times New Roman"/>
                <w:lang w:val="uk-UA"/>
              </w:rPr>
              <w:t>м</w:t>
            </w:r>
            <w:r w:rsidRPr="00400EA6">
              <w:rPr>
                <w:rFonts w:ascii="Times New Roman" w:hAnsi="Times New Roman" w:cs="Times New Roman"/>
                <w:lang w:val="uk-UA"/>
              </w:rPr>
              <w:t>ось, що ІДЗ</w:t>
            </w:r>
            <w:r w:rsidR="00B54551" w:rsidRPr="00400EA6">
              <w:rPr>
                <w:rFonts w:ascii="Times New Roman" w:hAnsi="Times New Roman" w:cs="Times New Roman"/>
                <w:lang w:val="uk-UA"/>
              </w:rPr>
              <w:t xml:space="preserve"> та домашні завдання</w:t>
            </w:r>
            <w:r w:rsidRPr="00400EA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B2722">
              <w:rPr>
                <w:rFonts w:ascii="Times New Roman" w:hAnsi="Times New Roman" w:cs="Times New Roman"/>
                <w:lang w:val="uk-UA"/>
              </w:rPr>
              <w:t>здобувачів вищої освіти</w:t>
            </w:r>
            <w:r w:rsidRPr="00400EA6">
              <w:rPr>
                <w:rFonts w:ascii="Times New Roman" w:hAnsi="Times New Roman" w:cs="Times New Roman"/>
                <w:lang w:val="uk-UA"/>
              </w:rPr>
              <w:t xml:space="preserve"> будуть оригінальними</w:t>
            </w:r>
            <w:r w:rsidR="00B54551" w:rsidRPr="00400EA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00EA6">
              <w:rPr>
                <w:rFonts w:ascii="Times New Roman" w:hAnsi="Times New Roman" w:cs="Times New Roman"/>
                <w:lang w:val="uk-UA"/>
              </w:rPr>
              <w:t>дослідженнями</w:t>
            </w:r>
            <w:r w:rsidR="00B54551" w:rsidRPr="00400EA6">
              <w:rPr>
                <w:rFonts w:ascii="Times New Roman" w:hAnsi="Times New Roman" w:cs="Times New Roman"/>
                <w:lang w:val="uk-UA"/>
              </w:rPr>
              <w:t xml:space="preserve"> та самостійними роботами</w:t>
            </w:r>
            <w:r w:rsidRPr="00400EA6">
              <w:rPr>
                <w:rFonts w:ascii="Times New Roman" w:hAnsi="Times New Roman" w:cs="Times New Roman"/>
                <w:lang w:val="uk-UA"/>
              </w:rPr>
              <w:t xml:space="preserve">. Відсутність посилань на використані джерела, фабрикування джерел, списування, </w:t>
            </w:r>
            <w:r w:rsidR="00F82CA6" w:rsidRPr="00400EA6">
              <w:rPr>
                <w:rFonts w:ascii="Times New Roman" w:hAnsi="Times New Roman" w:cs="Times New Roman"/>
                <w:lang w:val="uk-UA"/>
              </w:rPr>
              <w:t xml:space="preserve">вважатимуться </w:t>
            </w:r>
            <w:r w:rsidRPr="00400EA6">
              <w:rPr>
                <w:rFonts w:ascii="Times New Roman" w:hAnsi="Times New Roman" w:cs="Times New Roman"/>
                <w:lang w:val="uk-UA"/>
              </w:rPr>
              <w:t>академічно</w:t>
            </w:r>
            <w:r w:rsidR="00F82CA6" w:rsidRPr="00400EA6">
              <w:rPr>
                <w:rFonts w:ascii="Times New Roman" w:hAnsi="Times New Roman" w:cs="Times New Roman"/>
                <w:lang w:val="uk-UA"/>
              </w:rPr>
              <w:t>ю</w:t>
            </w:r>
            <w:r w:rsidRPr="00400EA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00EA6">
              <w:rPr>
                <w:rFonts w:ascii="Times New Roman" w:hAnsi="Times New Roman" w:cs="Times New Roman"/>
                <w:lang w:val="uk-UA"/>
              </w:rPr>
              <w:t>недоброчесн</w:t>
            </w:r>
            <w:r w:rsidR="00F82CA6" w:rsidRPr="00400EA6">
              <w:rPr>
                <w:rFonts w:ascii="Times New Roman" w:hAnsi="Times New Roman" w:cs="Times New Roman"/>
                <w:lang w:val="uk-UA"/>
              </w:rPr>
              <w:t>і</w:t>
            </w:r>
            <w:r w:rsidRPr="00400EA6">
              <w:rPr>
                <w:rFonts w:ascii="Times New Roman" w:hAnsi="Times New Roman" w:cs="Times New Roman"/>
                <w:lang w:val="uk-UA"/>
              </w:rPr>
              <w:t>ст</w:t>
            </w:r>
            <w:r w:rsidR="00F82CA6" w:rsidRPr="00400EA6">
              <w:rPr>
                <w:rFonts w:ascii="Times New Roman" w:hAnsi="Times New Roman" w:cs="Times New Roman"/>
                <w:lang w:val="uk-UA"/>
              </w:rPr>
              <w:t>ю</w:t>
            </w:r>
            <w:proofErr w:type="spellEnd"/>
            <w:r w:rsidRPr="00400EA6">
              <w:rPr>
                <w:rFonts w:ascii="Times New Roman" w:hAnsi="Times New Roman" w:cs="Times New Roman"/>
                <w:lang w:val="uk-UA"/>
              </w:rPr>
              <w:t xml:space="preserve">. Виявлення ознак академічної </w:t>
            </w:r>
            <w:proofErr w:type="spellStart"/>
            <w:r w:rsidRPr="00400EA6">
              <w:rPr>
                <w:rFonts w:ascii="Times New Roman" w:hAnsi="Times New Roman" w:cs="Times New Roman"/>
                <w:lang w:val="uk-UA"/>
              </w:rPr>
              <w:t>недоброчесності</w:t>
            </w:r>
            <w:proofErr w:type="spellEnd"/>
            <w:r w:rsidRPr="00400EA6">
              <w:rPr>
                <w:rFonts w:ascii="Times New Roman" w:hAnsi="Times New Roman" w:cs="Times New Roman"/>
                <w:lang w:val="uk-UA"/>
              </w:rPr>
              <w:t xml:space="preserve"> в </w:t>
            </w:r>
            <w:r w:rsidR="00F82CA6" w:rsidRPr="00400EA6">
              <w:rPr>
                <w:rFonts w:ascii="Times New Roman" w:hAnsi="Times New Roman" w:cs="Times New Roman"/>
                <w:lang w:val="uk-UA"/>
              </w:rPr>
              <w:t>ІДЗ</w:t>
            </w:r>
            <w:r w:rsidRPr="00400EA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B2722">
              <w:rPr>
                <w:rFonts w:ascii="Times New Roman" w:hAnsi="Times New Roman" w:cs="Times New Roman"/>
                <w:lang w:val="uk-UA"/>
              </w:rPr>
              <w:t>здобувача вищої освіти</w:t>
            </w:r>
            <w:r w:rsidRPr="00400EA6">
              <w:rPr>
                <w:rFonts w:ascii="Times New Roman" w:hAnsi="Times New Roman" w:cs="Times New Roman"/>
                <w:lang w:val="uk-UA"/>
              </w:rPr>
              <w:t xml:space="preserve"> є підставою для </w:t>
            </w:r>
            <w:r w:rsidR="00F82CA6" w:rsidRPr="00400EA6">
              <w:rPr>
                <w:rFonts w:ascii="Times New Roman" w:hAnsi="Times New Roman" w:cs="Times New Roman"/>
                <w:lang w:val="uk-UA"/>
              </w:rPr>
              <w:t>його</w:t>
            </w:r>
            <w:r w:rsidRPr="00400EA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00EA6">
              <w:rPr>
                <w:rFonts w:ascii="Times New Roman" w:hAnsi="Times New Roman" w:cs="Times New Roman"/>
                <w:lang w:val="uk-UA"/>
              </w:rPr>
              <w:t>незарахуванння</w:t>
            </w:r>
            <w:proofErr w:type="spellEnd"/>
            <w:r w:rsidRPr="00400EA6">
              <w:rPr>
                <w:rFonts w:ascii="Times New Roman" w:hAnsi="Times New Roman" w:cs="Times New Roman"/>
                <w:lang w:val="uk-UA"/>
              </w:rPr>
              <w:t xml:space="preserve"> викладачем, незалежно від </w:t>
            </w:r>
            <w:r w:rsidRPr="00400EA6">
              <w:rPr>
                <w:rFonts w:ascii="Times New Roman" w:hAnsi="Times New Roman" w:cs="Times New Roman"/>
                <w:lang w:val="uk-UA"/>
              </w:rPr>
              <w:lastRenderedPageBreak/>
              <w:t xml:space="preserve">масштабів плагіату чи обману. </w:t>
            </w:r>
          </w:p>
          <w:p w:rsidR="00D82F43" w:rsidRPr="00400EA6" w:rsidRDefault="00D82F43" w:rsidP="00D82F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00EA6">
              <w:rPr>
                <w:rFonts w:ascii="Times New Roman" w:hAnsi="Times New Roman" w:cs="Times New Roman"/>
                <w:b/>
                <w:lang w:val="uk-UA"/>
              </w:rPr>
              <w:t xml:space="preserve">Відвідання </w:t>
            </w:r>
            <w:r w:rsidRPr="007C2724">
              <w:rPr>
                <w:rFonts w:ascii="Times New Roman" w:hAnsi="Times New Roman" w:cs="Times New Roman"/>
                <w:b/>
                <w:lang w:val="uk-UA"/>
              </w:rPr>
              <w:t>занять</w:t>
            </w:r>
            <w:r w:rsidRPr="007C2724">
              <w:rPr>
                <w:rFonts w:ascii="Times New Roman" w:hAnsi="Times New Roman" w:cs="Times New Roman"/>
                <w:lang w:val="uk-UA"/>
              </w:rPr>
              <w:t xml:space="preserve"> є важливою складовою навчання. Очікується, що всі </w:t>
            </w:r>
            <w:r w:rsidR="005B2722">
              <w:rPr>
                <w:rFonts w:ascii="Times New Roman" w:hAnsi="Times New Roman" w:cs="Times New Roman"/>
                <w:lang w:val="uk-UA"/>
              </w:rPr>
              <w:t>здобувачі вищої освіти</w:t>
            </w:r>
            <w:r w:rsidRPr="007C2724">
              <w:rPr>
                <w:rFonts w:ascii="Times New Roman" w:hAnsi="Times New Roman" w:cs="Times New Roman"/>
                <w:lang w:val="uk-UA"/>
              </w:rPr>
              <w:t xml:space="preserve"> відвідають усі лекції і практичні зайняття курсу. </w:t>
            </w:r>
            <w:proofErr w:type="gramStart"/>
            <w:r w:rsidR="007C2724" w:rsidRPr="007C2724">
              <w:rPr>
                <w:rFonts w:ascii="Times New Roman" w:hAnsi="Times New Roman" w:cs="Times New Roman"/>
              </w:rPr>
              <w:t>За</w:t>
            </w:r>
            <w:proofErr w:type="gramEnd"/>
            <w:r w:rsidR="007C2724" w:rsidRPr="007C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2724" w:rsidRPr="007C2724">
              <w:rPr>
                <w:rFonts w:ascii="Times New Roman" w:hAnsi="Times New Roman" w:cs="Times New Roman"/>
              </w:rPr>
              <w:t>об’єктивних</w:t>
            </w:r>
            <w:proofErr w:type="spellEnd"/>
            <w:r w:rsidR="007C2724" w:rsidRPr="007C2724">
              <w:rPr>
                <w:rFonts w:ascii="Times New Roman" w:hAnsi="Times New Roman" w:cs="Times New Roman"/>
              </w:rPr>
              <w:t xml:space="preserve"> причин (</w:t>
            </w:r>
            <w:proofErr w:type="spellStart"/>
            <w:r w:rsidR="007C2724" w:rsidRPr="007C2724">
              <w:rPr>
                <w:rFonts w:ascii="Times New Roman" w:hAnsi="Times New Roman" w:cs="Times New Roman"/>
              </w:rPr>
              <w:t>наприклад</w:t>
            </w:r>
            <w:proofErr w:type="spellEnd"/>
            <w:r w:rsidR="007C2724" w:rsidRPr="007C2724">
              <w:rPr>
                <w:rFonts w:ascii="Times New Roman" w:hAnsi="Times New Roman" w:cs="Times New Roman"/>
              </w:rPr>
              <w:t xml:space="preserve">, хвороба, </w:t>
            </w:r>
            <w:proofErr w:type="spellStart"/>
            <w:r w:rsidR="007C2724" w:rsidRPr="007C2724">
              <w:rPr>
                <w:rFonts w:ascii="Times New Roman" w:hAnsi="Times New Roman" w:cs="Times New Roman"/>
              </w:rPr>
              <w:t>міжнародне</w:t>
            </w:r>
            <w:proofErr w:type="spellEnd"/>
            <w:r w:rsidR="007C2724" w:rsidRPr="007C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2724" w:rsidRPr="007C2724">
              <w:rPr>
                <w:rFonts w:ascii="Times New Roman" w:hAnsi="Times New Roman" w:cs="Times New Roman"/>
              </w:rPr>
              <w:t>стажування</w:t>
            </w:r>
            <w:proofErr w:type="spellEnd"/>
            <w:r w:rsidR="007C2724" w:rsidRPr="007C272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7C2724" w:rsidRPr="007C2724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="007C2724" w:rsidRPr="007C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2724" w:rsidRPr="007C2724">
              <w:rPr>
                <w:rFonts w:ascii="Times New Roman" w:hAnsi="Times New Roman" w:cs="Times New Roman"/>
              </w:rPr>
              <w:t>може</w:t>
            </w:r>
            <w:proofErr w:type="spellEnd"/>
            <w:r w:rsidR="007C2724" w:rsidRPr="007C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2724" w:rsidRPr="007C2724">
              <w:rPr>
                <w:rFonts w:ascii="Times New Roman" w:hAnsi="Times New Roman" w:cs="Times New Roman"/>
              </w:rPr>
              <w:t>відбуватись</w:t>
            </w:r>
            <w:proofErr w:type="spellEnd"/>
            <w:r w:rsidR="007C2724" w:rsidRPr="007C2724">
              <w:rPr>
                <w:rFonts w:ascii="Times New Roman" w:hAnsi="Times New Roman" w:cs="Times New Roman"/>
              </w:rPr>
              <w:t xml:space="preserve"> в он-</w:t>
            </w:r>
            <w:proofErr w:type="spellStart"/>
            <w:r w:rsidR="007C2724" w:rsidRPr="007C2724">
              <w:rPr>
                <w:rFonts w:ascii="Times New Roman" w:hAnsi="Times New Roman" w:cs="Times New Roman"/>
              </w:rPr>
              <w:t>лайн</w:t>
            </w:r>
            <w:proofErr w:type="spellEnd"/>
            <w:r w:rsidR="007C2724" w:rsidRPr="007C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2724" w:rsidRPr="007C2724">
              <w:rPr>
                <w:rFonts w:ascii="Times New Roman" w:hAnsi="Times New Roman" w:cs="Times New Roman"/>
              </w:rPr>
              <w:t>формі</w:t>
            </w:r>
            <w:proofErr w:type="spellEnd"/>
            <w:r w:rsidR="007C2724" w:rsidRPr="007C2724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="007C2724" w:rsidRPr="007C2724">
              <w:rPr>
                <w:rFonts w:ascii="Times New Roman" w:hAnsi="Times New Roman" w:cs="Times New Roman"/>
              </w:rPr>
              <w:t>погодженням</w:t>
            </w:r>
            <w:proofErr w:type="spellEnd"/>
            <w:r w:rsidR="007C2724" w:rsidRPr="007C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2724" w:rsidRPr="007C2724">
              <w:rPr>
                <w:rFonts w:ascii="Times New Roman" w:hAnsi="Times New Roman" w:cs="Times New Roman"/>
              </w:rPr>
              <w:t>із</w:t>
            </w:r>
            <w:proofErr w:type="spellEnd"/>
            <w:r w:rsidR="007C2724" w:rsidRPr="007C2724">
              <w:rPr>
                <w:rFonts w:ascii="Times New Roman" w:hAnsi="Times New Roman" w:cs="Times New Roman"/>
              </w:rPr>
              <w:t xml:space="preserve"> </w:t>
            </w:r>
            <w:r w:rsidR="005B2722">
              <w:rPr>
                <w:rFonts w:ascii="Times New Roman" w:hAnsi="Times New Roman" w:cs="Times New Roman"/>
                <w:lang w:val="uk-UA"/>
              </w:rPr>
              <w:t>викладачем</w:t>
            </w:r>
            <w:r w:rsidR="007C2724" w:rsidRPr="007C2724">
              <w:rPr>
                <w:rFonts w:ascii="Times New Roman" w:hAnsi="Times New Roman" w:cs="Times New Roman"/>
              </w:rPr>
              <w:t xml:space="preserve"> курсу. </w:t>
            </w:r>
            <w:r w:rsidR="005B2722">
              <w:rPr>
                <w:rFonts w:ascii="Times New Roman" w:hAnsi="Times New Roman" w:cs="Times New Roman"/>
                <w:lang w:val="uk-UA"/>
              </w:rPr>
              <w:t>Здобувачі вищої освіти</w:t>
            </w:r>
            <w:r w:rsidRPr="007C2724">
              <w:rPr>
                <w:rFonts w:ascii="Times New Roman" w:hAnsi="Times New Roman" w:cs="Times New Roman"/>
                <w:lang w:val="uk-UA"/>
              </w:rPr>
              <w:t xml:space="preserve"> мають інформувати викладача</w:t>
            </w:r>
            <w:r w:rsidRPr="00400EA6">
              <w:rPr>
                <w:rFonts w:ascii="Times New Roman" w:hAnsi="Times New Roman" w:cs="Times New Roman"/>
                <w:lang w:val="uk-UA"/>
              </w:rPr>
              <w:t xml:space="preserve"> про неможливість відвідати заняття. У будь-якому випадку </w:t>
            </w:r>
            <w:r w:rsidR="005B2722">
              <w:rPr>
                <w:rFonts w:ascii="Times New Roman" w:hAnsi="Times New Roman" w:cs="Times New Roman"/>
                <w:lang w:val="uk-UA"/>
              </w:rPr>
              <w:t>здобувачі вищої освіти</w:t>
            </w:r>
            <w:r w:rsidRPr="00400EA6">
              <w:rPr>
                <w:rFonts w:ascii="Times New Roman" w:hAnsi="Times New Roman" w:cs="Times New Roman"/>
                <w:lang w:val="uk-UA"/>
              </w:rPr>
              <w:t xml:space="preserve"> зобов’язані дотримуватися усіх строків визначених для виконання усіх видів письмових робіт, передбачених курсом.</w:t>
            </w:r>
          </w:p>
          <w:p w:rsidR="00D82F43" w:rsidRPr="00400EA6" w:rsidRDefault="00D82F43" w:rsidP="0028532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400EA6"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Pr="00400EA6">
              <w:rPr>
                <w:rFonts w:ascii="Times New Roman" w:hAnsi="Times New Roman" w:cs="Times New Roman"/>
                <w:b/>
                <w:bCs/>
                <w:lang w:val="uk-UA"/>
              </w:rPr>
              <w:t>олітика виставлення балів.</w:t>
            </w:r>
            <w:r w:rsidRPr="00400EA6">
              <w:rPr>
                <w:rFonts w:ascii="Times New Roman" w:hAnsi="Times New Roman" w:cs="Times New Roman"/>
                <w:lang w:val="uk-UA"/>
              </w:rPr>
              <w:t xml:space="preserve"> Враховуються бали набрані на поточному оцінюванні, самостійній роботі та бали </w:t>
            </w:r>
            <w:r w:rsidR="00285329">
              <w:rPr>
                <w:rFonts w:ascii="Times New Roman" w:hAnsi="Times New Roman" w:cs="Times New Roman"/>
                <w:lang w:val="uk-UA"/>
              </w:rPr>
              <w:t>ІДЗ</w:t>
            </w:r>
            <w:r w:rsidRPr="00400EA6">
              <w:rPr>
                <w:rFonts w:ascii="Times New Roman" w:hAnsi="Times New Roman" w:cs="Times New Roman"/>
                <w:lang w:val="uk-UA"/>
              </w:rPr>
              <w:t xml:space="preserve">. При цьому обов’язково враховуються присутність на заняттях та активність </w:t>
            </w:r>
            <w:r w:rsidR="005B2722">
              <w:rPr>
                <w:rFonts w:ascii="Times New Roman" w:hAnsi="Times New Roman" w:cs="Times New Roman"/>
                <w:lang w:val="uk-UA"/>
              </w:rPr>
              <w:t>здобувача вищої освіти</w:t>
            </w:r>
            <w:r w:rsidRPr="00400EA6">
              <w:rPr>
                <w:rFonts w:ascii="Times New Roman" w:hAnsi="Times New Roman" w:cs="Times New Roman"/>
                <w:lang w:val="uk-UA"/>
              </w:rPr>
              <w:t xml:space="preserve">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</w:tc>
      </w:tr>
      <w:tr w:rsidR="00436183" w:rsidTr="00243DBB">
        <w:trPr>
          <w:trHeight w:val="30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36183" w:rsidRPr="005E6910" w:rsidRDefault="00436183" w:rsidP="004361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9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36183" w:rsidRPr="00400EA6" w:rsidRDefault="00EB7B4D" w:rsidP="00436183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400EA6">
              <w:rPr>
                <w:rFonts w:ascii="Times New Roman" w:hAnsi="Times New Roman" w:cs="Times New Roman"/>
                <w:lang w:val="uk-UA"/>
              </w:rPr>
              <w:t>Усна та письмова форми опитування</w:t>
            </w:r>
          </w:p>
        </w:tc>
      </w:tr>
    </w:tbl>
    <w:p w:rsidR="00436183" w:rsidRDefault="00436183" w:rsidP="00436183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</w:p>
    <w:p w:rsidR="00436183" w:rsidRDefault="00436183" w:rsidP="00436183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436183" w:rsidRDefault="00436183" w:rsidP="00436183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Схема курсу </w:t>
      </w:r>
    </w:p>
    <w:p w:rsidR="00436183" w:rsidRDefault="00436183" w:rsidP="0043618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6"/>
        <w:gridCol w:w="5405"/>
        <w:gridCol w:w="1691"/>
        <w:gridCol w:w="1539"/>
        <w:gridCol w:w="1579"/>
        <w:gridCol w:w="1608"/>
        <w:gridCol w:w="1849"/>
      </w:tblGrid>
      <w:tr w:rsidR="00225C01" w:rsidRPr="009D72BB" w:rsidTr="00EB7B4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CB26AB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CB26AB" w:rsidRDefault="00436183" w:rsidP="00B073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="00EB7B4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CB26AB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CB26AB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F02421" w:rsidRDefault="00436183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Лі</w:t>
            </w:r>
            <w:r w:rsidR="00F02421">
              <w:rPr>
                <w:rFonts w:ascii="Times New Roman" w:hAnsi="Times New Roman" w:cs="Times New Roman"/>
                <w:b/>
                <w:sz w:val="20"/>
                <w:szCs w:val="20"/>
              </w:rPr>
              <w:t>тература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CB26AB" w:rsidRDefault="00436183" w:rsidP="00225D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CB26AB" w:rsidRDefault="00436183" w:rsidP="00225D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="00D354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225C01" w:rsidRPr="009D72BB" w:rsidTr="003B0F5E">
        <w:trPr>
          <w:trHeight w:val="265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9" w:rsidRPr="00B2200A" w:rsidRDefault="003B0F5E" w:rsidP="00E4080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1</w:t>
            </w:r>
            <w:r w:rsidR="00B220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,2</w:t>
            </w:r>
          </w:p>
          <w:p w:rsidR="003B0F5E" w:rsidRPr="003B0F5E" w:rsidRDefault="0030093A" w:rsidP="00E4080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3B0F5E"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8" w:rsidRPr="0023406D" w:rsidRDefault="003B0F5E" w:rsidP="0023406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23406D">
              <w:rPr>
                <w:b/>
                <w:sz w:val="22"/>
                <w:szCs w:val="22"/>
                <w:lang w:val="uk-UA"/>
              </w:rPr>
              <w:t xml:space="preserve">Тема 1. </w:t>
            </w:r>
            <w:r w:rsidR="006E45A8" w:rsidRPr="0023406D">
              <w:rPr>
                <w:b/>
                <w:sz w:val="22"/>
                <w:szCs w:val="22"/>
                <w:lang w:val="uk-UA"/>
              </w:rPr>
              <w:t>Теоретичні основи фінансової грамотності</w:t>
            </w:r>
          </w:p>
          <w:p w:rsidR="006E45A8" w:rsidRPr="006E45A8" w:rsidRDefault="006E45A8" w:rsidP="002340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 w:rsidRPr="006E45A8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Складові фінансової грамотності населення, їх характеристика. Світоглядні позиції, знання і навики, їх роль у формуванні фінансово грамотної особистості. Аналіз основних компонентів фінансової грамотності населення: вміння заробляти, вміння витрачати, вміння заощаджувати. </w:t>
            </w:r>
          </w:p>
          <w:p w:rsidR="003B0F5E" w:rsidRPr="0023406D" w:rsidRDefault="006E45A8" w:rsidP="0023406D">
            <w:pPr>
              <w:pStyle w:val="a8"/>
              <w:tabs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23406D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Оцінка зарубіжного досвіду підвищення рівня фінансової грамотності населення та можливостей його використання в Україні.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5E" w:rsidRPr="00D354CE" w:rsidRDefault="003B0F5E" w:rsidP="003B0F5E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B2200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семінар,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самостійна робота, дискусія</w:t>
            </w:r>
          </w:p>
          <w:p w:rsidR="008C2CF9" w:rsidRPr="003B0F5E" w:rsidRDefault="008C2CF9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5E" w:rsidRPr="00143754" w:rsidRDefault="003B0F5E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C2CF9" w:rsidRPr="00143754" w:rsidRDefault="003B0F5E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9" w:rsidRDefault="00DD7B11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1,2</w:t>
            </w:r>
            <w:r w:rsidR="00F0242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9,</w:t>
            </w:r>
            <w:r w:rsidR="002135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="002135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,1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="002135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F0242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  <w:r w:rsidR="00F0242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2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="002135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5E" w:rsidRDefault="003B0F5E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Опрацювати відповідні розділи рекомендованої літератури, </w:t>
            </w:r>
          </w:p>
          <w:p w:rsidR="003B0F5E" w:rsidRPr="00143754" w:rsidRDefault="00D86940" w:rsidP="003B0F5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="003B0F5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B0F5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год</w:t>
            </w:r>
            <w:proofErr w:type="spellEnd"/>
          </w:p>
          <w:p w:rsidR="008C2CF9" w:rsidRDefault="008C2CF9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F9" w:rsidRDefault="0030093A" w:rsidP="00225D37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1-2 тиждень</w:t>
            </w:r>
          </w:p>
        </w:tc>
      </w:tr>
      <w:tr w:rsidR="00225C01" w:rsidRPr="009D72BB" w:rsidTr="00814E02">
        <w:trPr>
          <w:trHeight w:val="212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F" w:rsidRDefault="00E4080F" w:rsidP="00E4080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B220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="003009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B220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436183" w:rsidRPr="00143754" w:rsidRDefault="00B2200A" w:rsidP="00E4080F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436183"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23406D" w:rsidRDefault="00D354CE" w:rsidP="0023406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3406D">
              <w:rPr>
                <w:rFonts w:ascii="Times New Roman" w:hAnsi="Times New Roman" w:cs="Times New Roman"/>
                <w:b/>
                <w:lang w:val="uk-UA"/>
              </w:rPr>
              <w:t xml:space="preserve">Тема </w:t>
            </w:r>
            <w:r w:rsidR="0030093A" w:rsidRPr="0023406D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23406D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="00A704AD" w:rsidRPr="0023406D">
              <w:rPr>
                <w:rFonts w:ascii="Times New Roman" w:hAnsi="Times New Roman" w:cs="Times New Roman"/>
                <w:b/>
                <w:lang w:val="uk-UA"/>
              </w:rPr>
              <w:t xml:space="preserve"> Форми грошей ʙ обігу. Зайнятість і підприємництво</w:t>
            </w:r>
          </w:p>
          <w:p w:rsidR="00A704AD" w:rsidRPr="0023406D" w:rsidRDefault="00A704AD" w:rsidP="0023406D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uk-UA"/>
              </w:rPr>
            </w:pPr>
            <w:r w:rsidRPr="00A704AD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Роль грошей у функціонуванні сучасного суспільства та їх вплив на формування добробуту громадян. </w:t>
            </w:r>
            <w:r w:rsidRPr="0023406D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 Форми грошей. Види зайнятості. Оцінка впливу інфляції на рівень життя населення.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143754" w:rsidRDefault="00436183" w:rsidP="00243DBB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="00D354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B2200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семінар, </w:t>
            </w:r>
            <w:r w:rsidR="00D354C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самостійна робота, дискусія</w:t>
            </w:r>
            <w:bookmarkStart w:id="1" w:name="_gjdgxs" w:colFirst="0" w:colLast="0"/>
            <w:bookmarkEnd w:id="1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143754" w:rsidRDefault="00436183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36183" w:rsidRPr="006F3DE3" w:rsidRDefault="00436183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547858" w:rsidRDefault="00DD7B11" w:rsidP="00DD7B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1-3, 9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4D" w:rsidRDefault="00EB7B4D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Опрацювати відповідні розділи рекомендованої літератури, </w:t>
            </w:r>
            <w:r w:rsidR="00520A4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розв’язання </w:t>
            </w:r>
            <w:r w:rsidR="00E94B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ситуаційних завдань</w:t>
            </w:r>
          </w:p>
          <w:p w:rsidR="00436183" w:rsidRPr="00143754" w:rsidRDefault="00D86940" w:rsidP="00A704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="00EB7B4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B7B4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3" w:rsidRPr="001E5C40" w:rsidRDefault="00520A4F" w:rsidP="00520A4F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814E0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-4</w:t>
            </w:r>
            <w:r w:rsidR="001E5C4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225C01" w:rsidRPr="009D72BB" w:rsidTr="00EA7AEB">
        <w:trPr>
          <w:trHeight w:val="84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F" w:rsidRPr="00143754" w:rsidRDefault="00E4080F" w:rsidP="00225D37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B220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5, 6</w:t>
            </w:r>
          </w:p>
          <w:p w:rsidR="00B10523" w:rsidRDefault="00876790" w:rsidP="00225D37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D222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E4080F"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  <w:p w:rsidR="00B10523" w:rsidRPr="00B10523" w:rsidRDefault="00B10523" w:rsidP="00B10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523" w:rsidRDefault="00B10523" w:rsidP="00B10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80F" w:rsidRPr="00B10523" w:rsidRDefault="00B10523" w:rsidP="00B10523">
            <w:p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F" w:rsidRPr="0023406D" w:rsidRDefault="00E4080F" w:rsidP="0023406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3406D">
              <w:rPr>
                <w:rFonts w:ascii="Times New Roman" w:hAnsi="Times New Roman" w:cs="Times New Roman"/>
                <w:b/>
                <w:lang w:val="uk-UA"/>
              </w:rPr>
              <w:t xml:space="preserve">Тема </w:t>
            </w:r>
            <w:r w:rsidR="00310ACF" w:rsidRPr="0023406D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23406D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23406D">
              <w:rPr>
                <w:rFonts w:ascii="Times New Roman" w:hAnsi="Times New Roman" w:cs="Times New Roman"/>
                <w:b/>
              </w:rPr>
              <w:t xml:space="preserve"> </w:t>
            </w:r>
            <w:r w:rsidR="00A704AD" w:rsidRPr="0023406D">
              <w:rPr>
                <w:rFonts w:ascii="Times New Roman" w:hAnsi="Times New Roman" w:cs="Times New Roman"/>
                <w:b/>
                <w:lang w:val="uk-UA"/>
              </w:rPr>
              <w:t>Фінансове планування надходжень і видатків</w:t>
            </w:r>
          </w:p>
          <w:p w:rsidR="00EA7AEB" w:rsidRPr="00EA7AEB" w:rsidRDefault="00814E02" w:rsidP="0023406D">
            <w:pPr>
              <w:pStyle w:val="Default"/>
              <w:rPr>
                <w:sz w:val="22"/>
                <w:szCs w:val="22"/>
              </w:rPr>
            </w:pPr>
            <w:r w:rsidRPr="0023406D">
              <w:rPr>
                <w:sz w:val="22"/>
                <w:szCs w:val="22"/>
              </w:rPr>
              <w:t xml:space="preserve">Сутність фінансового планування, його мета і завдання. </w:t>
            </w:r>
            <w:r w:rsidR="00EA7AEB" w:rsidRPr="0023406D">
              <w:rPr>
                <w:sz w:val="22"/>
                <w:szCs w:val="22"/>
              </w:rPr>
              <w:t xml:space="preserve">Види сімейного бюджету і його структура. Процес розроблення сімейного бюджету.  </w:t>
            </w:r>
            <w:r w:rsidR="00EA7AEB" w:rsidRPr="00EA7AEB">
              <w:rPr>
                <w:sz w:val="22"/>
                <w:szCs w:val="22"/>
              </w:rPr>
              <w:t xml:space="preserve">Поняття і класифікація доходів сім’ї. Характеристика </w:t>
            </w:r>
            <w:r w:rsidR="00EA7AEB" w:rsidRPr="0023406D">
              <w:rPr>
                <w:sz w:val="22"/>
                <w:szCs w:val="22"/>
              </w:rPr>
              <w:t xml:space="preserve"> </w:t>
            </w:r>
            <w:r w:rsidR="00EA7AEB" w:rsidRPr="00EA7AEB">
              <w:rPr>
                <w:sz w:val="22"/>
                <w:szCs w:val="22"/>
              </w:rPr>
              <w:t xml:space="preserve">надходжень сімейного бюджету за джерелами їх отримання. Основні види витрат домогосподарства. </w:t>
            </w:r>
          </w:p>
          <w:p w:rsidR="00814E02" w:rsidRPr="0023406D" w:rsidRDefault="00EA7AEB" w:rsidP="0023406D">
            <w:pPr>
              <w:pStyle w:val="Default"/>
              <w:jc w:val="both"/>
              <w:rPr>
                <w:sz w:val="22"/>
                <w:szCs w:val="22"/>
              </w:rPr>
            </w:pPr>
            <w:r w:rsidRPr="0023406D">
              <w:rPr>
                <w:sz w:val="22"/>
                <w:szCs w:val="22"/>
              </w:rPr>
              <w:t xml:space="preserve">Напрями оптимізації надходжень та витрат в умовах </w:t>
            </w:r>
            <w:r w:rsidRPr="0023406D">
              <w:rPr>
                <w:sz w:val="22"/>
                <w:szCs w:val="22"/>
              </w:rPr>
              <w:lastRenderedPageBreak/>
              <w:t xml:space="preserve">посилення кризових явищ </w:t>
            </w:r>
            <w:r w:rsidR="00814E02" w:rsidRPr="0023406D">
              <w:rPr>
                <w:sz w:val="22"/>
                <w:szCs w:val="22"/>
              </w:rPr>
              <w:t>Джерела надходжень та чинники, що на них впливають.  Види та характеристика видатків.</w:t>
            </w:r>
          </w:p>
          <w:p w:rsidR="00814E02" w:rsidRPr="0023406D" w:rsidRDefault="00814E02" w:rsidP="0023406D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F" w:rsidRPr="00D354CE" w:rsidRDefault="00E4080F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B2200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семінар,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самостійна робота, дискусія, групова робота</w:t>
            </w:r>
          </w:p>
          <w:p w:rsidR="00E4080F" w:rsidRPr="00143754" w:rsidRDefault="00E4080F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F" w:rsidRPr="00143754" w:rsidRDefault="00E4080F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4080F" w:rsidRPr="006F3DE3" w:rsidRDefault="00E4080F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F" w:rsidRPr="00547858" w:rsidRDefault="00DD7B11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1,2,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-1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F" w:rsidRPr="00DE0B63" w:rsidRDefault="00975B23" w:rsidP="00225D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Опрацювати відповідні розділи рекомендованої літератури, </w:t>
            </w:r>
            <w:r w:rsidR="00E94B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ситуаційних завдань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E4080F" w:rsidRPr="00975B23" w:rsidRDefault="00D86940" w:rsidP="00975B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975B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75B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F" w:rsidRPr="00143754" w:rsidRDefault="0023406D" w:rsidP="001E5C40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5-6</w:t>
            </w:r>
            <w:r w:rsidR="001E5C4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225C01" w:rsidRPr="009D72BB" w:rsidTr="00B10523">
        <w:trPr>
          <w:trHeight w:val="2401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F" w:rsidRPr="00E4080F" w:rsidRDefault="00E4080F" w:rsidP="00225D37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B220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B220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E4080F" w:rsidRPr="00143754" w:rsidRDefault="00B2200A" w:rsidP="00225D37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E408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E4080F"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8" w:rsidRPr="0023406D" w:rsidRDefault="00E4080F" w:rsidP="0023406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3406D">
              <w:rPr>
                <w:rFonts w:ascii="Times New Roman" w:hAnsi="Times New Roman" w:cs="Times New Roman"/>
                <w:b/>
                <w:lang w:val="uk-UA"/>
              </w:rPr>
              <w:t xml:space="preserve">Тема </w:t>
            </w:r>
            <w:r w:rsidR="00876790" w:rsidRPr="0023406D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Pr="0023406D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="00814E02" w:rsidRPr="0023406D">
              <w:rPr>
                <w:rFonts w:ascii="Times New Roman" w:hAnsi="Times New Roman" w:cs="Times New Roman"/>
                <w:b/>
                <w:lang w:val="uk-UA"/>
              </w:rPr>
              <w:t>Податки і податкова культура</w:t>
            </w:r>
          </w:p>
          <w:p w:rsidR="00EA7AEB" w:rsidRPr="00EA7AEB" w:rsidRDefault="00EA7AEB" w:rsidP="002340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 w:rsidRPr="00EA7AEB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Сутність </w:t>
            </w:r>
            <w:r w:rsidRPr="0023406D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і в</w:t>
            </w:r>
            <w:r w:rsidRPr="00EA7AEB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иди податків. Основні елементи податків. </w:t>
            </w:r>
            <w:r w:rsidRPr="0023406D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Державна податкова служба</w:t>
            </w:r>
            <w:r w:rsidRPr="00EA7AEB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. </w:t>
            </w:r>
          </w:p>
          <w:p w:rsidR="00E4080F" w:rsidRPr="0023406D" w:rsidRDefault="00EA7AEB" w:rsidP="002340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EA7AEB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Відповідальність за порушення податкового законодавства. Податкова культура, особливості її формування в Україні. </w:t>
            </w:r>
            <w:r w:rsidRPr="0023406D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Відповідальність за порушення податкового законодавства.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F" w:rsidRPr="00D354CE" w:rsidRDefault="00E4080F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B2200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семінар,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самостійна робота, дискусія, групова робота</w:t>
            </w:r>
          </w:p>
          <w:p w:rsidR="00E4080F" w:rsidRPr="00143754" w:rsidRDefault="00E4080F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F" w:rsidRPr="00143754" w:rsidRDefault="00E4080F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4080F" w:rsidRPr="006F3DE3" w:rsidRDefault="00E4080F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F" w:rsidRDefault="00DD7B11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1,2, 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6-9,</w:t>
            </w:r>
            <w:r w:rsidR="00F0242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F0242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2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3" w:rsidRPr="00DE0B63" w:rsidRDefault="00975B23" w:rsidP="00975B2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Опрацювати відповідні розділи рекомендованої літератури, </w:t>
            </w:r>
            <w:r w:rsidR="00520A4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розв’язання </w:t>
            </w:r>
            <w:r w:rsidR="00E94BF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ситуаційних завдань</w:t>
            </w:r>
            <w:r w:rsidR="00520A4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E4080F" w:rsidRDefault="00243DBB" w:rsidP="00975B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975B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75B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="00975B2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F" w:rsidRPr="001E5C40" w:rsidRDefault="0023406D" w:rsidP="0023406D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="001E5C4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  <w:r w:rsidR="001E5C4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тиждень</w:t>
            </w:r>
            <w:r w:rsidR="001E5C4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225C01" w:rsidRPr="009D72BB" w:rsidTr="00EB7B4D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3" w:rsidRPr="00B10523" w:rsidRDefault="00975B23" w:rsidP="00225D37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B220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9, 10</w:t>
            </w:r>
          </w:p>
          <w:p w:rsidR="00975B23" w:rsidRPr="00143754" w:rsidRDefault="00907F60" w:rsidP="00225D37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975B23"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8" w:rsidRPr="0023406D" w:rsidRDefault="00876790" w:rsidP="0023406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i/>
                <w:sz w:val="22"/>
                <w:szCs w:val="22"/>
                <w:lang w:val="uk-UA"/>
              </w:rPr>
            </w:pPr>
            <w:r w:rsidRPr="0023406D">
              <w:rPr>
                <w:b/>
                <w:sz w:val="22"/>
                <w:szCs w:val="22"/>
                <w:lang w:val="uk-UA"/>
              </w:rPr>
              <w:t xml:space="preserve">Тема </w:t>
            </w:r>
            <w:r w:rsidR="009E6718" w:rsidRPr="0023406D">
              <w:rPr>
                <w:b/>
                <w:sz w:val="22"/>
                <w:szCs w:val="22"/>
                <w:lang w:val="uk-UA"/>
              </w:rPr>
              <w:t>5</w:t>
            </w:r>
            <w:r w:rsidR="00975B23" w:rsidRPr="0023406D">
              <w:rPr>
                <w:b/>
                <w:sz w:val="22"/>
                <w:szCs w:val="22"/>
                <w:lang w:val="uk-UA"/>
              </w:rPr>
              <w:t>.</w:t>
            </w:r>
            <w:r w:rsidR="00EA7AEB" w:rsidRPr="0023406D">
              <w:rPr>
                <w:b/>
                <w:sz w:val="22"/>
                <w:szCs w:val="22"/>
                <w:lang w:val="uk-UA"/>
              </w:rPr>
              <w:t xml:space="preserve"> Бан</w:t>
            </w:r>
            <w:r w:rsidR="009E6718" w:rsidRPr="0023406D">
              <w:rPr>
                <w:b/>
                <w:sz w:val="22"/>
                <w:szCs w:val="22"/>
                <w:lang w:val="uk-UA"/>
              </w:rPr>
              <w:t>ківські послуги</w:t>
            </w:r>
          </w:p>
          <w:p w:rsidR="00EA7AEB" w:rsidRPr="00EA7AEB" w:rsidRDefault="00EA7AEB" w:rsidP="002340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 w:rsidRPr="00EA7AEB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Поняття і види банківських депозитів. Ризики банківських вкладів. Види банківських кредитів. Кредитна угода. Умови надання споживчих кредитів. Забезпечення виконання кредитних зобов’язань. </w:t>
            </w:r>
            <w:r w:rsidR="009E6718" w:rsidRPr="0023406D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 </w:t>
            </w:r>
            <w:r w:rsidRPr="00EA7AEB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Електронні платежі та пластикові картки. Правила здійснення грошових переказів. </w:t>
            </w:r>
          </w:p>
          <w:p w:rsidR="00975B23" w:rsidRPr="0023406D" w:rsidRDefault="00975B23" w:rsidP="0023406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i/>
                <w:sz w:val="22"/>
                <w:szCs w:val="22"/>
                <w:lang w:val="uk-UA"/>
              </w:rPr>
            </w:pPr>
            <w:r w:rsidRPr="0023406D">
              <w:rPr>
                <w:i/>
                <w:sz w:val="22"/>
                <w:szCs w:val="22"/>
                <w:lang w:val="uk-UA"/>
              </w:rPr>
              <w:tab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3" w:rsidRPr="00D354CE" w:rsidRDefault="00975B23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B2200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семінар, </w:t>
            </w:r>
            <w:r w:rsidR="00243DB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самостійна робота, дискусія</w:t>
            </w:r>
          </w:p>
          <w:p w:rsidR="00975B23" w:rsidRPr="00143754" w:rsidRDefault="00975B23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3" w:rsidRPr="00143754" w:rsidRDefault="00975B23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75B23" w:rsidRPr="006F3DE3" w:rsidRDefault="00975B23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3" w:rsidRDefault="008B1F43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2135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-4,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9, </w:t>
            </w:r>
            <w:r w:rsidR="002135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2135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,2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6" w:rsidRDefault="00975B23" w:rsidP="00B403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Опрацювати відповідні розділи рекомендованої літератури, підготовка презентації, </w:t>
            </w:r>
            <w:r w:rsidR="00B40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початок роботи над ІДЗ</w:t>
            </w:r>
          </w:p>
          <w:p w:rsidR="00975B23" w:rsidRDefault="00D86940" w:rsidP="00B403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975B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75B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="00975B2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3" w:rsidRPr="00143754" w:rsidRDefault="0023406D" w:rsidP="00225D37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9-10</w:t>
            </w:r>
            <w:r w:rsidR="001E5C4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225C01" w:rsidRPr="009D72BB" w:rsidTr="006E45A8">
        <w:trPr>
          <w:trHeight w:val="169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3" w:rsidRPr="00143754" w:rsidRDefault="00975B23" w:rsidP="00225D37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B220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</w:p>
          <w:p w:rsidR="00975B23" w:rsidRPr="00143754" w:rsidRDefault="00B2200A" w:rsidP="00225D37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="00975B23"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8" w:rsidRPr="0023406D" w:rsidRDefault="006E45A8" w:rsidP="0023406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  <w:lang w:val="uk-UA"/>
              </w:rPr>
            </w:pPr>
            <w:r w:rsidRPr="0023406D">
              <w:rPr>
                <w:b/>
                <w:sz w:val="22"/>
                <w:szCs w:val="22"/>
                <w:lang w:val="uk-UA"/>
              </w:rPr>
              <w:t xml:space="preserve">Тема </w:t>
            </w:r>
            <w:r w:rsidR="009E6718" w:rsidRPr="0023406D">
              <w:rPr>
                <w:b/>
                <w:sz w:val="22"/>
                <w:szCs w:val="22"/>
                <w:lang w:val="uk-UA"/>
              </w:rPr>
              <w:t>6</w:t>
            </w:r>
            <w:r w:rsidRPr="0023406D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3406D">
              <w:rPr>
                <w:b/>
                <w:sz w:val="22"/>
                <w:szCs w:val="22"/>
                <w:lang w:val="uk-UA"/>
              </w:rPr>
              <w:t>Криптовалюти</w:t>
            </w:r>
            <w:proofErr w:type="spellEnd"/>
          </w:p>
          <w:p w:rsidR="00975B23" w:rsidRPr="0023406D" w:rsidRDefault="006E45A8" w:rsidP="0023406D">
            <w:p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23406D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криптовалюти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406D">
              <w:rPr>
                <w:rFonts w:ascii="Times New Roman" w:hAnsi="Times New Roman" w:cs="Times New Roman"/>
              </w:rPr>
              <w:t>історія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її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. Як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працює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криптовалюта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та як </w:t>
            </w:r>
            <w:proofErr w:type="spellStart"/>
            <w:r w:rsidRPr="0023406D">
              <w:rPr>
                <w:rFonts w:ascii="Times New Roman" w:hAnsi="Times New Roman" w:cs="Times New Roman"/>
              </w:rPr>
              <w:t>її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Популярні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криптовалюти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406D">
              <w:rPr>
                <w:rFonts w:ascii="Times New Roman" w:hAnsi="Times New Roman" w:cs="Times New Roman"/>
              </w:rPr>
              <w:t>їх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токену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406D">
              <w:rPr>
                <w:rFonts w:ascii="Times New Roman" w:hAnsi="Times New Roman" w:cs="Times New Roman"/>
              </w:rPr>
              <w:t>в</w:t>
            </w:r>
            <w:proofErr w:type="gramEnd"/>
            <w:r w:rsidRPr="0023406D">
              <w:rPr>
                <w:rFonts w:ascii="Times New Roman" w:hAnsi="Times New Roman" w:cs="Times New Roman"/>
              </w:rPr>
              <w:t xml:space="preserve"> крипто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Переваги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недоліки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криптовалюти</w:t>
            </w:r>
            <w:proofErr w:type="spellEnd"/>
            <w:r w:rsidRPr="002340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3" w:rsidRPr="00D354CE" w:rsidRDefault="00975B23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="00243DB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самостійна робота, дискусія</w:t>
            </w:r>
          </w:p>
          <w:p w:rsidR="00975B23" w:rsidRPr="00767BF6" w:rsidRDefault="00975B23" w:rsidP="00767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3" w:rsidRPr="00143754" w:rsidRDefault="00975B23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75B23" w:rsidRPr="006F3DE3" w:rsidRDefault="00975B23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3" w:rsidRDefault="0021358B" w:rsidP="00F0242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-4,9,21,23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6" w:rsidRDefault="00975B23" w:rsidP="00B403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Опрацювати відповідні розділи рекомендованої літератури, </w:t>
            </w:r>
            <w:r w:rsidR="00B40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робота над ІДЗ</w:t>
            </w:r>
          </w:p>
          <w:p w:rsidR="00975B23" w:rsidRDefault="00D86940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975B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75B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="00975B2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23" w:rsidRPr="00143754" w:rsidRDefault="0023406D" w:rsidP="001E5C40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="001E5C4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6E45A8" w:rsidRPr="009D72BB" w:rsidTr="00EB7B4D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8" w:rsidRPr="00143754" w:rsidRDefault="006E45A8" w:rsidP="00225D37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B220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12, 13</w:t>
            </w:r>
          </w:p>
          <w:p w:rsidR="006E45A8" w:rsidRPr="00143754" w:rsidRDefault="006E45A8" w:rsidP="00225D37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8" w:rsidRPr="0023406D" w:rsidRDefault="006E45A8" w:rsidP="0023406D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3406D">
              <w:rPr>
                <w:rFonts w:ascii="Times New Roman" w:hAnsi="Times New Roman" w:cs="Times New Roman"/>
                <w:b/>
                <w:lang w:val="uk-UA"/>
              </w:rPr>
              <w:t>Тема</w:t>
            </w:r>
            <w:r w:rsidR="009E6718" w:rsidRPr="0023406D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23406D">
              <w:rPr>
                <w:rFonts w:ascii="Times New Roman" w:hAnsi="Times New Roman" w:cs="Times New Roman"/>
                <w:b/>
                <w:lang w:val="uk-UA"/>
              </w:rPr>
              <w:t>. Основи страхування</w:t>
            </w:r>
          </w:p>
          <w:p w:rsidR="006E45A8" w:rsidRPr="0023406D" w:rsidRDefault="006E45A8" w:rsidP="0023406D">
            <w:p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23406D">
              <w:rPr>
                <w:rFonts w:ascii="Times New Roman" w:hAnsi="Times New Roman" w:cs="Times New Roman"/>
              </w:rPr>
              <w:t>Сутність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, мета та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принципи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страхування</w:t>
            </w:r>
            <w:proofErr w:type="spellEnd"/>
            <w:proofErr w:type="gramStart"/>
            <w:r w:rsidRPr="0023406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3406D">
              <w:rPr>
                <w:rFonts w:ascii="Times New Roman" w:hAnsi="Times New Roman" w:cs="Times New Roman"/>
              </w:rPr>
              <w:t xml:space="preserve"> </w:t>
            </w:r>
            <w:r w:rsidR="00814E02" w:rsidRPr="0023406D">
              <w:rPr>
                <w:rFonts w:ascii="Times New Roman" w:hAnsi="Times New Roman" w:cs="Times New Roman"/>
                <w:lang w:val="uk-UA"/>
              </w:rPr>
              <w:t xml:space="preserve">Учасники страхових відносин. Форми </w:t>
            </w:r>
            <w:r w:rsidRPr="0023406D">
              <w:rPr>
                <w:rFonts w:ascii="Times New Roman" w:hAnsi="Times New Roman" w:cs="Times New Roman"/>
                <w:lang w:val="uk-UA"/>
              </w:rPr>
              <w:t xml:space="preserve"> страхування. </w:t>
            </w:r>
            <w:proofErr w:type="spellStart"/>
            <w:r w:rsidRPr="0023406D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406D">
              <w:rPr>
                <w:rFonts w:ascii="Times New Roman" w:hAnsi="Times New Roman" w:cs="Times New Roman"/>
              </w:rPr>
              <w:t>страхового</w:t>
            </w:r>
            <w:proofErr w:type="gram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406D">
              <w:rPr>
                <w:rFonts w:ascii="Times New Roman" w:hAnsi="Times New Roman" w:cs="Times New Roman"/>
              </w:rPr>
              <w:t>страхові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премії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. </w:t>
            </w:r>
            <w:r w:rsidR="00814E02" w:rsidRPr="0023406D">
              <w:rPr>
                <w:rFonts w:ascii="Times New Roman" w:hAnsi="Times New Roman" w:cs="Times New Roman"/>
                <w:lang w:val="uk-UA"/>
              </w:rPr>
              <w:t xml:space="preserve">Умови договору страхування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8" w:rsidRPr="00D354CE" w:rsidRDefault="006E45A8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B2200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семінар,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самостійна робота, дискусія, групова робота</w:t>
            </w:r>
          </w:p>
          <w:p w:rsidR="006E45A8" w:rsidRPr="00143754" w:rsidRDefault="006E45A8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8" w:rsidRPr="00143754" w:rsidRDefault="006E45A8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E45A8" w:rsidRPr="006F3DE3" w:rsidRDefault="006E45A8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8" w:rsidRDefault="0021358B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1,2,9, 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4-26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8" w:rsidRDefault="006E45A8" w:rsidP="00B403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Опрацювати відповідні розділи рекомендованої літератури, підготовка презентації, робота над ІДЗ</w:t>
            </w:r>
          </w:p>
          <w:p w:rsidR="006E45A8" w:rsidRDefault="00D86940" w:rsidP="00975B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6E45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E45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="006E45A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8" w:rsidRPr="001E5C40" w:rsidRDefault="006E45A8" w:rsidP="0023406D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23406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6E45A8" w:rsidRPr="009D72BB" w:rsidTr="00EB7B4D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8" w:rsidRPr="00E4080F" w:rsidRDefault="006E45A8" w:rsidP="00907F60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B220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B220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6E45A8" w:rsidRPr="00143754" w:rsidRDefault="00B2200A" w:rsidP="00907F60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4</w:t>
            </w:r>
            <w:r w:rsidR="006E45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6E45A8"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8" w:rsidRPr="0023406D" w:rsidRDefault="006E45A8" w:rsidP="002340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3406D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Тема </w:t>
            </w:r>
            <w:r w:rsidR="009E6718" w:rsidRPr="0023406D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23406D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proofErr w:type="spellStart"/>
            <w:r w:rsidRPr="0023406D">
              <w:rPr>
                <w:rFonts w:ascii="Times New Roman" w:hAnsi="Times New Roman" w:cs="Times New Roman"/>
                <w:b/>
              </w:rPr>
              <w:t>Інвестування</w:t>
            </w:r>
            <w:proofErr w:type="spellEnd"/>
            <w:r w:rsidRPr="002340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  <w:b/>
              </w:rPr>
              <w:t>кошті</w:t>
            </w:r>
            <w:proofErr w:type="gramStart"/>
            <w:r w:rsidRPr="0023406D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  <w:r w:rsidRPr="0023406D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23406D">
              <w:rPr>
                <w:rFonts w:ascii="Times New Roman" w:hAnsi="Times New Roman" w:cs="Times New Roman"/>
                <w:b/>
              </w:rPr>
              <w:t>ведення</w:t>
            </w:r>
            <w:proofErr w:type="spellEnd"/>
            <w:r w:rsidRPr="002340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  <w:b/>
              </w:rPr>
              <w:t>бізнесу</w:t>
            </w:r>
            <w:proofErr w:type="spellEnd"/>
          </w:p>
          <w:p w:rsidR="006E45A8" w:rsidRPr="0023406D" w:rsidRDefault="006E45A8" w:rsidP="002340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E45A8" w:rsidRPr="0023406D" w:rsidRDefault="006E45A8" w:rsidP="002340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  <w:lang w:val="uk-UA"/>
              </w:rPr>
            </w:pPr>
            <w:proofErr w:type="spellStart"/>
            <w:r w:rsidRPr="0023406D">
              <w:rPr>
                <w:rFonts w:ascii="Times New Roman" w:hAnsi="Times New Roman" w:cs="Times New Roman"/>
              </w:rPr>
              <w:lastRenderedPageBreak/>
              <w:t>Вибі</w:t>
            </w:r>
            <w:proofErr w:type="gramStart"/>
            <w:r w:rsidRPr="0023406D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альтернативних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напрямів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інвестування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коштів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Грошові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потоки. </w:t>
            </w:r>
            <w:proofErr w:type="spellStart"/>
            <w:r w:rsidRPr="0023406D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прибутку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Оцінка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ефективності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бізнесу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406D">
              <w:rPr>
                <w:rFonts w:ascii="Times New Roman" w:hAnsi="Times New Roman" w:cs="Times New Roman"/>
              </w:rPr>
              <w:t>Управлінські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аспекти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406D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234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06D">
              <w:rPr>
                <w:rFonts w:ascii="Times New Roman" w:hAnsi="Times New Roman" w:cs="Times New Roman"/>
              </w:rPr>
              <w:t>бізнесу</w:t>
            </w:r>
            <w:proofErr w:type="spellEnd"/>
            <w:r w:rsidRPr="002340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8" w:rsidRPr="00D354CE" w:rsidRDefault="006E45A8" w:rsidP="00907F60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B2200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семінар,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самостійна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робота, дискусія, групова робота</w:t>
            </w:r>
          </w:p>
          <w:p w:rsidR="006E45A8" w:rsidRPr="00907F60" w:rsidRDefault="006E45A8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8" w:rsidRPr="00143754" w:rsidRDefault="006E45A8" w:rsidP="00907F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Презентація</w:t>
            </w:r>
            <w:proofErr w:type="spellEnd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E45A8" w:rsidRPr="00143754" w:rsidRDefault="006E45A8" w:rsidP="00907F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методичні матеріали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8" w:rsidRDefault="00D86940" w:rsidP="00A175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1,2,5,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-1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8,21,27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8" w:rsidRDefault="006E45A8" w:rsidP="00B403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Опрацювати відповідні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розділи рекомендованої літератури, підготовка презентації, робота над ІДЗ</w:t>
            </w:r>
          </w:p>
          <w:p w:rsidR="006E45A8" w:rsidRDefault="00D86940" w:rsidP="00520A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6E45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E45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8" w:rsidRPr="001E5C40" w:rsidRDefault="006E45A8" w:rsidP="0023406D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</w:t>
            </w:r>
            <w:r w:rsidR="0023406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-1</w:t>
            </w:r>
            <w:r w:rsidR="0023406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520A4F" w:rsidRPr="005649F0" w:rsidTr="00EB7B4D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143754" w:rsidRDefault="00520A4F" w:rsidP="00907F60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B220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520A4F" w:rsidRPr="00143754" w:rsidRDefault="00B2200A" w:rsidP="00907F60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="00520A4F" w:rsidRPr="00143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23406D" w:rsidRDefault="00520A4F" w:rsidP="002340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23406D">
              <w:rPr>
                <w:rFonts w:ascii="Times New Roman" w:hAnsi="Times New Roman" w:cs="Times New Roman"/>
                <w:b/>
                <w:lang w:val="uk-UA"/>
              </w:rPr>
              <w:t xml:space="preserve">Тема </w:t>
            </w:r>
            <w:r w:rsidR="009E6718" w:rsidRPr="0023406D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23406D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="009E6718" w:rsidRPr="0023406D">
              <w:rPr>
                <w:rFonts w:ascii="Times New Roman" w:hAnsi="Times New Roman" w:cs="Times New Roman"/>
                <w:b/>
                <w:lang w:val="uk-UA"/>
              </w:rPr>
              <w:t>Фінансове шахрайство і фінансова безпека.</w:t>
            </w:r>
          </w:p>
          <w:p w:rsidR="009E6718" w:rsidRPr="009E6718" w:rsidRDefault="009E6718" w:rsidP="002340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 w:rsidRPr="009E6718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Фінансове шахрайство, його сутність та основні види. </w:t>
            </w:r>
            <w:r w:rsidRPr="0023406D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>С</w:t>
            </w:r>
            <w:r w:rsidRPr="009E6718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пособи фінансового шахрайства в Інтернеті. </w:t>
            </w:r>
          </w:p>
          <w:p w:rsidR="009E6718" w:rsidRPr="009E6718" w:rsidRDefault="009E6718" w:rsidP="002340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</w:pPr>
            <w:r w:rsidRPr="009E6718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Поняття фінансової безпеки громадян. Критерії та індикатори особистої фінансової безпеки. Оцінка внутрішніх і зовнішніх загроз особистій фінансовій безпеці. </w:t>
            </w:r>
            <w:r w:rsidRPr="0023406D">
              <w:rPr>
                <w:rFonts w:ascii="Times New Roman" w:eastAsiaTheme="minorHAnsi" w:hAnsi="Times New Roman" w:cs="Times New Roman"/>
                <w:color w:val="000000"/>
                <w:lang w:val="uk-UA" w:eastAsia="en-US"/>
              </w:rPr>
              <w:t xml:space="preserve"> </w:t>
            </w:r>
          </w:p>
          <w:p w:rsidR="00520A4F" w:rsidRPr="0023406D" w:rsidRDefault="00520A4F" w:rsidP="002340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D354CE" w:rsidRDefault="0023406D" w:rsidP="00907F60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Семінар</w:t>
            </w:r>
            <w:r w:rsidR="00520A4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самостійна робота, дискусія, групова робота</w:t>
            </w:r>
          </w:p>
          <w:p w:rsidR="00520A4F" w:rsidRPr="005649F0" w:rsidRDefault="00520A4F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143754" w:rsidRDefault="00520A4F" w:rsidP="00907F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143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20A4F" w:rsidRPr="005649F0" w:rsidRDefault="00520A4F" w:rsidP="00907F6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Default="00B07377" w:rsidP="002135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21358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,2,</w:t>
            </w:r>
            <w:r w:rsidR="00A175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9,21,31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C6" w:rsidRDefault="00520A4F" w:rsidP="00B403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Опрацювати відповідні розділи рекомендованої літератури, підготовка презентації, </w:t>
            </w:r>
            <w:r w:rsidR="0023406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захист</w:t>
            </w:r>
            <w:r w:rsidR="00B40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ІДЗ</w:t>
            </w:r>
          </w:p>
          <w:p w:rsidR="00520A4F" w:rsidRDefault="00243DBB" w:rsidP="00520A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520A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20A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1E5C40" w:rsidRDefault="00520A4F" w:rsidP="0023406D">
            <w:pPr>
              <w:spacing w:after="16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23406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520A4F" w:rsidRPr="00225C01" w:rsidTr="00EB7B4D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D10D92" w:rsidRDefault="00E94BF0" w:rsidP="00E94BF0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32</w:t>
            </w:r>
            <w:r w:rsidR="00520A4F" w:rsidRPr="005649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16</w:t>
            </w:r>
            <w:r w:rsidR="00520A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л +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16</w:t>
            </w:r>
            <w:r w:rsidR="00520A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пр. занять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23406D" w:rsidRDefault="00520A4F" w:rsidP="0023406D">
            <w:pPr>
              <w:pStyle w:val="a8"/>
              <w:tabs>
                <w:tab w:val="clear" w:pos="4677"/>
                <w:tab w:val="clear" w:pos="9355"/>
                <w:tab w:val="center" w:pos="4153"/>
                <w:tab w:val="right" w:pos="8306"/>
              </w:tabs>
              <w:ind w:left="284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225C01" w:rsidRDefault="00520A4F" w:rsidP="00225D37">
            <w:pPr>
              <w:spacing w:after="1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225C01" w:rsidRDefault="00520A4F" w:rsidP="00225D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Default="00520A4F" w:rsidP="00D76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D10D92" w:rsidRDefault="00B07377" w:rsidP="00975B2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58</w:t>
            </w:r>
            <w:r w:rsidR="00520A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20A4F" w:rsidRPr="00D10D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F" w:rsidRPr="00D10D92" w:rsidRDefault="00520A4F" w:rsidP="00225D37">
            <w:pPr>
              <w:spacing w:after="1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Залік</w:t>
            </w:r>
          </w:p>
        </w:tc>
      </w:tr>
    </w:tbl>
    <w:p w:rsidR="00436183" w:rsidRPr="00225C01" w:rsidRDefault="00436183" w:rsidP="00436183">
      <w:pPr>
        <w:spacing w:before="240" w:after="24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D55BC" w:rsidRDefault="004D55BC" w:rsidP="00E14D9B">
      <w:pPr>
        <w:pStyle w:val="Default"/>
        <w:rPr>
          <w:sz w:val="28"/>
          <w:szCs w:val="28"/>
        </w:rPr>
      </w:pPr>
    </w:p>
    <w:sectPr w:rsidR="004D55BC" w:rsidSect="00961E72">
      <w:pgSz w:w="16840" w:h="11907" w:orient="landscape" w:code="9"/>
      <w:pgMar w:top="851" w:right="851" w:bottom="851" w:left="851" w:header="0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61A"/>
    <w:multiLevelType w:val="hybridMultilevel"/>
    <w:tmpl w:val="FC3876DC"/>
    <w:lvl w:ilvl="0" w:tplc="4C9E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0882"/>
    <w:multiLevelType w:val="multilevel"/>
    <w:tmpl w:val="4A52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520B7"/>
    <w:multiLevelType w:val="hybridMultilevel"/>
    <w:tmpl w:val="91002A2A"/>
    <w:lvl w:ilvl="0" w:tplc="4C9E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62B60"/>
    <w:multiLevelType w:val="hybridMultilevel"/>
    <w:tmpl w:val="6B7AA4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818BC"/>
    <w:multiLevelType w:val="hybridMultilevel"/>
    <w:tmpl w:val="80442E5E"/>
    <w:lvl w:ilvl="0" w:tplc="48D0D8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250BA"/>
    <w:multiLevelType w:val="hybridMultilevel"/>
    <w:tmpl w:val="392E00B6"/>
    <w:lvl w:ilvl="0" w:tplc="A10E43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E17E9"/>
    <w:multiLevelType w:val="hybridMultilevel"/>
    <w:tmpl w:val="1C4E3306"/>
    <w:lvl w:ilvl="0" w:tplc="072C7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6674B"/>
    <w:multiLevelType w:val="hybridMultilevel"/>
    <w:tmpl w:val="247639D0"/>
    <w:lvl w:ilvl="0" w:tplc="9ED6E5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02EE5"/>
    <w:multiLevelType w:val="multilevel"/>
    <w:tmpl w:val="9AD08A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5C41B62"/>
    <w:multiLevelType w:val="hybridMultilevel"/>
    <w:tmpl w:val="014C2FCA"/>
    <w:lvl w:ilvl="0" w:tplc="3DD0BC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E2CA9"/>
    <w:multiLevelType w:val="hybridMultilevel"/>
    <w:tmpl w:val="C73A8966"/>
    <w:lvl w:ilvl="0" w:tplc="0284F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20650"/>
    <w:multiLevelType w:val="multilevel"/>
    <w:tmpl w:val="C80E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D666A3"/>
    <w:multiLevelType w:val="hybridMultilevel"/>
    <w:tmpl w:val="59DCCE6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10F53B5"/>
    <w:multiLevelType w:val="hybridMultilevel"/>
    <w:tmpl w:val="4188731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A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91C7116"/>
    <w:multiLevelType w:val="hybridMultilevel"/>
    <w:tmpl w:val="91468CFE"/>
    <w:lvl w:ilvl="0" w:tplc="601A5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23E33"/>
    <w:multiLevelType w:val="multilevel"/>
    <w:tmpl w:val="F09E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53B7C"/>
    <w:multiLevelType w:val="hybridMultilevel"/>
    <w:tmpl w:val="A52E79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B1FA0"/>
    <w:multiLevelType w:val="hybridMultilevel"/>
    <w:tmpl w:val="F0C201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B24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055599"/>
    <w:multiLevelType w:val="hybridMultilevel"/>
    <w:tmpl w:val="3ABEEA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255DB"/>
    <w:multiLevelType w:val="hybridMultilevel"/>
    <w:tmpl w:val="01765F92"/>
    <w:lvl w:ilvl="0" w:tplc="2656164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5193F"/>
    <w:multiLevelType w:val="hybridMultilevel"/>
    <w:tmpl w:val="757ED2DE"/>
    <w:lvl w:ilvl="0" w:tplc="EA08F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C28CB"/>
    <w:multiLevelType w:val="multilevel"/>
    <w:tmpl w:val="42C0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126B64"/>
    <w:multiLevelType w:val="hybridMultilevel"/>
    <w:tmpl w:val="1BB653F6"/>
    <w:lvl w:ilvl="0" w:tplc="64A0DA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90735"/>
    <w:multiLevelType w:val="hybridMultilevel"/>
    <w:tmpl w:val="E1589D82"/>
    <w:lvl w:ilvl="0" w:tplc="D64467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F110B"/>
    <w:multiLevelType w:val="multilevel"/>
    <w:tmpl w:val="1A242A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5"/>
  </w:num>
  <w:num w:numId="4">
    <w:abstractNumId w:val="2"/>
  </w:num>
  <w:num w:numId="5">
    <w:abstractNumId w:val="0"/>
  </w:num>
  <w:num w:numId="6">
    <w:abstractNumId w:val="10"/>
  </w:num>
  <w:num w:numId="7">
    <w:abstractNumId w:val="24"/>
  </w:num>
  <w:num w:numId="8">
    <w:abstractNumId w:val="17"/>
  </w:num>
  <w:num w:numId="9">
    <w:abstractNumId w:val="28"/>
  </w:num>
  <w:num w:numId="10">
    <w:abstractNumId w:val="5"/>
  </w:num>
  <w:num w:numId="11">
    <w:abstractNumId w:val="7"/>
  </w:num>
  <w:num w:numId="12">
    <w:abstractNumId w:val="9"/>
  </w:num>
  <w:num w:numId="13">
    <w:abstractNumId w:val="31"/>
  </w:num>
  <w:num w:numId="14">
    <w:abstractNumId w:val="14"/>
  </w:num>
  <w:num w:numId="15">
    <w:abstractNumId w:val="20"/>
  </w:num>
  <w:num w:numId="16">
    <w:abstractNumId w:val="22"/>
  </w:num>
  <w:num w:numId="17">
    <w:abstractNumId w:val="26"/>
  </w:num>
  <w:num w:numId="18">
    <w:abstractNumId w:val="11"/>
  </w:num>
  <w:num w:numId="19">
    <w:abstractNumId w:val="30"/>
  </w:num>
  <w:num w:numId="20">
    <w:abstractNumId w:val="8"/>
  </w:num>
  <w:num w:numId="21">
    <w:abstractNumId w:val="6"/>
  </w:num>
  <w:num w:numId="22">
    <w:abstractNumId w:val="29"/>
  </w:num>
  <w:num w:numId="23">
    <w:abstractNumId w:val="12"/>
  </w:num>
  <w:num w:numId="24">
    <w:abstractNumId w:val="18"/>
  </w:num>
  <w:num w:numId="25">
    <w:abstractNumId w:val="4"/>
  </w:num>
  <w:num w:numId="26">
    <w:abstractNumId w:val="21"/>
  </w:num>
  <w:num w:numId="27">
    <w:abstractNumId w:val="16"/>
  </w:num>
  <w:num w:numId="28">
    <w:abstractNumId w:val="23"/>
  </w:num>
  <w:num w:numId="29">
    <w:abstractNumId w:val="3"/>
  </w:num>
  <w:num w:numId="30">
    <w:abstractNumId w:val="1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8C"/>
    <w:rsid w:val="00001426"/>
    <w:rsid w:val="0001451D"/>
    <w:rsid w:val="000625A0"/>
    <w:rsid w:val="000869D8"/>
    <w:rsid w:val="000A22F4"/>
    <w:rsid w:val="000B267E"/>
    <w:rsid w:val="001021B2"/>
    <w:rsid w:val="0016301D"/>
    <w:rsid w:val="001B328C"/>
    <w:rsid w:val="001C1E3A"/>
    <w:rsid w:val="001E5C40"/>
    <w:rsid w:val="001F7096"/>
    <w:rsid w:val="0021358B"/>
    <w:rsid w:val="00225C01"/>
    <w:rsid w:val="00225D37"/>
    <w:rsid w:val="0023406D"/>
    <w:rsid w:val="00243DBB"/>
    <w:rsid w:val="002478F2"/>
    <w:rsid w:val="002608A2"/>
    <w:rsid w:val="00281AC1"/>
    <w:rsid w:val="00285329"/>
    <w:rsid w:val="002E2D78"/>
    <w:rsid w:val="002F3AB1"/>
    <w:rsid w:val="0030093A"/>
    <w:rsid w:val="00310ACF"/>
    <w:rsid w:val="003114C7"/>
    <w:rsid w:val="00321333"/>
    <w:rsid w:val="0033153D"/>
    <w:rsid w:val="00366505"/>
    <w:rsid w:val="00371F6E"/>
    <w:rsid w:val="003B0F5E"/>
    <w:rsid w:val="00400EA6"/>
    <w:rsid w:val="00436183"/>
    <w:rsid w:val="004A3AB2"/>
    <w:rsid w:val="004B7079"/>
    <w:rsid w:val="004D55BC"/>
    <w:rsid w:val="004E1F2C"/>
    <w:rsid w:val="00520A4F"/>
    <w:rsid w:val="005649F0"/>
    <w:rsid w:val="005653C0"/>
    <w:rsid w:val="005A4A44"/>
    <w:rsid w:val="005B2722"/>
    <w:rsid w:val="005B40D5"/>
    <w:rsid w:val="005C1D2D"/>
    <w:rsid w:val="00605B70"/>
    <w:rsid w:val="00656C93"/>
    <w:rsid w:val="00664971"/>
    <w:rsid w:val="00682408"/>
    <w:rsid w:val="006B459F"/>
    <w:rsid w:val="006C1B13"/>
    <w:rsid w:val="006C49E2"/>
    <w:rsid w:val="006D48C9"/>
    <w:rsid w:val="006E45A8"/>
    <w:rsid w:val="00725C37"/>
    <w:rsid w:val="007364D9"/>
    <w:rsid w:val="00767BF6"/>
    <w:rsid w:val="007946C5"/>
    <w:rsid w:val="007B2741"/>
    <w:rsid w:val="007C2724"/>
    <w:rsid w:val="00814E02"/>
    <w:rsid w:val="00851260"/>
    <w:rsid w:val="0086529A"/>
    <w:rsid w:val="00876790"/>
    <w:rsid w:val="008B1F43"/>
    <w:rsid w:val="008C2CF9"/>
    <w:rsid w:val="00907F60"/>
    <w:rsid w:val="009249A2"/>
    <w:rsid w:val="00961E72"/>
    <w:rsid w:val="00975B23"/>
    <w:rsid w:val="009B12B4"/>
    <w:rsid w:val="009E1578"/>
    <w:rsid w:val="009E6718"/>
    <w:rsid w:val="00A042B3"/>
    <w:rsid w:val="00A175E4"/>
    <w:rsid w:val="00A704AD"/>
    <w:rsid w:val="00A735DE"/>
    <w:rsid w:val="00B06047"/>
    <w:rsid w:val="00B07377"/>
    <w:rsid w:val="00B10523"/>
    <w:rsid w:val="00B2200A"/>
    <w:rsid w:val="00B403C6"/>
    <w:rsid w:val="00B54551"/>
    <w:rsid w:val="00B87715"/>
    <w:rsid w:val="00BA5BCF"/>
    <w:rsid w:val="00BA7C12"/>
    <w:rsid w:val="00BB382B"/>
    <w:rsid w:val="00C800D4"/>
    <w:rsid w:val="00C90529"/>
    <w:rsid w:val="00C93BF4"/>
    <w:rsid w:val="00D10D92"/>
    <w:rsid w:val="00D2229A"/>
    <w:rsid w:val="00D27CA3"/>
    <w:rsid w:val="00D300F8"/>
    <w:rsid w:val="00D327B3"/>
    <w:rsid w:val="00D354CE"/>
    <w:rsid w:val="00D747CC"/>
    <w:rsid w:val="00D76410"/>
    <w:rsid w:val="00D82F43"/>
    <w:rsid w:val="00D86940"/>
    <w:rsid w:val="00DB2680"/>
    <w:rsid w:val="00DD7B11"/>
    <w:rsid w:val="00DE26B0"/>
    <w:rsid w:val="00E14D9B"/>
    <w:rsid w:val="00E4080F"/>
    <w:rsid w:val="00E929B0"/>
    <w:rsid w:val="00E94BF0"/>
    <w:rsid w:val="00EA4FBA"/>
    <w:rsid w:val="00EA7AEB"/>
    <w:rsid w:val="00EB7B4D"/>
    <w:rsid w:val="00EC4B19"/>
    <w:rsid w:val="00EC5B44"/>
    <w:rsid w:val="00EC753F"/>
    <w:rsid w:val="00F02421"/>
    <w:rsid w:val="00F22075"/>
    <w:rsid w:val="00F82CA6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72"/>
    <w:pPr>
      <w:spacing w:after="0"/>
    </w:pPr>
    <w:rPr>
      <w:rFonts w:ascii="Arial" w:eastAsia="Times New Roman" w:hAnsi="Arial" w:cs="Arial"/>
      <w:lang w:val="ru-RU" w:eastAsia="uk-UA"/>
    </w:rPr>
  </w:style>
  <w:style w:type="paragraph" w:styleId="3">
    <w:name w:val="heading 3"/>
    <w:basedOn w:val="a"/>
    <w:next w:val="a"/>
    <w:link w:val="30"/>
    <w:qFormat/>
    <w:rsid w:val="004361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6183"/>
    <w:rPr>
      <w:rFonts w:ascii="Arial" w:eastAsia="Times New Roman" w:hAnsi="Arial" w:cs="Arial"/>
      <w:color w:val="434343"/>
      <w:sz w:val="28"/>
      <w:szCs w:val="28"/>
      <w:lang w:val="ru-RU" w:eastAsia="uk-UA"/>
    </w:rPr>
  </w:style>
  <w:style w:type="character" w:styleId="a4">
    <w:name w:val="Hyperlink"/>
    <w:basedOn w:val="a0"/>
    <w:rsid w:val="00436183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436183"/>
    <w:pPr>
      <w:spacing w:line="360" w:lineRule="auto"/>
      <w:ind w:firstLine="709"/>
      <w:jc w:val="both"/>
    </w:pPr>
    <w:rPr>
      <w:rFonts w:ascii="Times New Roman" w:eastAsia="Arial" w:hAnsi="Times New Roman" w:cs="Times New Roman"/>
      <w:sz w:val="28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436183"/>
    <w:rPr>
      <w:rFonts w:ascii="Times New Roman" w:eastAsia="Arial" w:hAnsi="Times New Roman" w:cs="Times New Roman"/>
      <w:sz w:val="28"/>
      <w:szCs w:val="24"/>
      <w:lang w:eastAsia="ru-RU"/>
    </w:rPr>
  </w:style>
  <w:style w:type="paragraph" w:customStyle="1" w:styleId="1">
    <w:name w:val="Абзац списку1"/>
    <w:basedOn w:val="a"/>
    <w:rsid w:val="00436183"/>
    <w:pPr>
      <w:spacing w:after="200"/>
      <w:ind w:left="720"/>
    </w:pPr>
    <w:rPr>
      <w:rFonts w:ascii="Cambria" w:hAnsi="Cambria" w:cs="Times New Roman"/>
      <w:lang w:val="uk-UA" w:eastAsia="en-US"/>
    </w:rPr>
  </w:style>
  <w:style w:type="paragraph" w:styleId="a7">
    <w:name w:val="Normal (Web)"/>
    <w:basedOn w:val="a"/>
    <w:uiPriority w:val="99"/>
    <w:rsid w:val="00436183"/>
    <w:pPr>
      <w:spacing w:before="100" w:beforeAutospacing="1" w:after="100" w:afterAutospacing="1" w:line="240" w:lineRule="auto"/>
    </w:pPr>
    <w:rPr>
      <w:rFonts w:eastAsia="Arial"/>
      <w:color w:val="003300"/>
      <w:lang w:val="uk-UA"/>
    </w:rPr>
  </w:style>
  <w:style w:type="paragraph" w:customStyle="1" w:styleId="FR1">
    <w:name w:val="FR1"/>
    <w:rsid w:val="00436183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Arial" w:hAnsi="Arial" w:cs="Arial"/>
      <w:b/>
      <w:bCs/>
      <w:i/>
      <w:i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54CE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ій колонтитул Знак"/>
    <w:basedOn w:val="a0"/>
    <w:link w:val="a8"/>
    <w:uiPriority w:val="99"/>
    <w:rsid w:val="00D354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9B12B4"/>
    <w:pPr>
      <w:spacing w:after="12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нак"/>
    <w:basedOn w:val="a0"/>
    <w:link w:val="aa"/>
    <w:rsid w:val="009B12B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B5455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3B0F5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3B0F5E"/>
    <w:rPr>
      <w:rFonts w:ascii="Arial" w:eastAsia="Times New Roman" w:hAnsi="Arial" w:cs="Arial"/>
      <w:sz w:val="16"/>
      <w:szCs w:val="16"/>
      <w:lang w:val="ru-RU" w:eastAsia="uk-UA"/>
    </w:rPr>
  </w:style>
  <w:style w:type="character" w:styleId="ad">
    <w:name w:val="Emphasis"/>
    <w:basedOn w:val="a0"/>
    <w:uiPriority w:val="20"/>
    <w:qFormat/>
    <w:rsid w:val="00605B70"/>
    <w:rPr>
      <w:i/>
      <w:iCs/>
    </w:rPr>
  </w:style>
  <w:style w:type="character" w:styleId="ae">
    <w:name w:val="Strong"/>
    <w:basedOn w:val="a0"/>
    <w:uiPriority w:val="22"/>
    <w:qFormat/>
    <w:rsid w:val="00605B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72"/>
    <w:pPr>
      <w:spacing w:after="0"/>
    </w:pPr>
    <w:rPr>
      <w:rFonts w:ascii="Arial" w:eastAsia="Times New Roman" w:hAnsi="Arial" w:cs="Arial"/>
      <w:lang w:val="ru-RU" w:eastAsia="uk-UA"/>
    </w:rPr>
  </w:style>
  <w:style w:type="paragraph" w:styleId="3">
    <w:name w:val="heading 3"/>
    <w:basedOn w:val="a"/>
    <w:next w:val="a"/>
    <w:link w:val="30"/>
    <w:qFormat/>
    <w:rsid w:val="004361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6183"/>
    <w:rPr>
      <w:rFonts w:ascii="Arial" w:eastAsia="Times New Roman" w:hAnsi="Arial" w:cs="Arial"/>
      <w:color w:val="434343"/>
      <w:sz w:val="28"/>
      <w:szCs w:val="28"/>
      <w:lang w:val="ru-RU" w:eastAsia="uk-UA"/>
    </w:rPr>
  </w:style>
  <w:style w:type="character" w:styleId="a4">
    <w:name w:val="Hyperlink"/>
    <w:basedOn w:val="a0"/>
    <w:rsid w:val="00436183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436183"/>
    <w:pPr>
      <w:spacing w:line="360" w:lineRule="auto"/>
      <w:ind w:firstLine="709"/>
      <w:jc w:val="both"/>
    </w:pPr>
    <w:rPr>
      <w:rFonts w:ascii="Times New Roman" w:eastAsia="Arial" w:hAnsi="Times New Roman" w:cs="Times New Roman"/>
      <w:sz w:val="28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436183"/>
    <w:rPr>
      <w:rFonts w:ascii="Times New Roman" w:eastAsia="Arial" w:hAnsi="Times New Roman" w:cs="Times New Roman"/>
      <w:sz w:val="28"/>
      <w:szCs w:val="24"/>
      <w:lang w:eastAsia="ru-RU"/>
    </w:rPr>
  </w:style>
  <w:style w:type="paragraph" w:customStyle="1" w:styleId="1">
    <w:name w:val="Абзац списку1"/>
    <w:basedOn w:val="a"/>
    <w:rsid w:val="00436183"/>
    <w:pPr>
      <w:spacing w:after="200"/>
      <w:ind w:left="720"/>
    </w:pPr>
    <w:rPr>
      <w:rFonts w:ascii="Cambria" w:hAnsi="Cambria" w:cs="Times New Roman"/>
      <w:lang w:val="uk-UA" w:eastAsia="en-US"/>
    </w:rPr>
  </w:style>
  <w:style w:type="paragraph" w:styleId="a7">
    <w:name w:val="Normal (Web)"/>
    <w:basedOn w:val="a"/>
    <w:uiPriority w:val="99"/>
    <w:rsid w:val="00436183"/>
    <w:pPr>
      <w:spacing w:before="100" w:beforeAutospacing="1" w:after="100" w:afterAutospacing="1" w:line="240" w:lineRule="auto"/>
    </w:pPr>
    <w:rPr>
      <w:rFonts w:eastAsia="Arial"/>
      <w:color w:val="003300"/>
      <w:lang w:val="uk-UA"/>
    </w:rPr>
  </w:style>
  <w:style w:type="paragraph" w:customStyle="1" w:styleId="FR1">
    <w:name w:val="FR1"/>
    <w:rsid w:val="00436183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Arial" w:hAnsi="Arial" w:cs="Arial"/>
      <w:b/>
      <w:bCs/>
      <w:i/>
      <w:i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54CE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ій колонтитул Знак"/>
    <w:basedOn w:val="a0"/>
    <w:link w:val="a8"/>
    <w:uiPriority w:val="99"/>
    <w:rsid w:val="00D354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9B12B4"/>
    <w:pPr>
      <w:spacing w:after="12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нак"/>
    <w:basedOn w:val="a0"/>
    <w:link w:val="aa"/>
    <w:rsid w:val="009B12B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B5455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3B0F5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3B0F5E"/>
    <w:rPr>
      <w:rFonts w:ascii="Arial" w:eastAsia="Times New Roman" w:hAnsi="Arial" w:cs="Arial"/>
      <w:sz w:val="16"/>
      <w:szCs w:val="16"/>
      <w:lang w:val="ru-RU" w:eastAsia="uk-UA"/>
    </w:rPr>
  </w:style>
  <w:style w:type="character" w:styleId="ad">
    <w:name w:val="Emphasis"/>
    <w:basedOn w:val="a0"/>
    <w:uiPriority w:val="20"/>
    <w:qFormat/>
    <w:rsid w:val="00605B70"/>
    <w:rPr>
      <w:i/>
      <w:iCs/>
    </w:rPr>
  </w:style>
  <w:style w:type="character" w:styleId="ae">
    <w:name w:val="Strong"/>
    <w:basedOn w:val="a0"/>
    <w:uiPriority w:val="22"/>
    <w:qFormat/>
    <w:rsid w:val="00605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ha.zamaslo@l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FBCD-4531-4A1A-8672-AF8D2B55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10003</Words>
  <Characters>5702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2021-02-10T01:34:00Z</cp:lastPrinted>
  <dcterms:created xsi:type="dcterms:W3CDTF">2021-02-07T16:13:00Z</dcterms:created>
  <dcterms:modified xsi:type="dcterms:W3CDTF">2021-02-13T22:10:00Z</dcterms:modified>
</cp:coreProperties>
</file>