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D525" w14:textId="77777777" w:rsidR="00A024E5" w:rsidRPr="00A024E5" w:rsidRDefault="00A024E5" w:rsidP="00A024E5">
      <w:pPr>
        <w:spacing w:line="240" w:lineRule="auto"/>
        <w:jc w:val="center"/>
        <w:rPr>
          <w:rFonts w:ascii="Times New Roman" w:hAnsi="Times New Roman" w:cs="Times New Roman"/>
          <w:b/>
          <w:color w:val="000000"/>
          <w:sz w:val="28"/>
          <w:szCs w:val="28"/>
        </w:rPr>
      </w:pPr>
      <w:bookmarkStart w:id="0" w:name="_GoBack"/>
      <w:bookmarkEnd w:id="0"/>
      <w:r w:rsidRPr="00A024E5">
        <w:rPr>
          <w:rFonts w:ascii="Times New Roman" w:hAnsi="Times New Roman" w:cs="Times New Roman"/>
          <w:b/>
          <w:color w:val="000000"/>
          <w:sz w:val="28"/>
          <w:szCs w:val="28"/>
        </w:rPr>
        <w:t>МІНІСТЕРСТВО ОСВІТИ І НАУКИ УКРАЇНИ</w:t>
      </w:r>
    </w:p>
    <w:p w14:paraId="0963B341" w14:textId="77777777" w:rsidR="00A024E5" w:rsidRPr="0002467D" w:rsidRDefault="00A024E5" w:rsidP="00A024E5">
      <w:pPr>
        <w:spacing w:line="240" w:lineRule="auto"/>
        <w:jc w:val="center"/>
        <w:rPr>
          <w:rFonts w:ascii="Times New Roman" w:hAnsi="Times New Roman" w:cs="Times New Roman"/>
          <w:b/>
          <w:color w:val="000000"/>
          <w:sz w:val="28"/>
          <w:szCs w:val="28"/>
          <w:lang w:val="uk-UA"/>
        </w:rPr>
      </w:pPr>
      <w:r w:rsidRPr="0002467D">
        <w:rPr>
          <w:rFonts w:ascii="Times New Roman" w:hAnsi="Times New Roman" w:cs="Times New Roman"/>
          <w:b/>
          <w:color w:val="000000"/>
          <w:sz w:val="28"/>
          <w:szCs w:val="28"/>
          <w:lang w:val="uk-UA"/>
        </w:rPr>
        <w:t>Львівський національний університет імені Івана Франка</w:t>
      </w:r>
    </w:p>
    <w:p w14:paraId="50E06AAD" w14:textId="77777777" w:rsidR="00A024E5" w:rsidRPr="00A024E5" w:rsidRDefault="00A024E5" w:rsidP="00A024E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uk-UA"/>
        </w:rPr>
        <w:t xml:space="preserve">Економічний </w:t>
      </w:r>
      <w:r w:rsidRPr="0002467D">
        <w:rPr>
          <w:rFonts w:ascii="Times New Roman" w:hAnsi="Times New Roman" w:cs="Times New Roman"/>
          <w:b/>
          <w:color w:val="000000"/>
          <w:sz w:val="28"/>
          <w:szCs w:val="28"/>
          <w:lang w:val="uk-UA"/>
        </w:rPr>
        <w:t xml:space="preserve">факультет </w:t>
      </w:r>
    </w:p>
    <w:p w14:paraId="4C69532D" w14:textId="77777777" w:rsidR="00A024E5" w:rsidRPr="00A024E5" w:rsidRDefault="00A024E5" w:rsidP="00A024E5">
      <w:pPr>
        <w:spacing w:line="240" w:lineRule="auto"/>
        <w:jc w:val="center"/>
        <w:rPr>
          <w:rFonts w:ascii="Garamond" w:hAnsi="Garamond" w:cs="Garamond"/>
          <w:b/>
          <w:color w:val="000000"/>
          <w:sz w:val="28"/>
          <w:szCs w:val="28"/>
          <w:lang w:val="uk-UA"/>
        </w:rPr>
      </w:pPr>
      <w:r w:rsidRPr="00A024E5">
        <w:rPr>
          <w:rFonts w:ascii="Times New Roman" w:hAnsi="Times New Roman" w:cs="Times New Roman"/>
          <w:b/>
          <w:color w:val="000000"/>
          <w:sz w:val="28"/>
          <w:szCs w:val="28"/>
        </w:rPr>
        <w:t>Кафедра</w:t>
      </w:r>
      <w:r>
        <w:rPr>
          <w:rFonts w:ascii="Times New Roman" w:hAnsi="Times New Roman" w:cs="Times New Roman"/>
          <w:b/>
          <w:color w:val="000000"/>
          <w:sz w:val="28"/>
          <w:szCs w:val="28"/>
          <w:lang w:val="uk-UA"/>
        </w:rPr>
        <w:t xml:space="preserve"> фінансів, грошового обігу і кредиту</w:t>
      </w:r>
    </w:p>
    <w:p w14:paraId="7FA8C780" w14:textId="77777777" w:rsidR="00A024E5" w:rsidRDefault="00A024E5" w:rsidP="00A024E5">
      <w:pPr>
        <w:spacing w:line="240" w:lineRule="auto"/>
        <w:jc w:val="both"/>
        <w:rPr>
          <w:rFonts w:ascii="Garamond" w:hAnsi="Garamond" w:cs="Garamond"/>
          <w:b/>
          <w:color w:val="000000"/>
          <w:sz w:val="28"/>
          <w:szCs w:val="28"/>
        </w:rPr>
      </w:pPr>
    </w:p>
    <w:p w14:paraId="08FA77C2" w14:textId="77777777" w:rsidR="00A024E5" w:rsidRDefault="00A024E5" w:rsidP="00A024E5">
      <w:pPr>
        <w:spacing w:line="240" w:lineRule="auto"/>
        <w:jc w:val="both"/>
        <w:rPr>
          <w:rFonts w:ascii="Garamond" w:hAnsi="Garamond" w:cs="Garamond"/>
          <w:b/>
          <w:color w:val="000000"/>
          <w:sz w:val="28"/>
          <w:szCs w:val="28"/>
        </w:rPr>
      </w:pPr>
    </w:p>
    <w:p w14:paraId="0BD10381" w14:textId="77777777" w:rsidR="00A024E5" w:rsidRDefault="00A024E5" w:rsidP="00A024E5">
      <w:pPr>
        <w:spacing w:line="240" w:lineRule="auto"/>
        <w:jc w:val="both"/>
        <w:rPr>
          <w:rFonts w:ascii="Garamond" w:hAnsi="Garamond" w:cs="Garamond"/>
          <w:b/>
          <w:color w:val="000000"/>
          <w:sz w:val="28"/>
          <w:szCs w:val="28"/>
        </w:rPr>
      </w:pPr>
    </w:p>
    <w:p w14:paraId="6C801DEA" w14:textId="77777777" w:rsidR="00A024E5" w:rsidRPr="0002467D" w:rsidRDefault="00A024E5" w:rsidP="00A024E5">
      <w:pPr>
        <w:ind w:left="7513"/>
        <w:rPr>
          <w:rFonts w:ascii="Times New Roman" w:hAnsi="Times New Roman"/>
          <w:b/>
          <w:sz w:val="24"/>
          <w:szCs w:val="24"/>
          <w:lang w:val="uk-UA"/>
        </w:rPr>
      </w:pPr>
      <w:r w:rsidRPr="0002467D">
        <w:rPr>
          <w:rFonts w:ascii="Times New Roman" w:hAnsi="Times New Roman"/>
          <w:b/>
          <w:sz w:val="24"/>
          <w:szCs w:val="24"/>
          <w:lang w:val="uk-UA"/>
        </w:rPr>
        <w:t>Затверджено</w:t>
      </w:r>
    </w:p>
    <w:p w14:paraId="0A0880BD" w14:textId="77777777" w:rsidR="00A024E5" w:rsidRPr="0002467D" w:rsidRDefault="00A024E5" w:rsidP="00A024E5">
      <w:pPr>
        <w:ind w:left="7513"/>
        <w:jc w:val="both"/>
        <w:rPr>
          <w:rFonts w:ascii="Times New Roman" w:hAnsi="Times New Roman"/>
          <w:sz w:val="24"/>
          <w:szCs w:val="24"/>
          <w:lang w:val="uk-UA"/>
        </w:rPr>
      </w:pPr>
      <w:r w:rsidRPr="0002467D">
        <w:rPr>
          <w:rFonts w:ascii="Times New Roman" w:hAnsi="Times New Roman"/>
          <w:sz w:val="24"/>
          <w:szCs w:val="24"/>
          <w:lang w:val="uk-UA"/>
        </w:rPr>
        <w:t xml:space="preserve">на засіданні кафедри </w:t>
      </w:r>
      <w:r w:rsidRPr="0002467D">
        <w:rPr>
          <w:rFonts w:ascii="Times New Roman" w:hAnsi="Times New Roman" w:cs="Times New Roman"/>
          <w:color w:val="000000"/>
          <w:sz w:val="24"/>
          <w:szCs w:val="24"/>
          <w:lang w:val="uk-UA"/>
        </w:rPr>
        <w:t>фінансів, грошового обігу і кредиту</w:t>
      </w:r>
      <w:r w:rsidRPr="0002467D">
        <w:rPr>
          <w:rFonts w:ascii="Times New Roman" w:hAnsi="Times New Roman"/>
          <w:sz w:val="24"/>
          <w:szCs w:val="24"/>
          <w:lang w:val="uk-UA"/>
        </w:rPr>
        <w:t xml:space="preserve"> </w:t>
      </w:r>
    </w:p>
    <w:p w14:paraId="033F8757" w14:textId="77777777" w:rsidR="00A024E5" w:rsidRPr="0002467D" w:rsidRDefault="00A024E5" w:rsidP="00A024E5">
      <w:pPr>
        <w:ind w:left="7513"/>
        <w:jc w:val="both"/>
        <w:rPr>
          <w:rFonts w:ascii="Times New Roman" w:hAnsi="Times New Roman"/>
          <w:sz w:val="24"/>
          <w:szCs w:val="24"/>
          <w:lang w:val="uk-UA"/>
        </w:rPr>
      </w:pPr>
      <w:r w:rsidRPr="0002467D">
        <w:rPr>
          <w:rFonts w:ascii="Times New Roman" w:hAnsi="Times New Roman"/>
          <w:sz w:val="24"/>
          <w:szCs w:val="24"/>
          <w:lang w:val="uk-UA"/>
        </w:rPr>
        <w:t xml:space="preserve">економічного факультету </w:t>
      </w:r>
    </w:p>
    <w:p w14:paraId="3737BC51" w14:textId="77777777" w:rsidR="00A024E5" w:rsidRPr="0002467D" w:rsidRDefault="00A024E5" w:rsidP="00A024E5">
      <w:pPr>
        <w:ind w:left="7513"/>
        <w:jc w:val="both"/>
        <w:rPr>
          <w:rFonts w:ascii="Times New Roman" w:hAnsi="Times New Roman"/>
          <w:sz w:val="24"/>
          <w:szCs w:val="24"/>
          <w:lang w:val="uk-UA"/>
        </w:rPr>
      </w:pPr>
      <w:r w:rsidRPr="0002467D">
        <w:rPr>
          <w:rFonts w:ascii="Times New Roman" w:hAnsi="Times New Roman"/>
          <w:sz w:val="24"/>
          <w:szCs w:val="24"/>
          <w:lang w:val="uk-UA"/>
        </w:rPr>
        <w:t>Львівського національного університету імені Івана Франка</w:t>
      </w:r>
    </w:p>
    <w:p w14:paraId="7040539B" w14:textId="77777777" w:rsidR="00A024E5" w:rsidRPr="0002467D" w:rsidRDefault="003D67AD" w:rsidP="00A024E5">
      <w:pPr>
        <w:ind w:left="7513"/>
        <w:jc w:val="both"/>
        <w:rPr>
          <w:rFonts w:ascii="Times New Roman" w:hAnsi="Times New Roman"/>
          <w:sz w:val="24"/>
          <w:szCs w:val="24"/>
          <w:lang w:val="uk-UA"/>
        </w:rPr>
      </w:pPr>
      <w:r w:rsidRPr="0002467D">
        <w:rPr>
          <w:rFonts w:ascii="Times New Roman" w:hAnsi="Times New Roman"/>
          <w:sz w:val="24"/>
          <w:szCs w:val="24"/>
          <w:lang w:val="uk-UA"/>
        </w:rPr>
        <w:t xml:space="preserve">(протокол № 1 від </w:t>
      </w:r>
      <w:r w:rsidR="0042288A" w:rsidRPr="0002467D">
        <w:rPr>
          <w:rFonts w:ascii="Times New Roman" w:hAnsi="Times New Roman"/>
          <w:sz w:val="24"/>
          <w:szCs w:val="24"/>
          <w:lang w:val="uk-UA"/>
        </w:rPr>
        <w:t>31</w:t>
      </w:r>
      <w:r w:rsidRPr="0002467D">
        <w:rPr>
          <w:rFonts w:ascii="Times New Roman" w:hAnsi="Times New Roman"/>
          <w:sz w:val="24"/>
          <w:szCs w:val="24"/>
          <w:lang w:val="uk-UA"/>
        </w:rPr>
        <w:t>.08.20</w:t>
      </w:r>
      <w:r w:rsidR="0042288A" w:rsidRPr="0002467D">
        <w:rPr>
          <w:rFonts w:ascii="Times New Roman" w:hAnsi="Times New Roman"/>
          <w:sz w:val="24"/>
          <w:szCs w:val="24"/>
          <w:lang w:val="uk-UA"/>
        </w:rPr>
        <w:t>20</w:t>
      </w:r>
      <w:r w:rsidRPr="0002467D">
        <w:rPr>
          <w:rFonts w:ascii="Times New Roman" w:hAnsi="Times New Roman"/>
          <w:sz w:val="24"/>
          <w:szCs w:val="24"/>
          <w:lang w:val="uk-UA"/>
        </w:rPr>
        <w:t xml:space="preserve"> р.)</w:t>
      </w:r>
    </w:p>
    <w:p w14:paraId="6ED44C87" w14:textId="77777777" w:rsidR="00A024E5" w:rsidRPr="0002467D" w:rsidRDefault="00A024E5" w:rsidP="00A024E5">
      <w:pPr>
        <w:ind w:left="7513"/>
        <w:rPr>
          <w:rFonts w:ascii="Times New Roman" w:hAnsi="Times New Roman"/>
          <w:sz w:val="24"/>
          <w:szCs w:val="24"/>
          <w:lang w:val="uk-UA"/>
        </w:rPr>
      </w:pPr>
    </w:p>
    <w:p w14:paraId="6188D48C" w14:textId="77777777" w:rsidR="00A024E5" w:rsidRPr="0002467D" w:rsidRDefault="00A024E5" w:rsidP="00A024E5">
      <w:pPr>
        <w:ind w:left="7513"/>
        <w:rPr>
          <w:rFonts w:ascii="Times New Roman" w:hAnsi="Times New Roman"/>
          <w:sz w:val="24"/>
          <w:szCs w:val="24"/>
          <w:lang w:val="uk-UA"/>
        </w:rPr>
      </w:pPr>
      <w:r w:rsidRPr="0002467D">
        <w:rPr>
          <w:rFonts w:ascii="Times New Roman" w:hAnsi="Times New Roman"/>
          <w:sz w:val="24"/>
          <w:szCs w:val="24"/>
          <w:lang w:val="uk-UA"/>
        </w:rPr>
        <w:t>Завідувач кафедри ____________</w:t>
      </w:r>
      <w:r w:rsidR="00E63C9F" w:rsidRPr="0002467D">
        <w:rPr>
          <w:rFonts w:ascii="Times New Roman" w:hAnsi="Times New Roman"/>
          <w:sz w:val="24"/>
          <w:szCs w:val="24"/>
          <w:lang w:val="uk-UA"/>
        </w:rPr>
        <w:t>проф. Крупка М.І.</w:t>
      </w:r>
      <w:r w:rsidRPr="0002467D">
        <w:rPr>
          <w:rFonts w:ascii="Times New Roman" w:hAnsi="Times New Roman"/>
          <w:sz w:val="24"/>
          <w:szCs w:val="24"/>
          <w:lang w:val="uk-UA"/>
        </w:rPr>
        <w:t xml:space="preserve"> </w:t>
      </w:r>
    </w:p>
    <w:p w14:paraId="594EE24A" w14:textId="77777777" w:rsidR="00A024E5" w:rsidRPr="0042288A" w:rsidRDefault="00A024E5" w:rsidP="00A024E5">
      <w:pPr>
        <w:spacing w:line="240" w:lineRule="auto"/>
        <w:jc w:val="both"/>
        <w:rPr>
          <w:rFonts w:ascii="Garamond" w:hAnsi="Garamond" w:cs="Garamond"/>
          <w:b/>
          <w:color w:val="000000"/>
          <w:sz w:val="28"/>
          <w:szCs w:val="28"/>
          <w:lang w:val="uk-UA"/>
        </w:rPr>
      </w:pPr>
    </w:p>
    <w:p w14:paraId="424C0C25" w14:textId="77777777" w:rsidR="00A024E5" w:rsidRPr="0042288A" w:rsidRDefault="00A024E5" w:rsidP="00A024E5">
      <w:pPr>
        <w:spacing w:line="240" w:lineRule="auto"/>
        <w:jc w:val="both"/>
        <w:rPr>
          <w:rFonts w:ascii="Garamond" w:hAnsi="Garamond" w:cs="Garamond"/>
          <w:b/>
          <w:color w:val="000000"/>
          <w:sz w:val="28"/>
          <w:szCs w:val="28"/>
          <w:lang w:val="uk-UA"/>
        </w:rPr>
      </w:pPr>
    </w:p>
    <w:p w14:paraId="7A7ACA6B" w14:textId="77777777" w:rsidR="00A024E5" w:rsidRDefault="00A024E5" w:rsidP="00A024E5">
      <w:pPr>
        <w:spacing w:line="360" w:lineRule="auto"/>
        <w:jc w:val="center"/>
        <w:rPr>
          <w:rFonts w:ascii="Times New Roman" w:hAnsi="Times New Roman"/>
          <w:b/>
          <w:color w:val="000000"/>
          <w:sz w:val="32"/>
          <w:szCs w:val="32"/>
          <w:lang w:val="uk-UA"/>
        </w:rPr>
      </w:pPr>
    </w:p>
    <w:p w14:paraId="53B4690D" w14:textId="77777777" w:rsidR="00A024E5" w:rsidRPr="00E63C9F" w:rsidRDefault="00A024E5" w:rsidP="00A024E5">
      <w:pPr>
        <w:spacing w:line="360" w:lineRule="auto"/>
        <w:jc w:val="center"/>
        <w:rPr>
          <w:rFonts w:ascii="Times New Roman" w:hAnsi="Times New Roman"/>
          <w:b/>
          <w:color w:val="000000"/>
          <w:sz w:val="26"/>
          <w:szCs w:val="26"/>
          <w:lang w:val="uk-UA"/>
        </w:rPr>
      </w:pPr>
      <w:r w:rsidRPr="00E63C9F">
        <w:rPr>
          <w:rFonts w:ascii="Times New Roman" w:hAnsi="Times New Roman"/>
          <w:b/>
          <w:color w:val="000000"/>
          <w:sz w:val="26"/>
          <w:szCs w:val="26"/>
          <w:lang w:val="uk-UA"/>
        </w:rPr>
        <w:t xml:space="preserve">Силабус з навчальної дисципліни </w:t>
      </w:r>
      <w:r w:rsidR="0002467D" w:rsidRPr="0002467D">
        <w:rPr>
          <w:rFonts w:ascii="Times New Roman" w:hAnsi="Times New Roman" w:cs="Times New Roman"/>
          <w:b/>
          <w:sz w:val="26"/>
          <w:szCs w:val="26"/>
          <w:lang w:val="uk-UA"/>
        </w:rPr>
        <w:t>“</w:t>
      </w:r>
      <w:r w:rsidR="001B7233" w:rsidRPr="001B7233">
        <w:rPr>
          <w:rFonts w:ascii="Times New Roman" w:hAnsi="Times New Roman" w:cs="Times New Roman"/>
          <w:b/>
          <w:sz w:val="26"/>
          <w:szCs w:val="26"/>
          <w:lang w:val="uk-UA"/>
        </w:rPr>
        <w:t>Фінансові посередники в глобальній економіці</w:t>
      </w:r>
      <w:r w:rsidR="0002467D" w:rsidRPr="0002467D">
        <w:rPr>
          <w:rFonts w:ascii="Times New Roman" w:hAnsi="Times New Roman" w:cs="Times New Roman"/>
          <w:b/>
          <w:sz w:val="26"/>
          <w:szCs w:val="26"/>
          <w:lang w:val="uk-UA"/>
        </w:rPr>
        <w:t>”</w:t>
      </w:r>
      <w:r w:rsidRPr="0002467D">
        <w:rPr>
          <w:rFonts w:ascii="Times New Roman" w:hAnsi="Times New Roman"/>
          <w:b/>
          <w:color w:val="000000"/>
          <w:sz w:val="26"/>
          <w:szCs w:val="26"/>
          <w:lang w:val="uk-UA"/>
        </w:rPr>
        <w:t>,</w:t>
      </w:r>
    </w:p>
    <w:p w14:paraId="4B2EED11" w14:textId="77777777" w:rsidR="00A024E5" w:rsidRPr="00E63C9F" w:rsidRDefault="0029190E" w:rsidP="00A024E5">
      <w:pPr>
        <w:spacing w:line="360" w:lineRule="auto"/>
        <w:jc w:val="center"/>
        <w:rPr>
          <w:rFonts w:ascii="Garamond" w:hAnsi="Garamond" w:cs="Garamond"/>
          <w:b/>
          <w:color w:val="000000"/>
          <w:sz w:val="26"/>
          <w:szCs w:val="26"/>
          <w:lang w:val="uk-UA"/>
        </w:rPr>
      </w:pPr>
      <w:r>
        <w:rPr>
          <w:rFonts w:ascii="Times New Roman" w:hAnsi="Times New Roman"/>
          <w:b/>
          <w:color w:val="000000"/>
          <w:sz w:val="26"/>
          <w:szCs w:val="26"/>
          <w:lang w:val="uk-UA"/>
        </w:rPr>
        <w:t>що викладається в межах О</w:t>
      </w:r>
      <w:r w:rsidR="00A024E5" w:rsidRPr="00E63C9F">
        <w:rPr>
          <w:rFonts w:ascii="Times New Roman" w:hAnsi="Times New Roman"/>
          <w:b/>
          <w:color w:val="000000"/>
          <w:sz w:val="26"/>
          <w:szCs w:val="26"/>
          <w:lang w:val="uk-UA"/>
        </w:rPr>
        <w:t>П</w:t>
      </w:r>
      <w:r w:rsidR="00E63C9F">
        <w:rPr>
          <w:rFonts w:ascii="Times New Roman" w:hAnsi="Times New Roman"/>
          <w:b/>
          <w:color w:val="000000"/>
          <w:sz w:val="26"/>
          <w:szCs w:val="26"/>
          <w:lang w:val="uk-UA"/>
        </w:rPr>
        <w:t xml:space="preserve"> </w:t>
      </w:r>
      <w:r w:rsidR="0042288A">
        <w:rPr>
          <w:rFonts w:ascii="Times New Roman" w:hAnsi="Times New Roman"/>
          <w:b/>
          <w:color w:val="000000"/>
          <w:sz w:val="26"/>
          <w:szCs w:val="26"/>
          <w:lang w:val="uk-UA"/>
        </w:rPr>
        <w:t>першого</w:t>
      </w:r>
      <w:r w:rsidR="00A024E5" w:rsidRPr="00E63C9F">
        <w:rPr>
          <w:rFonts w:ascii="Times New Roman" w:hAnsi="Times New Roman"/>
          <w:b/>
          <w:color w:val="000000"/>
          <w:sz w:val="26"/>
          <w:szCs w:val="26"/>
          <w:lang w:val="uk-UA"/>
        </w:rPr>
        <w:t xml:space="preserve"> (</w:t>
      </w:r>
      <w:r w:rsidR="0042288A">
        <w:rPr>
          <w:rFonts w:ascii="Times New Roman" w:hAnsi="Times New Roman"/>
          <w:b/>
          <w:color w:val="000000"/>
          <w:sz w:val="26"/>
          <w:szCs w:val="26"/>
          <w:lang w:val="uk-UA"/>
        </w:rPr>
        <w:t>бакалаврського</w:t>
      </w:r>
      <w:r w:rsidR="00A024E5" w:rsidRPr="00E63C9F">
        <w:rPr>
          <w:rFonts w:ascii="Times New Roman" w:hAnsi="Times New Roman"/>
          <w:b/>
          <w:color w:val="000000"/>
          <w:sz w:val="26"/>
          <w:szCs w:val="26"/>
          <w:lang w:val="uk-UA"/>
        </w:rPr>
        <w:t xml:space="preserve">) рівня вищої освіти для здобувачів зі спеціальності </w:t>
      </w:r>
      <w:r w:rsidR="0042288A">
        <w:rPr>
          <w:rFonts w:ascii="Times New Roman" w:hAnsi="Times New Roman" w:cs="Times New Roman"/>
          <w:b/>
          <w:sz w:val="26"/>
          <w:szCs w:val="26"/>
          <w:u w:val="single"/>
          <w:lang w:val="uk-UA"/>
        </w:rPr>
        <w:t xml:space="preserve">                              </w:t>
      </w:r>
      <w:r w:rsidR="00E63C9F" w:rsidRPr="00E63C9F">
        <w:rPr>
          <w:rFonts w:ascii="Times New Roman" w:hAnsi="Times New Roman" w:cs="Times New Roman"/>
          <w:b/>
          <w:sz w:val="26"/>
          <w:szCs w:val="26"/>
          <w:u w:val="single"/>
          <w:lang w:val="uk-UA"/>
        </w:rPr>
        <w:t xml:space="preserve"> </w:t>
      </w:r>
      <w:r w:rsidR="00E63C9F" w:rsidRPr="0009561B">
        <w:rPr>
          <w:rFonts w:ascii="Times New Roman" w:hAnsi="Times New Roman" w:cs="Times New Roman"/>
          <w:b/>
          <w:sz w:val="26"/>
          <w:szCs w:val="26"/>
          <w:u w:val="single"/>
          <w:lang w:val="uk-UA"/>
        </w:rPr>
        <w:t>072 “Фінанси, бан</w:t>
      </w:r>
      <w:r w:rsidR="0042288A" w:rsidRPr="0009561B">
        <w:rPr>
          <w:rFonts w:ascii="Times New Roman" w:hAnsi="Times New Roman" w:cs="Times New Roman"/>
          <w:b/>
          <w:sz w:val="26"/>
          <w:szCs w:val="26"/>
          <w:u w:val="single"/>
          <w:lang w:val="uk-UA"/>
        </w:rPr>
        <w:t>ківська справа та страхування”</w:t>
      </w:r>
    </w:p>
    <w:p w14:paraId="62497ABE"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37F6B57F"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0E9DA740"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5125FB1F"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391FA8EE" w14:textId="77777777" w:rsidR="00A024E5" w:rsidRPr="00A024E5" w:rsidRDefault="00A024E5" w:rsidP="00A024E5">
      <w:pPr>
        <w:spacing w:line="240" w:lineRule="auto"/>
        <w:jc w:val="center"/>
        <w:rPr>
          <w:rFonts w:ascii="Times New Roman" w:hAnsi="Times New Roman"/>
          <w:b/>
          <w:sz w:val="24"/>
          <w:szCs w:val="24"/>
          <w:lang w:val="uk-UA"/>
        </w:rPr>
      </w:pPr>
    </w:p>
    <w:p w14:paraId="0EA0960B" w14:textId="77777777" w:rsidR="00A024E5" w:rsidRPr="00A024E5" w:rsidRDefault="00A024E5" w:rsidP="00A024E5">
      <w:pPr>
        <w:spacing w:line="240" w:lineRule="auto"/>
        <w:jc w:val="center"/>
        <w:rPr>
          <w:rFonts w:ascii="Times New Roman" w:hAnsi="Times New Roman"/>
          <w:b/>
          <w:sz w:val="24"/>
          <w:szCs w:val="24"/>
          <w:lang w:val="uk-UA"/>
        </w:rPr>
      </w:pPr>
    </w:p>
    <w:p w14:paraId="41A8E6D5" w14:textId="77777777" w:rsidR="00A024E5" w:rsidRDefault="00A024E5" w:rsidP="00A024E5">
      <w:pPr>
        <w:spacing w:line="240" w:lineRule="auto"/>
        <w:jc w:val="center"/>
        <w:rPr>
          <w:rFonts w:ascii="Times New Roman" w:hAnsi="Times New Roman"/>
          <w:b/>
          <w:sz w:val="24"/>
          <w:szCs w:val="24"/>
        </w:rPr>
      </w:pPr>
      <w:r w:rsidRPr="0002467D">
        <w:rPr>
          <w:rFonts w:ascii="Times New Roman" w:hAnsi="Times New Roman"/>
          <w:b/>
          <w:sz w:val="24"/>
          <w:szCs w:val="24"/>
          <w:lang w:val="uk-UA"/>
        </w:rPr>
        <w:t xml:space="preserve">Львів </w:t>
      </w:r>
      <w:r w:rsidR="0042288A">
        <w:rPr>
          <w:rFonts w:ascii="Times New Roman" w:hAnsi="Times New Roman"/>
          <w:b/>
          <w:sz w:val="24"/>
          <w:szCs w:val="24"/>
          <w:lang w:val="uk-UA"/>
        </w:rPr>
        <w:t>- 2020</w:t>
      </w:r>
      <w:r>
        <w:rPr>
          <w:rFonts w:ascii="Times New Roman" w:hAnsi="Times New Roman"/>
          <w:b/>
          <w:sz w:val="24"/>
          <w:szCs w:val="24"/>
        </w:rPr>
        <w:t xml:space="preserve"> р.</w:t>
      </w:r>
    </w:p>
    <w:tbl>
      <w:tblPr>
        <w:tblW w:w="14670" w:type="dxa"/>
        <w:tblInd w:w="20" w:type="dxa"/>
        <w:tblLayout w:type="fixed"/>
        <w:tblCellMar>
          <w:top w:w="100" w:type="dxa"/>
          <w:left w:w="100" w:type="dxa"/>
          <w:bottom w:w="100" w:type="dxa"/>
          <w:right w:w="100" w:type="dxa"/>
        </w:tblCellMar>
        <w:tblLook w:val="0000" w:firstRow="0" w:lastRow="0" w:firstColumn="0" w:lastColumn="0" w:noHBand="0" w:noVBand="0"/>
      </w:tblPr>
      <w:tblGrid>
        <w:gridCol w:w="3405"/>
        <w:gridCol w:w="11265"/>
      </w:tblGrid>
      <w:tr w:rsidR="00997B8C" w14:paraId="6FA73287" w14:textId="77777777">
        <w:trPr>
          <w:trHeight w:val="67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AC541F" w14:textId="77777777" w:rsidR="00997B8C" w:rsidRPr="005E6910" w:rsidRDefault="00997B8C" w:rsidP="005E6910">
            <w:pPr>
              <w:spacing w:after="160"/>
              <w:rPr>
                <w:rFonts w:ascii="Times New Roman" w:hAnsi="Times New Roman" w:cs="Times New Roman"/>
                <w:b/>
                <w:sz w:val="24"/>
                <w:szCs w:val="24"/>
              </w:rPr>
            </w:pPr>
            <w:r w:rsidRPr="0002467D">
              <w:rPr>
                <w:rFonts w:ascii="Times New Roman" w:hAnsi="Times New Roman" w:cs="Times New Roman"/>
                <w:b/>
                <w:sz w:val="24"/>
                <w:szCs w:val="24"/>
                <w:lang w:val="uk-UA"/>
              </w:rPr>
              <w:lastRenderedPageBreak/>
              <w:t xml:space="preserve">Назва </w:t>
            </w:r>
            <w:r w:rsidRPr="005E6910">
              <w:rPr>
                <w:rFonts w:ascii="Times New Roman" w:hAnsi="Times New Roman" w:cs="Times New Roman"/>
                <w:b/>
                <w:sz w:val="24"/>
                <w:szCs w:val="24"/>
              </w:rPr>
              <w:t>курсу</w:t>
            </w:r>
          </w:p>
        </w:tc>
        <w:tc>
          <w:tcPr>
            <w:tcW w:w="11265" w:type="dxa"/>
            <w:tcBorders>
              <w:top w:val="single" w:sz="8" w:space="0" w:color="000000"/>
              <w:bottom w:val="single" w:sz="8" w:space="0" w:color="000000"/>
              <w:right w:val="single" w:sz="8" w:space="0" w:color="000000"/>
            </w:tcBorders>
            <w:tcMar>
              <w:top w:w="100" w:type="dxa"/>
              <w:bottom w:w="100" w:type="dxa"/>
            </w:tcMar>
          </w:tcPr>
          <w:p w14:paraId="7923DB76" w14:textId="77777777" w:rsidR="00997B8C" w:rsidRPr="00F45D8C" w:rsidRDefault="00F45D8C" w:rsidP="00F45D8C">
            <w:pPr>
              <w:spacing w:before="240" w:after="240"/>
              <w:rPr>
                <w:rFonts w:ascii="Times New Roman" w:hAnsi="Times New Roman" w:cs="Times New Roman"/>
                <w:sz w:val="24"/>
                <w:szCs w:val="24"/>
                <w:lang w:val="uk-UA"/>
              </w:rPr>
            </w:pPr>
            <w:r w:rsidRPr="00F45D8C">
              <w:rPr>
                <w:rFonts w:ascii="Times New Roman" w:hAnsi="Times New Roman" w:cs="Times New Roman"/>
                <w:sz w:val="24"/>
                <w:szCs w:val="24"/>
                <w:lang w:val="uk-UA"/>
              </w:rPr>
              <w:t xml:space="preserve">Фінансові посередники в глобальній економіці </w:t>
            </w:r>
          </w:p>
        </w:tc>
      </w:tr>
      <w:tr w:rsidR="00997B8C" w14:paraId="20268C90" w14:textId="77777777">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C4A5E33" w14:textId="77777777" w:rsidR="00997B8C" w:rsidRPr="005E6910" w:rsidRDefault="00997B8C" w:rsidP="001A5ADD">
            <w:pPr>
              <w:spacing w:after="160"/>
              <w:rPr>
                <w:rFonts w:ascii="Times New Roman" w:hAnsi="Times New Roman" w:cs="Times New Roman"/>
                <w:b/>
                <w:sz w:val="24"/>
                <w:szCs w:val="24"/>
                <w:lang w:val="uk-UA"/>
              </w:rPr>
            </w:pPr>
            <w:r w:rsidRPr="005E6910">
              <w:rPr>
                <w:rFonts w:ascii="Times New Roman" w:hAnsi="Times New Roman" w:cs="Times New Roman"/>
                <w:b/>
                <w:sz w:val="24"/>
                <w:szCs w:val="24"/>
                <w:lang w:val="uk-UA"/>
              </w:rPr>
              <w:t xml:space="preserve">Адреса викладання </w:t>
            </w:r>
            <w:r w:rsidR="001A5ADD">
              <w:rPr>
                <w:rFonts w:ascii="Times New Roman" w:hAnsi="Times New Roman" w:cs="Times New Roman"/>
                <w:b/>
                <w:sz w:val="24"/>
                <w:szCs w:val="24"/>
                <w:lang w:val="uk-UA"/>
              </w:rPr>
              <w:t>дисципліни</w:t>
            </w:r>
          </w:p>
        </w:tc>
        <w:tc>
          <w:tcPr>
            <w:tcW w:w="11265" w:type="dxa"/>
            <w:tcBorders>
              <w:top w:val="single" w:sz="8" w:space="0" w:color="000000"/>
              <w:bottom w:val="single" w:sz="8" w:space="0" w:color="000000"/>
              <w:right w:val="single" w:sz="8" w:space="0" w:color="000000"/>
            </w:tcBorders>
            <w:tcMar>
              <w:top w:w="100" w:type="dxa"/>
              <w:bottom w:w="100" w:type="dxa"/>
            </w:tcMar>
          </w:tcPr>
          <w:p w14:paraId="4C0CBFCA" w14:textId="77777777" w:rsidR="00997B8C" w:rsidRPr="005E6910" w:rsidRDefault="00997B8C" w:rsidP="0002467D">
            <w:pPr>
              <w:spacing w:before="240" w:after="240"/>
              <w:rPr>
                <w:rFonts w:ascii="Times New Roman" w:hAnsi="Times New Roman" w:cs="Times New Roman"/>
                <w:sz w:val="24"/>
                <w:szCs w:val="24"/>
                <w:lang w:val="uk-UA"/>
              </w:rPr>
            </w:pPr>
            <w:r w:rsidRPr="005E6910">
              <w:rPr>
                <w:rFonts w:ascii="Times New Roman" w:hAnsi="Times New Roman" w:cs="Times New Roman"/>
                <w:sz w:val="24"/>
                <w:szCs w:val="24"/>
                <w:lang w:val="uk-UA"/>
              </w:rPr>
              <w:t>м.</w:t>
            </w:r>
            <w:r w:rsidR="0002467D">
              <w:rPr>
                <w:rFonts w:ascii="Times New Roman" w:hAnsi="Times New Roman" w:cs="Times New Roman"/>
                <w:sz w:val="24"/>
                <w:szCs w:val="24"/>
                <w:lang w:val="uk-UA"/>
              </w:rPr>
              <w:t xml:space="preserve"> </w:t>
            </w:r>
            <w:r w:rsidRPr="005E6910">
              <w:rPr>
                <w:rFonts w:ascii="Times New Roman" w:hAnsi="Times New Roman" w:cs="Times New Roman"/>
                <w:sz w:val="24"/>
                <w:szCs w:val="24"/>
                <w:lang w:val="uk-UA"/>
              </w:rPr>
              <w:t xml:space="preserve">Львів, </w:t>
            </w:r>
            <w:r w:rsidR="001A5ADD">
              <w:rPr>
                <w:rFonts w:ascii="Times New Roman" w:hAnsi="Times New Roman" w:cs="Times New Roman"/>
                <w:sz w:val="24"/>
                <w:szCs w:val="24"/>
                <w:lang w:val="uk-UA"/>
              </w:rPr>
              <w:t>пр. Свободи, 18</w:t>
            </w:r>
          </w:p>
        </w:tc>
      </w:tr>
      <w:tr w:rsidR="00997B8C" w14:paraId="54C88AB2" w14:textId="77777777">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1EB4489" w14:textId="77777777" w:rsidR="00997B8C" w:rsidRPr="005E6910" w:rsidRDefault="00997B8C" w:rsidP="005E6910">
            <w:pPr>
              <w:spacing w:after="160"/>
              <w:rPr>
                <w:rFonts w:ascii="Times New Roman" w:hAnsi="Times New Roman" w:cs="Times New Roman"/>
                <w:b/>
                <w:sz w:val="24"/>
                <w:szCs w:val="24"/>
                <w:lang w:val="uk-UA"/>
              </w:rPr>
            </w:pPr>
            <w:r w:rsidRPr="005E6910">
              <w:rPr>
                <w:rFonts w:ascii="Times New Roman" w:hAnsi="Times New Roman" w:cs="Times New Roman"/>
                <w:b/>
                <w:sz w:val="24"/>
                <w:szCs w:val="24"/>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tcMar>
              <w:top w:w="100" w:type="dxa"/>
              <w:bottom w:w="100" w:type="dxa"/>
            </w:tcMar>
          </w:tcPr>
          <w:p w14:paraId="39B0F58A" w14:textId="77777777" w:rsidR="00997B8C" w:rsidRPr="005E6910" w:rsidRDefault="001A5ADD" w:rsidP="001A5ADD">
            <w:pPr>
              <w:spacing w:before="240" w:after="240"/>
              <w:rPr>
                <w:rFonts w:ascii="Times New Roman" w:hAnsi="Times New Roman" w:cs="Times New Roman"/>
                <w:sz w:val="24"/>
                <w:szCs w:val="24"/>
                <w:lang w:val="uk-UA"/>
              </w:rPr>
            </w:pPr>
            <w:r>
              <w:rPr>
                <w:rFonts w:ascii="Times New Roman" w:hAnsi="Times New Roman" w:cs="Times New Roman"/>
                <w:sz w:val="24"/>
                <w:szCs w:val="24"/>
                <w:lang w:val="uk-UA"/>
              </w:rPr>
              <w:t>Економічний</w:t>
            </w:r>
            <w:r w:rsidR="00997B8C" w:rsidRPr="005E6910">
              <w:rPr>
                <w:rFonts w:ascii="Times New Roman" w:hAnsi="Times New Roman" w:cs="Times New Roman"/>
                <w:sz w:val="24"/>
                <w:szCs w:val="24"/>
                <w:lang w:val="uk-UA"/>
              </w:rPr>
              <w:t xml:space="preserve"> факультет, кафедра </w:t>
            </w:r>
            <w:r>
              <w:rPr>
                <w:rFonts w:ascii="Times New Roman" w:hAnsi="Times New Roman" w:cs="Times New Roman"/>
                <w:sz w:val="24"/>
                <w:szCs w:val="24"/>
                <w:lang w:val="uk-UA"/>
              </w:rPr>
              <w:t>фінансів, грошового обігу і кредиту</w:t>
            </w:r>
          </w:p>
        </w:tc>
      </w:tr>
      <w:tr w:rsidR="00997B8C" w:rsidRPr="007A31AC" w14:paraId="44A1A190" w14:textId="77777777">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C7DBE29" w14:textId="77777777" w:rsidR="00997B8C" w:rsidRPr="005E6910" w:rsidRDefault="00997B8C" w:rsidP="005E6910">
            <w:pPr>
              <w:spacing w:after="160"/>
              <w:rPr>
                <w:rFonts w:ascii="Times New Roman" w:hAnsi="Times New Roman" w:cs="Times New Roman"/>
                <w:b/>
                <w:sz w:val="24"/>
                <w:szCs w:val="24"/>
                <w:lang w:val="uk-UA"/>
              </w:rPr>
            </w:pPr>
            <w:r w:rsidRPr="005E6910">
              <w:rPr>
                <w:rFonts w:ascii="Times New Roman" w:hAnsi="Times New Roman" w:cs="Times New Roman"/>
                <w:b/>
                <w:sz w:val="24"/>
                <w:szCs w:val="24"/>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tcMar>
              <w:top w:w="100" w:type="dxa"/>
              <w:bottom w:w="100" w:type="dxa"/>
            </w:tcMar>
          </w:tcPr>
          <w:p w14:paraId="6EF4E928" w14:textId="77777777" w:rsidR="00997B8C" w:rsidRPr="0009561B" w:rsidRDefault="001A5ADD" w:rsidP="0042288A">
            <w:pPr>
              <w:spacing w:line="240" w:lineRule="auto"/>
              <w:rPr>
                <w:rFonts w:ascii="Times New Roman" w:hAnsi="Times New Roman" w:cs="Times New Roman"/>
                <w:sz w:val="24"/>
                <w:szCs w:val="24"/>
                <w:lang w:val="uk-UA"/>
              </w:rPr>
            </w:pPr>
            <w:r w:rsidRPr="0009561B">
              <w:rPr>
                <w:rFonts w:ascii="Times New Roman" w:hAnsi="Times New Roman" w:cs="Times New Roman"/>
                <w:sz w:val="24"/>
                <w:szCs w:val="24"/>
                <w:lang w:val="uk-UA"/>
              </w:rPr>
              <w:t>07 Управління та адміністрування</w:t>
            </w:r>
            <w:r w:rsidR="007A31AC" w:rsidRPr="0009561B">
              <w:rPr>
                <w:rFonts w:ascii="Times New Roman" w:hAnsi="Times New Roman" w:cs="Times New Roman"/>
                <w:sz w:val="24"/>
                <w:szCs w:val="24"/>
                <w:lang w:val="uk-UA"/>
              </w:rPr>
              <w:t xml:space="preserve">:  072 “Фінанси, банківська справа та страхування” </w:t>
            </w:r>
          </w:p>
        </w:tc>
      </w:tr>
      <w:tr w:rsidR="00997B8C" w14:paraId="361C0C2D" w14:textId="77777777">
        <w:trPr>
          <w:trHeight w:val="34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7BFD8DF" w14:textId="77777777" w:rsidR="00997B8C" w:rsidRPr="001A5ADD" w:rsidRDefault="00997B8C" w:rsidP="001A5ADD">
            <w:pPr>
              <w:widowControl w:val="0"/>
              <w:rPr>
                <w:rFonts w:ascii="Times New Roman" w:hAnsi="Times New Roman" w:cs="Times New Roman"/>
                <w:b/>
                <w:sz w:val="24"/>
                <w:szCs w:val="24"/>
                <w:lang w:val="uk-UA"/>
              </w:rPr>
            </w:pPr>
            <w:r w:rsidRPr="0002467D">
              <w:rPr>
                <w:rFonts w:ascii="Times New Roman" w:hAnsi="Times New Roman" w:cs="Times New Roman"/>
                <w:b/>
                <w:sz w:val="24"/>
                <w:szCs w:val="24"/>
                <w:lang w:val="uk-UA"/>
              </w:rPr>
              <w:t>Викладач</w:t>
            </w:r>
            <w:r w:rsidRPr="005E6910">
              <w:rPr>
                <w:rFonts w:ascii="Times New Roman" w:hAnsi="Times New Roman" w:cs="Times New Roman"/>
                <w:b/>
                <w:sz w:val="24"/>
                <w:szCs w:val="24"/>
              </w:rPr>
              <w:t xml:space="preserve"> </w:t>
            </w:r>
            <w:r w:rsidR="001A5ADD">
              <w:rPr>
                <w:rFonts w:ascii="Times New Roman" w:hAnsi="Times New Roman" w:cs="Times New Roman"/>
                <w:b/>
                <w:sz w:val="24"/>
                <w:szCs w:val="24"/>
                <w:lang w:val="uk-UA"/>
              </w:rPr>
              <w:t>дисципліни</w:t>
            </w:r>
          </w:p>
        </w:tc>
        <w:tc>
          <w:tcPr>
            <w:tcW w:w="11265" w:type="dxa"/>
            <w:tcBorders>
              <w:bottom w:val="single" w:sz="8" w:space="0" w:color="000000"/>
              <w:right w:val="single" w:sz="8" w:space="0" w:color="000000"/>
            </w:tcBorders>
            <w:tcMar>
              <w:top w:w="100" w:type="dxa"/>
              <w:bottom w:w="100" w:type="dxa"/>
            </w:tcMar>
          </w:tcPr>
          <w:p w14:paraId="65EFA865" w14:textId="77777777" w:rsidR="00997B8C" w:rsidRPr="005E6910" w:rsidRDefault="00473170" w:rsidP="00473170">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Гнатківський </w:t>
            </w:r>
            <w:r w:rsidR="001A5ADD">
              <w:rPr>
                <w:rFonts w:ascii="Times New Roman" w:hAnsi="Times New Roman" w:cs="Times New Roman"/>
                <w:sz w:val="24"/>
                <w:szCs w:val="24"/>
                <w:lang w:val="uk-UA"/>
              </w:rPr>
              <w:t xml:space="preserve"> Богдан</w:t>
            </w:r>
            <w:r>
              <w:rPr>
                <w:rFonts w:ascii="Times New Roman" w:hAnsi="Times New Roman" w:cs="Times New Roman"/>
                <w:sz w:val="24"/>
                <w:szCs w:val="24"/>
                <w:lang w:val="uk-UA"/>
              </w:rPr>
              <w:t xml:space="preserve"> Михайлович</w:t>
            </w:r>
            <w:r w:rsidR="00997B8C" w:rsidRPr="005E6910">
              <w:rPr>
                <w:rFonts w:ascii="Times New Roman" w:hAnsi="Times New Roman" w:cs="Times New Roman"/>
                <w:sz w:val="24"/>
                <w:szCs w:val="24"/>
                <w:lang w:val="uk-UA"/>
              </w:rPr>
              <w:t xml:space="preserve">, </w:t>
            </w:r>
            <w:r>
              <w:rPr>
                <w:rFonts w:ascii="Times New Roman" w:hAnsi="Times New Roman" w:cs="Times New Roman"/>
                <w:sz w:val="24"/>
                <w:szCs w:val="24"/>
                <w:lang w:val="uk-UA"/>
              </w:rPr>
              <w:t>кандидат</w:t>
            </w:r>
            <w:r w:rsidR="00997B8C" w:rsidRPr="005E6910">
              <w:rPr>
                <w:rFonts w:ascii="Times New Roman" w:hAnsi="Times New Roman" w:cs="Times New Roman"/>
                <w:sz w:val="24"/>
                <w:szCs w:val="24"/>
                <w:lang w:val="uk-UA"/>
              </w:rPr>
              <w:t xml:space="preserve"> </w:t>
            </w:r>
            <w:r w:rsidR="001A5ADD">
              <w:rPr>
                <w:rFonts w:ascii="Times New Roman" w:hAnsi="Times New Roman" w:cs="Times New Roman"/>
                <w:sz w:val="24"/>
                <w:szCs w:val="24"/>
                <w:lang w:val="uk-UA"/>
              </w:rPr>
              <w:t>економічних</w:t>
            </w:r>
            <w:r w:rsidR="00997B8C" w:rsidRPr="005E6910">
              <w:rPr>
                <w:rFonts w:ascii="Times New Roman" w:hAnsi="Times New Roman" w:cs="Times New Roman"/>
                <w:sz w:val="24"/>
                <w:szCs w:val="24"/>
                <w:lang w:val="uk-UA"/>
              </w:rPr>
              <w:t xml:space="preserve"> наук, </w:t>
            </w:r>
            <w:r>
              <w:rPr>
                <w:rFonts w:ascii="Times New Roman" w:hAnsi="Times New Roman" w:cs="Times New Roman"/>
                <w:sz w:val="24"/>
                <w:szCs w:val="24"/>
                <w:lang w:val="uk-UA"/>
              </w:rPr>
              <w:t>доцент</w:t>
            </w:r>
          </w:p>
        </w:tc>
      </w:tr>
      <w:tr w:rsidR="00997B8C" w:rsidRPr="0009561B" w14:paraId="4C1F6950" w14:textId="77777777">
        <w:trPr>
          <w:trHeight w:val="54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D0BD9E2" w14:textId="77777777" w:rsidR="00997B8C" w:rsidRPr="005E6910" w:rsidRDefault="00997B8C" w:rsidP="001A5ADD">
            <w:pPr>
              <w:widowControl w:val="0"/>
              <w:rPr>
                <w:rFonts w:ascii="Times New Roman" w:hAnsi="Times New Roman" w:cs="Times New Roman"/>
                <w:b/>
                <w:sz w:val="24"/>
                <w:szCs w:val="24"/>
                <w:lang w:val="uk-UA"/>
              </w:rPr>
            </w:pPr>
            <w:r w:rsidRPr="005E6910">
              <w:rPr>
                <w:rFonts w:ascii="Times New Roman" w:hAnsi="Times New Roman" w:cs="Times New Roman"/>
                <w:b/>
                <w:sz w:val="24"/>
                <w:szCs w:val="24"/>
                <w:lang w:val="uk-UA"/>
              </w:rPr>
              <w:t xml:space="preserve">Контактна інформація викладача </w:t>
            </w:r>
          </w:p>
        </w:tc>
        <w:tc>
          <w:tcPr>
            <w:tcW w:w="11265" w:type="dxa"/>
            <w:tcBorders>
              <w:bottom w:val="single" w:sz="8" w:space="0" w:color="000000"/>
              <w:right w:val="single" w:sz="8" w:space="0" w:color="000000"/>
            </w:tcBorders>
            <w:tcMar>
              <w:top w:w="100" w:type="dxa"/>
              <w:bottom w:w="100" w:type="dxa"/>
            </w:tcMar>
          </w:tcPr>
          <w:p w14:paraId="66FED054" w14:textId="77777777" w:rsidR="00F800B8" w:rsidRPr="00982018" w:rsidRDefault="00A96E70" w:rsidP="00F800B8">
            <w:pPr>
              <w:widowControl w:val="0"/>
              <w:rPr>
                <w:color w:val="0070C0"/>
                <w:lang w:val="uk-UA"/>
              </w:rPr>
            </w:pPr>
            <w:hyperlink r:id="rId7" w:history="1">
              <w:r w:rsidR="00F800B8" w:rsidRPr="00982018">
                <w:rPr>
                  <w:rStyle w:val="a6"/>
                  <w:rFonts w:cs="Arial"/>
                  <w:color w:val="0070C0"/>
                </w:rPr>
                <w:t>bohdan</w:t>
              </w:r>
              <w:r w:rsidR="00F800B8" w:rsidRPr="00982018">
                <w:rPr>
                  <w:rStyle w:val="a6"/>
                  <w:rFonts w:cs="Arial"/>
                  <w:color w:val="0070C0"/>
                  <w:lang w:val="uk-UA"/>
                </w:rPr>
                <w:t>.</w:t>
              </w:r>
              <w:r w:rsidR="00F800B8" w:rsidRPr="00982018">
                <w:rPr>
                  <w:rStyle w:val="a6"/>
                  <w:rFonts w:cs="Arial"/>
                  <w:color w:val="0070C0"/>
                </w:rPr>
                <w:t>hnatkivskyi</w:t>
              </w:r>
              <w:r w:rsidR="00F800B8" w:rsidRPr="00982018">
                <w:rPr>
                  <w:rStyle w:val="a6"/>
                  <w:rFonts w:cs="Arial"/>
                  <w:color w:val="0070C0"/>
                  <w:lang w:val="uk-UA"/>
                </w:rPr>
                <w:t>@</w:t>
              </w:r>
              <w:r w:rsidR="00F800B8" w:rsidRPr="00982018">
                <w:rPr>
                  <w:rStyle w:val="a6"/>
                  <w:rFonts w:cs="Arial"/>
                  <w:color w:val="0070C0"/>
                </w:rPr>
                <w:t>lnu</w:t>
              </w:r>
              <w:r w:rsidR="00F800B8" w:rsidRPr="00982018">
                <w:rPr>
                  <w:rStyle w:val="a6"/>
                  <w:rFonts w:cs="Arial"/>
                  <w:color w:val="0070C0"/>
                  <w:lang w:val="uk-UA"/>
                </w:rPr>
                <w:t>.</w:t>
              </w:r>
              <w:r w:rsidR="00F800B8" w:rsidRPr="00982018">
                <w:rPr>
                  <w:rStyle w:val="a6"/>
                  <w:rFonts w:cs="Arial"/>
                  <w:color w:val="0070C0"/>
                </w:rPr>
                <w:t>edu</w:t>
              </w:r>
              <w:r w:rsidR="00F800B8" w:rsidRPr="00982018">
                <w:rPr>
                  <w:rStyle w:val="a6"/>
                  <w:rFonts w:cs="Arial"/>
                  <w:color w:val="0070C0"/>
                  <w:lang w:val="uk-UA"/>
                </w:rPr>
                <w:t>.</w:t>
              </w:r>
              <w:r w:rsidR="00F800B8" w:rsidRPr="00982018">
                <w:rPr>
                  <w:rStyle w:val="a6"/>
                  <w:rFonts w:cs="Arial"/>
                  <w:color w:val="0070C0"/>
                </w:rPr>
                <w:t>ua</w:t>
              </w:r>
            </w:hyperlink>
          </w:p>
          <w:p w14:paraId="34C38704" w14:textId="588B0274" w:rsidR="00997B8C" w:rsidRPr="00473170" w:rsidRDefault="00F800B8" w:rsidP="00F800B8">
            <w:pPr>
              <w:widowControl w:val="0"/>
              <w:rPr>
                <w:rFonts w:ascii="Times New Roman" w:hAnsi="Times New Roman" w:cs="Times New Roman"/>
                <w:color w:val="FF0000"/>
                <w:sz w:val="24"/>
                <w:szCs w:val="24"/>
                <w:lang w:val="uk-UA"/>
              </w:rPr>
            </w:pPr>
            <w:r w:rsidRPr="00982018">
              <w:rPr>
                <w:rFonts w:ascii="Times New Roman" w:hAnsi="Times New Roman" w:cs="Times New Roman"/>
                <w:sz w:val="24"/>
                <w:szCs w:val="24"/>
                <w:lang w:val="uk-UA"/>
              </w:rPr>
              <w:t>+380679843843</w:t>
            </w:r>
          </w:p>
        </w:tc>
      </w:tr>
      <w:tr w:rsidR="00F800B8" w14:paraId="28D1E78F" w14:textId="77777777">
        <w:trPr>
          <w:trHeight w:val="48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C17F920" w14:textId="77777777" w:rsidR="00F800B8" w:rsidRPr="0002467D" w:rsidRDefault="00F800B8" w:rsidP="00F800B8">
            <w:pPr>
              <w:widowControl w:val="0"/>
              <w:rPr>
                <w:rFonts w:ascii="Times New Roman" w:hAnsi="Times New Roman" w:cs="Times New Roman"/>
                <w:b/>
                <w:sz w:val="24"/>
                <w:szCs w:val="24"/>
                <w:lang w:val="uk-UA"/>
              </w:rPr>
            </w:pPr>
            <w:r w:rsidRPr="0002467D">
              <w:rPr>
                <w:rFonts w:ascii="Times New Roman" w:hAnsi="Times New Roman"/>
                <w:b/>
                <w:sz w:val="24"/>
                <w:szCs w:val="24"/>
                <w:lang w:val="uk-UA"/>
              </w:rPr>
              <w:t>Консультації з питань навчання по дисципліні відбуваються</w:t>
            </w:r>
          </w:p>
        </w:tc>
        <w:tc>
          <w:tcPr>
            <w:tcW w:w="11265" w:type="dxa"/>
            <w:tcBorders>
              <w:bottom w:val="single" w:sz="8" w:space="0" w:color="000000"/>
              <w:right w:val="single" w:sz="8" w:space="0" w:color="000000"/>
            </w:tcBorders>
            <w:tcMar>
              <w:top w:w="100" w:type="dxa"/>
              <w:bottom w:w="100" w:type="dxa"/>
            </w:tcMar>
          </w:tcPr>
          <w:p w14:paraId="76744B32" w14:textId="77777777" w:rsidR="00F800B8" w:rsidRPr="00B21412" w:rsidRDefault="00F800B8" w:rsidP="00F800B8">
            <w:pPr>
              <w:widowControl w:val="0"/>
              <w:rPr>
                <w:rFonts w:ascii="Times New Roman" w:hAnsi="Times New Roman" w:cs="Times New Roman"/>
                <w:sz w:val="24"/>
                <w:szCs w:val="24"/>
                <w:lang w:val="uk-UA"/>
              </w:rPr>
            </w:pPr>
            <w:r w:rsidRPr="00B21412">
              <w:rPr>
                <w:rFonts w:ascii="Times New Roman" w:hAnsi="Times New Roman" w:cs="Times New Roman"/>
                <w:sz w:val="24"/>
                <w:szCs w:val="24"/>
                <w:lang w:val="uk-UA"/>
              </w:rPr>
              <w:t>щопонеділка, 1</w:t>
            </w:r>
            <w:r w:rsidRPr="00B21412">
              <w:rPr>
                <w:rFonts w:ascii="Times New Roman" w:hAnsi="Times New Roman" w:cs="Times New Roman"/>
                <w:sz w:val="24"/>
                <w:szCs w:val="24"/>
              </w:rPr>
              <w:t>0</w:t>
            </w:r>
            <w:r w:rsidRPr="00B21412">
              <w:rPr>
                <w:rFonts w:ascii="Times New Roman" w:hAnsi="Times New Roman" w:cs="Times New Roman"/>
                <w:sz w:val="24"/>
                <w:szCs w:val="24"/>
                <w:lang w:val="uk-UA"/>
              </w:rPr>
              <w:t>.00-1</w:t>
            </w:r>
            <w:r w:rsidRPr="00B21412">
              <w:rPr>
                <w:rFonts w:ascii="Times New Roman" w:hAnsi="Times New Roman" w:cs="Times New Roman"/>
                <w:sz w:val="24"/>
                <w:szCs w:val="24"/>
              </w:rPr>
              <w:t>0</w:t>
            </w:r>
            <w:r w:rsidRPr="00B21412">
              <w:rPr>
                <w:rFonts w:ascii="Times New Roman" w:hAnsi="Times New Roman" w:cs="Times New Roman"/>
                <w:sz w:val="24"/>
                <w:szCs w:val="24"/>
                <w:lang w:val="uk-UA"/>
              </w:rPr>
              <w:t>.00 год.(економічний  факультет, пр. Свободи, 18, к. 102)</w:t>
            </w:r>
          </w:p>
          <w:p w14:paraId="6DCE925D" w14:textId="6675A217" w:rsidR="00F800B8" w:rsidRPr="005E6910" w:rsidRDefault="00F800B8" w:rsidP="00F800B8">
            <w:pPr>
              <w:rPr>
                <w:rFonts w:ascii="Times New Roman" w:hAnsi="Times New Roman" w:cs="Times New Roman"/>
                <w:sz w:val="24"/>
                <w:szCs w:val="24"/>
                <w:lang w:val="uk-UA"/>
              </w:rPr>
            </w:pPr>
            <w:r w:rsidRPr="00B21412">
              <w:rPr>
                <w:rFonts w:ascii="Times New Roman" w:hAnsi="Times New Roman"/>
                <w:sz w:val="24"/>
                <w:szCs w:val="24"/>
              </w:rPr>
              <w:t xml:space="preserve">Консультації в день проведення лекцій/практичних занять (за попередньою домовленістю). Також можливі он-лайн консультації. Для погодження часу он-лайн консультацій слід писати на електронну пошту викладача або </w:t>
            </w:r>
            <w:r w:rsidRPr="00B21412">
              <w:rPr>
                <w:rFonts w:ascii="Times New Roman" w:hAnsi="Times New Roman"/>
                <w:sz w:val="24"/>
                <w:szCs w:val="24"/>
                <w:lang w:val="uk-UA"/>
              </w:rPr>
              <w:t>телефонувати</w:t>
            </w:r>
            <w:r w:rsidRPr="00B21412">
              <w:rPr>
                <w:rFonts w:ascii="Times New Roman" w:hAnsi="Times New Roman"/>
                <w:sz w:val="24"/>
                <w:szCs w:val="24"/>
              </w:rPr>
              <w:t>.</w:t>
            </w:r>
          </w:p>
        </w:tc>
      </w:tr>
      <w:tr w:rsidR="00997B8C" w14:paraId="580D1D8D" w14:textId="77777777">
        <w:trPr>
          <w:trHeight w:val="16"/>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7AD1079" w14:textId="77777777" w:rsidR="00997B8C" w:rsidRPr="005E6910" w:rsidRDefault="00997B8C" w:rsidP="005E6910">
            <w:pPr>
              <w:widowControl w:val="0"/>
              <w:rPr>
                <w:rFonts w:ascii="Times New Roman" w:hAnsi="Times New Roman" w:cs="Times New Roman"/>
                <w:b/>
                <w:sz w:val="24"/>
                <w:szCs w:val="24"/>
              </w:rPr>
            </w:pPr>
            <w:r w:rsidRPr="0002467D">
              <w:rPr>
                <w:rFonts w:ascii="Times New Roman" w:hAnsi="Times New Roman" w:cs="Times New Roman"/>
                <w:b/>
                <w:sz w:val="24"/>
                <w:szCs w:val="24"/>
                <w:lang w:val="uk-UA"/>
              </w:rPr>
              <w:t>Сторінка к</w:t>
            </w:r>
            <w:r w:rsidRPr="005E6910">
              <w:rPr>
                <w:rFonts w:ascii="Times New Roman" w:hAnsi="Times New Roman" w:cs="Times New Roman"/>
                <w:b/>
                <w:sz w:val="24"/>
                <w:szCs w:val="24"/>
              </w:rPr>
              <w:t>урсу</w:t>
            </w:r>
          </w:p>
        </w:tc>
        <w:tc>
          <w:tcPr>
            <w:tcW w:w="11265" w:type="dxa"/>
            <w:tcBorders>
              <w:bottom w:val="single" w:sz="8" w:space="0" w:color="000000"/>
              <w:right w:val="single" w:sz="8" w:space="0" w:color="000000"/>
            </w:tcBorders>
            <w:tcMar>
              <w:top w:w="100" w:type="dxa"/>
              <w:bottom w:w="100" w:type="dxa"/>
            </w:tcMar>
          </w:tcPr>
          <w:p w14:paraId="655DBC49" w14:textId="77777777" w:rsidR="00997B8C" w:rsidRPr="0009561B" w:rsidRDefault="0054466E" w:rsidP="005E6910">
            <w:pPr>
              <w:widowControl w:val="0"/>
              <w:rPr>
                <w:rFonts w:ascii="Times New Roman" w:hAnsi="Times New Roman" w:cs="Times New Roman"/>
                <w:b/>
                <w:sz w:val="24"/>
                <w:szCs w:val="24"/>
              </w:rPr>
            </w:pPr>
            <w:hyperlink r:id="rId8" w:history="1">
              <w:r w:rsidR="0042288A" w:rsidRPr="0009561B">
                <w:rPr>
                  <w:rStyle w:val="a6"/>
                  <w:color w:val="auto"/>
                </w:rPr>
                <w:t>https://econom.lnu.edu.ua/department/finansiv-hroshovoho-obihu-ta-kredytu</w:t>
              </w:r>
            </w:hyperlink>
          </w:p>
        </w:tc>
      </w:tr>
      <w:tr w:rsidR="00997B8C" w:rsidRPr="0009561B" w14:paraId="42589EDD" w14:textId="77777777">
        <w:trPr>
          <w:trHeight w:val="1280"/>
        </w:trPr>
        <w:tc>
          <w:tcPr>
            <w:tcW w:w="340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0A338CAF" w14:textId="77777777" w:rsidR="00997B8C" w:rsidRPr="005E6910" w:rsidRDefault="00997B8C" w:rsidP="001A5ADD">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 xml:space="preserve">Інформація про </w:t>
            </w:r>
            <w:r w:rsidR="001A5ADD">
              <w:rPr>
                <w:rFonts w:ascii="Times New Roman" w:hAnsi="Times New Roman" w:cs="Times New Roman"/>
                <w:b/>
                <w:sz w:val="24"/>
                <w:szCs w:val="24"/>
                <w:lang w:val="uk-UA"/>
              </w:rPr>
              <w:t>дисципліну</w:t>
            </w:r>
          </w:p>
        </w:tc>
        <w:tc>
          <w:tcPr>
            <w:tcW w:w="11265" w:type="dxa"/>
            <w:tcBorders>
              <w:top w:val="single" w:sz="4" w:space="0" w:color="auto"/>
              <w:left w:val="single" w:sz="8" w:space="0" w:color="000000"/>
              <w:right w:val="single" w:sz="8" w:space="0" w:color="000000"/>
            </w:tcBorders>
            <w:tcMar>
              <w:top w:w="100" w:type="dxa"/>
              <w:bottom w:w="100" w:type="dxa"/>
            </w:tcMar>
          </w:tcPr>
          <w:p w14:paraId="76A8BC9C" w14:textId="77777777" w:rsidR="00997B8C" w:rsidRPr="00F800B8" w:rsidRDefault="00997B8C" w:rsidP="00134CE7">
            <w:pPr>
              <w:spacing w:line="240" w:lineRule="auto"/>
              <w:jc w:val="both"/>
              <w:rPr>
                <w:rFonts w:ascii="Times New Roman" w:hAnsi="Times New Roman" w:cs="Times New Roman"/>
                <w:sz w:val="24"/>
                <w:szCs w:val="24"/>
                <w:lang w:val="uk-UA"/>
              </w:rPr>
            </w:pPr>
            <w:r w:rsidRPr="00F800B8">
              <w:rPr>
                <w:rFonts w:ascii="Times New Roman" w:hAnsi="Times New Roman" w:cs="Times New Roman"/>
                <w:sz w:val="24"/>
                <w:szCs w:val="24"/>
                <w:lang w:val="uk-UA"/>
              </w:rPr>
              <w:t xml:space="preserve">Курс розроблено таким чином, щоб надати учасникам навчального процесу необхідні знання </w:t>
            </w:r>
            <w:r w:rsidR="00BF2B63" w:rsidRPr="00F800B8">
              <w:rPr>
                <w:rFonts w:ascii="Times New Roman" w:hAnsi="Times New Roman" w:cs="Times New Roman"/>
                <w:sz w:val="24"/>
                <w:szCs w:val="24"/>
                <w:lang w:val="uk-UA"/>
              </w:rPr>
              <w:t xml:space="preserve">з теорії та практики </w:t>
            </w:r>
            <w:r w:rsidR="0002467D" w:rsidRPr="00F800B8">
              <w:rPr>
                <w:rFonts w:ascii="Times New Roman" w:hAnsi="Times New Roman" w:cs="Times New Roman"/>
                <w:sz w:val="24"/>
                <w:szCs w:val="24"/>
                <w:lang w:val="uk-UA"/>
              </w:rPr>
              <w:t xml:space="preserve">функціонування </w:t>
            </w:r>
            <w:r w:rsidR="00F45D8C" w:rsidRPr="00F800B8">
              <w:rPr>
                <w:rFonts w:ascii="Times New Roman" w:hAnsi="Times New Roman" w:cs="Times New Roman"/>
                <w:sz w:val="24"/>
                <w:szCs w:val="24"/>
                <w:lang w:val="uk-UA"/>
              </w:rPr>
              <w:t>фінансових посередників в глобальній економіці</w:t>
            </w:r>
            <w:r w:rsidR="00BF2B63" w:rsidRPr="00F800B8">
              <w:rPr>
                <w:rFonts w:ascii="Times New Roman" w:hAnsi="Times New Roman" w:cs="Times New Roman"/>
                <w:sz w:val="24"/>
                <w:szCs w:val="24"/>
                <w:lang w:val="uk-UA"/>
              </w:rPr>
              <w:t xml:space="preserve"> </w:t>
            </w:r>
            <w:r w:rsidRPr="00F800B8">
              <w:rPr>
                <w:rFonts w:ascii="Times New Roman" w:hAnsi="Times New Roman" w:cs="Times New Roman"/>
                <w:sz w:val="24"/>
                <w:szCs w:val="24"/>
                <w:lang w:val="uk-UA"/>
              </w:rPr>
              <w:t>для того, щоб</w:t>
            </w:r>
            <w:r w:rsidR="003823B7" w:rsidRPr="00F800B8">
              <w:rPr>
                <w:rFonts w:ascii="Times New Roman" w:hAnsi="Times New Roman" w:cs="Times New Roman"/>
                <w:sz w:val="24"/>
                <w:szCs w:val="24"/>
                <w:lang w:val="uk-UA"/>
              </w:rPr>
              <w:t xml:space="preserve"> </w:t>
            </w:r>
            <w:r w:rsidRPr="00F800B8">
              <w:rPr>
                <w:rFonts w:ascii="Times New Roman" w:hAnsi="Times New Roman" w:cs="Times New Roman"/>
                <w:sz w:val="24"/>
                <w:szCs w:val="24"/>
                <w:lang w:val="uk-UA"/>
              </w:rPr>
              <w:t xml:space="preserve">сформувати у майбутніх </w:t>
            </w:r>
            <w:r w:rsidR="0042288A" w:rsidRPr="00F800B8">
              <w:rPr>
                <w:rFonts w:ascii="Times New Roman" w:hAnsi="Times New Roman" w:cs="Times New Roman"/>
                <w:sz w:val="24"/>
                <w:szCs w:val="24"/>
                <w:lang w:val="uk-UA"/>
              </w:rPr>
              <w:t>бакалаврів</w:t>
            </w:r>
            <w:r w:rsidRPr="00F800B8">
              <w:rPr>
                <w:rFonts w:ascii="Times New Roman" w:hAnsi="Times New Roman" w:cs="Times New Roman"/>
                <w:sz w:val="24"/>
                <w:szCs w:val="24"/>
                <w:lang w:val="uk-UA"/>
              </w:rPr>
              <w:t xml:space="preserve"> систематизовані уявлення, теоретичні </w:t>
            </w:r>
            <w:r w:rsidR="00BF2B63" w:rsidRPr="00F800B8">
              <w:rPr>
                <w:rFonts w:ascii="Times New Roman" w:hAnsi="Times New Roman" w:cs="Times New Roman"/>
                <w:sz w:val="24"/>
                <w:szCs w:val="24"/>
                <w:lang w:val="uk-UA"/>
              </w:rPr>
              <w:t>основи</w:t>
            </w:r>
            <w:r w:rsidRPr="00F800B8">
              <w:rPr>
                <w:rFonts w:ascii="Times New Roman" w:hAnsi="Times New Roman" w:cs="Times New Roman"/>
                <w:sz w:val="24"/>
                <w:szCs w:val="24"/>
                <w:lang w:val="uk-UA"/>
              </w:rPr>
              <w:t xml:space="preserve"> та практичні уміння, які </w:t>
            </w:r>
            <w:r w:rsidR="0042288A" w:rsidRPr="00F800B8">
              <w:rPr>
                <w:rFonts w:ascii="Times New Roman" w:hAnsi="Times New Roman" w:cs="Times New Roman"/>
                <w:sz w:val="24"/>
                <w:szCs w:val="24"/>
                <w:lang w:val="uk-UA"/>
              </w:rPr>
              <w:t>б забезпечували здатність студентів</w:t>
            </w:r>
            <w:r w:rsidRPr="00F800B8">
              <w:rPr>
                <w:rFonts w:ascii="Times New Roman" w:hAnsi="Times New Roman" w:cs="Times New Roman"/>
                <w:sz w:val="24"/>
                <w:szCs w:val="24"/>
                <w:lang w:val="uk-UA"/>
              </w:rPr>
              <w:t xml:space="preserve"> адекватно і ефективно використовувати одержані навики </w:t>
            </w:r>
            <w:r w:rsidR="0042288A" w:rsidRPr="00F800B8">
              <w:rPr>
                <w:rFonts w:ascii="Times New Roman" w:hAnsi="Times New Roman" w:cs="Times New Roman"/>
                <w:sz w:val="24"/>
                <w:szCs w:val="24"/>
                <w:lang w:val="uk-UA"/>
              </w:rPr>
              <w:t>під час роботи за фахом.</w:t>
            </w:r>
          </w:p>
        </w:tc>
      </w:tr>
      <w:tr w:rsidR="00997B8C" w14:paraId="7CD9060E" w14:textId="77777777" w:rsidTr="003823B7">
        <w:trPr>
          <w:trHeight w:val="115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CD3573B"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 xml:space="preserve">Коротка анотація </w:t>
            </w:r>
            <w:r w:rsidR="001A5ADD" w:rsidRPr="005E6910">
              <w:rPr>
                <w:rFonts w:ascii="Times New Roman" w:hAnsi="Times New Roman" w:cs="Times New Roman"/>
                <w:b/>
                <w:sz w:val="24"/>
                <w:szCs w:val="24"/>
                <w:lang w:val="uk-UA"/>
              </w:rPr>
              <w:t>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32C64F32" w14:textId="4E47559E" w:rsidR="00997B8C" w:rsidRPr="005E6910" w:rsidRDefault="003823B7" w:rsidP="00F45D8C">
            <w:pPr>
              <w:spacing w:line="240" w:lineRule="auto"/>
              <w:jc w:val="both"/>
              <w:rPr>
                <w:rFonts w:ascii="Times New Roman" w:hAnsi="Times New Roman" w:cs="Times New Roman"/>
              </w:rPr>
            </w:pPr>
            <w:r w:rsidRPr="007A31AC">
              <w:rPr>
                <w:rFonts w:ascii="Times New Roman" w:hAnsi="Times New Roman" w:cs="Times New Roman"/>
                <w:sz w:val="24"/>
                <w:szCs w:val="24"/>
                <w:lang w:val="uk-UA"/>
              </w:rPr>
              <w:t>Д</w:t>
            </w:r>
            <w:r w:rsidR="00997B8C" w:rsidRPr="007A31AC">
              <w:rPr>
                <w:rFonts w:ascii="Times New Roman" w:hAnsi="Times New Roman" w:cs="Times New Roman"/>
                <w:sz w:val="24"/>
                <w:szCs w:val="24"/>
                <w:lang w:val="uk-UA"/>
              </w:rPr>
              <w:t xml:space="preserve">исципліна </w:t>
            </w:r>
            <w:r w:rsidR="0002467D" w:rsidRPr="003823B7">
              <w:rPr>
                <w:rFonts w:ascii="Times New Roman" w:hAnsi="Times New Roman" w:cs="Times New Roman"/>
                <w:sz w:val="24"/>
                <w:szCs w:val="24"/>
                <w:lang w:val="uk-UA"/>
              </w:rPr>
              <w:t>“</w:t>
            </w:r>
            <w:r w:rsidR="00F45D8C" w:rsidRPr="00F45D8C">
              <w:rPr>
                <w:rFonts w:ascii="Times New Roman" w:hAnsi="Times New Roman" w:cs="Times New Roman"/>
                <w:sz w:val="24"/>
                <w:szCs w:val="24"/>
                <w:lang w:val="uk-UA"/>
              </w:rPr>
              <w:t>Фінансові посередники в глобальній економіці</w:t>
            </w:r>
            <w:r w:rsidR="00997B8C" w:rsidRPr="00F45D8C">
              <w:rPr>
                <w:rFonts w:ascii="Times New Roman" w:hAnsi="Times New Roman" w:cs="Times New Roman"/>
                <w:sz w:val="24"/>
                <w:szCs w:val="24"/>
                <w:lang w:val="uk-UA"/>
              </w:rPr>
              <w:t>”</w:t>
            </w:r>
            <w:r w:rsidR="00997B8C" w:rsidRPr="005E6910">
              <w:rPr>
                <w:rFonts w:ascii="Times New Roman" w:hAnsi="Times New Roman" w:cs="Times New Roman"/>
                <w:lang w:val="uk-UA"/>
              </w:rPr>
              <w:t xml:space="preserve"> </w:t>
            </w:r>
            <w:r w:rsidRPr="003823B7">
              <w:rPr>
                <w:rFonts w:ascii="Times New Roman" w:hAnsi="Times New Roman"/>
                <w:sz w:val="24"/>
                <w:szCs w:val="24"/>
                <w:lang w:val="uk-UA"/>
              </w:rPr>
              <w:t xml:space="preserve">є </w:t>
            </w:r>
            <w:r w:rsidR="00473170">
              <w:rPr>
                <w:rFonts w:ascii="Times New Roman" w:hAnsi="Times New Roman"/>
                <w:sz w:val="24"/>
                <w:szCs w:val="24"/>
                <w:lang w:val="uk-UA"/>
              </w:rPr>
              <w:t xml:space="preserve">вибірковою </w:t>
            </w:r>
            <w:r w:rsidRPr="003823B7">
              <w:rPr>
                <w:rFonts w:ascii="Times New Roman" w:hAnsi="Times New Roman"/>
                <w:sz w:val="24"/>
                <w:szCs w:val="24"/>
                <w:lang w:val="uk-UA"/>
              </w:rPr>
              <w:t xml:space="preserve">дисципліною, яка викладається </w:t>
            </w:r>
            <w:r w:rsidRPr="00F800B8">
              <w:rPr>
                <w:rFonts w:ascii="Times New Roman" w:hAnsi="Times New Roman"/>
                <w:sz w:val="24"/>
                <w:szCs w:val="24"/>
                <w:lang w:val="uk-UA"/>
              </w:rPr>
              <w:t xml:space="preserve">в </w:t>
            </w:r>
            <w:r w:rsidR="00F800B8" w:rsidRPr="00F800B8">
              <w:rPr>
                <w:rFonts w:ascii="Times New Roman" w:hAnsi="Times New Roman"/>
                <w:sz w:val="24"/>
                <w:szCs w:val="24"/>
                <w:lang w:val="uk-UA"/>
              </w:rPr>
              <w:t>6</w:t>
            </w:r>
            <w:r>
              <w:rPr>
                <w:rFonts w:ascii="Times New Roman" w:hAnsi="Times New Roman"/>
                <w:sz w:val="24"/>
                <w:szCs w:val="24"/>
                <w:lang w:val="uk-UA"/>
              </w:rPr>
              <w:t xml:space="preserve"> </w:t>
            </w:r>
            <w:r w:rsidRPr="003823B7">
              <w:rPr>
                <w:rFonts w:ascii="Times New Roman" w:hAnsi="Times New Roman"/>
                <w:sz w:val="24"/>
                <w:szCs w:val="24"/>
                <w:lang w:val="uk-UA"/>
              </w:rPr>
              <w:t xml:space="preserve">семестрі в обсязі </w:t>
            </w:r>
            <w:r w:rsidRPr="00F800B8">
              <w:rPr>
                <w:rFonts w:ascii="Times New Roman" w:hAnsi="Times New Roman"/>
                <w:sz w:val="24"/>
                <w:szCs w:val="24"/>
                <w:lang w:val="uk-UA"/>
              </w:rPr>
              <w:t>3</w:t>
            </w:r>
            <w:r w:rsidRPr="003823B7">
              <w:rPr>
                <w:rFonts w:ascii="Times New Roman" w:hAnsi="Times New Roman"/>
                <w:sz w:val="24"/>
                <w:szCs w:val="24"/>
                <w:lang w:val="uk-UA"/>
              </w:rPr>
              <w:t xml:space="preserve"> кредитів (за Європейською </w:t>
            </w:r>
            <w:r w:rsidRPr="0002467D">
              <w:rPr>
                <w:rFonts w:ascii="Times New Roman" w:hAnsi="Times New Roman"/>
                <w:sz w:val="24"/>
                <w:szCs w:val="24"/>
                <w:lang w:val="uk-UA"/>
              </w:rPr>
              <w:t>Кредитно-Трансферною</w:t>
            </w:r>
            <w:r w:rsidRPr="006A6169">
              <w:rPr>
                <w:rFonts w:ascii="Times New Roman" w:hAnsi="Times New Roman"/>
                <w:sz w:val="24"/>
                <w:szCs w:val="24"/>
              </w:rPr>
              <w:t xml:space="preserve"> Системою ECTS).</w:t>
            </w:r>
          </w:p>
        </w:tc>
      </w:tr>
      <w:tr w:rsidR="00997B8C" w:rsidRPr="0009561B" w14:paraId="241C2B2A" w14:textId="77777777" w:rsidTr="001E6463">
        <w:trPr>
          <w:trHeight w:val="219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CCA3F92"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rPr>
              <w:t xml:space="preserve">Мета та </w:t>
            </w:r>
            <w:r w:rsidRPr="0002467D">
              <w:rPr>
                <w:rFonts w:ascii="Times New Roman" w:hAnsi="Times New Roman" w:cs="Times New Roman"/>
                <w:b/>
                <w:sz w:val="24"/>
                <w:szCs w:val="24"/>
                <w:lang w:val="uk-UA"/>
              </w:rPr>
              <w:t xml:space="preserve">цілі </w:t>
            </w:r>
            <w:r w:rsidR="001A5ADD" w:rsidRPr="005E6910">
              <w:rPr>
                <w:rFonts w:ascii="Times New Roman" w:hAnsi="Times New Roman" w:cs="Times New Roman"/>
                <w:b/>
                <w:sz w:val="24"/>
                <w:szCs w:val="24"/>
                <w:lang w:val="uk-UA"/>
              </w:rPr>
              <w:t>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5F5A0E0" w14:textId="77777777" w:rsidR="003823B7" w:rsidRPr="003823B7" w:rsidRDefault="003823B7" w:rsidP="003823B7">
            <w:pPr>
              <w:widowControl w:val="0"/>
              <w:jc w:val="both"/>
              <w:rPr>
                <w:rFonts w:ascii="Times New Roman" w:hAnsi="Times New Roman" w:cs="Times New Roman"/>
                <w:sz w:val="24"/>
                <w:szCs w:val="24"/>
                <w:lang w:val="uk-UA"/>
              </w:rPr>
            </w:pPr>
            <w:r w:rsidRPr="003823B7">
              <w:rPr>
                <w:rFonts w:ascii="Times New Roman" w:hAnsi="Times New Roman" w:cs="Times New Roman"/>
                <w:sz w:val="24"/>
                <w:szCs w:val="24"/>
                <w:lang w:val="uk-UA"/>
              </w:rPr>
              <w:t>Метою навчальної дисципліни “</w:t>
            </w:r>
            <w:r w:rsidR="00F45D8C" w:rsidRPr="00F45D8C">
              <w:rPr>
                <w:rFonts w:ascii="Times New Roman" w:hAnsi="Times New Roman" w:cs="Times New Roman"/>
                <w:sz w:val="24"/>
                <w:szCs w:val="24"/>
                <w:lang w:val="uk-UA"/>
              </w:rPr>
              <w:t>Фінансові посередники в глобальній економіці</w:t>
            </w:r>
            <w:r w:rsidR="008F4D84" w:rsidRPr="007A31AC">
              <w:rPr>
                <w:rFonts w:ascii="Times New Roman" w:hAnsi="Times New Roman" w:cs="Times New Roman"/>
                <w:sz w:val="24"/>
                <w:szCs w:val="24"/>
                <w:lang w:val="uk-UA"/>
              </w:rPr>
              <w:t>”</w:t>
            </w:r>
            <w:r w:rsidR="001447BE" w:rsidRPr="00C47F02">
              <w:rPr>
                <w:lang w:val="uk-UA"/>
              </w:rPr>
              <w:t xml:space="preserve"> </w:t>
            </w:r>
            <w:r w:rsidR="008F4D84" w:rsidRPr="008F4D84">
              <w:rPr>
                <w:rFonts w:ascii="Times New Roman" w:hAnsi="Times New Roman" w:cs="Times New Roman"/>
                <w:sz w:val="24"/>
                <w:szCs w:val="24"/>
                <w:lang w:val="uk-UA"/>
              </w:rPr>
              <w:t xml:space="preserve">є </w:t>
            </w:r>
            <w:r w:rsidRPr="003823B7">
              <w:rPr>
                <w:rFonts w:ascii="Times New Roman" w:hAnsi="Times New Roman" w:cs="Times New Roman"/>
                <w:sz w:val="24"/>
                <w:szCs w:val="24"/>
                <w:lang w:val="uk-UA"/>
              </w:rPr>
              <w:t xml:space="preserve">формування необхідних знань та умінь, спрямованих на розвиток у </w:t>
            </w:r>
            <w:r w:rsidR="00040329">
              <w:rPr>
                <w:rFonts w:ascii="Times New Roman" w:hAnsi="Times New Roman" w:cs="Times New Roman"/>
                <w:sz w:val="24"/>
                <w:szCs w:val="24"/>
                <w:lang w:val="uk-UA"/>
              </w:rPr>
              <w:t>студентів</w:t>
            </w:r>
            <w:r w:rsidRPr="003823B7">
              <w:rPr>
                <w:rFonts w:ascii="Times New Roman" w:hAnsi="Times New Roman" w:cs="Times New Roman"/>
                <w:sz w:val="24"/>
                <w:szCs w:val="24"/>
                <w:lang w:val="uk-UA"/>
              </w:rPr>
              <w:t xml:space="preserve"> компетентностей, </w:t>
            </w:r>
            <w:r w:rsidR="008F4D84">
              <w:rPr>
                <w:rFonts w:ascii="Times New Roman" w:hAnsi="Times New Roman" w:cs="Times New Roman"/>
                <w:sz w:val="24"/>
                <w:szCs w:val="24"/>
                <w:lang w:val="uk-UA"/>
              </w:rPr>
              <w:t xml:space="preserve">що дають змогу вирішувати </w:t>
            </w:r>
            <w:r w:rsidR="001447BE">
              <w:rPr>
                <w:rFonts w:ascii="Times New Roman" w:hAnsi="Times New Roman" w:cs="Times New Roman"/>
                <w:sz w:val="24"/>
                <w:szCs w:val="24"/>
                <w:lang w:val="uk-UA"/>
              </w:rPr>
              <w:t>питан</w:t>
            </w:r>
            <w:r w:rsidR="008F4D84">
              <w:rPr>
                <w:rFonts w:ascii="Times New Roman" w:hAnsi="Times New Roman" w:cs="Times New Roman"/>
                <w:sz w:val="24"/>
                <w:szCs w:val="24"/>
                <w:lang w:val="uk-UA"/>
              </w:rPr>
              <w:t>ня</w:t>
            </w:r>
            <w:r w:rsidR="001447BE">
              <w:rPr>
                <w:rFonts w:ascii="Times New Roman" w:hAnsi="Times New Roman" w:cs="Times New Roman"/>
                <w:sz w:val="24"/>
                <w:szCs w:val="24"/>
                <w:lang w:val="uk-UA"/>
              </w:rPr>
              <w:t xml:space="preserve"> </w:t>
            </w:r>
            <w:r w:rsidR="008F4D84">
              <w:rPr>
                <w:rFonts w:ascii="Times New Roman" w:hAnsi="Times New Roman" w:cs="Times New Roman"/>
                <w:sz w:val="24"/>
                <w:szCs w:val="24"/>
                <w:lang w:val="uk-UA"/>
              </w:rPr>
              <w:t xml:space="preserve">організаційно-правового механізму </w:t>
            </w:r>
            <w:r w:rsidR="00F45D8C">
              <w:rPr>
                <w:rFonts w:ascii="Times New Roman" w:hAnsi="Times New Roman" w:cs="Times New Roman"/>
                <w:sz w:val="24"/>
                <w:szCs w:val="24"/>
                <w:lang w:val="uk-UA"/>
              </w:rPr>
              <w:t>діяльності</w:t>
            </w:r>
            <w:r w:rsidR="00062F61">
              <w:rPr>
                <w:rFonts w:ascii="Times New Roman" w:hAnsi="Times New Roman" w:cs="Times New Roman"/>
                <w:sz w:val="24"/>
                <w:szCs w:val="24"/>
                <w:lang w:val="uk-UA"/>
              </w:rPr>
              <w:t xml:space="preserve"> у сфері фінансового посередництва. </w:t>
            </w:r>
          </w:p>
          <w:p w14:paraId="1B298D3D" w14:textId="77777777" w:rsidR="00997B8C" w:rsidRPr="005E6910" w:rsidRDefault="003823B7" w:rsidP="003D2883">
            <w:pPr>
              <w:widowControl w:val="0"/>
              <w:jc w:val="both"/>
              <w:rPr>
                <w:rFonts w:ascii="Times New Roman" w:hAnsi="Times New Roman" w:cs="Times New Roman"/>
                <w:lang w:val="uk-UA"/>
              </w:rPr>
            </w:pPr>
            <w:r w:rsidRPr="003823B7">
              <w:rPr>
                <w:rFonts w:ascii="Times New Roman" w:hAnsi="Times New Roman" w:cs="Times New Roman"/>
                <w:sz w:val="24"/>
                <w:szCs w:val="24"/>
                <w:lang w:val="uk-UA"/>
              </w:rPr>
              <w:t xml:space="preserve">Цілі навчальної дисципліни </w:t>
            </w:r>
            <w:r w:rsidR="00062F61" w:rsidRPr="003823B7">
              <w:rPr>
                <w:rFonts w:ascii="Times New Roman" w:hAnsi="Times New Roman" w:cs="Times New Roman"/>
                <w:sz w:val="24"/>
                <w:szCs w:val="24"/>
                <w:lang w:val="uk-UA"/>
              </w:rPr>
              <w:t>“</w:t>
            </w:r>
            <w:r w:rsidR="00062F61" w:rsidRPr="00F45D8C">
              <w:rPr>
                <w:rFonts w:ascii="Times New Roman" w:hAnsi="Times New Roman" w:cs="Times New Roman"/>
                <w:sz w:val="24"/>
                <w:szCs w:val="24"/>
                <w:lang w:val="uk-UA"/>
              </w:rPr>
              <w:t>Фінансові посередники в глобальній економіці</w:t>
            </w:r>
            <w:r w:rsidR="00BF2B63" w:rsidRPr="003823B7">
              <w:rPr>
                <w:rFonts w:ascii="Times New Roman" w:hAnsi="Times New Roman" w:cs="Times New Roman"/>
                <w:sz w:val="24"/>
                <w:szCs w:val="24"/>
                <w:lang w:val="uk-UA"/>
              </w:rPr>
              <w:t>”</w:t>
            </w:r>
            <w:r w:rsidRPr="003823B7">
              <w:rPr>
                <w:rFonts w:ascii="Times New Roman" w:hAnsi="Times New Roman" w:cs="Times New Roman"/>
                <w:sz w:val="24"/>
                <w:szCs w:val="24"/>
                <w:lang w:val="uk-UA"/>
              </w:rPr>
              <w:t xml:space="preserve"> </w:t>
            </w:r>
            <w:r w:rsidRPr="003823B7">
              <w:rPr>
                <w:rFonts w:ascii="Times New Roman" w:hAnsi="Times New Roman" w:cs="Times New Roman"/>
                <w:sz w:val="24"/>
                <w:szCs w:val="24"/>
                <w:lang w:val="uk-UA"/>
              </w:rPr>
              <w:softHyphen/>
              <w:t xml:space="preserve"> </w:t>
            </w:r>
            <w:r w:rsidR="008F4D84" w:rsidRPr="00E00930">
              <w:rPr>
                <w:rFonts w:ascii="Times New Roman" w:hAnsi="Times New Roman" w:cs="Times New Roman"/>
                <w:sz w:val="24"/>
                <w:szCs w:val="24"/>
                <w:lang w:val="uk-UA"/>
              </w:rPr>
              <w:t xml:space="preserve">формування у студентів базових знань щодо </w:t>
            </w:r>
            <w:r w:rsidR="00062F61" w:rsidRPr="00CB4D9A">
              <w:rPr>
                <w:rFonts w:ascii="Times New Roman" w:hAnsi="Times New Roman" w:cs="Times New Roman"/>
                <w:sz w:val="24"/>
                <w:szCs w:val="24"/>
                <w:lang w:val="uk-UA"/>
              </w:rPr>
              <w:t>значення фінансового посередництва для економіки у цілому, функцій фінансового посередництва як окремої сфери економічної діяльності, розкриття інституційно-правових засад функціонування фінансових посередників, визначення фінансових результатів діяльності фінансових посередників</w:t>
            </w:r>
            <w:r w:rsidR="003D2883">
              <w:rPr>
                <w:rFonts w:ascii="Times New Roman" w:hAnsi="Times New Roman" w:cs="Times New Roman"/>
                <w:sz w:val="24"/>
                <w:szCs w:val="24"/>
                <w:lang w:val="uk-UA"/>
              </w:rPr>
              <w:t xml:space="preserve">. </w:t>
            </w:r>
          </w:p>
        </w:tc>
      </w:tr>
      <w:tr w:rsidR="00997B8C" w:rsidRPr="0009561B" w14:paraId="5F7A5973" w14:textId="77777777">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7B0A11A"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E216125" w14:textId="77777777" w:rsidR="00997B8C" w:rsidRPr="00317C03" w:rsidRDefault="003823B7" w:rsidP="00014C33">
            <w:pPr>
              <w:pStyle w:val="11"/>
              <w:shd w:val="clear" w:color="auto" w:fill="FFFFFF"/>
              <w:spacing w:after="0" w:line="240" w:lineRule="auto"/>
              <w:ind w:left="0"/>
              <w:jc w:val="both"/>
              <w:rPr>
                <w:rFonts w:ascii="Times New Roman" w:hAnsi="Times New Roman"/>
                <w:b/>
                <w:spacing w:val="-4"/>
                <w:sz w:val="24"/>
                <w:szCs w:val="24"/>
              </w:rPr>
            </w:pPr>
            <w:r w:rsidRPr="00317C03">
              <w:rPr>
                <w:rFonts w:ascii="Times New Roman" w:hAnsi="Times New Roman"/>
                <w:b/>
                <w:spacing w:val="-4"/>
                <w:sz w:val="24"/>
                <w:szCs w:val="24"/>
              </w:rPr>
              <w:t>Основна література</w:t>
            </w:r>
            <w:r w:rsidR="00D45C79" w:rsidRPr="00317C03">
              <w:rPr>
                <w:rFonts w:ascii="Times New Roman" w:hAnsi="Times New Roman"/>
                <w:b/>
                <w:spacing w:val="-4"/>
                <w:sz w:val="24"/>
                <w:szCs w:val="24"/>
              </w:rPr>
              <w:t>:</w:t>
            </w:r>
          </w:p>
          <w:p w14:paraId="6198CE90" w14:textId="77777777" w:rsidR="00095C0C" w:rsidRPr="00750F4D" w:rsidRDefault="00CB4D9A"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Зимовець</w:t>
            </w:r>
            <w:r w:rsidR="0046213B">
              <w:rPr>
                <w:rFonts w:ascii="Times New Roman" w:hAnsi="Times New Roman"/>
                <w:sz w:val="24"/>
                <w:szCs w:val="24"/>
                <w:lang w:val="uk-UA"/>
              </w:rPr>
              <w:t xml:space="preserve"> </w:t>
            </w:r>
            <w:r w:rsidRPr="00CB4D9A">
              <w:rPr>
                <w:rFonts w:ascii="Times New Roman" w:hAnsi="Times New Roman"/>
                <w:sz w:val="24"/>
                <w:szCs w:val="24"/>
              </w:rPr>
              <w:t xml:space="preserve">В. В. </w:t>
            </w:r>
            <w:r w:rsidRPr="003D2883">
              <w:rPr>
                <w:rFonts w:ascii="Times New Roman" w:hAnsi="Times New Roman"/>
                <w:sz w:val="24"/>
                <w:szCs w:val="24"/>
                <w:lang w:val="uk-UA"/>
              </w:rPr>
              <w:t>Фінансове посередництво</w:t>
            </w:r>
            <w:r w:rsidR="00750F4D">
              <w:rPr>
                <w:rFonts w:ascii="Times New Roman" w:hAnsi="Times New Roman"/>
                <w:sz w:val="24"/>
                <w:szCs w:val="24"/>
                <w:lang w:val="uk-UA"/>
              </w:rPr>
              <w:t xml:space="preserve"> </w:t>
            </w:r>
            <w:r w:rsidRPr="00CB4D9A">
              <w:rPr>
                <w:rFonts w:ascii="Times New Roman" w:hAnsi="Times New Roman"/>
                <w:sz w:val="24"/>
                <w:szCs w:val="24"/>
              </w:rPr>
              <w:t xml:space="preserve">[Текст]: </w:t>
            </w:r>
            <w:r w:rsidRPr="003D2883">
              <w:rPr>
                <w:rFonts w:ascii="Times New Roman" w:hAnsi="Times New Roman"/>
                <w:sz w:val="24"/>
                <w:szCs w:val="24"/>
                <w:lang w:val="uk-UA"/>
              </w:rPr>
              <w:t>навч. посіб</w:t>
            </w:r>
            <w:r w:rsidRPr="00CB4D9A">
              <w:rPr>
                <w:rFonts w:ascii="Times New Roman" w:hAnsi="Times New Roman"/>
                <w:sz w:val="24"/>
                <w:szCs w:val="24"/>
              </w:rPr>
              <w:t xml:space="preserve"> / В. В. </w:t>
            </w:r>
            <w:r w:rsidRPr="003D2883">
              <w:rPr>
                <w:rFonts w:ascii="Times New Roman" w:hAnsi="Times New Roman"/>
                <w:sz w:val="24"/>
                <w:szCs w:val="24"/>
                <w:lang w:val="uk-UA"/>
              </w:rPr>
              <w:t>Зимовець,</w:t>
            </w:r>
            <w:r w:rsidRPr="00CB4D9A">
              <w:rPr>
                <w:rFonts w:ascii="Times New Roman" w:hAnsi="Times New Roman"/>
                <w:sz w:val="24"/>
                <w:szCs w:val="24"/>
              </w:rPr>
              <w:t xml:space="preserve"> С. П. Зубик. – К.: КНЕУ, 2005. – 288 с.</w:t>
            </w:r>
            <w:r>
              <w:rPr>
                <w:lang w:val="uk-UA"/>
              </w:rPr>
              <w:t xml:space="preserve"> </w:t>
            </w:r>
          </w:p>
          <w:p w14:paraId="3E39498C"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0D3F1A">
              <w:rPr>
                <w:rFonts w:ascii="Times New Roman" w:hAnsi="Times New Roman"/>
                <w:sz w:val="24"/>
                <w:szCs w:val="24"/>
                <w:lang w:val="uk-UA"/>
              </w:rPr>
              <w:t>Кравченко Ю. Я. Ринок цінних паперів : навчальний посібник / Ю. Я. Кравченко ; Мін-во освіти і науки України. – 2-ге вид., змінене та доп. – К. : Дакор КНТ, 2009. – 672 с.</w:t>
            </w:r>
          </w:p>
          <w:p w14:paraId="36C75487"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0D3F1A">
              <w:rPr>
                <w:rFonts w:ascii="Times New Roman" w:hAnsi="Times New Roman"/>
                <w:sz w:val="24"/>
                <w:szCs w:val="24"/>
                <w:lang w:val="uk-UA"/>
              </w:rPr>
              <w:t>Шелудько В. М. Фінансовий ринок : пі</w:t>
            </w:r>
            <w:r>
              <w:rPr>
                <w:rFonts w:ascii="Times New Roman" w:hAnsi="Times New Roman"/>
                <w:sz w:val="24"/>
                <w:szCs w:val="24"/>
                <w:lang w:val="uk-UA"/>
              </w:rPr>
              <w:t>д</w:t>
            </w:r>
            <w:r w:rsidRPr="000D3F1A">
              <w:rPr>
                <w:rFonts w:ascii="Times New Roman" w:hAnsi="Times New Roman"/>
                <w:sz w:val="24"/>
                <w:szCs w:val="24"/>
                <w:lang w:val="uk-UA"/>
              </w:rPr>
              <w:t>ручник / В. М. Шелудько. – 3- тє вид., стереотип. – К. : Знання, 2015. – 535 с.</w:t>
            </w:r>
          </w:p>
          <w:p w14:paraId="1802A2A0" w14:textId="77777777" w:rsidR="00750F4D" w:rsidRP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 xml:space="preserve">Інвестування </w:t>
            </w:r>
            <w:r w:rsidRPr="000D3F1A">
              <w:rPr>
                <w:rFonts w:ascii="Times New Roman" w:hAnsi="Times New Roman"/>
                <w:sz w:val="24"/>
                <w:szCs w:val="24"/>
              </w:rPr>
              <w:t xml:space="preserve">: </w:t>
            </w:r>
            <w:r w:rsidRPr="003D2883">
              <w:rPr>
                <w:rFonts w:ascii="Times New Roman" w:hAnsi="Times New Roman"/>
                <w:sz w:val="24"/>
                <w:szCs w:val="24"/>
                <w:lang w:val="uk-UA"/>
              </w:rPr>
              <w:t xml:space="preserve">підручник </w:t>
            </w:r>
            <w:r w:rsidRPr="000D3F1A">
              <w:rPr>
                <w:rFonts w:ascii="Times New Roman" w:hAnsi="Times New Roman"/>
                <w:sz w:val="24"/>
                <w:szCs w:val="24"/>
              </w:rPr>
              <w:t>/ ред. Л.</w:t>
            </w:r>
            <w:r>
              <w:rPr>
                <w:rFonts w:ascii="Times New Roman" w:hAnsi="Times New Roman"/>
                <w:sz w:val="24"/>
                <w:szCs w:val="24"/>
                <w:lang w:val="uk-UA"/>
              </w:rPr>
              <w:t xml:space="preserve"> </w:t>
            </w:r>
            <w:r w:rsidRPr="000D3F1A">
              <w:rPr>
                <w:rFonts w:ascii="Times New Roman" w:hAnsi="Times New Roman"/>
                <w:sz w:val="24"/>
                <w:szCs w:val="24"/>
              </w:rPr>
              <w:t xml:space="preserve">О. </w:t>
            </w:r>
            <w:r w:rsidRPr="003D2883">
              <w:rPr>
                <w:rFonts w:ascii="Times New Roman" w:hAnsi="Times New Roman"/>
                <w:sz w:val="24"/>
                <w:szCs w:val="24"/>
                <w:lang w:val="uk-UA"/>
              </w:rPr>
              <w:t xml:space="preserve">Омелянович. </w:t>
            </w:r>
            <w:r w:rsidRPr="000D3F1A">
              <w:rPr>
                <w:rFonts w:ascii="Times New Roman" w:hAnsi="Times New Roman"/>
                <w:sz w:val="24"/>
                <w:szCs w:val="24"/>
              </w:rPr>
              <w:t xml:space="preserve">– К. : </w:t>
            </w:r>
            <w:r w:rsidRPr="003D2883">
              <w:rPr>
                <w:rFonts w:ascii="Times New Roman" w:hAnsi="Times New Roman"/>
                <w:sz w:val="24"/>
                <w:szCs w:val="24"/>
                <w:lang w:val="uk-UA"/>
              </w:rPr>
              <w:t>Знання,</w:t>
            </w:r>
            <w:r w:rsidRPr="000D3F1A">
              <w:rPr>
                <w:rFonts w:ascii="Times New Roman" w:hAnsi="Times New Roman"/>
                <w:sz w:val="24"/>
                <w:szCs w:val="24"/>
              </w:rPr>
              <w:t xml:space="preserve"> 2012. – 278 с</w:t>
            </w:r>
            <w:r>
              <w:rPr>
                <w:lang w:val="uk-UA"/>
              </w:rPr>
              <w:t>.</w:t>
            </w:r>
          </w:p>
          <w:p w14:paraId="382596F6"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46213B">
              <w:rPr>
                <w:rFonts w:ascii="Times New Roman" w:hAnsi="Times New Roman"/>
                <w:sz w:val="24"/>
                <w:szCs w:val="24"/>
              </w:rPr>
              <w:t>Онищенко В.</w:t>
            </w:r>
            <w:r>
              <w:rPr>
                <w:rFonts w:ascii="Times New Roman" w:hAnsi="Times New Roman"/>
                <w:sz w:val="24"/>
                <w:szCs w:val="24"/>
              </w:rPr>
              <w:t xml:space="preserve"> </w:t>
            </w:r>
            <w:r w:rsidRPr="0046213B">
              <w:rPr>
                <w:rFonts w:ascii="Times New Roman" w:hAnsi="Times New Roman"/>
                <w:sz w:val="24"/>
                <w:szCs w:val="24"/>
              </w:rPr>
              <w:t xml:space="preserve">О. </w:t>
            </w:r>
            <w:r w:rsidRPr="003D2883">
              <w:rPr>
                <w:rFonts w:ascii="Times New Roman" w:hAnsi="Times New Roman"/>
                <w:sz w:val="24"/>
                <w:szCs w:val="24"/>
                <w:lang w:val="uk-UA"/>
              </w:rPr>
              <w:t>Ринок фінансових послуг</w:t>
            </w:r>
            <w:r w:rsidRPr="0046213B">
              <w:rPr>
                <w:rFonts w:ascii="Times New Roman" w:hAnsi="Times New Roman"/>
                <w:sz w:val="24"/>
                <w:szCs w:val="24"/>
              </w:rPr>
              <w:t xml:space="preserve"> : </w:t>
            </w:r>
            <w:r w:rsidRPr="003D2883">
              <w:rPr>
                <w:rFonts w:ascii="Times New Roman" w:hAnsi="Times New Roman"/>
                <w:sz w:val="24"/>
                <w:szCs w:val="24"/>
                <w:lang w:val="uk-UA"/>
              </w:rPr>
              <w:t>навч. посіб</w:t>
            </w:r>
            <w:r w:rsidRPr="0046213B">
              <w:rPr>
                <w:rFonts w:ascii="Times New Roman" w:hAnsi="Times New Roman"/>
                <w:sz w:val="24"/>
                <w:szCs w:val="24"/>
              </w:rPr>
              <w:t>. / В.</w:t>
            </w:r>
            <w:r>
              <w:rPr>
                <w:rFonts w:ascii="Times New Roman" w:hAnsi="Times New Roman"/>
                <w:sz w:val="24"/>
                <w:szCs w:val="24"/>
              </w:rPr>
              <w:t xml:space="preserve"> </w:t>
            </w:r>
            <w:r w:rsidRPr="0046213B">
              <w:rPr>
                <w:rFonts w:ascii="Times New Roman" w:hAnsi="Times New Roman"/>
                <w:sz w:val="24"/>
                <w:szCs w:val="24"/>
              </w:rPr>
              <w:t>О. Онищенко, Т.</w:t>
            </w:r>
            <w:r>
              <w:rPr>
                <w:rFonts w:ascii="Times New Roman" w:hAnsi="Times New Roman"/>
                <w:sz w:val="24"/>
                <w:szCs w:val="24"/>
              </w:rPr>
              <w:t xml:space="preserve"> </w:t>
            </w:r>
            <w:r w:rsidRPr="0046213B">
              <w:rPr>
                <w:rFonts w:ascii="Times New Roman" w:hAnsi="Times New Roman"/>
                <w:sz w:val="24"/>
                <w:szCs w:val="24"/>
              </w:rPr>
              <w:t xml:space="preserve">М. </w:t>
            </w:r>
            <w:r w:rsidRPr="003D2883">
              <w:rPr>
                <w:rFonts w:ascii="Times New Roman" w:hAnsi="Times New Roman"/>
                <w:sz w:val="24"/>
                <w:szCs w:val="24"/>
                <w:lang w:val="uk-UA"/>
              </w:rPr>
              <w:t>Завора.</w:t>
            </w:r>
            <w:r w:rsidRPr="0046213B">
              <w:rPr>
                <w:rFonts w:ascii="Times New Roman" w:hAnsi="Times New Roman"/>
                <w:sz w:val="24"/>
                <w:szCs w:val="24"/>
              </w:rPr>
              <w:t xml:space="preserve"> – Полтава : </w:t>
            </w:r>
            <w:r w:rsidRPr="003D2883">
              <w:rPr>
                <w:rFonts w:ascii="Times New Roman" w:hAnsi="Times New Roman"/>
                <w:sz w:val="24"/>
                <w:szCs w:val="24"/>
                <w:lang w:val="uk-UA"/>
              </w:rPr>
              <w:t>ПолтНТУ,</w:t>
            </w:r>
            <w:r w:rsidRPr="0046213B">
              <w:rPr>
                <w:rFonts w:ascii="Times New Roman" w:hAnsi="Times New Roman"/>
                <w:sz w:val="24"/>
                <w:szCs w:val="24"/>
              </w:rPr>
              <w:t xml:space="preserve"> 2017. – 409 с.</w:t>
            </w:r>
          </w:p>
          <w:p w14:paraId="151D361C"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 xml:space="preserve">Еш </w:t>
            </w:r>
            <w:r w:rsidRPr="0046213B">
              <w:rPr>
                <w:rFonts w:ascii="Times New Roman" w:hAnsi="Times New Roman"/>
                <w:sz w:val="24"/>
                <w:szCs w:val="24"/>
              </w:rPr>
              <w:t>С.</w:t>
            </w:r>
            <w:r>
              <w:rPr>
                <w:rFonts w:ascii="Times New Roman" w:hAnsi="Times New Roman"/>
                <w:sz w:val="24"/>
                <w:szCs w:val="24"/>
              </w:rPr>
              <w:t xml:space="preserve"> </w:t>
            </w:r>
            <w:r w:rsidRPr="0046213B">
              <w:rPr>
                <w:rFonts w:ascii="Times New Roman" w:hAnsi="Times New Roman"/>
                <w:sz w:val="24"/>
                <w:szCs w:val="24"/>
              </w:rPr>
              <w:t xml:space="preserve">М. </w:t>
            </w:r>
            <w:r w:rsidRPr="003D2883">
              <w:rPr>
                <w:rFonts w:ascii="Times New Roman" w:hAnsi="Times New Roman"/>
                <w:sz w:val="24"/>
                <w:szCs w:val="24"/>
                <w:lang w:val="uk-UA"/>
              </w:rPr>
              <w:t>Ринок фінансових послуг</w:t>
            </w:r>
            <w:r w:rsidRPr="0046213B">
              <w:rPr>
                <w:rFonts w:ascii="Times New Roman" w:hAnsi="Times New Roman"/>
                <w:sz w:val="24"/>
                <w:szCs w:val="24"/>
              </w:rPr>
              <w:t xml:space="preserve">: </w:t>
            </w:r>
            <w:r w:rsidRPr="003D2883">
              <w:rPr>
                <w:rFonts w:ascii="Times New Roman" w:hAnsi="Times New Roman"/>
                <w:sz w:val="24"/>
                <w:szCs w:val="24"/>
                <w:lang w:val="uk-UA"/>
              </w:rPr>
              <w:t>підручник.</w:t>
            </w:r>
            <w:r w:rsidRPr="0046213B">
              <w:rPr>
                <w:rFonts w:ascii="Times New Roman" w:hAnsi="Times New Roman"/>
                <w:sz w:val="24"/>
                <w:szCs w:val="24"/>
              </w:rPr>
              <w:t xml:space="preserve"> / С.</w:t>
            </w:r>
            <w:r>
              <w:rPr>
                <w:rFonts w:ascii="Times New Roman" w:hAnsi="Times New Roman"/>
                <w:sz w:val="24"/>
                <w:szCs w:val="24"/>
              </w:rPr>
              <w:t xml:space="preserve"> </w:t>
            </w:r>
            <w:r w:rsidRPr="0046213B">
              <w:rPr>
                <w:rFonts w:ascii="Times New Roman" w:hAnsi="Times New Roman"/>
                <w:sz w:val="24"/>
                <w:szCs w:val="24"/>
              </w:rPr>
              <w:t xml:space="preserve">М. </w:t>
            </w:r>
            <w:r w:rsidRPr="003D2883">
              <w:rPr>
                <w:rFonts w:ascii="Times New Roman" w:hAnsi="Times New Roman"/>
                <w:sz w:val="24"/>
                <w:szCs w:val="24"/>
                <w:lang w:val="uk-UA"/>
              </w:rPr>
              <w:t>Еш</w:t>
            </w:r>
            <w:r w:rsidRPr="0046213B">
              <w:rPr>
                <w:rFonts w:ascii="Times New Roman" w:hAnsi="Times New Roman"/>
                <w:sz w:val="24"/>
                <w:szCs w:val="24"/>
              </w:rPr>
              <w:t xml:space="preserve">. – </w:t>
            </w:r>
            <w:r w:rsidRPr="003D2883">
              <w:rPr>
                <w:rFonts w:ascii="Times New Roman" w:hAnsi="Times New Roman"/>
                <w:sz w:val="24"/>
                <w:szCs w:val="24"/>
                <w:lang w:val="uk-UA"/>
              </w:rPr>
              <w:t>Київ.</w:t>
            </w:r>
            <w:r w:rsidRPr="0046213B">
              <w:rPr>
                <w:rFonts w:ascii="Times New Roman" w:hAnsi="Times New Roman"/>
                <w:sz w:val="24"/>
                <w:szCs w:val="24"/>
              </w:rPr>
              <w:t xml:space="preserve">: </w:t>
            </w:r>
            <w:r w:rsidRPr="003823B7">
              <w:rPr>
                <w:rFonts w:ascii="Times New Roman" w:hAnsi="Times New Roman"/>
                <w:sz w:val="24"/>
                <w:szCs w:val="24"/>
                <w:lang w:val="uk-UA"/>
              </w:rPr>
              <w:t>“</w:t>
            </w:r>
            <w:r w:rsidRPr="0046213B">
              <w:rPr>
                <w:rFonts w:ascii="Times New Roman" w:hAnsi="Times New Roman"/>
                <w:sz w:val="24"/>
                <w:szCs w:val="24"/>
              </w:rPr>
              <w:t xml:space="preserve">Центр </w:t>
            </w:r>
            <w:r w:rsidRPr="003D2883">
              <w:rPr>
                <w:rFonts w:ascii="Times New Roman" w:hAnsi="Times New Roman"/>
                <w:sz w:val="24"/>
                <w:szCs w:val="24"/>
                <w:lang w:val="uk-UA"/>
              </w:rPr>
              <w:t>учбової літератури</w:t>
            </w:r>
            <w:r w:rsidRPr="003823B7">
              <w:rPr>
                <w:rFonts w:ascii="Times New Roman" w:hAnsi="Times New Roman"/>
                <w:sz w:val="24"/>
                <w:szCs w:val="24"/>
                <w:lang w:val="uk-UA"/>
              </w:rPr>
              <w:t>”</w:t>
            </w:r>
            <w:r w:rsidRPr="0046213B">
              <w:rPr>
                <w:rFonts w:ascii="Times New Roman" w:hAnsi="Times New Roman"/>
                <w:sz w:val="24"/>
                <w:szCs w:val="24"/>
              </w:rPr>
              <w:t>, 2015. – 400 с.</w:t>
            </w:r>
          </w:p>
          <w:p w14:paraId="1CB18260" w14:textId="77777777" w:rsidR="006E251C" w:rsidRDefault="006E251C" w:rsidP="006E251C">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 xml:space="preserve">Сазонець </w:t>
            </w:r>
            <w:r w:rsidRPr="009F4AEB">
              <w:rPr>
                <w:rFonts w:ascii="Times New Roman" w:hAnsi="Times New Roman"/>
                <w:sz w:val="24"/>
                <w:szCs w:val="24"/>
              </w:rPr>
              <w:t xml:space="preserve">І. Л. </w:t>
            </w:r>
            <w:r w:rsidRPr="003D2883">
              <w:rPr>
                <w:rFonts w:ascii="Times New Roman" w:hAnsi="Times New Roman"/>
                <w:sz w:val="24"/>
                <w:szCs w:val="24"/>
                <w:lang w:val="uk-UA"/>
              </w:rPr>
              <w:t xml:space="preserve">Інвестування </w:t>
            </w:r>
            <w:r w:rsidRPr="009F4AEB">
              <w:rPr>
                <w:rFonts w:ascii="Times New Roman" w:hAnsi="Times New Roman"/>
                <w:sz w:val="24"/>
                <w:szCs w:val="24"/>
              </w:rPr>
              <w:t xml:space="preserve">: </w:t>
            </w:r>
            <w:r w:rsidRPr="003D2883">
              <w:rPr>
                <w:rFonts w:ascii="Times New Roman" w:hAnsi="Times New Roman"/>
                <w:sz w:val="24"/>
                <w:szCs w:val="24"/>
                <w:lang w:val="uk-UA"/>
              </w:rPr>
              <w:t xml:space="preserve">підручник </w:t>
            </w:r>
            <w:r w:rsidRPr="009F4AEB">
              <w:rPr>
                <w:rFonts w:ascii="Times New Roman" w:hAnsi="Times New Roman"/>
                <w:sz w:val="24"/>
                <w:szCs w:val="24"/>
              </w:rPr>
              <w:t xml:space="preserve">/ І. Л. </w:t>
            </w:r>
            <w:r w:rsidRPr="003D2883">
              <w:rPr>
                <w:rFonts w:ascii="Times New Roman" w:hAnsi="Times New Roman"/>
                <w:sz w:val="24"/>
                <w:szCs w:val="24"/>
                <w:lang w:val="uk-UA"/>
              </w:rPr>
              <w:t>Сазонець</w:t>
            </w:r>
            <w:r w:rsidRPr="009F4AEB">
              <w:rPr>
                <w:rFonts w:ascii="Times New Roman" w:hAnsi="Times New Roman"/>
                <w:sz w:val="24"/>
                <w:szCs w:val="24"/>
              </w:rPr>
              <w:t>, В. А. Федорова. – К. : ЦУЛ, 2011. – 312 с.</w:t>
            </w:r>
          </w:p>
          <w:p w14:paraId="60E36B2C" w14:textId="77777777" w:rsidR="003823B7" w:rsidRPr="00317C03" w:rsidRDefault="003823B7" w:rsidP="00014C33">
            <w:pPr>
              <w:pStyle w:val="11"/>
              <w:shd w:val="clear" w:color="auto" w:fill="FFFFFF"/>
              <w:spacing w:after="0" w:line="240" w:lineRule="auto"/>
              <w:ind w:left="0"/>
              <w:jc w:val="both"/>
              <w:rPr>
                <w:rFonts w:ascii="Times New Roman" w:hAnsi="Times New Roman"/>
                <w:b/>
                <w:spacing w:val="-4"/>
                <w:sz w:val="24"/>
                <w:szCs w:val="24"/>
              </w:rPr>
            </w:pPr>
            <w:r w:rsidRPr="00317C03">
              <w:rPr>
                <w:rFonts w:ascii="Times New Roman" w:hAnsi="Times New Roman"/>
                <w:b/>
                <w:spacing w:val="-4"/>
                <w:sz w:val="24"/>
                <w:szCs w:val="24"/>
              </w:rPr>
              <w:t>Додаткова література</w:t>
            </w:r>
            <w:r w:rsidR="00D45C79" w:rsidRPr="00317C03">
              <w:rPr>
                <w:rFonts w:ascii="Times New Roman" w:hAnsi="Times New Roman"/>
                <w:b/>
                <w:spacing w:val="-4"/>
                <w:sz w:val="24"/>
                <w:szCs w:val="24"/>
              </w:rPr>
              <w:t>:</w:t>
            </w:r>
          </w:p>
          <w:p w14:paraId="0F937012"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bookmarkStart w:id="1" w:name="_Ref45881581"/>
            <w:r w:rsidRPr="00A409AD">
              <w:rPr>
                <w:rFonts w:ascii="Times New Roman" w:hAnsi="Times New Roman"/>
                <w:sz w:val="24"/>
                <w:szCs w:val="24"/>
                <w:lang w:val="uk-UA"/>
              </w:rPr>
              <w:t xml:space="preserve">Про </w:t>
            </w:r>
            <w:r w:rsidRPr="003D2883">
              <w:rPr>
                <w:rFonts w:ascii="Times New Roman" w:hAnsi="Times New Roman"/>
                <w:bCs/>
                <w:color w:val="333333"/>
                <w:sz w:val="24"/>
                <w:szCs w:val="24"/>
                <w:shd w:val="clear" w:color="auto" w:fill="FFFFFF"/>
                <w:lang w:val="uk-UA"/>
              </w:rPr>
              <w:t>фінансові послуги</w:t>
            </w:r>
            <w:r w:rsidRPr="00A10EC7">
              <w:rPr>
                <w:rFonts w:ascii="Times New Roman" w:hAnsi="Times New Roman"/>
                <w:bCs/>
                <w:color w:val="333333"/>
                <w:sz w:val="24"/>
                <w:szCs w:val="24"/>
                <w:shd w:val="clear" w:color="auto" w:fill="FFFFFF"/>
              </w:rPr>
              <w:t xml:space="preserve"> та </w:t>
            </w:r>
            <w:r w:rsidRPr="003D2883">
              <w:rPr>
                <w:rFonts w:ascii="Times New Roman" w:hAnsi="Times New Roman"/>
                <w:bCs/>
                <w:color w:val="333333"/>
                <w:sz w:val="24"/>
                <w:szCs w:val="24"/>
                <w:shd w:val="clear" w:color="auto" w:fill="FFFFFF"/>
                <w:lang w:val="uk-UA"/>
              </w:rPr>
              <w:t>державне регулювання ринків фінансових послуг</w:t>
            </w:r>
            <w:r w:rsidRPr="002F350D">
              <w:rPr>
                <w:rFonts w:ascii="Times New Roman" w:hAnsi="Times New Roman"/>
                <w:sz w:val="24"/>
                <w:szCs w:val="24"/>
              </w:rPr>
              <w:t xml:space="preserve">: Закон </w:t>
            </w:r>
            <w:r w:rsidRPr="00A409AD">
              <w:rPr>
                <w:rFonts w:ascii="Times New Roman" w:hAnsi="Times New Roman"/>
                <w:sz w:val="24"/>
                <w:szCs w:val="24"/>
                <w:lang w:val="uk-UA"/>
              </w:rPr>
              <w:t xml:space="preserve">України від </w:t>
            </w:r>
            <w:r>
              <w:rPr>
                <w:rFonts w:ascii="Times New Roman" w:hAnsi="Times New Roman"/>
                <w:sz w:val="24"/>
                <w:szCs w:val="24"/>
                <w:lang w:val="uk-UA"/>
              </w:rPr>
              <w:t xml:space="preserve">12 липня </w:t>
            </w:r>
            <w:r w:rsidRPr="002F350D">
              <w:rPr>
                <w:rFonts w:ascii="Times New Roman" w:hAnsi="Times New Roman"/>
                <w:sz w:val="24"/>
                <w:szCs w:val="24"/>
              </w:rPr>
              <w:t>200</w:t>
            </w:r>
            <w:r>
              <w:rPr>
                <w:rFonts w:ascii="Times New Roman" w:hAnsi="Times New Roman"/>
                <w:sz w:val="24"/>
                <w:szCs w:val="24"/>
                <w:lang w:val="uk-UA"/>
              </w:rPr>
              <w:t>1</w:t>
            </w:r>
            <w:r w:rsidRPr="002F350D">
              <w:rPr>
                <w:rFonts w:ascii="Times New Roman" w:hAnsi="Times New Roman"/>
                <w:sz w:val="24"/>
                <w:szCs w:val="24"/>
                <w:lang w:val="uk-UA"/>
              </w:rPr>
              <w:t> </w:t>
            </w:r>
            <w:r w:rsidRPr="002F350D">
              <w:rPr>
                <w:rFonts w:ascii="Times New Roman" w:hAnsi="Times New Roman"/>
                <w:sz w:val="24"/>
                <w:szCs w:val="24"/>
              </w:rPr>
              <w:t>року</w:t>
            </w:r>
            <w:r w:rsidRPr="002F350D">
              <w:rPr>
                <w:rFonts w:ascii="Times New Roman" w:hAnsi="Times New Roman"/>
                <w:sz w:val="24"/>
                <w:szCs w:val="24"/>
                <w:lang w:val="uk-UA"/>
              </w:rPr>
              <w:t xml:space="preserve"> (із змінами)</w:t>
            </w:r>
            <w:r w:rsidRPr="002F350D">
              <w:rPr>
                <w:rFonts w:ascii="Times New Roman" w:hAnsi="Times New Roman"/>
                <w:sz w:val="24"/>
                <w:szCs w:val="24"/>
              </w:rPr>
              <w:t>. [</w:t>
            </w:r>
            <w:r w:rsidRPr="00A409AD">
              <w:rPr>
                <w:rFonts w:ascii="Times New Roman" w:hAnsi="Times New Roman"/>
                <w:sz w:val="24"/>
                <w:szCs w:val="24"/>
                <w:lang w:val="uk-UA"/>
              </w:rPr>
              <w:t xml:space="preserve">Електронний </w:t>
            </w:r>
            <w:r w:rsidRPr="002F350D">
              <w:rPr>
                <w:rFonts w:ascii="Times New Roman" w:hAnsi="Times New Roman"/>
                <w:sz w:val="24"/>
                <w:szCs w:val="24"/>
              </w:rPr>
              <w:t xml:space="preserve">ресурс] – Режим доступу : </w:t>
            </w:r>
            <w:hyperlink r:id="rId9" w:anchor="Text" w:history="1">
              <w:r w:rsidRPr="004C0289">
                <w:rPr>
                  <w:rStyle w:val="a6"/>
                  <w:rFonts w:ascii="Times New Roman" w:hAnsi="Times New Roman"/>
                  <w:sz w:val="24"/>
                  <w:szCs w:val="24"/>
                </w:rPr>
                <w:t>https://zakon.rada.gov.ua/laws/show/2664-14#Text</w:t>
              </w:r>
            </w:hyperlink>
          </w:p>
          <w:p w14:paraId="263F2A66"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6B4F55">
              <w:rPr>
                <w:rFonts w:ascii="Times New Roman" w:hAnsi="Times New Roman"/>
                <w:sz w:val="24"/>
                <w:szCs w:val="24"/>
                <w:lang w:val="uk-UA"/>
              </w:rPr>
              <w:t xml:space="preserve">Про </w:t>
            </w:r>
            <w:r w:rsidRPr="00A10EC7">
              <w:rPr>
                <w:rFonts w:ascii="Times New Roman" w:hAnsi="Times New Roman"/>
                <w:sz w:val="24"/>
                <w:szCs w:val="24"/>
                <w:lang w:val="uk-UA"/>
              </w:rPr>
              <w:t>цінні папери та фондовий ринок</w:t>
            </w:r>
            <w:r>
              <w:rPr>
                <w:rFonts w:ascii="Times New Roman" w:hAnsi="Times New Roman"/>
                <w:sz w:val="24"/>
                <w:szCs w:val="24"/>
                <w:lang w:val="uk-UA"/>
              </w:rPr>
              <w:t>:</w:t>
            </w:r>
            <w:r w:rsidRPr="006B4F55">
              <w:rPr>
                <w:rFonts w:ascii="Times New Roman" w:hAnsi="Times New Roman"/>
                <w:sz w:val="24"/>
                <w:szCs w:val="24"/>
                <w:lang w:val="uk-UA"/>
              </w:rPr>
              <w:t xml:space="preserve"> Закон України</w:t>
            </w:r>
            <w:r>
              <w:rPr>
                <w:rFonts w:ascii="Times New Roman" w:hAnsi="Times New Roman"/>
                <w:sz w:val="24"/>
                <w:szCs w:val="24"/>
                <w:lang w:val="uk-UA"/>
              </w:rPr>
              <w:t xml:space="preserve"> від 23 лютого 2006 року </w:t>
            </w:r>
            <w:r w:rsidRPr="002F350D">
              <w:rPr>
                <w:rFonts w:ascii="Times New Roman" w:hAnsi="Times New Roman"/>
                <w:sz w:val="24"/>
                <w:szCs w:val="24"/>
                <w:lang w:val="uk-UA"/>
              </w:rPr>
              <w:t>(із змінами). [Електронний ресурс] – Режим доступу :</w:t>
            </w:r>
            <w:r>
              <w:t xml:space="preserve"> </w:t>
            </w:r>
            <w:hyperlink r:id="rId10" w:anchor="Text" w:history="1">
              <w:r w:rsidRPr="004C0289">
                <w:rPr>
                  <w:rStyle w:val="a6"/>
                  <w:rFonts w:ascii="Times New Roman" w:hAnsi="Times New Roman"/>
                  <w:sz w:val="24"/>
                  <w:szCs w:val="24"/>
                </w:rPr>
                <w:t>https://zakon.rada.gov.ua/laws/show/3480-15#Text</w:t>
              </w:r>
            </w:hyperlink>
          </w:p>
          <w:p w14:paraId="604A45F2"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2F350D">
              <w:rPr>
                <w:rFonts w:ascii="Times New Roman" w:hAnsi="Times New Roman"/>
                <w:sz w:val="24"/>
                <w:szCs w:val="24"/>
                <w:lang w:val="uk-UA"/>
              </w:rPr>
              <w:lastRenderedPageBreak/>
              <w:t xml:space="preserve">Про </w:t>
            </w:r>
            <w:r w:rsidRPr="00FD2C18">
              <w:rPr>
                <w:rFonts w:ascii="Times New Roman" w:hAnsi="Times New Roman"/>
                <w:bCs/>
                <w:color w:val="333333"/>
                <w:sz w:val="24"/>
                <w:szCs w:val="24"/>
                <w:shd w:val="clear" w:color="auto" w:fill="FFFFFF"/>
                <w:lang w:val="uk-UA"/>
              </w:rPr>
              <w:t>інвестиційну діяльність</w:t>
            </w:r>
            <w:r w:rsidRPr="002F350D">
              <w:rPr>
                <w:rFonts w:ascii="Times New Roman" w:hAnsi="Times New Roman"/>
                <w:sz w:val="24"/>
                <w:szCs w:val="24"/>
                <w:lang w:val="uk-UA"/>
              </w:rPr>
              <w:t xml:space="preserve">: Закон України від </w:t>
            </w:r>
            <w:r>
              <w:rPr>
                <w:rFonts w:ascii="Times New Roman" w:hAnsi="Times New Roman"/>
                <w:sz w:val="24"/>
                <w:szCs w:val="24"/>
                <w:lang w:val="uk-UA"/>
              </w:rPr>
              <w:t>18 вересня</w:t>
            </w:r>
            <w:r w:rsidRPr="002F350D">
              <w:rPr>
                <w:rFonts w:ascii="Times New Roman" w:hAnsi="Times New Roman"/>
                <w:sz w:val="24"/>
                <w:szCs w:val="24"/>
                <w:lang w:val="uk-UA"/>
              </w:rPr>
              <w:t xml:space="preserve"> </w:t>
            </w:r>
            <w:r>
              <w:rPr>
                <w:rFonts w:ascii="Times New Roman" w:hAnsi="Times New Roman"/>
                <w:sz w:val="24"/>
                <w:szCs w:val="24"/>
                <w:lang w:val="uk-UA"/>
              </w:rPr>
              <w:t>1991</w:t>
            </w:r>
            <w:r w:rsidRPr="002F350D">
              <w:rPr>
                <w:rFonts w:ascii="Times New Roman" w:hAnsi="Times New Roman"/>
                <w:sz w:val="24"/>
                <w:szCs w:val="24"/>
                <w:lang w:val="uk-UA"/>
              </w:rPr>
              <w:t xml:space="preserve"> року (із змінами). [Електронний ресурс] – Режим доступу : </w:t>
            </w:r>
            <w:hyperlink r:id="rId11" w:anchor="Text" w:history="1">
              <w:r w:rsidRPr="004C0289">
                <w:rPr>
                  <w:rStyle w:val="a6"/>
                  <w:rFonts w:ascii="Times New Roman" w:hAnsi="Times New Roman"/>
                  <w:sz w:val="24"/>
                  <w:szCs w:val="24"/>
                  <w:lang w:val="uk-UA"/>
                </w:rPr>
                <w:t>https://zakon.rada.gov.ua/laws/show/1560-12#Text</w:t>
              </w:r>
            </w:hyperlink>
          </w:p>
          <w:p w14:paraId="1C6A4C47"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 xml:space="preserve">Ваніна </w:t>
            </w:r>
            <w:r w:rsidRPr="009F4AEB">
              <w:rPr>
                <w:rFonts w:ascii="Times New Roman" w:hAnsi="Times New Roman"/>
                <w:sz w:val="24"/>
                <w:szCs w:val="24"/>
              </w:rPr>
              <w:t xml:space="preserve">Н. М. </w:t>
            </w:r>
            <w:r w:rsidRPr="003D2883">
              <w:rPr>
                <w:rFonts w:ascii="Times New Roman" w:hAnsi="Times New Roman"/>
                <w:sz w:val="24"/>
                <w:szCs w:val="24"/>
                <w:lang w:val="uk-UA"/>
              </w:rPr>
              <w:t xml:space="preserve">Ринок цінних паперів. </w:t>
            </w:r>
            <w:r w:rsidRPr="009F4AEB">
              <w:rPr>
                <w:rFonts w:ascii="Times New Roman" w:hAnsi="Times New Roman"/>
                <w:sz w:val="24"/>
                <w:szCs w:val="24"/>
              </w:rPr>
              <w:t xml:space="preserve">Практикум [Текст] : </w:t>
            </w:r>
            <w:r w:rsidRPr="003D2883">
              <w:rPr>
                <w:rFonts w:ascii="Times New Roman" w:hAnsi="Times New Roman"/>
                <w:sz w:val="24"/>
                <w:szCs w:val="24"/>
                <w:lang w:val="uk-UA"/>
              </w:rPr>
              <w:t>навч. посіб</w:t>
            </w:r>
            <w:r w:rsidRPr="009F4AEB">
              <w:rPr>
                <w:rFonts w:ascii="Times New Roman" w:hAnsi="Times New Roman"/>
                <w:sz w:val="24"/>
                <w:szCs w:val="24"/>
              </w:rPr>
              <w:t xml:space="preserve">. / Н. М. </w:t>
            </w:r>
            <w:r w:rsidRPr="003D2883">
              <w:rPr>
                <w:rFonts w:ascii="Times New Roman" w:hAnsi="Times New Roman"/>
                <w:sz w:val="24"/>
                <w:szCs w:val="24"/>
                <w:lang w:val="uk-UA"/>
              </w:rPr>
              <w:t>Ваніна,</w:t>
            </w:r>
            <w:r w:rsidRPr="009F4AEB">
              <w:rPr>
                <w:rFonts w:ascii="Times New Roman" w:hAnsi="Times New Roman"/>
                <w:sz w:val="24"/>
                <w:szCs w:val="24"/>
              </w:rPr>
              <w:t xml:space="preserve"> О. В. Грищенко. – К. : ЦУЛ, 2014. – 144 с.</w:t>
            </w:r>
          </w:p>
          <w:p w14:paraId="34FD00D5" w14:textId="77777777" w:rsid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 xml:space="preserve">Корнєєв </w:t>
            </w:r>
            <w:r w:rsidRPr="009F4AEB">
              <w:rPr>
                <w:rFonts w:ascii="Times New Roman" w:hAnsi="Times New Roman"/>
                <w:sz w:val="24"/>
                <w:szCs w:val="24"/>
              </w:rPr>
              <w:t xml:space="preserve">В. В. </w:t>
            </w:r>
            <w:r w:rsidRPr="003D2883">
              <w:rPr>
                <w:rFonts w:ascii="Times New Roman" w:hAnsi="Times New Roman"/>
                <w:sz w:val="24"/>
                <w:szCs w:val="24"/>
                <w:lang w:val="uk-UA"/>
              </w:rPr>
              <w:t>Фінансові посередники як інститути розвитку : монографія</w:t>
            </w:r>
            <w:r w:rsidRPr="009F4AEB">
              <w:rPr>
                <w:rFonts w:ascii="Times New Roman" w:hAnsi="Times New Roman"/>
                <w:sz w:val="24"/>
                <w:szCs w:val="24"/>
              </w:rPr>
              <w:t xml:space="preserve"> / В. В. </w:t>
            </w:r>
            <w:r w:rsidRPr="003D2883">
              <w:rPr>
                <w:rFonts w:ascii="Times New Roman" w:hAnsi="Times New Roman"/>
                <w:sz w:val="24"/>
                <w:szCs w:val="24"/>
                <w:lang w:val="uk-UA"/>
              </w:rPr>
              <w:t>Корнєєв</w:t>
            </w:r>
            <w:r w:rsidRPr="009F4AEB">
              <w:rPr>
                <w:rFonts w:ascii="Times New Roman" w:hAnsi="Times New Roman"/>
                <w:sz w:val="24"/>
                <w:szCs w:val="24"/>
              </w:rPr>
              <w:t>. – К. : Основа, 2007. – 192 с.</w:t>
            </w:r>
          </w:p>
          <w:p w14:paraId="6915B854" w14:textId="77777777" w:rsidR="00B17A8F" w:rsidRDefault="00B17A8F"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D2883">
              <w:rPr>
                <w:rFonts w:ascii="Times New Roman" w:hAnsi="Times New Roman"/>
                <w:sz w:val="24"/>
                <w:szCs w:val="24"/>
                <w:lang w:val="uk-UA"/>
              </w:rPr>
              <w:t xml:space="preserve">Батюк </w:t>
            </w:r>
            <w:r w:rsidRPr="00344976">
              <w:rPr>
                <w:rFonts w:ascii="Times New Roman" w:hAnsi="Times New Roman"/>
                <w:sz w:val="24"/>
                <w:szCs w:val="24"/>
              </w:rPr>
              <w:t xml:space="preserve">Л. А. </w:t>
            </w:r>
            <w:r w:rsidRPr="003D2883">
              <w:rPr>
                <w:rFonts w:ascii="Times New Roman" w:hAnsi="Times New Roman"/>
                <w:sz w:val="24"/>
                <w:szCs w:val="24"/>
                <w:lang w:val="uk-UA"/>
              </w:rPr>
              <w:t>Грошово-кредитна політика та фінансове посередництво</w:t>
            </w:r>
            <w:r w:rsidRPr="00344976">
              <w:rPr>
                <w:rFonts w:ascii="Times New Roman" w:hAnsi="Times New Roman"/>
                <w:sz w:val="24"/>
                <w:szCs w:val="24"/>
              </w:rPr>
              <w:t xml:space="preserve"> в </w:t>
            </w:r>
            <w:r w:rsidRPr="003D2883">
              <w:rPr>
                <w:rFonts w:ascii="Times New Roman" w:hAnsi="Times New Roman"/>
                <w:sz w:val="24"/>
                <w:szCs w:val="24"/>
                <w:lang w:val="uk-UA"/>
              </w:rPr>
              <w:t>умовах “Базель III”: глобальні</w:t>
            </w:r>
            <w:r w:rsidRPr="00344976">
              <w:rPr>
                <w:rFonts w:ascii="Times New Roman" w:hAnsi="Times New Roman"/>
                <w:sz w:val="24"/>
                <w:szCs w:val="24"/>
              </w:rPr>
              <w:t xml:space="preserve"> </w:t>
            </w:r>
            <w:r w:rsidRPr="003D2883">
              <w:rPr>
                <w:rFonts w:ascii="Times New Roman" w:hAnsi="Times New Roman"/>
                <w:sz w:val="24"/>
                <w:szCs w:val="24"/>
                <w:lang w:val="uk-UA"/>
              </w:rPr>
              <w:t>тенденції</w:t>
            </w:r>
            <w:r w:rsidRPr="00344976">
              <w:rPr>
                <w:rFonts w:ascii="Times New Roman" w:hAnsi="Times New Roman"/>
                <w:sz w:val="24"/>
                <w:szCs w:val="24"/>
              </w:rPr>
              <w:t xml:space="preserve"> [Текст] / Л</w:t>
            </w:r>
            <w:r>
              <w:rPr>
                <w:rFonts w:ascii="Times New Roman" w:hAnsi="Times New Roman"/>
                <w:sz w:val="24"/>
                <w:szCs w:val="24"/>
              </w:rPr>
              <w:t>.</w:t>
            </w:r>
            <w:r w:rsidRPr="00344976">
              <w:rPr>
                <w:rFonts w:ascii="Times New Roman" w:hAnsi="Times New Roman"/>
                <w:sz w:val="24"/>
                <w:szCs w:val="24"/>
              </w:rPr>
              <w:t xml:space="preserve"> А</w:t>
            </w:r>
            <w:r>
              <w:rPr>
                <w:rFonts w:ascii="Times New Roman" w:hAnsi="Times New Roman"/>
                <w:sz w:val="24"/>
                <w:szCs w:val="24"/>
              </w:rPr>
              <w:t xml:space="preserve">. </w:t>
            </w:r>
            <w:r w:rsidRPr="003D2883">
              <w:rPr>
                <w:rFonts w:ascii="Times New Roman" w:hAnsi="Times New Roman"/>
                <w:sz w:val="24"/>
                <w:szCs w:val="24"/>
                <w:lang w:val="uk-UA"/>
              </w:rPr>
              <w:t>Батюк</w:t>
            </w:r>
            <w:r w:rsidRPr="00344976">
              <w:rPr>
                <w:rFonts w:ascii="Times New Roman" w:hAnsi="Times New Roman"/>
                <w:sz w:val="24"/>
                <w:szCs w:val="24"/>
              </w:rPr>
              <w:t xml:space="preserve"> // </w:t>
            </w:r>
            <w:r w:rsidRPr="003D2883">
              <w:rPr>
                <w:rFonts w:ascii="Times New Roman" w:hAnsi="Times New Roman"/>
                <w:sz w:val="24"/>
                <w:szCs w:val="24"/>
                <w:lang w:val="uk-UA"/>
              </w:rPr>
              <w:t>Український журнал прикладної економіки</w:t>
            </w:r>
            <w:r w:rsidRPr="00344976">
              <w:rPr>
                <w:rFonts w:ascii="Times New Roman" w:hAnsi="Times New Roman"/>
                <w:sz w:val="24"/>
                <w:szCs w:val="24"/>
              </w:rPr>
              <w:t>. – 2019. – Том 4. – № 3. – С. 39</w:t>
            </w:r>
            <w:r w:rsidR="00E829E1">
              <w:rPr>
                <w:rFonts w:ascii="Times New Roman" w:hAnsi="Times New Roman"/>
                <w:sz w:val="24"/>
                <w:szCs w:val="24"/>
                <w:lang w:val="uk-UA"/>
              </w:rPr>
              <w:t xml:space="preserve"> </w:t>
            </w:r>
            <w:r w:rsidR="00E829E1" w:rsidRPr="009F4AEB">
              <w:rPr>
                <w:rFonts w:ascii="Times New Roman" w:hAnsi="Times New Roman"/>
                <w:sz w:val="24"/>
                <w:szCs w:val="24"/>
              </w:rPr>
              <w:t xml:space="preserve">– </w:t>
            </w:r>
            <w:r w:rsidRPr="00344976">
              <w:rPr>
                <w:rFonts w:ascii="Times New Roman" w:hAnsi="Times New Roman"/>
                <w:sz w:val="24"/>
                <w:szCs w:val="24"/>
              </w:rPr>
              <w:t>47.</w:t>
            </w:r>
          </w:p>
          <w:p w14:paraId="014D5D44" w14:textId="77777777" w:rsidR="00E829E1" w:rsidRDefault="00E829E1"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538F4">
              <w:rPr>
                <w:rFonts w:ascii="Times New Roman" w:hAnsi="Times New Roman"/>
                <w:sz w:val="24"/>
                <w:szCs w:val="24"/>
                <w:lang w:val="uk-UA"/>
              </w:rPr>
              <w:t>Корнівська</w:t>
            </w:r>
            <w:r>
              <w:rPr>
                <w:rFonts w:ascii="Times New Roman" w:hAnsi="Times New Roman"/>
                <w:sz w:val="24"/>
                <w:szCs w:val="24"/>
              </w:rPr>
              <w:t xml:space="preserve"> В. О. </w:t>
            </w:r>
            <w:r w:rsidRPr="00265A73">
              <w:rPr>
                <w:rFonts w:ascii="Times New Roman" w:eastAsia="Times New Roman" w:hAnsi="Times New Roman"/>
                <w:bCs/>
                <w:color w:val="000000"/>
                <w:sz w:val="24"/>
                <w:szCs w:val="24"/>
                <w:bdr w:val="none" w:sz="0" w:space="0" w:color="auto" w:frame="1"/>
                <w:lang w:val="uk-UA" w:eastAsia="uk-UA"/>
              </w:rPr>
              <w:t>Глобальний фінансово-структурний розвиток: трансформації інститутів фінансового посередництва в умовах становлення інформаційно-мережевої економіки</w:t>
            </w:r>
            <w:r>
              <w:rPr>
                <w:rFonts w:ascii="Times New Roman" w:eastAsia="Times New Roman" w:hAnsi="Times New Roman"/>
                <w:bCs/>
                <w:color w:val="000000"/>
                <w:sz w:val="24"/>
                <w:szCs w:val="24"/>
                <w:bdr w:val="none" w:sz="0" w:space="0" w:color="auto" w:frame="1"/>
                <w:lang w:eastAsia="uk-UA"/>
              </w:rPr>
              <w:t xml:space="preserve"> </w:t>
            </w:r>
            <w:r w:rsidRPr="00344976">
              <w:rPr>
                <w:rFonts w:ascii="Times New Roman" w:hAnsi="Times New Roman"/>
                <w:sz w:val="24"/>
                <w:szCs w:val="24"/>
              </w:rPr>
              <w:t xml:space="preserve">/ </w:t>
            </w:r>
            <w:r>
              <w:rPr>
                <w:rFonts w:ascii="Times New Roman" w:hAnsi="Times New Roman"/>
                <w:sz w:val="24"/>
                <w:szCs w:val="24"/>
              </w:rPr>
              <w:t xml:space="preserve">В. О. </w:t>
            </w:r>
            <w:r w:rsidRPr="003538F4">
              <w:rPr>
                <w:rFonts w:ascii="Times New Roman" w:hAnsi="Times New Roman"/>
                <w:sz w:val="24"/>
                <w:szCs w:val="24"/>
                <w:lang w:val="uk-UA"/>
              </w:rPr>
              <w:t>Корнівська</w:t>
            </w:r>
            <w:r w:rsidRPr="00344976">
              <w:rPr>
                <w:rFonts w:ascii="Times New Roman" w:hAnsi="Times New Roman"/>
                <w:sz w:val="24"/>
                <w:szCs w:val="24"/>
              </w:rPr>
              <w:t xml:space="preserve"> // </w:t>
            </w:r>
            <w:r w:rsidRPr="003538F4">
              <w:rPr>
                <w:rFonts w:ascii="Times New Roman" w:hAnsi="Times New Roman"/>
                <w:sz w:val="24"/>
                <w:szCs w:val="24"/>
                <w:lang w:val="uk-UA"/>
              </w:rPr>
              <w:t>Економічна теорія.</w:t>
            </w:r>
            <w:r w:rsidRPr="00344976">
              <w:rPr>
                <w:rFonts w:ascii="Times New Roman" w:hAnsi="Times New Roman"/>
                <w:sz w:val="24"/>
                <w:szCs w:val="24"/>
              </w:rPr>
              <w:t xml:space="preserve"> – 20</w:t>
            </w:r>
            <w:r>
              <w:rPr>
                <w:rFonts w:ascii="Times New Roman" w:hAnsi="Times New Roman"/>
                <w:sz w:val="24"/>
                <w:szCs w:val="24"/>
              </w:rPr>
              <w:t>20</w:t>
            </w:r>
            <w:r w:rsidRPr="00344976">
              <w:rPr>
                <w:rFonts w:ascii="Times New Roman" w:hAnsi="Times New Roman"/>
                <w:sz w:val="24"/>
                <w:szCs w:val="24"/>
              </w:rPr>
              <w:t xml:space="preserve">.  – № </w:t>
            </w:r>
            <w:r>
              <w:rPr>
                <w:rFonts w:ascii="Times New Roman" w:hAnsi="Times New Roman"/>
                <w:sz w:val="24"/>
                <w:szCs w:val="24"/>
              </w:rPr>
              <w:t>1</w:t>
            </w:r>
            <w:r w:rsidRPr="00344976">
              <w:rPr>
                <w:rFonts w:ascii="Times New Roman" w:hAnsi="Times New Roman"/>
                <w:sz w:val="24"/>
                <w:szCs w:val="24"/>
              </w:rPr>
              <w:t>. – С. 3</w:t>
            </w:r>
            <w:r>
              <w:rPr>
                <w:rFonts w:ascii="Times New Roman" w:hAnsi="Times New Roman"/>
                <w:sz w:val="24"/>
                <w:szCs w:val="24"/>
              </w:rPr>
              <w:t>7</w:t>
            </w:r>
            <w:r>
              <w:rPr>
                <w:rFonts w:ascii="Times New Roman" w:hAnsi="Times New Roman"/>
                <w:sz w:val="24"/>
                <w:szCs w:val="24"/>
                <w:lang w:val="uk-UA"/>
              </w:rPr>
              <w:t xml:space="preserve"> </w:t>
            </w:r>
            <w:r w:rsidRPr="009F4AEB">
              <w:rPr>
                <w:rFonts w:ascii="Times New Roman" w:hAnsi="Times New Roman"/>
                <w:sz w:val="24"/>
                <w:szCs w:val="24"/>
              </w:rPr>
              <w:t xml:space="preserve">– </w:t>
            </w:r>
            <w:r>
              <w:rPr>
                <w:rFonts w:ascii="Times New Roman" w:hAnsi="Times New Roman"/>
                <w:sz w:val="24"/>
                <w:szCs w:val="24"/>
              </w:rPr>
              <w:t>56</w:t>
            </w:r>
            <w:r>
              <w:rPr>
                <w:rFonts w:ascii="Times New Roman" w:hAnsi="Times New Roman"/>
                <w:sz w:val="24"/>
                <w:szCs w:val="24"/>
                <w:lang w:val="uk-UA"/>
              </w:rPr>
              <w:t>.</w:t>
            </w:r>
          </w:p>
          <w:p w14:paraId="0FFF98A7" w14:textId="77777777" w:rsidR="00E829E1" w:rsidRDefault="00E829E1"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3538F4">
              <w:rPr>
                <w:rFonts w:ascii="Times New Roman" w:hAnsi="Times New Roman"/>
                <w:sz w:val="24"/>
                <w:szCs w:val="24"/>
                <w:lang w:val="uk-UA"/>
              </w:rPr>
              <w:t xml:space="preserve">Пріхно </w:t>
            </w:r>
            <w:r>
              <w:rPr>
                <w:rFonts w:ascii="Times New Roman" w:hAnsi="Times New Roman"/>
                <w:sz w:val="24"/>
                <w:szCs w:val="24"/>
              </w:rPr>
              <w:t xml:space="preserve">І. М. </w:t>
            </w:r>
            <w:r w:rsidRPr="003538F4">
              <w:rPr>
                <w:rFonts w:ascii="Times New Roman" w:hAnsi="Times New Roman"/>
                <w:sz w:val="24"/>
                <w:szCs w:val="24"/>
                <w:lang w:val="uk-UA"/>
              </w:rPr>
              <w:t>Проблеми та перспективи розвитку фінансового посередництва в Україні</w:t>
            </w:r>
            <w:r>
              <w:rPr>
                <w:rFonts w:ascii="Times New Roman" w:hAnsi="Times New Roman"/>
                <w:sz w:val="24"/>
                <w:szCs w:val="24"/>
              </w:rPr>
              <w:t xml:space="preserve"> </w:t>
            </w:r>
            <w:r w:rsidRPr="00344976">
              <w:rPr>
                <w:rFonts w:ascii="Times New Roman" w:hAnsi="Times New Roman"/>
                <w:sz w:val="24"/>
                <w:szCs w:val="24"/>
              </w:rPr>
              <w:t xml:space="preserve">/ </w:t>
            </w:r>
            <w:r>
              <w:rPr>
                <w:rFonts w:ascii="Times New Roman" w:hAnsi="Times New Roman"/>
                <w:sz w:val="24"/>
                <w:szCs w:val="24"/>
              </w:rPr>
              <w:t xml:space="preserve">І. М. </w:t>
            </w:r>
            <w:r w:rsidRPr="003538F4">
              <w:rPr>
                <w:rFonts w:ascii="Times New Roman" w:hAnsi="Times New Roman"/>
                <w:sz w:val="24"/>
                <w:szCs w:val="24"/>
                <w:lang w:val="uk-UA"/>
              </w:rPr>
              <w:t>Пріхно,</w:t>
            </w:r>
            <w:r>
              <w:rPr>
                <w:rFonts w:ascii="Times New Roman" w:hAnsi="Times New Roman"/>
                <w:sz w:val="24"/>
                <w:szCs w:val="24"/>
              </w:rPr>
              <w:t xml:space="preserve"> І.</w:t>
            </w:r>
            <w:r>
              <w:rPr>
                <w:rFonts w:ascii="Times New Roman" w:hAnsi="Times New Roman"/>
                <w:sz w:val="24"/>
                <w:szCs w:val="24"/>
                <w:lang w:val="uk-UA"/>
              </w:rPr>
              <w:t> </w:t>
            </w:r>
            <w:r>
              <w:rPr>
                <w:rFonts w:ascii="Times New Roman" w:hAnsi="Times New Roman"/>
                <w:sz w:val="24"/>
                <w:szCs w:val="24"/>
              </w:rPr>
              <w:t xml:space="preserve">П. </w:t>
            </w:r>
            <w:r w:rsidRPr="003538F4">
              <w:rPr>
                <w:rFonts w:ascii="Times New Roman" w:hAnsi="Times New Roman"/>
                <w:sz w:val="24"/>
                <w:szCs w:val="24"/>
                <w:lang w:val="uk-UA"/>
              </w:rPr>
              <w:t>Частоколенко,</w:t>
            </w:r>
            <w:r>
              <w:rPr>
                <w:rFonts w:ascii="Times New Roman" w:hAnsi="Times New Roman"/>
                <w:sz w:val="24"/>
                <w:szCs w:val="24"/>
              </w:rPr>
              <w:t xml:space="preserve"> А. П. Марченко</w:t>
            </w:r>
            <w:r w:rsidRPr="00344976">
              <w:rPr>
                <w:rFonts w:ascii="Times New Roman" w:hAnsi="Times New Roman"/>
                <w:sz w:val="24"/>
                <w:szCs w:val="24"/>
              </w:rPr>
              <w:t xml:space="preserve"> // </w:t>
            </w:r>
            <w:r>
              <w:rPr>
                <w:rFonts w:ascii="Times New Roman" w:hAnsi="Times New Roman"/>
                <w:sz w:val="24"/>
                <w:szCs w:val="24"/>
              </w:rPr>
              <w:t xml:space="preserve">ЕКОНОМІКА. ФІНАНСИ. МЕНЕДЖМЕНТ: </w:t>
            </w:r>
            <w:r w:rsidRPr="003538F4">
              <w:rPr>
                <w:rFonts w:ascii="Times New Roman" w:hAnsi="Times New Roman"/>
                <w:sz w:val="24"/>
                <w:szCs w:val="24"/>
                <w:lang w:val="uk-UA"/>
              </w:rPr>
              <w:t>актуальні питання науки і практики.</w:t>
            </w:r>
            <w:r w:rsidRPr="00344976">
              <w:rPr>
                <w:rFonts w:ascii="Times New Roman" w:hAnsi="Times New Roman"/>
                <w:sz w:val="24"/>
                <w:szCs w:val="24"/>
              </w:rPr>
              <w:t xml:space="preserve"> – 2019.  – № </w:t>
            </w:r>
            <w:r>
              <w:rPr>
                <w:rFonts w:ascii="Times New Roman" w:hAnsi="Times New Roman"/>
                <w:sz w:val="24"/>
                <w:szCs w:val="24"/>
              </w:rPr>
              <w:t>4</w:t>
            </w:r>
            <w:r w:rsidRPr="00344976">
              <w:rPr>
                <w:rFonts w:ascii="Times New Roman" w:hAnsi="Times New Roman"/>
                <w:sz w:val="24"/>
                <w:szCs w:val="24"/>
              </w:rPr>
              <w:t xml:space="preserve">. – С. </w:t>
            </w:r>
            <w:r>
              <w:rPr>
                <w:rFonts w:ascii="Times New Roman" w:hAnsi="Times New Roman"/>
                <w:sz w:val="24"/>
                <w:szCs w:val="24"/>
              </w:rPr>
              <w:t>92</w:t>
            </w:r>
            <w:r>
              <w:rPr>
                <w:rFonts w:ascii="Times New Roman" w:hAnsi="Times New Roman"/>
                <w:sz w:val="24"/>
                <w:szCs w:val="24"/>
                <w:lang w:val="uk-UA"/>
              </w:rPr>
              <w:t xml:space="preserve"> </w:t>
            </w:r>
            <w:r w:rsidRPr="009F4AEB">
              <w:rPr>
                <w:rFonts w:ascii="Times New Roman" w:hAnsi="Times New Roman"/>
                <w:sz w:val="24"/>
                <w:szCs w:val="24"/>
              </w:rPr>
              <w:t xml:space="preserve">– </w:t>
            </w:r>
            <w:r>
              <w:rPr>
                <w:rFonts w:ascii="Times New Roman" w:hAnsi="Times New Roman"/>
                <w:sz w:val="24"/>
                <w:szCs w:val="24"/>
              </w:rPr>
              <w:t>100</w:t>
            </w:r>
            <w:r w:rsidRPr="00344976">
              <w:rPr>
                <w:rFonts w:ascii="Times New Roman" w:hAnsi="Times New Roman"/>
                <w:sz w:val="24"/>
                <w:szCs w:val="24"/>
              </w:rPr>
              <w:t>.</w:t>
            </w:r>
          </w:p>
          <w:bookmarkEnd w:id="1"/>
          <w:p w14:paraId="5B8FF2D1" w14:textId="77777777" w:rsidR="00D45C79" w:rsidRPr="00317C03" w:rsidRDefault="00D45C79" w:rsidP="00014C33">
            <w:pPr>
              <w:spacing w:line="240" w:lineRule="auto"/>
              <w:jc w:val="both"/>
              <w:rPr>
                <w:rFonts w:ascii="Times New Roman" w:hAnsi="Times New Roman" w:cs="Times New Roman"/>
                <w:b/>
                <w:bCs/>
                <w:spacing w:val="-4"/>
                <w:sz w:val="24"/>
                <w:szCs w:val="24"/>
                <w:lang w:val="uk-UA"/>
              </w:rPr>
            </w:pPr>
            <w:r w:rsidRPr="00317C03">
              <w:rPr>
                <w:rFonts w:ascii="Times New Roman" w:hAnsi="Times New Roman" w:cs="Times New Roman"/>
                <w:b/>
                <w:bCs/>
                <w:spacing w:val="-4"/>
                <w:sz w:val="24"/>
                <w:szCs w:val="24"/>
                <w:lang w:val="uk-UA"/>
              </w:rPr>
              <w:t>Інформаційні ресурси:</w:t>
            </w:r>
          </w:p>
          <w:p w14:paraId="3C633174" w14:textId="77777777" w:rsidR="00750F4D" w:rsidRP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D45C79">
              <w:rPr>
                <w:rFonts w:ascii="Times New Roman" w:hAnsi="Times New Roman"/>
                <w:bCs/>
                <w:spacing w:val="-4"/>
                <w:sz w:val="24"/>
                <w:szCs w:val="24"/>
                <w:lang w:val="uk-UA"/>
              </w:rPr>
              <w:t xml:space="preserve">Державна служба статистики України. </w:t>
            </w:r>
            <w:r w:rsidRPr="00997326">
              <w:rPr>
                <w:rFonts w:ascii="Times New Roman" w:hAnsi="Times New Roman"/>
                <w:bCs/>
                <w:spacing w:val="-4"/>
                <w:sz w:val="24"/>
                <w:szCs w:val="24"/>
                <w:lang w:val="pl-PL"/>
              </w:rPr>
              <w:t>URL</w:t>
            </w:r>
            <w:r w:rsidRPr="00D45C79">
              <w:rPr>
                <w:rFonts w:ascii="Times New Roman" w:hAnsi="Times New Roman"/>
                <w:bCs/>
                <w:spacing w:val="-4"/>
                <w:sz w:val="24"/>
                <w:szCs w:val="24"/>
                <w:lang w:val="uk-UA"/>
              </w:rPr>
              <w:t xml:space="preserve">: </w:t>
            </w:r>
            <w:hyperlink r:id="rId12" w:history="1">
              <w:r w:rsidRPr="004C0289">
                <w:rPr>
                  <w:rStyle w:val="a6"/>
                  <w:rFonts w:ascii="Times New Roman" w:hAnsi="Times New Roman"/>
                  <w:spacing w:val="-4"/>
                  <w:sz w:val="24"/>
                  <w:szCs w:val="24"/>
                  <w:lang w:val="pl-PL"/>
                </w:rPr>
                <w:t>http</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www</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ukrstat</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gov</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ua</w:t>
              </w:r>
            </w:hyperlink>
            <w:r w:rsidRPr="00D45C79">
              <w:rPr>
                <w:rFonts w:ascii="Times New Roman" w:hAnsi="Times New Roman"/>
                <w:spacing w:val="-4"/>
                <w:sz w:val="24"/>
                <w:szCs w:val="24"/>
                <w:lang w:val="uk-UA"/>
              </w:rPr>
              <w:t>.</w:t>
            </w:r>
          </w:p>
          <w:p w14:paraId="446CF220" w14:textId="77777777" w:rsidR="00750F4D" w:rsidRP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D45C79">
              <w:rPr>
                <w:rFonts w:ascii="Times New Roman" w:hAnsi="Times New Roman"/>
                <w:spacing w:val="-4"/>
                <w:sz w:val="24"/>
                <w:szCs w:val="24"/>
                <w:lang w:val="uk-UA"/>
              </w:rPr>
              <w:t xml:space="preserve">Законодавство України. </w:t>
            </w:r>
            <w:r w:rsidRPr="00D45C79">
              <w:rPr>
                <w:rFonts w:ascii="Times New Roman" w:hAnsi="Times New Roman"/>
                <w:bCs/>
                <w:spacing w:val="-4"/>
                <w:sz w:val="24"/>
                <w:szCs w:val="24"/>
                <w:lang w:val="en-US"/>
              </w:rPr>
              <w:t>URL</w:t>
            </w:r>
            <w:r w:rsidRPr="00D45C79">
              <w:rPr>
                <w:rFonts w:ascii="Times New Roman" w:hAnsi="Times New Roman"/>
                <w:bCs/>
                <w:spacing w:val="-4"/>
                <w:sz w:val="24"/>
                <w:szCs w:val="24"/>
                <w:lang w:val="uk-UA"/>
              </w:rPr>
              <w:t xml:space="preserve">: </w:t>
            </w:r>
            <w:hyperlink r:id="rId13" w:history="1">
              <w:r w:rsidRPr="00D45C79">
                <w:rPr>
                  <w:rStyle w:val="HTML"/>
                  <w:rFonts w:ascii="Times New Roman" w:hAnsi="Times New Roman"/>
                  <w:i w:val="0"/>
                  <w:iCs w:val="0"/>
                  <w:color w:val="000000"/>
                  <w:spacing w:val="-4"/>
                  <w:sz w:val="24"/>
                  <w:szCs w:val="24"/>
                  <w:shd w:val="clear" w:color="auto" w:fill="FFFFFF"/>
                </w:rPr>
                <w:t>rada</w:t>
              </w:r>
              <w:r w:rsidRPr="00750F4D">
                <w:rPr>
                  <w:rStyle w:val="HTML"/>
                  <w:rFonts w:ascii="Times New Roman" w:hAnsi="Times New Roman"/>
                  <w:i w:val="0"/>
                  <w:iCs w:val="0"/>
                  <w:color w:val="000000"/>
                  <w:spacing w:val="-4"/>
                  <w:sz w:val="24"/>
                  <w:szCs w:val="24"/>
                  <w:shd w:val="clear" w:color="auto" w:fill="FFFFFF"/>
                  <w:lang w:val="uk-UA"/>
                </w:rPr>
                <w:t>.</w:t>
              </w:r>
              <w:r w:rsidRPr="00D45C79">
                <w:rPr>
                  <w:rStyle w:val="HTML"/>
                  <w:rFonts w:ascii="Times New Roman" w:hAnsi="Times New Roman"/>
                  <w:i w:val="0"/>
                  <w:iCs w:val="0"/>
                  <w:color w:val="000000"/>
                  <w:spacing w:val="-4"/>
                  <w:sz w:val="24"/>
                  <w:szCs w:val="24"/>
                  <w:shd w:val="clear" w:color="auto" w:fill="FFFFFF"/>
                </w:rPr>
                <w:t>gov</w:t>
              </w:r>
              <w:r w:rsidRPr="00750F4D">
                <w:rPr>
                  <w:rStyle w:val="HTML"/>
                  <w:rFonts w:ascii="Times New Roman" w:hAnsi="Times New Roman"/>
                  <w:i w:val="0"/>
                  <w:iCs w:val="0"/>
                  <w:color w:val="000000"/>
                  <w:spacing w:val="-4"/>
                  <w:sz w:val="24"/>
                  <w:szCs w:val="24"/>
                  <w:shd w:val="clear" w:color="auto" w:fill="FFFFFF"/>
                  <w:lang w:val="uk-UA"/>
                </w:rPr>
                <w:t>.</w:t>
              </w:r>
              <w:r w:rsidRPr="00D45C79">
                <w:rPr>
                  <w:rStyle w:val="HTML"/>
                  <w:rFonts w:ascii="Times New Roman" w:hAnsi="Times New Roman"/>
                  <w:i w:val="0"/>
                  <w:iCs w:val="0"/>
                  <w:color w:val="000000"/>
                  <w:spacing w:val="-4"/>
                  <w:sz w:val="24"/>
                  <w:szCs w:val="24"/>
                  <w:shd w:val="clear" w:color="auto" w:fill="FFFFFF"/>
                </w:rPr>
                <w:t>ua</w:t>
              </w:r>
              <w:r w:rsidRPr="00D45C79">
                <w:rPr>
                  <w:rStyle w:val="HTML"/>
                  <w:rFonts w:ascii="Times New Roman" w:hAnsi="Times New Roman"/>
                  <w:i w:val="0"/>
                  <w:iCs w:val="0"/>
                  <w:color w:val="000000"/>
                  <w:spacing w:val="-4"/>
                  <w:sz w:val="24"/>
                  <w:szCs w:val="24"/>
                  <w:shd w:val="clear" w:color="auto" w:fill="FFFFFF"/>
                  <w:lang w:val="uk-UA"/>
                </w:rPr>
                <w:t>.</w:t>
              </w:r>
              <w:r>
                <w:rPr>
                  <w:rStyle w:val="HTML"/>
                  <w:rFonts w:ascii="Times New Roman" w:hAnsi="Times New Roman"/>
                  <w:i w:val="0"/>
                  <w:iCs w:val="0"/>
                  <w:color w:val="000000"/>
                  <w:spacing w:val="-4"/>
                  <w:sz w:val="24"/>
                  <w:szCs w:val="24"/>
                  <w:shd w:val="clear" w:color="auto" w:fill="FFFFFF"/>
                  <w:lang w:val="uk-UA"/>
                </w:rPr>
                <w:t xml:space="preserve"> </w:t>
              </w:r>
            </w:hyperlink>
          </w:p>
          <w:p w14:paraId="22919E4D" w14:textId="77777777" w:rsidR="00750F4D" w:rsidRPr="00750F4D" w:rsidRDefault="00750F4D"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pacing w:val="-4"/>
                <w:sz w:val="24"/>
                <w:szCs w:val="24"/>
                <w:lang w:val="uk-UA"/>
              </w:rPr>
              <w:t xml:space="preserve">Національна комісія з цінних паперів та фондового ринку. </w:t>
            </w:r>
            <w:r w:rsidRPr="0013592A">
              <w:rPr>
                <w:rFonts w:ascii="Times New Roman" w:hAnsi="Times New Roman"/>
                <w:bCs/>
                <w:spacing w:val="-4"/>
                <w:sz w:val="24"/>
                <w:szCs w:val="24"/>
                <w:lang w:val="pl-PL"/>
              </w:rPr>
              <w:t>URL</w:t>
            </w:r>
            <w:r w:rsidRPr="00D45C79">
              <w:rPr>
                <w:rFonts w:ascii="Times New Roman" w:hAnsi="Times New Roman"/>
                <w:bCs/>
                <w:spacing w:val="-4"/>
                <w:sz w:val="24"/>
                <w:szCs w:val="24"/>
                <w:lang w:val="uk-UA"/>
              </w:rPr>
              <w:t>:</w:t>
            </w:r>
            <w:r w:rsidRPr="00123A68">
              <w:rPr>
                <w:rFonts w:ascii="Times New Roman" w:hAnsi="Times New Roman"/>
                <w:bCs/>
                <w:spacing w:val="-4"/>
                <w:sz w:val="24"/>
                <w:szCs w:val="24"/>
                <w:lang w:val="uk-UA"/>
              </w:rPr>
              <w:t xml:space="preserve"> </w:t>
            </w:r>
            <w:hyperlink r:id="rId14" w:history="1">
              <w:r w:rsidRPr="004C0289">
                <w:rPr>
                  <w:rStyle w:val="a6"/>
                  <w:rFonts w:ascii="Times New Roman" w:hAnsi="Times New Roman"/>
                  <w:bCs/>
                  <w:spacing w:val="-4"/>
                  <w:sz w:val="24"/>
                  <w:szCs w:val="24"/>
                  <w:lang w:val="uk-UA"/>
                </w:rPr>
                <w:t>https://www.nssmc.gov.ua/</w:t>
              </w:r>
            </w:hyperlink>
          </w:p>
          <w:p w14:paraId="4772C04C" w14:textId="77777777" w:rsidR="00750F4D" w:rsidRPr="00014C33" w:rsidRDefault="00014C33"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D45C79">
              <w:rPr>
                <w:rFonts w:ascii="Times New Roman" w:hAnsi="Times New Roman"/>
                <w:bCs/>
                <w:spacing w:val="-4"/>
                <w:sz w:val="24"/>
                <w:szCs w:val="24"/>
                <w:lang w:val="uk-UA"/>
              </w:rPr>
              <w:t>Національна бібліотека України імені В.</w:t>
            </w:r>
            <w:r>
              <w:rPr>
                <w:rFonts w:ascii="Times New Roman" w:hAnsi="Times New Roman"/>
                <w:bCs/>
                <w:spacing w:val="-4"/>
                <w:sz w:val="24"/>
                <w:szCs w:val="24"/>
                <w:lang w:val="uk-UA"/>
              </w:rPr>
              <w:t xml:space="preserve"> </w:t>
            </w:r>
            <w:r w:rsidRPr="00D45C79">
              <w:rPr>
                <w:rFonts w:ascii="Times New Roman" w:hAnsi="Times New Roman"/>
                <w:bCs/>
                <w:spacing w:val="-4"/>
                <w:sz w:val="24"/>
                <w:szCs w:val="24"/>
                <w:lang w:val="uk-UA"/>
              </w:rPr>
              <w:t xml:space="preserve">І. Вернадського. </w:t>
            </w:r>
            <w:r w:rsidRPr="00997326">
              <w:rPr>
                <w:rFonts w:ascii="Times New Roman" w:hAnsi="Times New Roman"/>
                <w:bCs/>
                <w:spacing w:val="-4"/>
                <w:sz w:val="24"/>
                <w:szCs w:val="24"/>
                <w:lang w:val="pl-PL"/>
              </w:rPr>
              <w:t>URL</w:t>
            </w:r>
            <w:r w:rsidRPr="00D45C79">
              <w:rPr>
                <w:rFonts w:ascii="Times New Roman" w:hAnsi="Times New Roman"/>
                <w:bCs/>
                <w:spacing w:val="-4"/>
                <w:sz w:val="24"/>
                <w:szCs w:val="24"/>
                <w:lang w:val="uk-UA"/>
              </w:rPr>
              <w:t xml:space="preserve">: </w:t>
            </w:r>
            <w:hyperlink r:id="rId15" w:history="1">
              <w:r w:rsidRPr="004C0289">
                <w:rPr>
                  <w:rStyle w:val="a6"/>
                  <w:rFonts w:ascii="Times New Roman" w:hAnsi="Times New Roman"/>
                  <w:spacing w:val="-4"/>
                  <w:sz w:val="24"/>
                  <w:szCs w:val="24"/>
                  <w:lang w:val="pl-PL"/>
                </w:rPr>
                <w:t>http</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www</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nbuv</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gov</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ua</w:t>
              </w:r>
            </w:hyperlink>
          </w:p>
          <w:p w14:paraId="1847F2A9" w14:textId="77777777" w:rsidR="00014C33" w:rsidRPr="00014C33" w:rsidRDefault="00014C33"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D45C79">
              <w:rPr>
                <w:rFonts w:ascii="Times New Roman" w:hAnsi="Times New Roman"/>
                <w:spacing w:val="-4"/>
                <w:sz w:val="24"/>
                <w:szCs w:val="24"/>
                <w:lang w:val="uk-UA"/>
              </w:rPr>
              <w:t>Львівська національна наукова бібліотека України імені В.</w:t>
            </w:r>
            <w:r>
              <w:rPr>
                <w:rFonts w:ascii="Times New Roman" w:hAnsi="Times New Roman"/>
                <w:spacing w:val="-4"/>
                <w:sz w:val="24"/>
                <w:szCs w:val="24"/>
                <w:lang w:val="uk-UA"/>
              </w:rPr>
              <w:t xml:space="preserve"> </w:t>
            </w:r>
            <w:r w:rsidRPr="00D45C79">
              <w:rPr>
                <w:rFonts w:ascii="Times New Roman" w:hAnsi="Times New Roman"/>
                <w:spacing w:val="-4"/>
                <w:sz w:val="24"/>
                <w:szCs w:val="24"/>
                <w:lang w:val="uk-UA"/>
              </w:rPr>
              <w:t xml:space="preserve">Стефаника. </w:t>
            </w:r>
            <w:r w:rsidRPr="001B7233">
              <w:rPr>
                <w:rFonts w:ascii="Times New Roman" w:hAnsi="Times New Roman"/>
                <w:bCs/>
                <w:spacing w:val="-4"/>
                <w:sz w:val="24"/>
                <w:szCs w:val="24"/>
                <w:lang w:val="pl-PL"/>
              </w:rPr>
              <w:t>URL</w:t>
            </w:r>
            <w:r w:rsidRPr="00D45C79">
              <w:rPr>
                <w:rFonts w:ascii="Times New Roman" w:hAnsi="Times New Roman"/>
                <w:bCs/>
                <w:spacing w:val="-4"/>
                <w:sz w:val="24"/>
                <w:szCs w:val="24"/>
                <w:lang w:val="uk-UA"/>
              </w:rPr>
              <w:t xml:space="preserve">: </w:t>
            </w:r>
            <w:hyperlink r:id="rId16" w:history="1">
              <w:r w:rsidRPr="001B7233">
                <w:rPr>
                  <w:rStyle w:val="a6"/>
                  <w:rFonts w:ascii="Times New Roman" w:hAnsi="Times New Roman"/>
                  <w:spacing w:val="-4"/>
                  <w:sz w:val="24"/>
                  <w:szCs w:val="24"/>
                  <w:lang w:val="pl-PL"/>
                </w:rPr>
                <w:t>http</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www</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lsl</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lviv</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ua</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index</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php</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uk</w:t>
              </w:r>
              <w:r w:rsidRPr="00C54B65">
                <w:rPr>
                  <w:rStyle w:val="a6"/>
                  <w:rFonts w:ascii="Times New Roman" w:hAnsi="Times New Roman"/>
                  <w:spacing w:val="-4"/>
                  <w:sz w:val="24"/>
                  <w:szCs w:val="24"/>
                  <w:lang w:val="uk-UA"/>
                </w:rPr>
                <w:t>/</w:t>
              </w:r>
              <w:r w:rsidRPr="001B7233">
                <w:rPr>
                  <w:rStyle w:val="a6"/>
                  <w:rFonts w:ascii="Times New Roman" w:hAnsi="Times New Roman"/>
                  <w:spacing w:val="-4"/>
                  <w:sz w:val="24"/>
                  <w:szCs w:val="24"/>
                  <w:lang w:val="pl-PL"/>
                </w:rPr>
                <w:t>golovna</w:t>
              </w:r>
              <w:r w:rsidRPr="00C54B65">
                <w:rPr>
                  <w:rStyle w:val="a6"/>
                  <w:rFonts w:ascii="Times New Roman" w:hAnsi="Times New Roman"/>
                  <w:spacing w:val="-4"/>
                  <w:sz w:val="24"/>
                  <w:szCs w:val="24"/>
                  <w:lang w:val="uk-UA"/>
                </w:rPr>
                <w:t>2</w:t>
              </w:r>
            </w:hyperlink>
            <w:r w:rsidRPr="00D45C79">
              <w:rPr>
                <w:rFonts w:ascii="Times New Roman" w:hAnsi="Times New Roman"/>
                <w:spacing w:val="-4"/>
                <w:sz w:val="24"/>
                <w:szCs w:val="24"/>
                <w:lang w:val="uk-UA"/>
              </w:rPr>
              <w:t>.</w:t>
            </w:r>
          </w:p>
          <w:p w14:paraId="1B350913" w14:textId="77777777" w:rsidR="00014C33" w:rsidRPr="00014C33" w:rsidRDefault="00014C33"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D45C79">
              <w:rPr>
                <w:rFonts w:ascii="Times New Roman" w:hAnsi="Times New Roman"/>
                <w:bCs/>
                <w:spacing w:val="-4"/>
                <w:sz w:val="24"/>
                <w:szCs w:val="24"/>
                <w:lang w:val="uk-UA"/>
              </w:rPr>
              <w:t>Актуальний перелік наукових фахови</w:t>
            </w:r>
            <w:r>
              <w:rPr>
                <w:rFonts w:ascii="Times New Roman" w:hAnsi="Times New Roman"/>
                <w:bCs/>
                <w:spacing w:val="-4"/>
                <w:sz w:val="24"/>
                <w:szCs w:val="24"/>
                <w:lang w:val="uk-UA"/>
              </w:rPr>
              <w:t>х</w:t>
            </w:r>
            <w:r w:rsidRPr="00D45C79">
              <w:rPr>
                <w:rFonts w:ascii="Times New Roman" w:hAnsi="Times New Roman"/>
                <w:bCs/>
                <w:spacing w:val="-4"/>
                <w:sz w:val="24"/>
                <w:szCs w:val="24"/>
                <w:lang w:val="uk-UA"/>
              </w:rPr>
              <w:t xml:space="preserve"> видань України. </w:t>
            </w:r>
            <w:r w:rsidRPr="00997326">
              <w:rPr>
                <w:rFonts w:ascii="Times New Roman" w:hAnsi="Times New Roman"/>
                <w:bCs/>
                <w:spacing w:val="-4"/>
                <w:sz w:val="24"/>
                <w:szCs w:val="24"/>
                <w:lang w:val="pl-PL"/>
              </w:rPr>
              <w:t>URL</w:t>
            </w:r>
            <w:r w:rsidRPr="00D45C79">
              <w:rPr>
                <w:rFonts w:ascii="Times New Roman" w:hAnsi="Times New Roman"/>
                <w:bCs/>
                <w:spacing w:val="-4"/>
                <w:sz w:val="24"/>
                <w:szCs w:val="24"/>
                <w:lang w:val="uk-UA"/>
              </w:rPr>
              <w:t xml:space="preserve">: </w:t>
            </w:r>
            <w:hyperlink r:id="rId17" w:history="1">
              <w:r w:rsidRPr="004C0289">
                <w:rPr>
                  <w:rStyle w:val="a6"/>
                  <w:rFonts w:ascii="Times New Roman" w:hAnsi="Times New Roman"/>
                  <w:spacing w:val="-4"/>
                  <w:sz w:val="24"/>
                  <w:szCs w:val="24"/>
                  <w:lang w:val="pl-PL"/>
                </w:rPr>
                <w:t>https</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mon</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gov</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ua</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ua</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nauka</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nauka</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atestaciya</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kadriv</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vishoyi</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kvalifikaciyi</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naukovi</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fahovi</w:t>
              </w:r>
              <w:r w:rsidRPr="004C0289">
                <w:rPr>
                  <w:rStyle w:val="a6"/>
                  <w:rFonts w:ascii="Times New Roman" w:hAnsi="Times New Roman"/>
                  <w:spacing w:val="-4"/>
                  <w:sz w:val="24"/>
                  <w:szCs w:val="24"/>
                  <w:lang w:val="uk-UA"/>
                </w:rPr>
                <w:t>-</w:t>
              </w:r>
              <w:r w:rsidRPr="004C0289">
                <w:rPr>
                  <w:rStyle w:val="a6"/>
                  <w:rFonts w:ascii="Times New Roman" w:hAnsi="Times New Roman"/>
                  <w:spacing w:val="-4"/>
                  <w:sz w:val="24"/>
                  <w:szCs w:val="24"/>
                  <w:lang w:val="pl-PL"/>
                </w:rPr>
                <w:t>vidannya</w:t>
              </w:r>
            </w:hyperlink>
            <w:r w:rsidRPr="00D45C79">
              <w:rPr>
                <w:rFonts w:ascii="Times New Roman" w:hAnsi="Times New Roman"/>
                <w:spacing w:val="-4"/>
                <w:sz w:val="24"/>
                <w:szCs w:val="24"/>
                <w:lang w:val="uk-UA"/>
              </w:rPr>
              <w:t>.</w:t>
            </w:r>
          </w:p>
          <w:p w14:paraId="5CA9E2E9" w14:textId="77777777" w:rsidR="00014C33" w:rsidRDefault="00014C33" w:rsidP="00014C33">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D45C79">
              <w:rPr>
                <w:rFonts w:ascii="Times New Roman" w:hAnsi="Times New Roman"/>
                <w:spacing w:val="-4"/>
                <w:sz w:val="24"/>
                <w:szCs w:val="24"/>
                <w:lang w:val="uk-UA"/>
              </w:rPr>
              <w:t xml:space="preserve">Актуальні проіндексовані у наукометричній базі </w:t>
            </w:r>
            <w:r w:rsidRPr="00D45C79">
              <w:rPr>
                <w:rFonts w:ascii="Times New Roman" w:hAnsi="Times New Roman"/>
                <w:spacing w:val="-4"/>
                <w:sz w:val="24"/>
                <w:szCs w:val="24"/>
                <w:lang w:val="en-US"/>
              </w:rPr>
              <w:t>Scopus</w:t>
            </w:r>
            <w:r w:rsidRPr="00D45C79">
              <w:rPr>
                <w:rFonts w:ascii="Times New Roman" w:hAnsi="Times New Roman"/>
                <w:spacing w:val="-4"/>
                <w:sz w:val="24"/>
                <w:szCs w:val="24"/>
                <w:lang w:val="uk-UA"/>
              </w:rPr>
              <w:t xml:space="preserve"> журнали та видання.</w:t>
            </w:r>
            <w:r w:rsidRPr="00D45C79">
              <w:rPr>
                <w:rFonts w:ascii="Times New Roman" w:hAnsi="Times New Roman"/>
                <w:bCs/>
                <w:spacing w:val="-4"/>
                <w:sz w:val="24"/>
                <w:szCs w:val="24"/>
                <w:lang w:val="uk-UA"/>
              </w:rPr>
              <w:t xml:space="preserve"> </w:t>
            </w:r>
            <w:r w:rsidRPr="00997326">
              <w:rPr>
                <w:rFonts w:ascii="Times New Roman" w:hAnsi="Times New Roman"/>
                <w:bCs/>
                <w:spacing w:val="-4"/>
                <w:sz w:val="24"/>
                <w:szCs w:val="24"/>
                <w:lang w:val="pl-PL"/>
              </w:rPr>
              <w:t>URL</w:t>
            </w:r>
            <w:r w:rsidRPr="00D45C79">
              <w:rPr>
                <w:rFonts w:ascii="Times New Roman" w:hAnsi="Times New Roman"/>
                <w:bCs/>
                <w:spacing w:val="-4"/>
                <w:sz w:val="24"/>
                <w:szCs w:val="24"/>
                <w:lang w:val="uk-UA"/>
              </w:rPr>
              <w:t>:</w:t>
            </w:r>
            <w:r w:rsidRPr="00997326">
              <w:rPr>
                <w:rFonts w:ascii="Times New Roman" w:hAnsi="Times New Roman"/>
                <w:bCs/>
                <w:spacing w:val="-4"/>
                <w:sz w:val="24"/>
                <w:szCs w:val="24"/>
                <w:lang w:val="pl-PL"/>
              </w:rPr>
              <w:t xml:space="preserve"> </w:t>
            </w:r>
            <w:r w:rsidRPr="00997326">
              <w:rPr>
                <w:rFonts w:ascii="Times New Roman" w:hAnsi="Times New Roman"/>
                <w:spacing w:val="-4"/>
                <w:sz w:val="24"/>
                <w:szCs w:val="24"/>
                <w:lang w:val="pl-PL"/>
              </w:rPr>
              <w:t>https://www.scopus.com/sources?zone=TopNavBar&amp;origin=NO%20ORIGIN%20DEFINED</w:t>
            </w:r>
            <w:r w:rsidRPr="00D45C79">
              <w:rPr>
                <w:rFonts w:ascii="Times New Roman" w:hAnsi="Times New Roman"/>
                <w:bCs/>
                <w:spacing w:val="-4"/>
                <w:sz w:val="24"/>
                <w:szCs w:val="24"/>
                <w:lang w:val="uk-UA"/>
              </w:rPr>
              <w:t>.</w:t>
            </w:r>
          </w:p>
          <w:p w14:paraId="7C72E9A5" w14:textId="77777777" w:rsidR="00F31241" w:rsidRPr="00F31241" w:rsidRDefault="00750F4D" w:rsidP="00014C33">
            <w:pPr>
              <w:spacing w:line="240" w:lineRule="auto"/>
              <w:rPr>
                <w:rFonts w:ascii="Times New Roman" w:hAnsi="Times New Roman"/>
                <w:sz w:val="24"/>
                <w:szCs w:val="24"/>
                <w:lang w:val="uk-UA"/>
              </w:rPr>
            </w:pPr>
            <w:r w:rsidRPr="00D45C79">
              <w:rPr>
                <w:rFonts w:ascii="Times New Roman" w:hAnsi="Times New Roman" w:cs="Times New Roman"/>
                <w:spacing w:val="-4"/>
                <w:sz w:val="24"/>
                <w:szCs w:val="24"/>
                <w:lang w:val="uk-UA"/>
              </w:rPr>
              <w:t xml:space="preserve"> </w:t>
            </w:r>
          </w:p>
        </w:tc>
      </w:tr>
      <w:tr w:rsidR="00997B8C" w14:paraId="690399F3" w14:textId="77777777" w:rsidTr="00D45C79">
        <w:trPr>
          <w:trHeight w:val="57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3C66A04"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1DDE021B" w14:textId="77777777" w:rsidR="00997B8C" w:rsidRPr="00F800B8" w:rsidRDefault="00A409AD" w:rsidP="00A409AD">
            <w:pPr>
              <w:jc w:val="both"/>
              <w:rPr>
                <w:rFonts w:ascii="Times New Roman" w:hAnsi="Times New Roman" w:cs="Times New Roman"/>
                <w:sz w:val="24"/>
                <w:szCs w:val="24"/>
              </w:rPr>
            </w:pPr>
            <w:r w:rsidRPr="00F800B8">
              <w:rPr>
                <w:rFonts w:ascii="Times New Roman" w:hAnsi="Times New Roman"/>
                <w:sz w:val="24"/>
                <w:szCs w:val="24"/>
                <w:lang w:val="uk-UA"/>
              </w:rPr>
              <w:t>64</w:t>
            </w:r>
            <w:r w:rsidR="00D45C79" w:rsidRPr="00F800B8">
              <w:rPr>
                <w:rFonts w:ascii="Times New Roman" w:hAnsi="Times New Roman"/>
                <w:b/>
                <w:sz w:val="24"/>
                <w:szCs w:val="24"/>
                <w:lang w:val="uk-UA"/>
              </w:rPr>
              <w:t xml:space="preserve"> </w:t>
            </w:r>
            <w:r w:rsidR="00D45C79" w:rsidRPr="00F800B8">
              <w:rPr>
                <w:rFonts w:ascii="Times New Roman" w:hAnsi="Times New Roman"/>
                <w:sz w:val="24"/>
                <w:szCs w:val="24"/>
                <w:lang w:val="uk-UA"/>
              </w:rPr>
              <w:t>годин</w:t>
            </w:r>
            <w:r w:rsidRPr="00F800B8">
              <w:rPr>
                <w:rFonts w:ascii="Times New Roman" w:hAnsi="Times New Roman"/>
                <w:sz w:val="24"/>
                <w:szCs w:val="24"/>
                <w:lang w:val="uk-UA"/>
              </w:rPr>
              <w:t>и</w:t>
            </w:r>
            <w:r w:rsidR="00D45C79" w:rsidRPr="00F800B8">
              <w:rPr>
                <w:rFonts w:ascii="Times New Roman" w:hAnsi="Times New Roman"/>
                <w:sz w:val="24"/>
                <w:szCs w:val="24"/>
                <w:lang w:val="uk-UA"/>
              </w:rPr>
              <w:t xml:space="preserve"> аудиторних занять </w:t>
            </w:r>
            <w:r w:rsidR="00267B76" w:rsidRPr="00F800B8">
              <w:rPr>
                <w:rFonts w:ascii="Times New Roman" w:hAnsi="Times New Roman"/>
                <w:sz w:val="24"/>
                <w:szCs w:val="24"/>
                <w:lang w:val="uk-UA"/>
              </w:rPr>
              <w:t>(з</w:t>
            </w:r>
            <w:r w:rsidR="00D45C79" w:rsidRPr="00F800B8">
              <w:rPr>
                <w:rFonts w:ascii="Times New Roman" w:hAnsi="Times New Roman"/>
                <w:sz w:val="24"/>
                <w:szCs w:val="24"/>
                <w:lang w:val="uk-UA"/>
              </w:rPr>
              <w:t xml:space="preserve"> них </w:t>
            </w:r>
            <w:r w:rsidRPr="00F800B8">
              <w:rPr>
                <w:rFonts w:ascii="Times New Roman" w:hAnsi="Times New Roman"/>
                <w:sz w:val="24"/>
                <w:szCs w:val="24"/>
                <w:lang w:val="uk-UA"/>
              </w:rPr>
              <w:t>3</w:t>
            </w:r>
            <w:r w:rsidR="00267B76" w:rsidRPr="00F800B8">
              <w:rPr>
                <w:rFonts w:ascii="Times New Roman" w:hAnsi="Times New Roman"/>
                <w:sz w:val="24"/>
                <w:szCs w:val="24"/>
                <w:lang w:val="uk-UA"/>
              </w:rPr>
              <w:t>2</w:t>
            </w:r>
            <w:r w:rsidR="00D45C79" w:rsidRPr="00F800B8">
              <w:rPr>
                <w:rFonts w:ascii="Times New Roman" w:hAnsi="Times New Roman"/>
                <w:sz w:val="24"/>
                <w:szCs w:val="24"/>
                <w:lang w:val="uk-UA"/>
              </w:rPr>
              <w:t xml:space="preserve"> годин</w:t>
            </w:r>
            <w:r w:rsidRPr="00F800B8">
              <w:rPr>
                <w:rFonts w:ascii="Times New Roman" w:hAnsi="Times New Roman"/>
                <w:sz w:val="24"/>
                <w:szCs w:val="24"/>
                <w:lang w:val="uk-UA"/>
              </w:rPr>
              <w:t>и</w:t>
            </w:r>
            <w:r w:rsidR="00D45C79" w:rsidRPr="00F800B8">
              <w:rPr>
                <w:rFonts w:ascii="Times New Roman" w:hAnsi="Times New Roman"/>
                <w:sz w:val="24"/>
                <w:szCs w:val="24"/>
                <w:lang w:val="uk-UA"/>
              </w:rPr>
              <w:t xml:space="preserve"> лекцій, </w:t>
            </w:r>
            <w:r w:rsidR="001A558A" w:rsidRPr="00F800B8">
              <w:rPr>
                <w:rFonts w:ascii="Times New Roman" w:hAnsi="Times New Roman"/>
                <w:sz w:val="24"/>
                <w:szCs w:val="24"/>
                <w:lang w:val="uk-UA"/>
              </w:rPr>
              <w:t>3</w:t>
            </w:r>
            <w:r w:rsidRPr="00F800B8">
              <w:rPr>
                <w:rFonts w:ascii="Times New Roman" w:hAnsi="Times New Roman"/>
                <w:sz w:val="24"/>
                <w:szCs w:val="24"/>
                <w:lang w:val="uk-UA"/>
              </w:rPr>
              <w:t>2</w:t>
            </w:r>
            <w:r w:rsidR="00D45C79" w:rsidRPr="00F800B8">
              <w:rPr>
                <w:rFonts w:ascii="Times New Roman" w:hAnsi="Times New Roman"/>
                <w:sz w:val="24"/>
                <w:szCs w:val="24"/>
                <w:lang w:val="uk-UA"/>
              </w:rPr>
              <w:t xml:space="preserve"> годин</w:t>
            </w:r>
            <w:r w:rsidRPr="00F800B8">
              <w:rPr>
                <w:rFonts w:ascii="Times New Roman" w:hAnsi="Times New Roman"/>
                <w:sz w:val="24"/>
                <w:szCs w:val="24"/>
                <w:lang w:val="uk-UA"/>
              </w:rPr>
              <w:t>и</w:t>
            </w:r>
            <w:r w:rsidR="00D45C79" w:rsidRPr="00F800B8">
              <w:rPr>
                <w:rFonts w:ascii="Times New Roman" w:hAnsi="Times New Roman"/>
                <w:sz w:val="24"/>
                <w:szCs w:val="24"/>
                <w:lang w:val="uk-UA"/>
              </w:rPr>
              <w:t xml:space="preserve"> практичних занять</w:t>
            </w:r>
            <w:r w:rsidR="00267B76" w:rsidRPr="00F800B8">
              <w:rPr>
                <w:rFonts w:ascii="Times New Roman" w:hAnsi="Times New Roman"/>
                <w:sz w:val="24"/>
                <w:szCs w:val="24"/>
                <w:lang w:val="uk-UA"/>
              </w:rPr>
              <w:t>)</w:t>
            </w:r>
            <w:r w:rsidR="00D45C79" w:rsidRPr="00F800B8">
              <w:rPr>
                <w:rFonts w:ascii="Times New Roman" w:hAnsi="Times New Roman"/>
                <w:sz w:val="24"/>
                <w:szCs w:val="24"/>
                <w:lang w:val="uk-UA"/>
              </w:rPr>
              <w:t xml:space="preserve"> та </w:t>
            </w:r>
            <w:r w:rsidR="004814D1" w:rsidRPr="00F800B8">
              <w:rPr>
                <w:rFonts w:ascii="Times New Roman" w:hAnsi="Times New Roman"/>
                <w:sz w:val="24"/>
                <w:szCs w:val="24"/>
                <w:lang w:val="uk-UA"/>
              </w:rPr>
              <w:t>6</w:t>
            </w:r>
            <w:r w:rsidRPr="00F800B8">
              <w:rPr>
                <w:rFonts w:ascii="Times New Roman" w:hAnsi="Times New Roman"/>
                <w:sz w:val="24"/>
                <w:szCs w:val="24"/>
                <w:lang w:val="uk-UA"/>
              </w:rPr>
              <w:t>0</w:t>
            </w:r>
            <w:r w:rsidR="00D45C79" w:rsidRPr="00F800B8">
              <w:rPr>
                <w:rFonts w:ascii="Times New Roman" w:hAnsi="Times New Roman"/>
                <w:sz w:val="24"/>
                <w:szCs w:val="24"/>
                <w:lang w:val="uk-UA"/>
              </w:rPr>
              <w:t xml:space="preserve"> годин самостійної роботи.</w:t>
            </w:r>
            <w:r w:rsidR="002E1B8D" w:rsidRPr="00F800B8">
              <w:rPr>
                <w:rFonts w:ascii="Helvetica" w:hAnsi="Helvetica" w:cs="Helvetica"/>
                <w:b/>
                <w:bCs/>
                <w:sz w:val="14"/>
                <w:szCs w:val="14"/>
              </w:rPr>
              <w:t xml:space="preserve"> </w:t>
            </w:r>
          </w:p>
        </w:tc>
      </w:tr>
      <w:tr w:rsidR="00997B8C" w:rsidRPr="0009561B" w14:paraId="27C18626" w14:textId="77777777">
        <w:trPr>
          <w:trHeight w:val="271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A35FECE"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147D0486" w14:textId="77777777" w:rsidR="00997B8C" w:rsidRDefault="00997B8C" w:rsidP="00123A68">
            <w:pPr>
              <w:tabs>
                <w:tab w:val="left" w:pos="695"/>
              </w:tabs>
              <w:spacing w:line="240" w:lineRule="auto"/>
              <w:jc w:val="both"/>
              <w:rPr>
                <w:rFonts w:ascii="Times New Roman" w:hAnsi="Times New Roman" w:cs="Times New Roman"/>
                <w:sz w:val="24"/>
                <w:szCs w:val="24"/>
                <w:lang w:val="uk-UA"/>
              </w:rPr>
            </w:pPr>
            <w:r w:rsidRPr="001A558A">
              <w:rPr>
                <w:rFonts w:ascii="Times New Roman" w:hAnsi="Times New Roman" w:cs="Times New Roman"/>
                <w:sz w:val="24"/>
                <w:szCs w:val="24"/>
                <w:lang w:val="uk-UA"/>
              </w:rPr>
              <w:t xml:space="preserve">Після завершення курсу </w:t>
            </w:r>
            <w:r w:rsidR="001A558A" w:rsidRPr="001A558A">
              <w:rPr>
                <w:rFonts w:ascii="Times New Roman" w:hAnsi="Times New Roman" w:cs="Times New Roman"/>
                <w:sz w:val="24"/>
                <w:szCs w:val="24"/>
                <w:lang w:val="uk-UA"/>
              </w:rPr>
              <w:t>студент</w:t>
            </w:r>
            <w:r w:rsidR="00D45C79" w:rsidRPr="001A558A">
              <w:rPr>
                <w:rFonts w:ascii="Times New Roman" w:hAnsi="Times New Roman" w:cs="Times New Roman"/>
                <w:sz w:val="24"/>
                <w:szCs w:val="24"/>
                <w:lang w:val="uk-UA"/>
              </w:rPr>
              <w:t xml:space="preserve"> буде: </w:t>
            </w:r>
          </w:p>
          <w:p w14:paraId="1B233A6F" w14:textId="77777777" w:rsidR="00DB3527" w:rsidRDefault="00DB3527" w:rsidP="00DB3527">
            <w:pPr>
              <w:tabs>
                <w:tab w:val="left" w:pos="695"/>
              </w:tabs>
              <w:spacing w:line="240" w:lineRule="auto"/>
              <w:ind w:firstLine="423"/>
              <w:jc w:val="both"/>
              <w:rPr>
                <w:rFonts w:ascii="Times New Roman" w:hAnsi="Times New Roman" w:cs="Times New Roman"/>
                <w:sz w:val="24"/>
                <w:szCs w:val="24"/>
                <w:lang w:val="uk-UA"/>
              </w:rPr>
            </w:pPr>
            <w:r>
              <w:rPr>
                <w:rFonts w:ascii="Times New Roman" w:hAnsi="Times New Roman" w:cs="Times New Roman"/>
                <w:sz w:val="24"/>
                <w:szCs w:val="24"/>
                <w:lang w:val="uk-UA"/>
              </w:rPr>
              <w:t>знати:</w:t>
            </w:r>
          </w:p>
          <w:p w14:paraId="31857F2E" w14:textId="77777777" w:rsidR="00DB3527" w:rsidRDefault="00250E1D" w:rsidP="00DB3527">
            <w:pPr>
              <w:pStyle w:val="af1"/>
              <w:numPr>
                <w:ilvl w:val="0"/>
                <w:numId w:val="19"/>
              </w:numPr>
              <w:tabs>
                <w:tab w:val="left" w:pos="695"/>
              </w:tabs>
              <w:spacing w:line="240" w:lineRule="auto"/>
              <w:jc w:val="both"/>
              <w:rPr>
                <w:rFonts w:ascii="Times New Roman" w:hAnsi="Times New Roman"/>
                <w:sz w:val="24"/>
                <w:szCs w:val="24"/>
                <w:lang w:val="uk-UA"/>
              </w:rPr>
            </w:pPr>
            <w:r w:rsidRPr="00250E1D">
              <w:rPr>
                <w:rFonts w:ascii="Times New Roman" w:hAnsi="Times New Roman"/>
                <w:sz w:val="24"/>
                <w:szCs w:val="24"/>
                <w:lang w:val="uk-UA"/>
              </w:rPr>
              <w:t>теоретичну та методологічну базу, відповідну фахову термінологію, необхідну для оволодіння</w:t>
            </w:r>
            <w:r w:rsidR="00014C33" w:rsidRPr="00C44D53">
              <w:rPr>
                <w:lang w:val="uk-UA"/>
              </w:rPr>
              <w:t xml:space="preserve"> </w:t>
            </w:r>
            <w:r w:rsidR="00014C33" w:rsidRPr="00014C33">
              <w:rPr>
                <w:rFonts w:ascii="Times New Roman" w:hAnsi="Times New Roman"/>
                <w:sz w:val="24"/>
                <w:szCs w:val="24"/>
                <w:lang w:val="uk-UA"/>
              </w:rPr>
              <w:t xml:space="preserve">знаннями щодо </w:t>
            </w:r>
            <w:r w:rsidR="00014C33" w:rsidRPr="003538F4">
              <w:rPr>
                <w:rFonts w:ascii="Times New Roman" w:hAnsi="Times New Roman"/>
                <w:sz w:val="24"/>
                <w:szCs w:val="24"/>
                <w:lang w:val="uk-UA"/>
              </w:rPr>
              <w:t>діяльності фінансових посередників в глобальній економіці</w:t>
            </w:r>
            <w:r w:rsidRPr="003538F4">
              <w:rPr>
                <w:rFonts w:ascii="Times New Roman" w:hAnsi="Times New Roman"/>
                <w:sz w:val="24"/>
                <w:szCs w:val="24"/>
                <w:lang w:val="uk-UA"/>
              </w:rPr>
              <w:t>;</w:t>
            </w:r>
          </w:p>
          <w:p w14:paraId="696CCCCB" w14:textId="77777777" w:rsidR="00250E1D" w:rsidRPr="00575E29" w:rsidRDefault="00575E29" w:rsidP="00DB3527">
            <w:pPr>
              <w:pStyle w:val="af1"/>
              <w:numPr>
                <w:ilvl w:val="0"/>
                <w:numId w:val="19"/>
              </w:numPr>
              <w:tabs>
                <w:tab w:val="left" w:pos="695"/>
              </w:tabs>
              <w:spacing w:line="240" w:lineRule="auto"/>
              <w:jc w:val="both"/>
              <w:rPr>
                <w:rFonts w:ascii="Times New Roman" w:hAnsi="Times New Roman"/>
                <w:sz w:val="24"/>
                <w:szCs w:val="24"/>
                <w:lang w:val="uk-UA"/>
              </w:rPr>
            </w:pPr>
            <w:r w:rsidRPr="00575E29">
              <w:rPr>
                <w:rFonts w:ascii="Times New Roman" w:hAnsi="Times New Roman"/>
                <w:sz w:val="24"/>
                <w:szCs w:val="24"/>
                <w:lang w:val="uk-UA"/>
              </w:rPr>
              <w:t>інвестиційну політику фінансових посередників відповідно до принципів диверсифікації та ліквідності</w:t>
            </w:r>
            <w:r w:rsidR="00250E1D" w:rsidRPr="00575E29">
              <w:rPr>
                <w:rFonts w:ascii="Times New Roman" w:hAnsi="Times New Roman"/>
                <w:sz w:val="24"/>
                <w:szCs w:val="24"/>
                <w:lang w:val="uk-UA"/>
              </w:rPr>
              <w:t>;</w:t>
            </w:r>
          </w:p>
          <w:p w14:paraId="0DF973B9" w14:textId="77777777" w:rsidR="00DB3527" w:rsidRDefault="00575E29" w:rsidP="00DB3527">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організацію інвестиційного процесу фінансовими посередниками</w:t>
            </w:r>
            <w:r w:rsidR="00DB3527">
              <w:rPr>
                <w:rFonts w:ascii="Times New Roman" w:hAnsi="Times New Roman"/>
                <w:sz w:val="24"/>
                <w:szCs w:val="24"/>
                <w:lang w:val="uk-UA"/>
              </w:rPr>
              <w:t>;</w:t>
            </w:r>
          </w:p>
          <w:p w14:paraId="35D929DE" w14:textId="77777777" w:rsidR="00DB3527" w:rsidRDefault="00575E29" w:rsidP="00DB3527">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проведення формування та перегляду портфеля цінних паперів</w:t>
            </w:r>
            <w:r w:rsidR="00250E1D">
              <w:rPr>
                <w:rFonts w:ascii="Times New Roman" w:hAnsi="Times New Roman"/>
                <w:sz w:val="24"/>
                <w:szCs w:val="24"/>
                <w:lang w:val="uk-UA"/>
              </w:rPr>
              <w:t>;</w:t>
            </w:r>
          </w:p>
          <w:p w14:paraId="67280330" w14:textId="77777777" w:rsidR="00575E29" w:rsidRDefault="00575E29" w:rsidP="00DB3527">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інформаційне забезпечення фінансового посередництва</w:t>
            </w:r>
            <w:r>
              <w:rPr>
                <w:rFonts w:ascii="Times New Roman" w:hAnsi="Times New Roman"/>
                <w:sz w:val="24"/>
                <w:szCs w:val="24"/>
                <w:lang w:val="uk-UA"/>
              </w:rPr>
              <w:t>;</w:t>
            </w:r>
          </w:p>
          <w:p w14:paraId="050F249A" w14:textId="77777777" w:rsidR="00575E29" w:rsidRDefault="00575E29" w:rsidP="00DB3527">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управління активами різних типів фінансових посередників (договірні ощадні інститути, депозитні інститути, інвестиційні посередники</w:t>
            </w:r>
            <w:r w:rsidRPr="00575E29">
              <w:rPr>
                <w:rFonts w:ascii="Times New Roman" w:hAnsi="Times New Roman"/>
                <w:sz w:val="24"/>
                <w:szCs w:val="24"/>
              </w:rPr>
              <w:t>)</w:t>
            </w:r>
            <w:r>
              <w:rPr>
                <w:rFonts w:ascii="Times New Roman" w:hAnsi="Times New Roman"/>
                <w:sz w:val="24"/>
                <w:szCs w:val="24"/>
                <w:lang w:val="uk-UA"/>
              </w:rPr>
              <w:t>;</w:t>
            </w:r>
          </w:p>
          <w:p w14:paraId="30FBEB75" w14:textId="77777777" w:rsidR="00575E29" w:rsidRPr="00575E29" w:rsidRDefault="00575E29" w:rsidP="00DB3527">
            <w:pPr>
              <w:pStyle w:val="af1"/>
              <w:numPr>
                <w:ilvl w:val="0"/>
                <w:numId w:val="19"/>
              </w:numPr>
              <w:tabs>
                <w:tab w:val="left" w:pos="695"/>
              </w:tabs>
              <w:spacing w:line="240" w:lineRule="auto"/>
              <w:jc w:val="both"/>
              <w:rPr>
                <w:rFonts w:ascii="Times New Roman" w:hAnsi="Times New Roman"/>
                <w:sz w:val="24"/>
                <w:szCs w:val="24"/>
                <w:lang w:val="uk-UA"/>
              </w:rPr>
            </w:pPr>
            <w:r w:rsidRPr="00575E29">
              <w:rPr>
                <w:rFonts w:ascii="Times New Roman" w:hAnsi="Times New Roman"/>
                <w:sz w:val="24"/>
                <w:szCs w:val="24"/>
                <w:lang w:val="uk-UA"/>
              </w:rPr>
              <w:t>оцінку впливу інвестиційного середовища та його елементів (фінансових інструментів, фінансових ринків та фінансових інститутів) на поточний стан та перспективи інвестиційної політики</w:t>
            </w:r>
            <w:r>
              <w:rPr>
                <w:rFonts w:ascii="Times New Roman" w:hAnsi="Times New Roman"/>
                <w:sz w:val="24"/>
                <w:szCs w:val="24"/>
                <w:lang w:val="uk-UA"/>
              </w:rPr>
              <w:t>.</w:t>
            </w:r>
          </w:p>
          <w:p w14:paraId="4B84B43B" w14:textId="77777777" w:rsidR="00250E1D" w:rsidRDefault="00250E1D" w:rsidP="00250E1D">
            <w:pPr>
              <w:tabs>
                <w:tab w:val="left" w:pos="695"/>
              </w:tabs>
              <w:spacing w:line="240" w:lineRule="auto"/>
              <w:ind w:firstLine="423"/>
              <w:jc w:val="both"/>
              <w:rPr>
                <w:rFonts w:ascii="Times New Roman" w:hAnsi="Times New Roman"/>
                <w:sz w:val="24"/>
                <w:szCs w:val="24"/>
                <w:lang w:val="uk-UA"/>
              </w:rPr>
            </w:pPr>
            <w:r>
              <w:rPr>
                <w:rFonts w:ascii="Times New Roman" w:hAnsi="Times New Roman"/>
                <w:sz w:val="24"/>
                <w:szCs w:val="24"/>
                <w:lang w:val="uk-UA"/>
              </w:rPr>
              <w:t>вміти:</w:t>
            </w:r>
          </w:p>
          <w:p w14:paraId="3D031546" w14:textId="77777777" w:rsidR="00250E1D" w:rsidRDefault="00575E29" w:rsidP="00250E1D">
            <w:pPr>
              <w:pStyle w:val="af1"/>
              <w:numPr>
                <w:ilvl w:val="0"/>
                <w:numId w:val="19"/>
              </w:numPr>
              <w:tabs>
                <w:tab w:val="left" w:pos="695"/>
              </w:tabs>
              <w:spacing w:line="240" w:lineRule="auto"/>
              <w:jc w:val="both"/>
              <w:rPr>
                <w:rFonts w:ascii="Times New Roman" w:hAnsi="Times New Roman"/>
                <w:sz w:val="24"/>
                <w:szCs w:val="24"/>
                <w:lang w:val="uk-UA"/>
              </w:rPr>
            </w:pPr>
            <w:r w:rsidRPr="00575E29">
              <w:rPr>
                <w:rFonts w:ascii="Times New Roman" w:hAnsi="Times New Roman"/>
                <w:sz w:val="24"/>
                <w:szCs w:val="24"/>
                <w:lang w:val="uk-UA"/>
              </w:rPr>
              <w:t>використовувати теоретичні знання у глобальній економічній системі фінансового посередництва</w:t>
            </w:r>
            <w:r w:rsidR="00250E1D">
              <w:rPr>
                <w:rFonts w:ascii="Times New Roman" w:hAnsi="Times New Roman"/>
                <w:sz w:val="24"/>
                <w:szCs w:val="24"/>
                <w:lang w:val="uk-UA"/>
              </w:rPr>
              <w:t>;</w:t>
            </w:r>
          </w:p>
          <w:p w14:paraId="3A53F01A" w14:textId="77777777" w:rsidR="00250E1D" w:rsidRDefault="00250E1D" w:rsidP="00250E1D">
            <w:pPr>
              <w:pStyle w:val="af1"/>
              <w:numPr>
                <w:ilvl w:val="0"/>
                <w:numId w:val="19"/>
              </w:numPr>
              <w:tabs>
                <w:tab w:val="left" w:pos="695"/>
              </w:tabs>
              <w:spacing w:line="240" w:lineRule="auto"/>
              <w:jc w:val="both"/>
              <w:rPr>
                <w:rFonts w:ascii="Times New Roman" w:hAnsi="Times New Roman"/>
                <w:sz w:val="24"/>
                <w:szCs w:val="24"/>
                <w:lang w:val="uk-UA"/>
              </w:rPr>
            </w:pPr>
            <w:r>
              <w:rPr>
                <w:rFonts w:ascii="Times New Roman" w:hAnsi="Times New Roman"/>
                <w:sz w:val="24"/>
                <w:szCs w:val="24"/>
                <w:lang w:val="uk-UA"/>
              </w:rPr>
              <w:t>а</w:t>
            </w:r>
            <w:r w:rsidRPr="00250E1D">
              <w:rPr>
                <w:rFonts w:ascii="Times New Roman" w:hAnsi="Times New Roman"/>
                <w:sz w:val="24"/>
                <w:szCs w:val="24"/>
                <w:lang w:val="uk-UA"/>
              </w:rPr>
              <w:t>налізувати тенденції змін у фінансовій сфері</w:t>
            </w:r>
            <w:r>
              <w:rPr>
                <w:rFonts w:ascii="Times New Roman" w:hAnsi="Times New Roman"/>
                <w:sz w:val="24"/>
                <w:szCs w:val="24"/>
                <w:lang w:val="uk-UA"/>
              </w:rPr>
              <w:t>;</w:t>
            </w:r>
          </w:p>
          <w:p w14:paraId="412EEED6" w14:textId="77777777" w:rsidR="00250E1D" w:rsidRPr="003538F4" w:rsidRDefault="00DE351B" w:rsidP="00250E1D">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аналізувати результати діяльності фінансових посередників, їх доходи та витрати</w:t>
            </w:r>
            <w:r w:rsidR="00250E1D" w:rsidRPr="003538F4">
              <w:rPr>
                <w:rFonts w:ascii="Times New Roman" w:hAnsi="Times New Roman"/>
                <w:sz w:val="24"/>
                <w:szCs w:val="24"/>
                <w:lang w:val="uk-UA"/>
              </w:rPr>
              <w:t>;</w:t>
            </w:r>
          </w:p>
          <w:p w14:paraId="408D55F8" w14:textId="77777777" w:rsidR="00250E1D" w:rsidRDefault="00DE351B" w:rsidP="00250E1D">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розробляти та обґрунтовувати інвестиційну політику для фінансового</w:t>
            </w:r>
            <w:r w:rsidRPr="00DE351B">
              <w:rPr>
                <w:rFonts w:ascii="Times New Roman" w:hAnsi="Times New Roman"/>
                <w:sz w:val="24"/>
                <w:szCs w:val="24"/>
              </w:rPr>
              <w:t xml:space="preserve"> </w:t>
            </w:r>
            <w:r w:rsidRPr="003538F4">
              <w:rPr>
                <w:rFonts w:ascii="Times New Roman" w:hAnsi="Times New Roman"/>
                <w:sz w:val="24"/>
                <w:szCs w:val="24"/>
                <w:lang w:val="uk-UA"/>
              </w:rPr>
              <w:t>посередника;</w:t>
            </w:r>
            <w:r w:rsidRPr="00250E1D">
              <w:rPr>
                <w:rFonts w:ascii="Times New Roman" w:hAnsi="Times New Roman"/>
                <w:sz w:val="24"/>
                <w:szCs w:val="24"/>
                <w:lang w:val="uk-UA"/>
              </w:rPr>
              <w:t xml:space="preserve"> </w:t>
            </w:r>
          </w:p>
          <w:p w14:paraId="0927D6DA" w14:textId="77777777" w:rsidR="00DE351B" w:rsidRDefault="00DE351B" w:rsidP="00250E1D">
            <w:pPr>
              <w:pStyle w:val="af1"/>
              <w:numPr>
                <w:ilvl w:val="0"/>
                <w:numId w:val="19"/>
              </w:numPr>
              <w:tabs>
                <w:tab w:val="left" w:pos="695"/>
              </w:tabs>
              <w:spacing w:line="240" w:lineRule="auto"/>
              <w:jc w:val="both"/>
              <w:rPr>
                <w:rFonts w:ascii="Times New Roman" w:hAnsi="Times New Roman"/>
                <w:sz w:val="24"/>
                <w:szCs w:val="24"/>
                <w:lang w:val="uk-UA"/>
              </w:rPr>
            </w:pPr>
            <w:r w:rsidRPr="003538F4">
              <w:rPr>
                <w:rFonts w:ascii="Times New Roman" w:hAnsi="Times New Roman"/>
                <w:sz w:val="24"/>
                <w:szCs w:val="24"/>
                <w:lang w:val="uk-UA"/>
              </w:rPr>
              <w:t>систематизувати та проводити подальше дослідження проблем державного регулювання діяльності фінансових посередників</w:t>
            </w:r>
            <w:r>
              <w:rPr>
                <w:rFonts w:ascii="Times New Roman" w:hAnsi="Times New Roman"/>
                <w:sz w:val="24"/>
                <w:szCs w:val="24"/>
                <w:lang w:val="uk-UA"/>
              </w:rPr>
              <w:t>;</w:t>
            </w:r>
          </w:p>
          <w:p w14:paraId="586A0ECF" w14:textId="77777777" w:rsidR="00DE351B" w:rsidRPr="00DE351B" w:rsidRDefault="00DE351B" w:rsidP="00250E1D">
            <w:pPr>
              <w:pStyle w:val="af1"/>
              <w:numPr>
                <w:ilvl w:val="0"/>
                <w:numId w:val="19"/>
              </w:numPr>
              <w:tabs>
                <w:tab w:val="left" w:pos="695"/>
              </w:tabs>
              <w:spacing w:line="240" w:lineRule="auto"/>
              <w:jc w:val="both"/>
              <w:rPr>
                <w:rFonts w:ascii="Times New Roman" w:hAnsi="Times New Roman"/>
                <w:sz w:val="24"/>
                <w:szCs w:val="24"/>
                <w:lang w:val="uk-UA"/>
              </w:rPr>
            </w:pPr>
            <w:r w:rsidRPr="00DE351B">
              <w:rPr>
                <w:rFonts w:ascii="Times New Roman" w:hAnsi="Times New Roman"/>
                <w:sz w:val="24"/>
                <w:szCs w:val="24"/>
                <w:lang w:val="uk-UA"/>
              </w:rPr>
              <w:t>дослідж</w:t>
            </w:r>
            <w:r>
              <w:rPr>
                <w:rFonts w:ascii="Times New Roman" w:hAnsi="Times New Roman"/>
                <w:sz w:val="24"/>
                <w:szCs w:val="24"/>
                <w:lang w:val="uk-UA"/>
              </w:rPr>
              <w:t>увати</w:t>
            </w:r>
            <w:r w:rsidRPr="00DE351B">
              <w:rPr>
                <w:rFonts w:ascii="Times New Roman" w:hAnsi="Times New Roman"/>
                <w:sz w:val="24"/>
                <w:szCs w:val="24"/>
                <w:lang w:val="uk-UA"/>
              </w:rPr>
              <w:t xml:space="preserve"> проблем</w:t>
            </w:r>
            <w:r>
              <w:rPr>
                <w:rFonts w:ascii="Times New Roman" w:hAnsi="Times New Roman"/>
                <w:sz w:val="24"/>
                <w:szCs w:val="24"/>
                <w:lang w:val="uk-UA"/>
              </w:rPr>
              <w:t>и</w:t>
            </w:r>
            <w:r w:rsidRPr="00DE351B">
              <w:rPr>
                <w:rFonts w:ascii="Times New Roman" w:hAnsi="Times New Roman"/>
                <w:sz w:val="24"/>
                <w:szCs w:val="24"/>
                <w:lang w:val="uk-UA"/>
              </w:rPr>
              <w:t xml:space="preserve"> і перспектив</w:t>
            </w:r>
            <w:r>
              <w:rPr>
                <w:rFonts w:ascii="Times New Roman" w:hAnsi="Times New Roman"/>
                <w:sz w:val="24"/>
                <w:szCs w:val="24"/>
                <w:lang w:val="uk-UA"/>
              </w:rPr>
              <w:t>и</w:t>
            </w:r>
            <w:r w:rsidRPr="00DE351B">
              <w:rPr>
                <w:rFonts w:ascii="Times New Roman" w:hAnsi="Times New Roman"/>
                <w:sz w:val="24"/>
                <w:szCs w:val="24"/>
                <w:lang w:val="uk-UA"/>
              </w:rPr>
              <w:t xml:space="preserve"> розвитку інвестиційної діяльності різних типів фінансових посередників</w:t>
            </w:r>
            <w:r>
              <w:rPr>
                <w:rFonts w:ascii="Times New Roman" w:hAnsi="Times New Roman"/>
                <w:sz w:val="24"/>
                <w:szCs w:val="24"/>
                <w:lang w:val="uk-UA"/>
              </w:rPr>
              <w:t>.</w:t>
            </w:r>
          </w:p>
          <w:p w14:paraId="77C6FC14" w14:textId="77777777" w:rsidR="00267B76" w:rsidRPr="00267B76" w:rsidRDefault="00267B76" w:rsidP="00681EAF">
            <w:pPr>
              <w:widowControl w:val="0"/>
              <w:tabs>
                <w:tab w:val="left" w:pos="284"/>
                <w:tab w:val="left" w:pos="567"/>
              </w:tabs>
              <w:ind w:firstLine="540"/>
              <w:jc w:val="both"/>
              <w:rPr>
                <w:rFonts w:ascii="Times New Roman" w:hAnsi="Times New Roman" w:cs="Times New Roman"/>
                <w:sz w:val="24"/>
                <w:szCs w:val="24"/>
                <w:lang w:val="uk-UA"/>
              </w:rPr>
            </w:pPr>
          </w:p>
        </w:tc>
      </w:tr>
      <w:tr w:rsidR="001A5ADD" w:rsidRPr="0009561B" w14:paraId="7BA8768B" w14:textId="77777777" w:rsidTr="003135D6">
        <w:trPr>
          <w:trHeight w:val="1177"/>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6443573" w14:textId="77777777" w:rsidR="001A5ADD" w:rsidRPr="005E6910" w:rsidRDefault="001A5ADD" w:rsidP="005E691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Ключові слова</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41C347DB" w14:textId="77777777" w:rsidR="001A5ADD" w:rsidRPr="001A558A" w:rsidRDefault="004D7550" w:rsidP="004D75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Фінансове посередництво, фінансові посередники, ринок фінансових послуг, інвестиції, інвестиційна політика, інвестиційний ринок, ринок </w:t>
            </w:r>
            <w:r>
              <w:rPr>
                <w:rFonts w:ascii="Times New Roman" w:hAnsi="Times New Roman" w:cs="Times New Roman"/>
                <w:sz w:val="24"/>
                <w:szCs w:val="24"/>
                <w:lang w:val="en-US"/>
              </w:rPr>
              <w:t>FOREX</w:t>
            </w:r>
            <w:r>
              <w:rPr>
                <w:rFonts w:ascii="Times New Roman" w:hAnsi="Times New Roman" w:cs="Times New Roman"/>
                <w:sz w:val="24"/>
                <w:szCs w:val="24"/>
                <w:lang w:val="uk-UA"/>
              </w:rPr>
              <w:t>, с</w:t>
            </w:r>
            <w:r w:rsidRPr="000424C9">
              <w:rPr>
                <w:rFonts w:ascii="Times New Roman" w:hAnsi="Times New Roman" w:cs="Times New Roman"/>
                <w:sz w:val="24"/>
                <w:szCs w:val="24"/>
                <w:lang w:val="uk-UA"/>
              </w:rPr>
              <w:t>пеціалізовані іпотечні установи</w:t>
            </w:r>
            <w:r>
              <w:rPr>
                <w:rFonts w:ascii="Times New Roman" w:hAnsi="Times New Roman" w:cs="Times New Roman"/>
                <w:sz w:val="24"/>
                <w:szCs w:val="24"/>
                <w:lang w:val="uk-UA"/>
              </w:rPr>
              <w:t>,</w:t>
            </w:r>
            <w:r w:rsidRPr="000424C9">
              <w:rPr>
                <w:rFonts w:ascii="Times New Roman" w:hAnsi="Times New Roman" w:cs="Times New Roman"/>
                <w:sz w:val="24"/>
                <w:szCs w:val="24"/>
                <w:lang w:val="uk-UA"/>
              </w:rPr>
              <w:t xml:space="preserve"> </w:t>
            </w:r>
            <w:r>
              <w:rPr>
                <w:rFonts w:ascii="Times New Roman" w:hAnsi="Times New Roman" w:cs="Times New Roman"/>
                <w:sz w:val="24"/>
                <w:szCs w:val="24"/>
                <w:lang w:val="uk-UA"/>
              </w:rPr>
              <w:t>аутсорсинг, вузькопрофільні фінансові посередники.</w:t>
            </w:r>
          </w:p>
        </w:tc>
      </w:tr>
      <w:tr w:rsidR="00997B8C" w14:paraId="41A1DC00" w14:textId="77777777">
        <w:trPr>
          <w:trHeight w:val="58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D8B879"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D29A4BD" w14:textId="77777777" w:rsidR="00997B8C" w:rsidRPr="005E6910" w:rsidRDefault="00997B8C" w:rsidP="005E6910">
            <w:pPr>
              <w:widowControl w:val="0"/>
              <w:rPr>
                <w:rFonts w:ascii="Times New Roman" w:hAnsi="Times New Roman" w:cs="Times New Roman"/>
                <w:sz w:val="24"/>
                <w:szCs w:val="24"/>
                <w:lang w:val="uk-UA"/>
              </w:rPr>
            </w:pPr>
            <w:r w:rsidRPr="005E6910">
              <w:rPr>
                <w:rFonts w:ascii="Times New Roman" w:hAnsi="Times New Roman" w:cs="Times New Roman"/>
                <w:sz w:val="24"/>
                <w:szCs w:val="24"/>
                <w:lang w:val="uk-UA"/>
              </w:rPr>
              <w:t>Очний</w:t>
            </w:r>
          </w:p>
        </w:tc>
      </w:tr>
      <w:tr w:rsidR="00997B8C" w14:paraId="3D2DCC72" w14:textId="77777777" w:rsidTr="00D45C79">
        <w:trPr>
          <w:trHeight w:val="441"/>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981B0DB" w14:textId="77777777" w:rsidR="00997B8C" w:rsidRPr="005E6910" w:rsidRDefault="001A5ADD" w:rsidP="005E691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w:t>
            </w:r>
            <w:r w:rsidR="00997B8C" w:rsidRPr="005E6910">
              <w:rPr>
                <w:rFonts w:ascii="Times New Roman" w:hAnsi="Times New Roman" w:cs="Times New Roman"/>
                <w:b/>
                <w:sz w:val="24"/>
                <w:szCs w:val="24"/>
                <w:lang w:val="uk-UA"/>
              </w:rPr>
              <w:t>еми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F6ABEFC" w14:textId="77777777" w:rsidR="00997B8C" w:rsidRPr="005E6910" w:rsidRDefault="00997B8C" w:rsidP="005E6910">
            <w:pPr>
              <w:spacing w:before="240" w:after="240"/>
              <w:jc w:val="center"/>
              <w:rPr>
                <w:rFonts w:ascii="Times New Roman" w:hAnsi="Times New Roman" w:cs="Times New Roman"/>
                <w:sz w:val="24"/>
                <w:szCs w:val="24"/>
                <w:lang w:val="uk-UA"/>
              </w:rPr>
            </w:pPr>
            <w:r w:rsidRPr="005E6910">
              <w:rPr>
                <w:rFonts w:ascii="Times New Roman" w:hAnsi="Times New Roman" w:cs="Times New Roman"/>
                <w:b/>
                <w:color w:val="000000"/>
                <w:sz w:val="24"/>
                <w:szCs w:val="24"/>
                <w:lang w:val="uk-UA"/>
              </w:rPr>
              <w:t>ДОДАТОК</w:t>
            </w:r>
            <w:r w:rsidR="001A5ADD">
              <w:rPr>
                <w:rFonts w:ascii="Times New Roman" w:hAnsi="Times New Roman" w:cs="Times New Roman"/>
                <w:b/>
                <w:color w:val="000000"/>
                <w:sz w:val="24"/>
                <w:szCs w:val="24"/>
                <w:lang w:val="uk-UA"/>
              </w:rPr>
              <w:t xml:space="preserve"> </w:t>
            </w:r>
            <w:r w:rsidRPr="005E6910">
              <w:rPr>
                <w:rFonts w:ascii="Times New Roman" w:hAnsi="Times New Roman" w:cs="Times New Roman"/>
                <w:b/>
                <w:color w:val="000000"/>
                <w:sz w:val="24"/>
                <w:szCs w:val="24"/>
                <w:lang w:val="uk-UA"/>
              </w:rPr>
              <w:t>(</w:t>
            </w:r>
            <w:r w:rsidRPr="003538F4">
              <w:rPr>
                <w:rFonts w:ascii="Times New Roman" w:hAnsi="Times New Roman" w:cs="Times New Roman"/>
                <w:b/>
                <w:color w:val="000000"/>
                <w:sz w:val="24"/>
                <w:szCs w:val="24"/>
                <w:lang w:val="uk-UA"/>
              </w:rPr>
              <w:t xml:space="preserve">схема </w:t>
            </w:r>
            <w:r w:rsidRPr="005E6910">
              <w:rPr>
                <w:rFonts w:ascii="Times New Roman" w:hAnsi="Times New Roman" w:cs="Times New Roman"/>
                <w:b/>
                <w:color w:val="000000"/>
                <w:sz w:val="24"/>
                <w:szCs w:val="24"/>
              </w:rPr>
              <w:t>курсу</w:t>
            </w:r>
            <w:r w:rsidRPr="005E6910">
              <w:rPr>
                <w:rFonts w:ascii="Times New Roman" w:hAnsi="Times New Roman" w:cs="Times New Roman"/>
                <w:b/>
                <w:color w:val="000000"/>
                <w:sz w:val="24"/>
                <w:szCs w:val="24"/>
                <w:lang w:val="uk-UA"/>
              </w:rPr>
              <w:t>)</w:t>
            </w:r>
          </w:p>
        </w:tc>
      </w:tr>
      <w:tr w:rsidR="00997B8C" w14:paraId="7BF1DD89" w14:textId="77777777">
        <w:trPr>
          <w:trHeight w:val="73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0917D8"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4E4788E" w14:textId="77777777" w:rsidR="00997B8C" w:rsidRPr="00F800B8" w:rsidRDefault="00D93250" w:rsidP="00D93250">
            <w:pPr>
              <w:widowControl w:val="0"/>
              <w:rPr>
                <w:rFonts w:ascii="Times New Roman" w:hAnsi="Times New Roman" w:cs="Times New Roman"/>
                <w:sz w:val="24"/>
                <w:szCs w:val="24"/>
                <w:lang w:val="uk-UA"/>
              </w:rPr>
            </w:pPr>
            <w:r w:rsidRPr="00F800B8">
              <w:rPr>
                <w:rFonts w:ascii="Times New Roman" w:hAnsi="Times New Roman" w:cs="Times New Roman"/>
                <w:sz w:val="24"/>
                <w:szCs w:val="24"/>
                <w:lang w:val="uk-UA"/>
              </w:rPr>
              <w:t>залік</w:t>
            </w:r>
          </w:p>
        </w:tc>
      </w:tr>
      <w:tr w:rsidR="00997B8C" w:rsidRPr="0009561B" w14:paraId="1ACFC5A3" w14:textId="77777777">
        <w:trPr>
          <w:trHeight w:val="65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CCDE03"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Пререквізити</w:t>
            </w:r>
          </w:p>
          <w:p w14:paraId="366DDBB4" w14:textId="77777777" w:rsidR="00997B8C" w:rsidRPr="005E6910" w:rsidRDefault="00997B8C" w:rsidP="005E6910">
            <w:pPr>
              <w:spacing w:line="240" w:lineRule="auto"/>
              <w:rPr>
                <w:rFonts w:ascii="Times New Roman" w:hAnsi="Times New Roman" w:cs="Times New Roman"/>
                <w:b/>
                <w:sz w:val="24"/>
                <w:szCs w:val="24"/>
                <w:lang w:val="uk-UA"/>
              </w:rPr>
            </w:pP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F924E3A" w14:textId="77777777" w:rsidR="00997B8C" w:rsidRPr="005E6910" w:rsidRDefault="00D45C79" w:rsidP="00C23FA8">
            <w:pPr>
              <w:widowControl w:val="0"/>
              <w:jc w:val="both"/>
              <w:rPr>
                <w:rFonts w:ascii="Times New Roman" w:hAnsi="Times New Roman" w:cs="Times New Roman"/>
                <w:lang w:val="uk-UA"/>
              </w:rPr>
            </w:pPr>
            <w:r w:rsidRPr="00DB119C">
              <w:rPr>
                <w:rFonts w:ascii="Times New Roman" w:hAnsi="Times New Roman"/>
                <w:sz w:val="24"/>
                <w:szCs w:val="24"/>
                <w:lang w:val="uk-UA"/>
              </w:rPr>
              <w:t xml:space="preserve">Для вивчення курсу </w:t>
            </w:r>
            <w:r w:rsidR="0035520F">
              <w:rPr>
                <w:rFonts w:ascii="Times New Roman" w:hAnsi="Times New Roman"/>
                <w:sz w:val="24"/>
                <w:szCs w:val="24"/>
                <w:lang w:val="uk-UA"/>
              </w:rPr>
              <w:t>студенти</w:t>
            </w:r>
            <w:r w:rsidRPr="00DB119C">
              <w:rPr>
                <w:rFonts w:ascii="Times New Roman" w:hAnsi="Times New Roman"/>
                <w:sz w:val="24"/>
                <w:szCs w:val="24"/>
                <w:lang w:val="uk-UA"/>
              </w:rPr>
              <w:t xml:space="preserve"> потребують базових знань з дисциплін</w:t>
            </w:r>
            <w:r w:rsidR="00DB119C">
              <w:rPr>
                <w:rFonts w:ascii="Times New Roman" w:hAnsi="Times New Roman"/>
                <w:sz w:val="24"/>
                <w:szCs w:val="24"/>
                <w:lang w:val="uk-UA"/>
              </w:rPr>
              <w:t xml:space="preserve"> програми підготовки </w:t>
            </w:r>
            <w:r w:rsidR="0035520F">
              <w:rPr>
                <w:rFonts w:ascii="Times New Roman" w:hAnsi="Times New Roman"/>
                <w:sz w:val="24"/>
                <w:szCs w:val="24"/>
                <w:lang w:val="uk-UA"/>
              </w:rPr>
              <w:t>бакалавра</w:t>
            </w:r>
            <w:r w:rsidR="00DB119C">
              <w:rPr>
                <w:rFonts w:ascii="Times New Roman" w:hAnsi="Times New Roman"/>
                <w:sz w:val="24"/>
                <w:szCs w:val="24"/>
                <w:lang w:val="uk-UA"/>
              </w:rPr>
              <w:t xml:space="preserve">, </w:t>
            </w:r>
            <w:r w:rsidR="0035520F">
              <w:rPr>
                <w:rFonts w:ascii="Times New Roman" w:hAnsi="Times New Roman"/>
                <w:sz w:val="24"/>
                <w:szCs w:val="24"/>
                <w:lang w:val="uk-UA"/>
              </w:rPr>
              <w:t>зокрема</w:t>
            </w:r>
            <w:r w:rsidR="00DB119C">
              <w:rPr>
                <w:rFonts w:ascii="Times New Roman" w:hAnsi="Times New Roman"/>
                <w:sz w:val="24"/>
                <w:szCs w:val="24"/>
                <w:lang w:val="uk-UA"/>
              </w:rPr>
              <w:t xml:space="preserve"> </w:t>
            </w:r>
            <w:r w:rsidR="00DB119C" w:rsidRPr="00DB119C">
              <w:rPr>
                <w:rFonts w:ascii="Times New Roman" w:hAnsi="Times New Roman"/>
                <w:sz w:val="24"/>
                <w:szCs w:val="24"/>
                <w:lang w:val="uk-UA"/>
              </w:rPr>
              <w:t>“</w:t>
            </w:r>
            <w:r w:rsidR="0035520F">
              <w:rPr>
                <w:rFonts w:ascii="Times New Roman" w:hAnsi="Times New Roman"/>
                <w:sz w:val="24"/>
                <w:szCs w:val="24"/>
                <w:lang w:val="uk-UA"/>
              </w:rPr>
              <w:t>Фінансів</w:t>
            </w:r>
            <w:r w:rsidR="00DB119C" w:rsidRPr="00DB119C">
              <w:rPr>
                <w:rFonts w:ascii="Times New Roman" w:hAnsi="Times New Roman"/>
                <w:sz w:val="24"/>
                <w:szCs w:val="24"/>
                <w:lang w:val="uk-UA"/>
              </w:rPr>
              <w:t>”</w:t>
            </w:r>
            <w:r w:rsidR="00DB119C">
              <w:rPr>
                <w:rFonts w:ascii="Times New Roman" w:hAnsi="Times New Roman"/>
                <w:sz w:val="24"/>
                <w:szCs w:val="24"/>
                <w:lang w:val="uk-UA"/>
              </w:rPr>
              <w:t xml:space="preserve">,  </w:t>
            </w:r>
            <w:r w:rsidR="00DB119C" w:rsidRPr="00DB119C">
              <w:rPr>
                <w:rFonts w:ascii="Times New Roman" w:hAnsi="Times New Roman"/>
                <w:sz w:val="24"/>
                <w:szCs w:val="24"/>
                <w:lang w:val="uk-UA"/>
              </w:rPr>
              <w:t>“</w:t>
            </w:r>
            <w:r w:rsidR="0035520F">
              <w:rPr>
                <w:rFonts w:ascii="Times New Roman" w:hAnsi="Times New Roman"/>
                <w:sz w:val="24"/>
                <w:szCs w:val="24"/>
                <w:lang w:val="uk-UA"/>
              </w:rPr>
              <w:t>Гроші і кредит</w:t>
            </w:r>
            <w:r w:rsidR="00DB119C" w:rsidRPr="00DB119C">
              <w:rPr>
                <w:rFonts w:ascii="Times New Roman" w:hAnsi="Times New Roman"/>
                <w:sz w:val="24"/>
                <w:szCs w:val="24"/>
                <w:lang w:val="uk-UA"/>
              </w:rPr>
              <w:t>”</w:t>
            </w:r>
            <w:r w:rsidR="0035520F">
              <w:rPr>
                <w:rFonts w:ascii="Times New Roman" w:hAnsi="Times New Roman"/>
                <w:sz w:val="24"/>
                <w:szCs w:val="24"/>
                <w:lang w:val="uk-UA"/>
              </w:rPr>
              <w:t xml:space="preserve"> та інших</w:t>
            </w:r>
            <w:r w:rsidRPr="00DB119C">
              <w:rPr>
                <w:rFonts w:ascii="Times New Roman" w:hAnsi="Times New Roman"/>
                <w:sz w:val="24"/>
                <w:szCs w:val="24"/>
                <w:lang w:val="uk-UA"/>
              </w:rPr>
              <w:t xml:space="preserve">, достатніх для сприйняття </w:t>
            </w:r>
            <w:r w:rsidR="0035520F">
              <w:rPr>
                <w:rFonts w:ascii="Times New Roman" w:hAnsi="Times New Roman"/>
                <w:sz w:val="24"/>
                <w:szCs w:val="24"/>
                <w:lang w:val="uk-UA"/>
              </w:rPr>
              <w:t>понятійного</w:t>
            </w:r>
            <w:r w:rsidRPr="00DB119C">
              <w:rPr>
                <w:rFonts w:ascii="Times New Roman" w:hAnsi="Times New Roman"/>
                <w:sz w:val="24"/>
                <w:szCs w:val="24"/>
                <w:lang w:val="uk-UA"/>
              </w:rPr>
              <w:t xml:space="preserve"> апарату</w:t>
            </w:r>
            <w:r w:rsidR="00DB119C">
              <w:rPr>
                <w:rFonts w:ascii="Times New Roman" w:hAnsi="Times New Roman"/>
                <w:sz w:val="24"/>
                <w:szCs w:val="24"/>
                <w:lang w:val="uk-UA"/>
              </w:rPr>
              <w:t>.</w:t>
            </w:r>
          </w:p>
        </w:tc>
      </w:tr>
      <w:tr w:rsidR="00997B8C" w:rsidRPr="0009561B" w14:paraId="2476719C" w14:textId="77777777" w:rsidTr="00DB119C">
        <w:trPr>
          <w:trHeight w:val="1133"/>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DDCB64"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AD0989D" w14:textId="77777777" w:rsidR="00DB119C" w:rsidRPr="00F800B8" w:rsidRDefault="0035520F" w:rsidP="00DB119C">
            <w:pPr>
              <w:spacing w:line="240" w:lineRule="auto"/>
              <w:jc w:val="both"/>
              <w:rPr>
                <w:rFonts w:ascii="Times New Roman" w:hAnsi="Times New Roman" w:cs="Times New Roman"/>
                <w:sz w:val="24"/>
                <w:szCs w:val="24"/>
                <w:lang w:val="uk-UA"/>
              </w:rPr>
            </w:pPr>
            <w:r w:rsidRPr="00F800B8">
              <w:rPr>
                <w:rFonts w:ascii="Times New Roman" w:hAnsi="Times New Roman"/>
                <w:sz w:val="24"/>
                <w:szCs w:val="24"/>
                <w:lang w:val="uk-UA"/>
              </w:rPr>
              <w:t>Презентації</w:t>
            </w:r>
            <w:r w:rsidR="00DB119C" w:rsidRPr="00F800B8">
              <w:rPr>
                <w:rFonts w:ascii="Times New Roman" w:hAnsi="Times New Roman"/>
                <w:sz w:val="24"/>
                <w:szCs w:val="24"/>
                <w:lang w:val="uk-UA"/>
              </w:rPr>
              <w:t xml:space="preserve">, лекції, колаборативне навчання, проектно-орієнтоване </w:t>
            </w:r>
            <w:r w:rsidR="00DB119C" w:rsidRPr="00F800B8">
              <w:rPr>
                <w:rFonts w:ascii="Times New Roman" w:hAnsi="Times New Roman" w:cs="Times New Roman"/>
                <w:sz w:val="24"/>
                <w:szCs w:val="24"/>
                <w:lang w:val="uk-UA"/>
              </w:rPr>
              <w:t>навчання (</w:t>
            </w:r>
            <w:r w:rsidRPr="00F800B8">
              <w:rPr>
                <w:rFonts w:ascii="Times New Roman" w:hAnsi="Times New Roman" w:cs="Times New Roman"/>
                <w:sz w:val="24"/>
                <w:szCs w:val="24"/>
                <w:lang w:val="uk-UA"/>
              </w:rPr>
              <w:t>підготовка індивідуальних завдань з оцінки та техніко-економічного обґрунтування інвестиційних проектів</w:t>
            </w:r>
            <w:r w:rsidR="00DB119C" w:rsidRPr="00F800B8">
              <w:rPr>
                <w:rFonts w:ascii="Times New Roman" w:hAnsi="Times New Roman" w:cs="Times New Roman"/>
                <w:sz w:val="24"/>
                <w:szCs w:val="24"/>
                <w:lang w:val="uk-UA"/>
              </w:rPr>
              <w:t>), дискусія.</w:t>
            </w:r>
          </w:p>
          <w:p w14:paraId="5F7B9E58" w14:textId="77777777" w:rsidR="00997B8C" w:rsidRPr="00F800B8" w:rsidRDefault="00997B8C" w:rsidP="005E6910">
            <w:pPr>
              <w:widowControl w:val="0"/>
              <w:spacing w:line="240" w:lineRule="auto"/>
              <w:rPr>
                <w:rFonts w:ascii="Times New Roman" w:hAnsi="Times New Roman" w:cs="Times New Roman"/>
                <w:lang w:val="uk-UA"/>
              </w:rPr>
            </w:pPr>
          </w:p>
        </w:tc>
      </w:tr>
      <w:tr w:rsidR="00997B8C" w14:paraId="7478F06B" w14:textId="77777777" w:rsidTr="00DB119C">
        <w:trPr>
          <w:trHeight w:val="784"/>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EF126C4"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346916C7" w14:textId="77777777" w:rsidR="00997B8C" w:rsidRPr="00F800B8" w:rsidRDefault="00997B8C" w:rsidP="005E6910">
            <w:pPr>
              <w:widowControl w:val="0"/>
              <w:spacing w:line="240" w:lineRule="auto"/>
              <w:rPr>
                <w:rFonts w:ascii="Times New Roman" w:hAnsi="Times New Roman" w:cs="Times New Roman"/>
                <w:sz w:val="24"/>
                <w:szCs w:val="24"/>
                <w:lang w:val="uk-UA"/>
              </w:rPr>
            </w:pPr>
            <w:r w:rsidRPr="00F800B8">
              <w:rPr>
                <w:rFonts w:ascii="Times New Roman" w:hAnsi="Times New Roman" w:cs="Times New Roman"/>
                <w:sz w:val="24"/>
                <w:szCs w:val="24"/>
                <w:lang w:val="uk-UA"/>
              </w:rPr>
              <w:t>Проектор</w:t>
            </w:r>
          </w:p>
          <w:p w14:paraId="3E9BA796" w14:textId="77777777" w:rsidR="00DB119C" w:rsidRPr="00F800B8" w:rsidRDefault="00DB119C" w:rsidP="005E6910">
            <w:pPr>
              <w:widowControl w:val="0"/>
              <w:spacing w:line="240" w:lineRule="auto"/>
              <w:rPr>
                <w:rFonts w:ascii="Times New Roman" w:hAnsi="Times New Roman" w:cs="Times New Roman"/>
                <w:lang w:val="uk-UA"/>
              </w:rPr>
            </w:pPr>
            <w:r w:rsidRPr="00F800B8">
              <w:rPr>
                <w:rFonts w:ascii="Times New Roman" w:hAnsi="Times New Roman" w:cs="Times New Roman"/>
                <w:sz w:val="24"/>
                <w:szCs w:val="24"/>
                <w:lang w:val="uk-UA"/>
              </w:rPr>
              <w:t>Інформаційно-комп’ютерне забезпечення</w:t>
            </w:r>
          </w:p>
        </w:tc>
      </w:tr>
      <w:tr w:rsidR="00997B8C" w14:paraId="29EC61BF" w14:textId="77777777" w:rsidTr="00DB119C">
        <w:trPr>
          <w:trHeight w:val="270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EAC2B49"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0E057773" w14:textId="77777777" w:rsidR="00DB119C" w:rsidRPr="00F800B8" w:rsidRDefault="00DB119C" w:rsidP="00DB119C">
            <w:pPr>
              <w:spacing w:line="240" w:lineRule="auto"/>
              <w:jc w:val="both"/>
              <w:rPr>
                <w:rFonts w:ascii="Times New Roman" w:hAnsi="Times New Roman"/>
                <w:sz w:val="24"/>
                <w:szCs w:val="24"/>
                <w:lang w:val="uk-UA"/>
              </w:rPr>
            </w:pPr>
            <w:r w:rsidRPr="00F800B8">
              <w:rPr>
                <w:rFonts w:ascii="Times New Roman" w:hAnsi="Times New Roman"/>
                <w:sz w:val="24"/>
                <w:szCs w:val="24"/>
                <w:lang w:val="uk-UA"/>
              </w:rPr>
              <w:t>Оцінювання п</w:t>
            </w:r>
            <w:r w:rsidRPr="00F800B8">
              <w:rPr>
                <w:rFonts w:ascii="Times New Roman" w:hAnsi="Times New Roman"/>
                <w:sz w:val="24"/>
                <w:szCs w:val="24"/>
              </w:rPr>
              <w:t xml:space="preserve">роводиться за 100-бальною шкалою. </w:t>
            </w:r>
            <w:r w:rsidRPr="00F800B8">
              <w:rPr>
                <w:rFonts w:ascii="Times New Roman" w:hAnsi="Times New Roman"/>
                <w:sz w:val="24"/>
                <w:szCs w:val="24"/>
                <w:lang w:val="uk-UA"/>
              </w:rPr>
              <w:t xml:space="preserve">Бали нараховуються за наступним співідношенням: </w:t>
            </w:r>
          </w:p>
          <w:p w14:paraId="02C427C9" w14:textId="35722936" w:rsidR="00D93250" w:rsidRPr="00F800B8" w:rsidRDefault="00D93250" w:rsidP="00D93250">
            <w:pPr>
              <w:pStyle w:val="af1"/>
              <w:numPr>
                <w:ilvl w:val="0"/>
                <w:numId w:val="19"/>
              </w:numPr>
              <w:tabs>
                <w:tab w:val="left" w:pos="695"/>
              </w:tabs>
              <w:spacing w:after="0" w:line="240" w:lineRule="auto"/>
              <w:jc w:val="both"/>
              <w:rPr>
                <w:rFonts w:ascii="Times New Roman" w:hAnsi="Times New Roman"/>
                <w:sz w:val="24"/>
                <w:szCs w:val="24"/>
                <w:lang w:val="uk-UA"/>
              </w:rPr>
            </w:pPr>
            <w:r w:rsidRPr="00F800B8">
              <w:rPr>
                <w:rFonts w:ascii="Times New Roman" w:hAnsi="Times New Roman"/>
                <w:sz w:val="24"/>
                <w:szCs w:val="24"/>
                <w:lang w:val="uk-UA"/>
              </w:rPr>
              <w:t xml:space="preserve">практичні/самостійні тощо : </w:t>
            </w:r>
            <w:r w:rsidR="00F800B8" w:rsidRPr="00F800B8">
              <w:rPr>
                <w:rFonts w:ascii="Times New Roman" w:hAnsi="Times New Roman"/>
                <w:sz w:val="24"/>
                <w:szCs w:val="24"/>
                <w:lang w:val="uk-UA"/>
              </w:rPr>
              <w:t>30</w:t>
            </w:r>
            <w:r w:rsidRPr="00F800B8">
              <w:rPr>
                <w:rFonts w:ascii="Times New Roman" w:hAnsi="Times New Roman"/>
                <w:sz w:val="24"/>
                <w:szCs w:val="24"/>
                <w:lang w:val="uk-UA"/>
              </w:rPr>
              <w:t xml:space="preserve">% семестрової оцінки; максимальна кількість балів </w:t>
            </w:r>
            <w:r w:rsidR="00F800B8" w:rsidRPr="00F800B8">
              <w:rPr>
                <w:rFonts w:ascii="Times New Roman" w:hAnsi="Times New Roman"/>
                <w:sz w:val="24"/>
                <w:szCs w:val="24"/>
                <w:lang w:val="uk-UA"/>
              </w:rPr>
              <w:t>30</w:t>
            </w:r>
            <w:r w:rsidRPr="00F800B8">
              <w:rPr>
                <w:rFonts w:ascii="Times New Roman" w:hAnsi="Times New Roman"/>
                <w:sz w:val="24"/>
                <w:szCs w:val="24"/>
                <w:lang w:val="uk-UA"/>
              </w:rPr>
              <w:t xml:space="preserve">; </w:t>
            </w:r>
          </w:p>
          <w:p w14:paraId="3A36F58E" w14:textId="21CBEF6D" w:rsidR="00D93250" w:rsidRPr="00F800B8" w:rsidRDefault="00D93250" w:rsidP="00D93250">
            <w:pPr>
              <w:pStyle w:val="af1"/>
              <w:numPr>
                <w:ilvl w:val="0"/>
                <w:numId w:val="19"/>
              </w:numPr>
              <w:tabs>
                <w:tab w:val="left" w:pos="695"/>
              </w:tabs>
              <w:spacing w:after="0" w:line="240" w:lineRule="auto"/>
              <w:jc w:val="both"/>
              <w:rPr>
                <w:rFonts w:ascii="Times New Roman" w:hAnsi="Times New Roman"/>
                <w:sz w:val="24"/>
                <w:szCs w:val="24"/>
                <w:lang w:val="uk-UA"/>
              </w:rPr>
            </w:pPr>
            <w:r w:rsidRPr="00F800B8">
              <w:rPr>
                <w:rFonts w:ascii="Times New Roman" w:hAnsi="Times New Roman"/>
                <w:sz w:val="24"/>
                <w:szCs w:val="24"/>
                <w:lang w:val="uk-UA"/>
              </w:rPr>
              <w:t>контрольні заміри (модулі): 2</w:t>
            </w:r>
            <w:r w:rsidR="00F800B8" w:rsidRPr="00F800B8">
              <w:rPr>
                <w:rFonts w:ascii="Times New Roman" w:hAnsi="Times New Roman"/>
                <w:sz w:val="24"/>
                <w:szCs w:val="24"/>
                <w:lang w:val="uk-UA"/>
              </w:rPr>
              <w:t>0</w:t>
            </w:r>
            <w:r w:rsidRPr="00F800B8">
              <w:rPr>
                <w:rFonts w:ascii="Times New Roman" w:hAnsi="Times New Roman"/>
                <w:sz w:val="24"/>
                <w:szCs w:val="24"/>
                <w:lang w:val="uk-UA"/>
              </w:rPr>
              <w:t>% семестрової оцінки; максимальна кількість балів 2</w:t>
            </w:r>
            <w:r w:rsidR="00F800B8" w:rsidRPr="00F800B8">
              <w:rPr>
                <w:rFonts w:ascii="Times New Roman" w:hAnsi="Times New Roman"/>
                <w:sz w:val="24"/>
                <w:szCs w:val="24"/>
                <w:lang w:val="uk-UA"/>
              </w:rPr>
              <w:t>0</w:t>
            </w:r>
            <w:r w:rsidRPr="00F800B8">
              <w:rPr>
                <w:rFonts w:ascii="Times New Roman" w:hAnsi="Times New Roman"/>
                <w:sz w:val="24"/>
                <w:szCs w:val="24"/>
                <w:lang w:val="uk-UA"/>
              </w:rPr>
              <w:t>;</w:t>
            </w:r>
          </w:p>
          <w:p w14:paraId="69771084" w14:textId="77777777" w:rsidR="00D93250" w:rsidRPr="00F800B8" w:rsidRDefault="00D93250" w:rsidP="00D93250">
            <w:pPr>
              <w:pStyle w:val="af1"/>
              <w:numPr>
                <w:ilvl w:val="0"/>
                <w:numId w:val="19"/>
              </w:numPr>
              <w:tabs>
                <w:tab w:val="left" w:pos="695"/>
              </w:tabs>
              <w:spacing w:after="0" w:line="240" w:lineRule="auto"/>
              <w:jc w:val="both"/>
              <w:rPr>
                <w:rFonts w:ascii="Times New Roman" w:hAnsi="Times New Roman"/>
                <w:sz w:val="24"/>
                <w:szCs w:val="24"/>
                <w:lang w:val="uk-UA"/>
              </w:rPr>
            </w:pPr>
            <w:r w:rsidRPr="00F800B8">
              <w:rPr>
                <w:rFonts w:ascii="Times New Roman" w:hAnsi="Times New Roman"/>
                <w:sz w:val="24"/>
                <w:szCs w:val="24"/>
                <w:lang w:val="uk-UA"/>
              </w:rPr>
              <w:t>залік: 50 % семестрової оцінки; максимальна кількість балів 50.</w:t>
            </w:r>
          </w:p>
          <w:p w14:paraId="17C1972F" w14:textId="77777777" w:rsidR="00DB119C" w:rsidRPr="00F800B8" w:rsidRDefault="00DB119C" w:rsidP="00D93250">
            <w:pPr>
              <w:spacing w:line="240" w:lineRule="auto"/>
              <w:jc w:val="both"/>
              <w:rPr>
                <w:rFonts w:ascii="Times New Roman" w:hAnsi="Times New Roman"/>
                <w:sz w:val="24"/>
                <w:szCs w:val="24"/>
                <w:lang w:val="uk-UA"/>
              </w:rPr>
            </w:pPr>
            <w:r w:rsidRPr="00F800B8">
              <w:rPr>
                <w:rFonts w:ascii="Times New Roman" w:hAnsi="Times New Roman"/>
                <w:sz w:val="24"/>
                <w:szCs w:val="24"/>
                <w:lang w:val="uk-UA"/>
              </w:rPr>
              <w:t>Підсумкова максимальна кількість балів 100.</w:t>
            </w:r>
          </w:p>
          <w:p w14:paraId="78D1A9E2" w14:textId="77777777" w:rsidR="00DB119C" w:rsidRPr="00F800B8" w:rsidRDefault="00DB119C" w:rsidP="00003AB7">
            <w:pPr>
              <w:spacing w:line="240" w:lineRule="auto"/>
              <w:jc w:val="both"/>
              <w:rPr>
                <w:rFonts w:ascii="Times New Roman" w:hAnsi="Times New Roman"/>
                <w:sz w:val="24"/>
                <w:szCs w:val="24"/>
                <w:lang w:val="uk-UA"/>
              </w:rPr>
            </w:pPr>
            <w:r w:rsidRPr="00F800B8">
              <w:rPr>
                <w:rFonts w:ascii="Times New Roman" w:hAnsi="Times New Roman"/>
                <w:b/>
                <w:sz w:val="24"/>
                <w:szCs w:val="24"/>
                <w:lang w:val="uk-UA"/>
              </w:rPr>
              <w:t>Письмові роботи:</w:t>
            </w:r>
            <w:r w:rsidRPr="00F800B8">
              <w:rPr>
                <w:rFonts w:ascii="Times New Roman" w:hAnsi="Times New Roman"/>
                <w:sz w:val="24"/>
                <w:szCs w:val="24"/>
                <w:lang w:val="uk-UA"/>
              </w:rPr>
              <w:t xml:space="preserve"> Очікується, що </w:t>
            </w:r>
            <w:r w:rsidR="0035520F" w:rsidRPr="00F800B8">
              <w:rPr>
                <w:rFonts w:ascii="Times New Roman" w:hAnsi="Times New Roman"/>
                <w:sz w:val="24"/>
                <w:szCs w:val="24"/>
                <w:lang w:val="uk-UA"/>
              </w:rPr>
              <w:t>студенти</w:t>
            </w:r>
            <w:r w:rsidRPr="00F800B8">
              <w:rPr>
                <w:rFonts w:ascii="Times New Roman" w:hAnsi="Times New Roman"/>
                <w:sz w:val="24"/>
                <w:szCs w:val="24"/>
                <w:lang w:val="uk-UA"/>
              </w:rPr>
              <w:t xml:space="preserve"> виконають декілька видів письмових робіт (</w:t>
            </w:r>
            <w:r w:rsidR="00D93250" w:rsidRPr="00F800B8">
              <w:rPr>
                <w:rFonts w:ascii="Times New Roman" w:hAnsi="Times New Roman"/>
                <w:sz w:val="24"/>
                <w:szCs w:val="24"/>
                <w:lang w:val="uk-UA"/>
              </w:rPr>
              <w:t xml:space="preserve">контрольні роботи, тестові завдання, </w:t>
            </w:r>
            <w:r w:rsidRPr="00F800B8">
              <w:rPr>
                <w:rFonts w:ascii="Times New Roman" w:hAnsi="Times New Roman"/>
                <w:sz w:val="24"/>
                <w:szCs w:val="24"/>
                <w:lang w:val="uk-UA"/>
              </w:rPr>
              <w:t xml:space="preserve">есе, </w:t>
            </w:r>
            <w:r w:rsidR="00D93250" w:rsidRPr="00F800B8">
              <w:rPr>
                <w:rFonts w:ascii="Times New Roman" w:hAnsi="Times New Roman"/>
                <w:sz w:val="24"/>
                <w:szCs w:val="24"/>
                <w:lang w:val="uk-UA"/>
              </w:rPr>
              <w:t>реферати</w:t>
            </w:r>
            <w:r w:rsidRPr="00F800B8">
              <w:rPr>
                <w:rFonts w:ascii="Times New Roman" w:hAnsi="Times New Roman"/>
                <w:sz w:val="24"/>
                <w:szCs w:val="24"/>
                <w:lang w:val="uk-UA"/>
              </w:rPr>
              <w:t xml:space="preserve"> тощо). </w:t>
            </w:r>
            <w:r w:rsidRPr="00F800B8">
              <w:rPr>
                <w:rFonts w:ascii="Times New Roman" w:hAnsi="Times New Roman"/>
                <w:b/>
                <w:sz w:val="24"/>
                <w:szCs w:val="24"/>
                <w:lang w:val="uk-UA"/>
              </w:rPr>
              <w:t>Академічна доброчесність</w:t>
            </w:r>
            <w:r w:rsidRPr="00F800B8">
              <w:rPr>
                <w:rFonts w:ascii="Times New Roman" w:hAnsi="Times New Roman"/>
                <w:sz w:val="24"/>
                <w:szCs w:val="24"/>
                <w:lang w:val="uk-UA"/>
              </w:rPr>
              <w:t xml:space="preserve">: Очікується, що роботи </w:t>
            </w:r>
            <w:r w:rsidR="0035520F" w:rsidRPr="00F800B8">
              <w:rPr>
                <w:rFonts w:ascii="Times New Roman" w:hAnsi="Times New Roman"/>
                <w:sz w:val="24"/>
                <w:szCs w:val="24"/>
                <w:lang w:val="uk-UA"/>
              </w:rPr>
              <w:t>студентів</w:t>
            </w:r>
            <w:r w:rsidRPr="00F800B8">
              <w:rPr>
                <w:rFonts w:ascii="Times New Roman" w:hAnsi="Times New Roman"/>
                <w:sz w:val="24"/>
                <w:szCs w:val="24"/>
                <w:lang w:val="uk-UA"/>
              </w:rPr>
              <w:t xml:space="preserve">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r w:rsidRPr="00F800B8">
              <w:rPr>
                <w:rFonts w:ascii="Times New Roman" w:hAnsi="Times New Roman"/>
                <w:b/>
                <w:sz w:val="24"/>
                <w:szCs w:val="24"/>
                <w:lang w:val="uk-UA"/>
              </w:rPr>
              <w:t>Відвідання занять</w:t>
            </w:r>
            <w:r w:rsidRPr="00F800B8">
              <w:rPr>
                <w:rFonts w:ascii="Times New Roman" w:hAnsi="Times New Roman"/>
                <w:sz w:val="24"/>
                <w:szCs w:val="24"/>
                <w:lang w:val="uk-UA"/>
              </w:rPr>
              <w:t xml:space="preserve"> є важливою складовою навчання. Очікується, що всі </w:t>
            </w:r>
            <w:r w:rsidR="0035520F" w:rsidRPr="00F800B8">
              <w:rPr>
                <w:rFonts w:ascii="Times New Roman" w:hAnsi="Times New Roman"/>
                <w:sz w:val="24"/>
                <w:szCs w:val="24"/>
                <w:lang w:val="uk-UA"/>
              </w:rPr>
              <w:t>студенти</w:t>
            </w:r>
            <w:r w:rsidRPr="00F800B8">
              <w:rPr>
                <w:rFonts w:ascii="Times New Roman" w:hAnsi="Times New Roman"/>
                <w:sz w:val="24"/>
                <w:szCs w:val="24"/>
                <w:lang w:val="uk-UA"/>
              </w:rPr>
              <w:t xml:space="preserve"> відвідають усі </w:t>
            </w:r>
            <w:r w:rsidRPr="00F800B8">
              <w:rPr>
                <w:rFonts w:ascii="Times New Roman" w:hAnsi="Times New Roman"/>
                <w:sz w:val="24"/>
                <w:szCs w:val="24"/>
                <w:lang w:val="uk-UA"/>
              </w:rPr>
              <w:lastRenderedPageBreak/>
              <w:t xml:space="preserve">лекції і практичні заняття курсу. </w:t>
            </w:r>
            <w:r w:rsidR="003135D6" w:rsidRPr="00F800B8">
              <w:rPr>
                <w:rFonts w:ascii="Times New Roman" w:hAnsi="Times New Roman"/>
                <w:sz w:val="24"/>
                <w:szCs w:val="24"/>
                <w:lang w:val="uk-UA"/>
              </w:rPr>
              <w:t>С</w:t>
            </w:r>
            <w:r w:rsidR="0035520F" w:rsidRPr="00F800B8">
              <w:rPr>
                <w:rFonts w:ascii="Times New Roman" w:hAnsi="Times New Roman"/>
                <w:sz w:val="24"/>
                <w:szCs w:val="24"/>
                <w:lang w:val="uk-UA"/>
              </w:rPr>
              <w:t>туденти</w:t>
            </w:r>
            <w:r w:rsidRPr="00F800B8">
              <w:rPr>
                <w:rFonts w:ascii="Times New Roman" w:hAnsi="Times New Roman"/>
                <w:sz w:val="24"/>
                <w:szCs w:val="24"/>
                <w:lang w:val="uk-UA"/>
              </w:rPr>
              <w:t xml:space="preserve"> мають інформувати викладача про неможливість відвідати заняття. У будь-якому випадку </w:t>
            </w:r>
            <w:r w:rsidR="0035520F" w:rsidRPr="00F800B8">
              <w:rPr>
                <w:rFonts w:ascii="Times New Roman" w:hAnsi="Times New Roman"/>
                <w:sz w:val="24"/>
                <w:szCs w:val="24"/>
                <w:lang w:val="uk-UA"/>
              </w:rPr>
              <w:t>вони</w:t>
            </w:r>
            <w:r w:rsidRPr="00F800B8">
              <w:rPr>
                <w:rFonts w:ascii="Times New Roman" w:hAnsi="Times New Roman"/>
                <w:sz w:val="24"/>
                <w:szCs w:val="24"/>
                <w:lang w:val="uk-UA"/>
              </w:rPr>
              <w:t xml:space="preserve"> зобов’язані дотримуватися усіх строків</w:t>
            </w:r>
            <w:r w:rsidR="003135D6" w:rsidRPr="00F800B8">
              <w:rPr>
                <w:rFonts w:ascii="Times New Roman" w:hAnsi="Times New Roman"/>
                <w:sz w:val="24"/>
                <w:szCs w:val="24"/>
                <w:lang w:val="uk-UA"/>
              </w:rPr>
              <w:t>,</w:t>
            </w:r>
            <w:r w:rsidRPr="00F800B8">
              <w:rPr>
                <w:rFonts w:ascii="Times New Roman" w:hAnsi="Times New Roman"/>
                <w:sz w:val="24"/>
                <w:szCs w:val="24"/>
                <w:lang w:val="uk-UA"/>
              </w:rPr>
              <w:t xml:space="preserve"> визначених для виконання усіх видів письмових робіт, передбачених курсом. </w:t>
            </w:r>
            <w:r w:rsidRPr="00F800B8">
              <w:rPr>
                <w:rFonts w:ascii="Times New Roman" w:hAnsi="Times New Roman"/>
                <w:b/>
                <w:sz w:val="24"/>
                <w:szCs w:val="24"/>
                <w:lang w:val="uk-UA"/>
              </w:rPr>
              <w:t>Література.</w:t>
            </w:r>
            <w:r w:rsidRPr="00F800B8">
              <w:rPr>
                <w:rFonts w:ascii="Times New Roman" w:hAnsi="Times New Roman"/>
                <w:sz w:val="24"/>
                <w:szCs w:val="24"/>
                <w:lang w:val="uk-UA"/>
              </w:rPr>
              <w:t xml:space="preserve"> Уся література, яку </w:t>
            </w:r>
            <w:r w:rsidR="0035520F" w:rsidRPr="00F800B8">
              <w:rPr>
                <w:rFonts w:ascii="Times New Roman" w:hAnsi="Times New Roman"/>
                <w:sz w:val="24"/>
                <w:szCs w:val="24"/>
                <w:lang w:val="uk-UA"/>
              </w:rPr>
              <w:t>студенти</w:t>
            </w:r>
            <w:r w:rsidRPr="00F800B8">
              <w:rPr>
                <w:rFonts w:ascii="Times New Roman" w:hAnsi="Times New Roman"/>
                <w:sz w:val="24"/>
                <w:szCs w:val="24"/>
                <w:lang w:val="uk-UA"/>
              </w:rPr>
              <w:t xml:space="preserve"> не зможуть знайти самостійно, буде надана викладачем виключно в освітніх цілях без права її передачі третім особам. </w:t>
            </w:r>
            <w:r w:rsidR="0035520F" w:rsidRPr="00F800B8">
              <w:rPr>
                <w:rFonts w:ascii="Times New Roman" w:hAnsi="Times New Roman"/>
                <w:sz w:val="24"/>
                <w:szCs w:val="24"/>
                <w:lang w:val="uk-UA"/>
              </w:rPr>
              <w:t>Студенти</w:t>
            </w:r>
            <w:r w:rsidRPr="00F800B8">
              <w:rPr>
                <w:rFonts w:ascii="Times New Roman" w:hAnsi="Times New Roman"/>
                <w:sz w:val="24"/>
                <w:szCs w:val="24"/>
                <w:lang w:val="uk-UA"/>
              </w:rPr>
              <w:t xml:space="preserve"> заохочуються до використання також й іншої літератури та джерел, яких немає серед рекомендованих</w:t>
            </w:r>
            <w:r w:rsidRPr="00F800B8">
              <w:rPr>
                <w:rFonts w:ascii="Times New Roman" w:hAnsi="Times New Roman"/>
                <w:sz w:val="24"/>
                <w:szCs w:val="24"/>
              </w:rPr>
              <w:t>.</w:t>
            </w:r>
            <w:r w:rsidR="00003AB7" w:rsidRPr="00F800B8">
              <w:rPr>
                <w:rFonts w:ascii="Times New Roman" w:hAnsi="Times New Roman"/>
                <w:sz w:val="24"/>
                <w:szCs w:val="24"/>
                <w:lang w:val="uk-UA"/>
              </w:rPr>
              <w:t xml:space="preserve"> </w:t>
            </w:r>
            <w:r w:rsidRPr="00F800B8">
              <w:rPr>
                <w:rFonts w:ascii="Times New Roman" w:hAnsi="Times New Roman"/>
                <w:b/>
                <w:sz w:val="24"/>
                <w:szCs w:val="24"/>
                <w:lang w:val="uk-UA"/>
              </w:rPr>
              <w:t>П</w:t>
            </w:r>
            <w:r w:rsidRPr="00F800B8">
              <w:rPr>
                <w:rFonts w:ascii="Times New Roman" w:hAnsi="Times New Roman"/>
                <w:b/>
                <w:bCs/>
                <w:sz w:val="24"/>
                <w:szCs w:val="24"/>
                <w:lang w:val="uk-UA"/>
              </w:rPr>
              <w:t>олітика виставлення балів.</w:t>
            </w:r>
            <w:r w:rsidRPr="00F800B8">
              <w:rPr>
                <w:rFonts w:ascii="Times New Roman" w:hAnsi="Times New Roman"/>
                <w:sz w:val="24"/>
                <w:szCs w:val="24"/>
                <w:lang w:val="uk-UA"/>
              </w:rPr>
              <w:t> Враховуються бали набрані на поточному тестуванні,</w:t>
            </w:r>
            <w:r w:rsidRPr="00F800B8">
              <w:rPr>
                <w:rFonts w:ascii="Times New Roman" w:hAnsi="Times New Roman"/>
                <w:sz w:val="24"/>
                <w:szCs w:val="24"/>
              </w:rPr>
              <w:t xml:space="preserve"> </w:t>
            </w:r>
            <w:r w:rsidRPr="00F800B8">
              <w:rPr>
                <w:rFonts w:ascii="Times New Roman" w:hAnsi="Times New Roman"/>
                <w:sz w:val="24"/>
                <w:szCs w:val="24"/>
                <w:lang w:val="uk-UA"/>
              </w:rPr>
              <w:t xml:space="preserve">самостійній роботі та бали </w:t>
            </w:r>
            <w:r w:rsidR="00003AB7" w:rsidRPr="00F800B8">
              <w:rPr>
                <w:rFonts w:ascii="Times New Roman" w:hAnsi="Times New Roman"/>
                <w:sz w:val="24"/>
                <w:szCs w:val="24"/>
                <w:lang w:val="uk-UA"/>
              </w:rPr>
              <w:t>за модуль</w:t>
            </w:r>
            <w:r w:rsidRPr="00F800B8">
              <w:rPr>
                <w:rFonts w:ascii="Times New Roman" w:hAnsi="Times New Roman"/>
                <w:sz w:val="24"/>
                <w:szCs w:val="24"/>
                <w:lang w:val="uk-UA"/>
              </w:rPr>
              <w:t>.</w:t>
            </w:r>
            <w:r w:rsidRPr="00F800B8">
              <w:rPr>
                <w:rFonts w:ascii="Times New Roman" w:hAnsi="Times New Roman"/>
                <w:sz w:val="24"/>
                <w:szCs w:val="24"/>
              </w:rPr>
              <w:t xml:space="preserve"> </w:t>
            </w:r>
            <w:r w:rsidRPr="00F800B8">
              <w:rPr>
                <w:rFonts w:ascii="Times New Roman" w:hAnsi="Times New Roman"/>
                <w:sz w:val="24"/>
                <w:szCs w:val="24"/>
                <w:lang w:val="uk-UA"/>
              </w:rPr>
              <w:t xml:space="preserve">При цьому обов’язково враховуються присутність на заняттях та активність </w:t>
            </w:r>
            <w:r w:rsidR="0035520F" w:rsidRPr="00F800B8">
              <w:rPr>
                <w:rFonts w:ascii="Times New Roman" w:hAnsi="Times New Roman"/>
                <w:sz w:val="24"/>
                <w:szCs w:val="24"/>
                <w:lang w:val="uk-UA"/>
              </w:rPr>
              <w:t>студентів</w:t>
            </w:r>
            <w:r w:rsidRPr="00F800B8">
              <w:rPr>
                <w:rFonts w:ascii="Times New Roman" w:hAnsi="Times New Roman"/>
                <w:sz w:val="24"/>
                <w:szCs w:val="24"/>
                <w:lang w:val="uk-UA"/>
              </w:rPr>
              <w:t xml:space="preserve">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w:t>
            </w:r>
            <w:r w:rsidR="003135D6" w:rsidRPr="00F800B8">
              <w:rPr>
                <w:rFonts w:ascii="Times New Roman" w:hAnsi="Times New Roman"/>
                <w:sz w:val="24"/>
                <w:szCs w:val="24"/>
                <w:lang w:val="uk-UA"/>
              </w:rPr>
              <w:t>,</w:t>
            </w:r>
            <w:r w:rsidRPr="00F800B8">
              <w:rPr>
                <w:rFonts w:ascii="Times New Roman" w:hAnsi="Times New Roman"/>
                <w:sz w:val="24"/>
                <w:szCs w:val="24"/>
                <w:lang w:val="uk-UA"/>
              </w:rPr>
              <w:t xml:space="preserve"> не пов’язаних з навчанням; списування та плагіат; несвоєчасне виконання поставленого завдання і т. ін.</w:t>
            </w:r>
          </w:p>
          <w:p w14:paraId="1E6F2BB4" w14:textId="77777777" w:rsidR="00997B8C" w:rsidRPr="00F800B8" w:rsidRDefault="00DB119C" w:rsidP="00DB119C">
            <w:pPr>
              <w:shd w:val="clear" w:color="auto" w:fill="FFFFFF"/>
              <w:spacing w:line="240" w:lineRule="auto"/>
              <w:jc w:val="both"/>
              <w:textAlignment w:val="baseline"/>
              <w:rPr>
                <w:rFonts w:ascii="Times New Roman" w:hAnsi="Times New Roman" w:cs="Times New Roman"/>
                <w:lang w:val="uk-UA"/>
              </w:rPr>
            </w:pPr>
            <w:r w:rsidRPr="00F800B8">
              <w:rPr>
                <w:rFonts w:ascii="Times New Roman" w:hAnsi="Times New Roman"/>
                <w:sz w:val="24"/>
                <w:szCs w:val="24"/>
                <w:lang w:val="uk-UA"/>
              </w:rPr>
              <w:t>Жодні форми порушення академічної доброчесності не толеруються.</w:t>
            </w:r>
          </w:p>
        </w:tc>
      </w:tr>
      <w:tr w:rsidR="00997B8C" w:rsidRPr="00421369" w14:paraId="7615A237" w14:textId="77777777">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6EAF8E" w14:textId="77777777" w:rsidR="00997B8C" w:rsidRPr="005E6910" w:rsidRDefault="00997B8C" w:rsidP="003135D6">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Питання до</w:t>
            </w:r>
            <w:r w:rsidRPr="00F800B8">
              <w:rPr>
                <w:rFonts w:ascii="Times New Roman" w:hAnsi="Times New Roman" w:cs="Times New Roman"/>
                <w:b/>
                <w:sz w:val="24"/>
                <w:szCs w:val="24"/>
                <w:lang w:val="uk-UA"/>
              </w:rPr>
              <w:t xml:space="preserve"> </w:t>
            </w:r>
            <w:r w:rsidR="003135D6" w:rsidRPr="00F800B8">
              <w:rPr>
                <w:rFonts w:ascii="Times New Roman" w:hAnsi="Times New Roman" w:cs="Times New Roman"/>
                <w:b/>
                <w:sz w:val="24"/>
                <w:szCs w:val="24"/>
                <w:lang w:val="uk-UA"/>
              </w:rPr>
              <w:t>заліку</w:t>
            </w:r>
            <w:r w:rsidRPr="003135D6">
              <w:rPr>
                <w:rFonts w:ascii="Times New Roman" w:hAnsi="Times New Roman" w:cs="Times New Roman"/>
                <w:b/>
                <w:color w:val="FF0000"/>
                <w:sz w:val="24"/>
                <w:szCs w:val="24"/>
                <w:lang w:val="uk-UA"/>
              </w:rPr>
              <w:t xml:space="preserve"> </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D51CC40" w14:textId="77777777" w:rsidR="00997B8C" w:rsidRPr="00421369" w:rsidRDefault="00E44583" w:rsidP="00FA3AE1">
            <w:pPr>
              <w:tabs>
                <w:tab w:val="left" w:pos="900"/>
              </w:tabs>
              <w:spacing w:before="120"/>
              <w:ind w:firstLine="567"/>
              <w:jc w:val="both"/>
              <w:rPr>
                <w:rFonts w:ascii="Times New Roman" w:hAnsi="Times New Roman" w:cs="Times New Roman"/>
                <w:lang w:val="uk-UA"/>
              </w:rPr>
            </w:pPr>
            <w:r w:rsidRPr="006E251C">
              <w:rPr>
                <w:rFonts w:ascii="Times New Roman" w:hAnsi="Times New Roman" w:cs="Times New Roman"/>
                <w:sz w:val="24"/>
                <w:szCs w:val="24"/>
                <w:lang w:val="uk-UA"/>
              </w:rPr>
              <w:t>Розвиток фінансового посередництва</w:t>
            </w:r>
            <w:r w:rsidR="006E251C">
              <w:rPr>
                <w:rFonts w:ascii="Times New Roman" w:hAnsi="Times New Roman" w:cs="Times New Roman"/>
                <w:sz w:val="24"/>
                <w:szCs w:val="24"/>
                <w:lang w:val="uk-UA"/>
              </w:rPr>
              <w:t>.</w:t>
            </w:r>
            <w:r w:rsidRPr="006E251C">
              <w:rPr>
                <w:rFonts w:ascii="Times New Roman" w:hAnsi="Times New Roman" w:cs="Times New Roman"/>
                <w:sz w:val="24"/>
                <w:szCs w:val="24"/>
                <w:lang w:val="uk-UA"/>
              </w:rPr>
              <w:t xml:space="preserve"> Макроекономічні та інституційні передумови розвитку фінансового посередництва. Поняття фінансового посередництва</w:t>
            </w:r>
            <w:r>
              <w:rPr>
                <w:rFonts w:ascii="Times New Roman" w:hAnsi="Times New Roman" w:cs="Times New Roman"/>
                <w:sz w:val="24"/>
                <w:szCs w:val="24"/>
                <w:lang w:val="uk-UA"/>
              </w:rPr>
              <w:t>.</w:t>
            </w:r>
            <w:r w:rsidRPr="006E251C">
              <w:rPr>
                <w:rFonts w:ascii="Times New Roman" w:hAnsi="Times New Roman" w:cs="Times New Roman"/>
                <w:sz w:val="24"/>
                <w:szCs w:val="24"/>
                <w:lang w:val="uk-UA"/>
              </w:rPr>
              <w:t xml:space="preserve"> Склад суб’єктів ринку фінансових посередників. Класифікація суб’єктів ринку фінансових посередників: за формою; за функціями. Система </w:t>
            </w:r>
            <w:r w:rsidRPr="00FA3AE1">
              <w:rPr>
                <w:rFonts w:ascii="Times New Roman" w:hAnsi="Times New Roman" w:cs="Times New Roman"/>
                <w:sz w:val="24"/>
                <w:szCs w:val="24"/>
                <w:lang w:val="uk-UA"/>
              </w:rPr>
              <w:t>взаємодії суб’єктів ринку фінансових посередників</w:t>
            </w:r>
            <w:r>
              <w:t>.</w:t>
            </w:r>
            <w:r>
              <w:rPr>
                <w:lang w:val="uk-UA"/>
              </w:rPr>
              <w:t xml:space="preserve"> </w:t>
            </w:r>
            <w:r w:rsidRPr="00E44583">
              <w:rPr>
                <w:rFonts w:ascii="Times New Roman" w:hAnsi="Times New Roman" w:cs="Times New Roman"/>
                <w:sz w:val="24"/>
                <w:szCs w:val="24"/>
              </w:rPr>
              <w:t xml:space="preserve">Структура </w:t>
            </w:r>
            <w:r w:rsidRPr="00FA3AE1">
              <w:rPr>
                <w:rFonts w:ascii="Times New Roman" w:hAnsi="Times New Roman" w:cs="Times New Roman"/>
                <w:sz w:val="24"/>
                <w:szCs w:val="24"/>
                <w:lang w:val="uk-UA"/>
              </w:rPr>
              <w:t>функцій фінансового посередництва.</w:t>
            </w:r>
            <w:r w:rsidRPr="00E44583">
              <w:rPr>
                <w:rFonts w:ascii="Times New Roman" w:hAnsi="Times New Roman" w:cs="Times New Roman"/>
                <w:sz w:val="24"/>
                <w:szCs w:val="24"/>
              </w:rPr>
              <w:t xml:space="preserve"> </w:t>
            </w:r>
            <w:r w:rsidRPr="00FA3AE1">
              <w:rPr>
                <w:rFonts w:ascii="Times New Roman" w:hAnsi="Times New Roman" w:cs="Times New Roman"/>
                <w:sz w:val="24"/>
                <w:szCs w:val="24"/>
                <w:lang w:val="uk-UA"/>
              </w:rPr>
              <w:t xml:space="preserve">Розподіл інформації на ринку фінансового інвестування. Вплив </w:t>
            </w:r>
            <w:r w:rsidR="00FA3AE1" w:rsidRPr="00DB119C">
              <w:rPr>
                <w:rFonts w:ascii="Times New Roman" w:hAnsi="Times New Roman"/>
                <w:sz w:val="24"/>
                <w:szCs w:val="24"/>
                <w:lang w:val="uk-UA"/>
              </w:rPr>
              <w:t>“</w:t>
            </w:r>
            <w:r w:rsidRPr="00FA3AE1">
              <w:rPr>
                <w:rFonts w:ascii="Times New Roman" w:hAnsi="Times New Roman" w:cs="Times New Roman"/>
                <w:sz w:val="24"/>
                <w:szCs w:val="24"/>
                <w:lang w:val="uk-UA"/>
              </w:rPr>
              <w:t>асиметричної інформації</w:t>
            </w:r>
            <w:r w:rsidR="00FA3AE1" w:rsidRPr="00DB119C">
              <w:rPr>
                <w:rFonts w:ascii="Times New Roman" w:hAnsi="Times New Roman"/>
                <w:sz w:val="24"/>
                <w:szCs w:val="24"/>
                <w:lang w:val="uk-UA"/>
              </w:rPr>
              <w:t>”</w:t>
            </w:r>
            <w:r w:rsidRPr="00FA3AE1">
              <w:rPr>
                <w:rFonts w:ascii="Times New Roman" w:hAnsi="Times New Roman" w:cs="Times New Roman"/>
                <w:sz w:val="24"/>
                <w:szCs w:val="24"/>
                <w:lang w:val="uk-UA"/>
              </w:rPr>
              <w:t xml:space="preserve"> та </w:t>
            </w:r>
            <w:r w:rsidR="00FA3AE1" w:rsidRPr="00DB119C">
              <w:rPr>
                <w:rFonts w:ascii="Times New Roman" w:hAnsi="Times New Roman"/>
                <w:sz w:val="24"/>
                <w:szCs w:val="24"/>
                <w:lang w:val="uk-UA"/>
              </w:rPr>
              <w:t>“</w:t>
            </w:r>
            <w:r w:rsidRPr="00FA3AE1">
              <w:rPr>
                <w:rFonts w:ascii="Times New Roman" w:hAnsi="Times New Roman" w:cs="Times New Roman"/>
                <w:sz w:val="24"/>
                <w:szCs w:val="24"/>
                <w:lang w:val="uk-UA"/>
              </w:rPr>
              <w:t>морального ризику</w:t>
            </w:r>
            <w:r w:rsidR="00FA3AE1" w:rsidRPr="00DB119C">
              <w:rPr>
                <w:rFonts w:ascii="Times New Roman" w:hAnsi="Times New Roman"/>
                <w:sz w:val="24"/>
                <w:szCs w:val="24"/>
                <w:lang w:val="uk-UA"/>
              </w:rPr>
              <w:t>”</w:t>
            </w:r>
            <w:r w:rsidRPr="00FA3AE1">
              <w:rPr>
                <w:rFonts w:ascii="Times New Roman" w:hAnsi="Times New Roman" w:cs="Times New Roman"/>
                <w:sz w:val="24"/>
                <w:szCs w:val="24"/>
                <w:lang w:val="uk-UA"/>
              </w:rPr>
              <w:t xml:space="preserve"> на інвестиційну діяльність</w:t>
            </w:r>
            <w:r w:rsidRPr="00E44583">
              <w:rPr>
                <w:rFonts w:ascii="Times New Roman" w:hAnsi="Times New Roman" w:cs="Times New Roman"/>
                <w:sz w:val="24"/>
                <w:szCs w:val="24"/>
              </w:rPr>
              <w:t xml:space="preserve">. </w:t>
            </w:r>
            <w:r w:rsidRPr="00FA3AE1">
              <w:rPr>
                <w:rFonts w:ascii="Times New Roman" w:hAnsi="Times New Roman" w:cs="Times New Roman"/>
                <w:sz w:val="24"/>
                <w:szCs w:val="24"/>
                <w:lang w:val="uk-UA"/>
              </w:rPr>
              <w:t xml:space="preserve">Форми інформаційного посередництва. Фінансове посередництво як специфічний спосіб надання інформаційних послуг. </w:t>
            </w:r>
            <w:r w:rsidRPr="00FA3AE1">
              <w:rPr>
                <w:rFonts w:ascii="Times New Roman" w:hAnsi="Times New Roman"/>
                <w:sz w:val="24"/>
                <w:szCs w:val="24"/>
                <w:lang w:val="uk-UA"/>
              </w:rPr>
              <w:t>“</w:t>
            </w:r>
            <w:r w:rsidRPr="00FA3AE1">
              <w:rPr>
                <w:rFonts w:ascii="Times New Roman" w:hAnsi="Times New Roman" w:cs="Times New Roman"/>
                <w:sz w:val="24"/>
                <w:szCs w:val="24"/>
                <w:lang w:val="uk-UA"/>
              </w:rPr>
              <w:t>Інвестиції</w:t>
            </w:r>
            <w:r w:rsidRPr="00FA3AE1">
              <w:rPr>
                <w:rFonts w:ascii="Times New Roman" w:hAnsi="Times New Roman"/>
                <w:sz w:val="24"/>
                <w:szCs w:val="24"/>
                <w:lang w:val="uk-UA"/>
              </w:rPr>
              <w:t>”</w:t>
            </w:r>
            <w:r w:rsidRPr="00E44583">
              <w:rPr>
                <w:rFonts w:ascii="Times New Roman" w:hAnsi="Times New Roman" w:cs="Times New Roman"/>
                <w:sz w:val="24"/>
                <w:szCs w:val="24"/>
                <w:lang w:val="uk-UA"/>
              </w:rPr>
              <w:t xml:space="preserve"> як економічна категорія. Класифікація інвестицій, відмінності фінансових інвестицій від реальних. </w:t>
            </w:r>
            <w:r w:rsidRPr="00FA3AE1">
              <w:rPr>
                <w:rFonts w:ascii="Times New Roman" w:hAnsi="Times New Roman" w:cs="Times New Roman"/>
                <w:sz w:val="24"/>
                <w:szCs w:val="24"/>
                <w:lang w:val="uk-UA"/>
              </w:rPr>
              <w:t xml:space="preserve">Поняття та елементи інвестиційного середовища. Фінансові інструменти та їх класифікація. Класифікація фінансових посередників, виходячи із особливостей їх функціонування. Поняття інституційних інвесторів та їх місце на сучасних фінансових ринках. Інвестиційні заощадження населення – визначальний </w:t>
            </w:r>
            <w:r w:rsidR="00FA3AE1">
              <w:rPr>
                <w:rFonts w:ascii="Times New Roman" w:hAnsi="Times New Roman" w:cs="Times New Roman"/>
                <w:sz w:val="24"/>
                <w:szCs w:val="24"/>
                <w:lang w:val="uk-UA"/>
              </w:rPr>
              <w:t>чинник</w:t>
            </w:r>
            <w:r w:rsidRPr="00FA3AE1">
              <w:rPr>
                <w:rFonts w:ascii="Times New Roman" w:hAnsi="Times New Roman" w:cs="Times New Roman"/>
                <w:sz w:val="24"/>
                <w:szCs w:val="24"/>
                <w:lang w:val="uk-UA"/>
              </w:rPr>
              <w:t xml:space="preserve"> розвитку фінансового посередництва</w:t>
            </w:r>
            <w:r w:rsidRPr="00E44583">
              <w:rPr>
                <w:rFonts w:ascii="Times New Roman" w:hAnsi="Times New Roman" w:cs="Times New Roman"/>
                <w:sz w:val="24"/>
                <w:szCs w:val="24"/>
              </w:rPr>
              <w:t xml:space="preserve">. </w:t>
            </w:r>
            <w:r w:rsidRPr="00FA3AE1">
              <w:rPr>
                <w:rFonts w:ascii="Times New Roman" w:hAnsi="Times New Roman" w:cs="Times New Roman"/>
                <w:sz w:val="24"/>
                <w:szCs w:val="24"/>
                <w:lang w:val="uk-UA"/>
              </w:rPr>
              <w:t>Конкуренція у сфері фінансового посередництва та інституційна диверсифікація. Вплив типу фінансової системи країни на структуру фінансового посередництва.</w:t>
            </w:r>
            <w:r w:rsidR="00134CE7" w:rsidRPr="00FA3AE1">
              <w:rPr>
                <w:rFonts w:ascii="Times New Roman" w:hAnsi="Times New Roman" w:cs="Times New Roman"/>
                <w:sz w:val="24"/>
                <w:szCs w:val="24"/>
                <w:lang w:val="uk-UA"/>
              </w:rPr>
              <w:t xml:space="preserve"> </w:t>
            </w:r>
            <w:r w:rsidR="00256AF7" w:rsidRPr="00FA3AE1">
              <w:rPr>
                <w:rFonts w:ascii="Times New Roman" w:hAnsi="Times New Roman" w:cs="Times New Roman"/>
                <w:sz w:val="24"/>
                <w:szCs w:val="24"/>
                <w:lang w:val="uk-UA"/>
              </w:rPr>
              <w:t>Недержавні пенсійні фонди, їх статус та предмет діяльності. Особливості інвестиційної діяльності недержавних пенсійних фондів. Страхові компанії зі страхування життя, їх статус та предмет діяльності. Поняття спільного</w:t>
            </w:r>
            <w:r w:rsidR="00256AF7" w:rsidRPr="00256AF7">
              <w:rPr>
                <w:rFonts w:ascii="Times New Roman" w:hAnsi="Times New Roman" w:cs="Times New Roman"/>
                <w:sz w:val="24"/>
                <w:szCs w:val="24"/>
              </w:rPr>
              <w:t xml:space="preserve"> </w:t>
            </w:r>
            <w:r w:rsidR="00256AF7" w:rsidRPr="00FA3AE1">
              <w:rPr>
                <w:rFonts w:ascii="Times New Roman" w:hAnsi="Times New Roman" w:cs="Times New Roman"/>
                <w:sz w:val="24"/>
                <w:szCs w:val="24"/>
                <w:lang w:val="uk-UA"/>
              </w:rPr>
              <w:t>інвестування.</w:t>
            </w:r>
            <w:r w:rsidR="00256AF7" w:rsidRPr="00256AF7">
              <w:rPr>
                <w:rFonts w:ascii="Times New Roman" w:hAnsi="Times New Roman" w:cs="Times New Roman"/>
                <w:sz w:val="24"/>
                <w:szCs w:val="24"/>
              </w:rPr>
              <w:t xml:space="preserve"> </w:t>
            </w:r>
            <w:r w:rsidR="00256AF7" w:rsidRPr="00FA3AE1">
              <w:rPr>
                <w:rFonts w:ascii="Times New Roman" w:hAnsi="Times New Roman" w:cs="Times New Roman"/>
                <w:sz w:val="24"/>
                <w:szCs w:val="24"/>
                <w:lang w:val="uk-UA"/>
              </w:rPr>
              <w:t>Види інститутів спільного інвестування. Перспективи розвитку інвестиційного посередництва в Україні.</w:t>
            </w:r>
            <w:r w:rsidR="00134CE7" w:rsidRPr="00FA3AE1">
              <w:rPr>
                <w:rFonts w:ascii="Times New Roman" w:hAnsi="Times New Roman" w:cs="Times New Roman"/>
                <w:sz w:val="24"/>
                <w:szCs w:val="24"/>
                <w:lang w:val="uk-UA"/>
              </w:rPr>
              <w:t xml:space="preserve"> </w:t>
            </w:r>
            <w:r w:rsidR="00256AF7" w:rsidRPr="00FA3AE1">
              <w:rPr>
                <w:rFonts w:ascii="Times New Roman" w:hAnsi="Times New Roman" w:cs="Times New Roman"/>
                <w:sz w:val="24"/>
                <w:szCs w:val="24"/>
                <w:lang w:val="uk-UA"/>
              </w:rPr>
              <w:t>Основні етапи інвестиційного процесу та їх зміст. Вибір інвестиційної політики. Формування та перегляд портфеля цінних паперів. Оцінка ефективності портфеля цінних паперів. Інвестиційний менеджмент я</w:t>
            </w:r>
            <w:r w:rsidR="00256AF7" w:rsidRPr="00F800B8">
              <w:rPr>
                <w:rFonts w:ascii="Times New Roman" w:hAnsi="Times New Roman" w:cs="Times New Roman"/>
                <w:sz w:val="24"/>
                <w:szCs w:val="24"/>
                <w:lang w:val="uk-UA"/>
              </w:rPr>
              <w:t xml:space="preserve">к </w:t>
            </w:r>
            <w:r w:rsidR="00256AF7" w:rsidRPr="00FA3AE1">
              <w:rPr>
                <w:rFonts w:ascii="Times New Roman" w:hAnsi="Times New Roman" w:cs="Times New Roman"/>
                <w:sz w:val="24"/>
                <w:szCs w:val="24"/>
                <w:lang w:val="uk-UA"/>
              </w:rPr>
              <w:lastRenderedPageBreak/>
              <w:t>процес управління та як управлінська структура. Загальні принципи інвестиційної політики: диверсифікація та ліквідність. Класифікація інвестиційної політики за інвестиційними цілями. Вплив на вибір інвестиційної політики інвестиційної стратегії життєвого циклу індивідуальних інвесторів. Вибір інвестиційної політики в контексті очікуваної дохідності та ризику фінансових</w:t>
            </w:r>
            <w:r w:rsidR="00256AF7" w:rsidRPr="00F800B8">
              <w:rPr>
                <w:rFonts w:ascii="Times New Roman" w:hAnsi="Times New Roman" w:cs="Times New Roman"/>
                <w:sz w:val="24"/>
                <w:szCs w:val="24"/>
                <w:lang w:val="uk-UA"/>
              </w:rPr>
              <w:t xml:space="preserve"> </w:t>
            </w:r>
            <w:r w:rsidR="00256AF7" w:rsidRPr="00FA3AE1">
              <w:rPr>
                <w:rFonts w:ascii="Times New Roman" w:hAnsi="Times New Roman" w:cs="Times New Roman"/>
                <w:sz w:val="24"/>
                <w:szCs w:val="24"/>
                <w:lang w:val="uk-UA"/>
              </w:rPr>
              <w:t>інвестицій.</w:t>
            </w:r>
            <w:r w:rsidR="00134CE7">
              <w:rPr>
                <w:rFonts w:ascii="Times New Roman" w:hAnsi="Times New Roman" w:cs="Times New Roman"/>
                <w:sz w:val="24"/>
                <w:szCs w:val="24"/>
                <w:lang w:val="uk-UA"/>
              </w:rPr>
              <w:t xml:space="preserve"> </w:t>
            </w:r>
            <w:r w:rsidR="00256AF7">
              <w:rPr>
                <w:rFonts w:ascii="Times New Roman" w:hAnsi="Times New Roman" w:cs="Times New Roman"/>
                <w:sz w:val="24"/>
                <w:szCs w:val="24"/>
                <w:lang w:val="uk-UA"/>
              </w:rPr>
              <w:t xml:space="preserve">Поняття інвестиційного ринку та характеристика його видів. Учасники інвестиційного ринку та їх функції. Управління діяльністю інститутів спільного інвестування. </w:t>
            </w:r>
            <w:r w:rsidR="00611DC8">
              <w:rPr>
                <w:rFonts w:ascii="Times New Roman" w:hAnsi="Times New Roman" w:cs="Times New Roman"/>
                <w:sz w:val="24"/>
                <w:szCs w:val="24"/>
                <w:lang w:val="uk-UA"/>
              </w:rPr>
              <w:t>Оперативне управління портфелем фінансових інвестицій.</w:t>
            </w:r>
            <w:r w:rsidR="00134CE7">
              <w:rPr>
                <w:rFonts w:ascii="Times New Roman" w:hAnsi="Times New Roman" w:cs="Times New Roman"/>
                <w:sz w:val="24"/>
                <w:szCs w:val="24"/>
                <w:lang w:val="uk-UA"/>
              </w:rPr>
              <w:t xml:space="preserve"> </w:t>
            </w:r>
            <w:r w:rsidR="00611DC8">
              <w:rPr>
                <w:rFonts w:ascii="Times New Roman" w:hAnsi="Times New Roman" w:cs="Times New Roman"/>
                <w:sz w:val="24"/>
                <w:szCs w:val="24"/>
                <w:lang w:val="uk-UA"/>
              </w:rPr>
              <w:t xml:space="preserve">Основні принципи роботи і типи угод на ринку </w:t>
            </w:r>
            <w:r w:rsidR="00611DC8">
              <w:rPr>
                <w:rFonts w:ascii="Times New Roman" w:hAnsi="Times New Roman" w:cs="Times New Roman"/>
                <w:sz w:val="24"/>
                <w:szCs w:val="24"/>
                <w:lang w:val="en-US"/>
              </w:rPr>
              <w:t>FOREX</w:t>
            </w:r>
            <w:r w:rsidR="00611DC8" w:rsidRPr="00611DC8">
              <w:rPr>
                <w:rFonts w:ascii="Times New Roman" w:hAnsi="Times New Roman" w:cs="Times New Roman"/>
                <w:sz w:val="24"/>
                <w:szCs w:val="24"/>
              </w:rPr>
              <w:t>.</w:t>
            </w:r>
            <w:r w:rsidR="00611DC8">
              <w:rPr>
                <w:rFonts w:ascii="Times New Roman" w:hAnsi="Times New Roman" w:cs="Times New Roman"/>
                <w:sz w:val="24"/>
                <w:szCs w:val="24"/>
                <w:lang w:val="uk-UA"/>
              </w:rPr>
              <w:t xml:space="preserve"> Сутність маржинальної торгівлі і розрахунок прибутку трейдера. Психологія </w:t>
            </w:r>
            <w:r w:rsidR="00611DC8">
              <w:rPr>
                <w:rFonts w:ascii="Times New Roman" w:hAnsi="Times New Roman" w:cs="Times New Roman"/>
                <w:sz w:val="24"/>
                <w:szCs w:val="24"/>
                <w:lang w:val="en-US"/>
              </w:rPr>
              <w:t>FOREX</w:t>
            </w:r>
            <w:r w:rsidR="00611DC8" w:rsidRPr="000424C9">
              <w:rPr>
                <w:rFonts w:ascii="Times New Roman" w:hAnsi="Times New Roman" w:cs="Times New Roman"/>
                <w:sz w:val="24"/>
                <w:szCs w:val="24"/>
                <w:lang w:val="uk-UA"/>
              </w:rPr>
              <w:t>.</w:t>
            </w:r>
            <w:r w:rsidR="00611DC8">
              <w:rPr>
                <w:rFonts w:ascii="Times New Roman" w:hAnsi="Times New Roman" w:cs="Times New Roman"/>
                <w:sz w:val="24"/>
                <w:szCs w:val="24"/>
                <w:lang w:val="uk-UA"/>
              </w:rPr>
              <w:t xml:space="preserve"> Основи фундаментального і технічного аналізу </w:t>
            </w:r>
            <w:r w:rsidR="000424C9">
              <w:rPr>
                <w:rFonts w:ascii="Times New Roman" w:hAnsi="Times New Roman" w:cs="Times New Roman"/>
                <w:sz w:val="24"/>
                <w:szCs w:val="24"/>
                <w:lang w:val="uk-UA"/>
              </w:rPr>
              <w:t xml:space="preserve">як запорука успішної діяльності валютного трейдера.  Робота на ринку </w:t>
            </w:r>
            <w:r w:rsidR="000424C9">
              <w:rPr>
                <w:rFonts w:ascii="Times New Roman" w:hAnsi="Times New Roman" w:cs="Times New Roman"/>
                <w:sz w:val="24"/>
                <w:szCs w:val="24"/>
                <w:lang w:val="en-US"/>
              </w:rPr>
              <w:t>FOREX</w:t>
            </w:r>
            <w:r w:rsidR="000424C9">
              <w:rPr>
                <w:rFonts w:ascii="Times New Roman" w:hAnsi="Times New Roman" w:cs="Times New Roman"/>
                <w:sz w:val="24"/>
                <w:szCs w:val="24"/>
                <w:lang w:val="uk-UA"/>
              </w:rPr>
              <w:t xml:space="preserve"> за допомогою сучасних технічних засобів (інтернет, мобільний зв</w:t>
            </w:r>
            <w:r w:rsidR="000E42B9" w:rsidRPr="00636915">
              <w:rPr>
                <w:rFonts w:ascii="Times New Roman" w:hAnsi="Times New Roman" w:cs="Times New Roman"/>
                <w:sz w:val="24"/>
                <w:szCs w:val="24"/>
                <w:lang w:val="uk-UA"/>
              </w:rPr>
              <w:t>’</w:t>
            </w:r>
            <w:r w:rsidR="000424C9">
              <w:rPr>
                <w:rFonts w:ascii="Times New Roman" w:hAnsi="Times New Roman" w:cs="Times New Roman"/>
                <w:sz w:val="24"/>
                <w:szCs w:val="24"/>
                <w:lang w:val="uk-UA"/>
              </w:rPr>
              <w:t>язок тощо).</w:t>
            </w:r>
            <w:r w:rsidR="00134CE7">
              <w:rPr>
                <w:rFonts w:ascii="Times New Roman" w:hAnsi="Times New Roman" w:cs="Times New Roman"/>
                <w:sz w:val="24"/>
                <w:szCs w:val="24"/>
                <w:lang w:val="uk-UA"/>
              </w:rPr>
              <w:t xml:space="preserve"> </w:t>
            </w:r>
            <w:r w:rsidR="000424C9" w:rsidRPr="000424C9">
              <w:rPr>
                <w:rFonts w:ascii="Times New Roman" w:hAnsi="Times New Roman" w:cs="Times New Roman"/>
                <w:sz w:val="24"/>
                <w:szCs w:val="24"/>
                <w:lang w:val="uk-UA"/>
              </w:rPr>
              <w:t>Спеціалізовані іпотечні установи як фінансові посередники на іпотечному ринку.</w:t>
            </w:r>
            <w:r w:rsidR="000424C9" w:rsidRPr="00636915">
              <w:rPr>
                <w:rFonts w:ascii="Times New Roman" w:hAnsi="Times New Roman" w:cs="Times New Roman"/>
                <w:sz w:val="24"/>
                <w:szCs w:val="24"/>
                <w:lang w:val="uk-UA"/>
              </w:rPr>
              <w:t xml:space="preserve"> Д</w:t>
            </w:r>
            <w:r w:rsidR="000424C9">
              <w:rPr>
                <w:rFonts w:ascii="Times New Roman" w:hAnsi="Times New Roman" w:cs="Times New Roman"/>
                <w:sz w:val="24"/>
                <w:szCs w:val="24"/>
                <w:lang w:val="uk-UA"/>
              </w:rPr>
              <w:t xml:space="preserve">ержавна іпотечна установа </w:t>
            </w:r>
            <w:r w:rsidR="000424C9" w:rsidRPr="00636915">
              <w:rPr>
                <w:rFonts w:ascii="Times New Roman" w:hAnsi="Times New Roman" w:cs="Times New Roman"/>
                <w:sz w:val="24"/>
                <w:szCs w:val="24"/>
                <w:lang w:val="uk-UA"/>
              </w:rPr>
              <w:t>та її місце в національній системі іпотечного кредитування.</w:t>
            </w:r>
            <w:r w:rsidR="000424C9">
              <w:rPr>
                <w:rFonts w:ascii="Times New Roman" w:hAnsi="Times New Roman" w:cs="Times New Roman"/>
                <w:sz w:val="24"/>
                <w:szCs w:val="24"/>
                <w:lang w:val="uk-UA"/>
              </w:rPr>
              <w:t xml:space="preserve"> </w:t>
            </w:r>
            <w:r w:rsidR="009D3014">
              <w:rPr>
                <w:rFonts w:ascii="Times New Roman" w:hAnsi="Times New Roman" w:cs="Times New Roman"/>
                <w:sz w:val="24"/>
                <w:szCs w:val="24"/>
                <w:lang w:val="uk-UA"/>
              </w:rPr>
              <w:t xml:space="preserve">Необхідність створення </w:t>
            </w:r>
            <w:r w:rsidR="009D3014" w:rsidRPr="006D46AB">
              <w:rPr>
                <w:rFonts w:ascii="Times New Roman" w:hAnsi="Times New Roman" w:cs="Times New Roman"/>
                <w:sz w:val="24"/>
                <w:szCs w:val="24"/>
                <w:lang w:val="uk-UA"/>
              </w:rPr>
              <w:t>Державного земельного (іпотечного) банку та його</w:t>
            </w:r>
            <w:r w:rsidR="009D3014">
              <w:rPr>
                <w:rFonts w:ascii="Times New Roman" w:hAnsi="Times New Roman" w:cs="Times New Roman"/>
                <w:sz w:val="24"/>
                <w:szCs w:val="24"/>
                <w:lang w:val="uk-UA"/>
              </w:rPr>
              <w:t xml:space="preserve"> </w:t>
            </w:r>
            <w:r w:rsidR="009D3014" w:rsidRPr="006D46AB">
              <w:rPr>
                <w:rFonts w:ascii="Times New Roman" w:hAnsi="Times New Roman" w:cs="Times New Roman"/>
                <w:sz w:val="24"/>
                <w:szCs w:val="24"/>
                <w:lang w:val="uk-UA"/>
              </w:rPr>
              <w:t>роль в системі іпотечного кредитування</w:t>
            </w:r>
            <w:r w:rsidR="009D3014">
              <w:rPr>
                <w:rFonts w:ascii="Times New Roman" w:hAnsi="Times New Roman" w:cs="Times New Roman"/>
                <w:sz w:val="24"/>
                <w:szCs w:val="24"/>
                <w:lang w:val="uk-UA"/>
              </w:rPr>
              <w:t xml:space="preserve"> </w:t>
            </w:r>
            <w:r w:rsidR="009D3014" w:rsidRPr="006D46AB">
              <w:rPr>
                <w:rFonts w:ascii="Times New Roman" w:hAnsi="Times New Roman" w:cs="Times New Roman"/>
                <w:sz w:val="24"/>
                <w:szCs w:val="24"/>
                <w:lang w:val="uk-UA"/>
              </w:rPr>
              <w:t>сільськогосподарських товаровиробників</w:t>
            </w:r>
            <w:r w:rsidR="009D3014" w:rsidRPr="008F4956">
              <w:rPr>
                <w:rFonts w:ascii="Times New Roman" w:hAnsi="Times New Roman" w:cs="Times New Roman"/>
                <w:sz w:val="24"/>
                <w:szCs w:val="24"/>
                <w:lang w:val="uk-UA"/>
              </w:rPr>
              <w:t>.</w:t>
            </w:r>
            <w:r w:rsidR="00134CE7">
              <w:rPr>
                <w:rFonts w:ascii="Times New Roman" w:hAnsi="Times New Roman" w:cs="Times New Roman"/>
                <w:sz w:val="24"/>
                <w:szCs w:val="24"/>
                <w:lang w:val="uk-UA"/>
              </w:rPr>
              <w:t xml:space="preserve"> </w:t>
            </w:r>
            <w:r w:rsidR="00155B0C">
              <w:rPr>
                <w:rFonts w:ascii="Times New Roman" w:hAnsi="Times New Roman" w:cs="Times New Roman"/>
                <w:sz w:val="24"/>
                <w:szCs w:val="24"/>
                <w:lang w:val="uk-UA"/>
              </w:rPr>
              <w:t>Концепція аутсорсингу і вузькопрофільних фінансових посередників. Компанії з управління лізинговими операціями. Компанії з управління операціями факторингу. Організації з управління операціями франчайзингу. Управління іншими сучасними формами залучення активів.</w:t>
            </w:r>
            <w:r w:rsidR="00134CE7" w:rsidRPr="00636915">
              <w:rPr>
                <w:rFonts w:ascii="Times New Roman" w:hAnsi="Times New Roman" w:cs="Times New Roman"/>
                <w:b/>
                <w:sz w:val="24"/>
                <w:szCs w:val="24"/>
              </w:rPr>
              <w:t xml:space="preserve"> </w:t>
            </w:r>
            <w:r w:rsidR="00636915" w:rsidRPr="00636915">
              <w:rPr>
                <w:rFonts w:ascii="Times New Roman" w:hAnsi="Times New Roman" w:cs="Times New Roman"/>
                <w:b/>
                <w:sz w:val="24"/>
                <w:szCs w:val="24"/>
              </w:rPr>
              <w:br w:type="page"/>
            </w:r>
            <w:r w:rsidR="00BA5DA1">
              <w:rPr>
                <w:rFonts w:ascii="Times New Roman" w:hAnsi="Times New Roman"/>
                <w:sz w:val="24"/>
                <w:szCs w:val="24"/>
                <w:lang w:val="uk-UA"/>
              </w:rPr>
              <w:t xml:space="preserve"> </w:t>
            </w:r>
          </w:p>
        </w:tc>
      </w:tr>
      <w:tr w:rsidR="00997B8C" w14:paraId="692197FD" w14:textId="77777777" w:rsidTr="00134CE7">
        <w:trPr>
          <w:trHeight w:val="52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6FD18A2" w14:textId="77777777" w:rsidR="00997B8C" w:rsidRPr="005E6910" w:rsidRDefault="00997B8C" w:rsidP="005E691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 xml:space="preserve">Опитування </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6A6D40C" w14:textId="77777777" w:rsidR="00997B8C" w:rsidRPr="00F800B8" w:rsidRDefault="00997B8C" w:rsidP="00003AB7">
            <w:pPr>
              <w:widowControl w:val="0"/>
              <w:rPr>
                <w:rFonts w:ascii="Times New Roman" w:hAnsi="Times New Roman" w:cs="Times New Roman"/>
                <w:sz w:val="24"/>
                <w:szCs w:val="24"/>
                <w:lang w:val="uk-UA"/>
              </w:rPr>
            </w:pPr>
            <w:r w:rsidRPr="00F800B8">
              <w:rPr>
                <w:rFonts w:ascii="Times New Roman" w:hAnsi="Times New Roman" w:cs="Times New Roman"/>
                <w:sz w:val="24"/>
                <w:szCs w:val="24"/>
                <w:lang w:val="uk-UA"/>
              </w:rPr>
              <w:t>Анкет</w:t>
            </w:r>
            <w:r w:rsidR="00421369" w:rsidRPr="00F800B8">
              <w:rPr>
                <w:rFonts w:ascii="Times New Roman" w:hAnsi="Times New Roman" w:cs="Times New Roman"/>
                <w:sz w:val="24"/>
                <w:szCs w:val="24"/>
                <w:lang w:val="uk-UA"/>
              </w:rPr>
              <w:t>у-оцінку</w:t>
            </w:r>
            <w:r w:rsidRPr="00F800B8">
              <w:rPr>
                <w:rFonts w:ascii="Times New Roman" w:hAnsi="Times New Roman" w:cs="Times New Roman"/>
                <w:sz w:val="24"/>
                <w:szCs w:val="24"/>
                <w:lang w:val="uk-UA"/>
              </w:rPr>
              <w:t xml:space="preserve"> з метою оцінювання якості</w:t>
            </w:r>
            <w:r w:rsidR="00003AB7" w:rsidRPr="00F800B8">
              <w:rPr>
                <w:rFonts w:ascii="Times New Roman" w:hAnsi="Times New Roman" w:cs="Times New Roman"/>
                <w:sz w:val="24"/>
                <w:szCs w:val="24"/>
                <w:lang w:val="uk-UA"/>
              </w:rPr>
              <w:t xml:space="preserve"> курсу буде надано після завершення </w:t>
            </w:r>
            <w:r w:rsidRPr="00F800B8">
              <w:rPr>
                <w:rFonts w:ascii="Times New Roman" w:hAnsi="Times New Roman" w:cs="Times New Roman"/>
                <w:sz w:val="24"/>
                <w:szCs w:val="24"/>
                <w:lang w:val="uk-UA"/>
              </w:rPr>
              <w:t>курсу.</w:t>
            </w:r>
          </w:p>
        </w:tc>
      </w:tr>
    </w:tbl>
    <w:p w14:paraId="48D0B7A0" w14:textId="77777777" w:rsidR="00997B8C" w:rsidRDefault="00997B8C" w:rsidP="00622CCF">
      <w:pPr>
        <w:spacing w:before="240" w:after="24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br w:type="page"/>
      </w:r>
      <w:r>
        <w:rPr>
          <w:rFonts w:ascii="Times New Roman" w:hAnsi="Times New Roman" w:cs="Times New Roman"/>
          <w:b/>
          <w:color w:val="000000"/>
          <w:sz w:val="24"/>
          <w:szCs w:val="24"/>
          <w:lang w:val="uk-UA"/>
        </w:rPr>
        <w:lastRenderedPageBreak/>
        <w:t>ДОДАТОК</w:t>
      </w:r>
    </w:p>
    <w:p w14:paraId="0A21527D" w14:textId="77777777" w:rsidR="00997B8C" w:rsidRDefault="00997B8C" w:rsidP="00CB26AB">
      <w:pPr>
        <w:jc w:val="center"/>
        <w:rPr>
          <w:rFonts w:ascii="Garamond" w:hAnsi="Garamond" w:cs="Garamond"/>
          <w:i/>
          <w:sz w:val="28"/>
          <w:szCs w:val="28"/>
          <w:lang w:val="uk-UA"/>
        </w:rPr>
      </w:pPr>
      <w:r>
        <w:rPr>
          <w:rFonts w:ascii="Times New Roman" w:hAnsi="Times New Roman" w:cs="Times New Roman"/>
          <w:b/>
          <w:sz w:val="24"/>
          <w:szCs w:val="24"/>
        </w:rPr>
        <w:t xml:space="preserve">Схема курсу </w:t>
      </w:r>
    </w:p>
    <w:p w14:paraId="3B664553" w14:textId="77777777" w:rsidR="00997B8C" w:rsidRDefault="00997B8C" w:rsidP="00600217">
      <w:pPr>
        <w:jc w:val="both"/>
        <w:rPr>
          <w:rFonts w:ascii="Garamond" w:hAnsi="Garamond" w:cs="Garamond"/>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4411"/>
        <w:gridCol w:w="1893"/>
        <w:gridCol w:w="2032"/>
        <w:gridCol w:w="1890"/>
        <w:gridCol w:w="2032"/>
        <w:gridCol w:w="1210"/>
      </w:tblGrid>
      <w:tr w:rsidR="00317C03" w:rsidRPr="00831BEF" w14:paraId="197C15A1" w14:textId="77777777" w:rsidTr="00047D58">
        <w:tc>
          <w:tcPr>
            <w:tcW w:w="446" w:type="pct"/>
            <w:shd w:val="clear" w:color="auto" w:fill="auto"/>
            <w:vAlign w:val="center"/>
          </w:tcPr>
          <w:p w14:paraId="5D7E58AB" w14:textId="77777777" w:rsidR="00317C03" w:rsidRPr="00831BEF" w:rsidRDefault="00317C03" w:rsidP="008A3388">
            <w:pPr>
              <w:spacing w:line="240" w:lineRule="auto"/>
              <w:jc w:val="center"/>
              <w:rPr>
                <w:rFonts w:ascii="Times New Roman" w:hAnsi="Times New Roman" w:cs="Times New Roman"/>
                <w:i/>
                <w:color w:val="FF0000"/>
                <w:sz w:val="20"/>
                <w:szCs w:val="20"/>
                <w:lang w:val="uk-UA"/>
              </w:rPr>
            </w:pPr>
            <w:r w:rsidRPr="00831BEF">
              <w:rPr>
                <w:rFonts w:ascii="Times New Roman" w:hAnsi="Times New Roman" w:cs="Times New Roman"/>
                <w:b/>
                <w:sz w:val="20"/>
                <w:szCs w:val="20"/>
                <w:lang w:val="uk-UA"/>
              </w:rPr>
              <w:t>Тиждень / год.</w:t>
            </w:r>
          </w:p>
        </w:tc>
        <w:tc>
          <w:tcPr>
            <w:tcW w:w="1491" w:type="pct"/>
            <w:shd w:val="clear" w:color="auto" w:fill="auto"/>
            <w:vAlign w:val="center"/>
          </w:tcPr>
          <w:p w14:paraId="531C77F4" w14:textId="77777777" w:rsidR="00317C03" w:rsidRPr="00831BEF" w:rsidRDefault="00317C03" w:rsidP="008A3388">
            <w:pPr>
              <w:spacing w:line="240" w:lineRule="auto"/>
              <w:jc w:val="center"/>
              <w:rPr>
                <w:rFonts w:ascii="Times New Roman" w:hAnsi="Times New Roman" w:cs="Times New Roman"/>
                <w:b/>
                <w:i/>
                <w:sz w:val="20"/>
                <w:szCs w:val="20"/>
                <w:lang w:val="uk-UA"/>
              </w:rPr>
            </w:pPr>
            <w:r w:rsidRPr="00831BEF">
              <w:rPr>
                <w:rFonts w:ascii="Times New Roman" w:hAnsi="Times New Roman" w:cs="Times New Roman"/>
                <w:b/>
                <w:sz w:val="20"/>
                <w:szCs w:val="20"/>
                <w:lang w:val="uk-UA"/>
              </w:rPr>
              <w:t>Тема, короткі тези</w:t>
            </w:r>
          </w:p>
        </w:tc>
        <w:tc>
          <w:tcPr>
            <w:tcW w:w="640" w:type="pct"/>
            <w:shd w:val="clear" w:color="auto" w:fill="auto"/>
            <w:vAlign w:val="center"/>
          </w:tcPr>
          <w:p w14:paraId="0632B1B2" w14:textId="77777777" w:rsidR="00317C03" w:rsidRPr="00831BEF" w:rsidRDefault="00317C03" w:rsidP="007D72BF">
            <w:pPr>
              <w:spacing w:line="240" w:lineRule="auto"/>
              <w:jc w:val="center"/>
              <w:rPr>
                <w:rFonts w:ascii="Times New Roman" w:hAnsi="Times New Roman" w:cs="Times New Roman"/>
                <w:b/>
                <w:i/>
                <w:sz w:val="20"/>
                <w:szCs w:val="20"/>
                <w:lang w:val="uk-UA"/>
              </w:rPr>
            </w:pPr>
            <w:r w:rsidRPr="00831BEF">
              <w:rPr>
                <w:rFonts w:ascii="Times New Roman" w:hAnsi="Times New Roman" w:cs="Times New Roman"/>
                <w:b/>
                <w:sz w:val="20"/>
                <w:szCs w:val="20"/>
                <w:lang w:val="uk-UA"/>
              </w:rPr>
              <w:t>Форма діяльності (заняття</w:t>
            </w:r>
            <w:r w:rsidR="007D72BF">
              <w:rPr>
                <w:rFonts w:ascii="Times New Roman" w:hAnsi="Times New Roman" w:cs="Times New Roman"/>
                <w:b/>
                <w:sz w:val="20"/>
                <w:szCs w:val="20"/>
                <w:lang w:val="uk-UA"/>
              </w:rPr>
              <w:t>,</w:t>
            </w:r>
            <w:r w:rsidRPr="00831BEF">
              <w:rPr>
                <w:rFonts w:ascii="Times New Roman" w:hAnsi="Times New Roman" w:cs="Times New Roman"/>
                <w:b/>
                <w:sz w:val="20"/>
                <w:szCs w:val="20"/>
                <w:lang w:val="uk-UA"/>
              </w:rPr>
              <w:t xml:space="preserve"> лекція, самостійна, дискусія, групова робота)</w:t>
            </w:r>
          </w:p>
        </w:tc>
        <w:tc>
          <w:tcPr>
            <w:tcW w:w="687" w:type="pct"/>
            <w:shd w:val="clear" w:color="auto" w:fill="auto"/>
            <w:vAlign w:val="center"/>
          </w:tcPr>
          <w:p w14:paraId="61D7BC46" w14:textId="77777777" w:rsidR="00317C03" w:rsidRPr="00831BEF" w:rsidRDefault="00317C03" w:rsidP="008A3388">
            <w:pPr>
              <w:spacing w:line="240" w:lineRule="auto"/>
              <w:jc w:val="center"/>
              <w:rPr>
                <w:rFonts w:ascii="Times New Roman" w:hAnsi="Times New Roman" w:cs="Times New Roman"/>
                <w:b/>
                <w:sz w:val="20"/>
                <w:szCs w:val="20"/>
                <w:lang w:val="uk-UA"/>
              </w:rPr>
            </w:pPr>
            <w:r w:rsidRPr="00831BEF">
              <w:rPr>
                <w:rFonts w:ascii="Times New Roman" w:hAnsi="Times New Roman" w:cs="Times New Roman"/>
                <w:b/>
                <w:sz w:val="20"/>
                <w:szCs w:val="20"/>
                <w:lang w:val="uk-UA"/>
              </w:rPr>
              <w:t>Матеріали</w:t>
            </w:r>
          </w:p>
        </w:tc>
        <w:tc>
          <w:tcPr>
            <w:tcW w:w="639" w:type="pct"/>
            <w:shd w:val="clear" w:color="auto" w:fill="auto"/>
            <w:vAlign w:val="center"/>
          </w:tcPr>
          <w:p w14:paraId="2C5EB5A1" w14:textId="77777777" w:rsidR="00317C03" w:rsidRPr="00831BEF" w:rsidRDefault="00317C03" w:rsidP="008A3388">
            <w:pPr>
              <w:spacing w:line="240" w:lineRule="auto"/>
              <w:jc w:val="center"/>
              <w:rPr>
                <w:rFonts w:ascii="Times New Roman" w:hAnsi="Times New Roman" w:cs="Times New Roman"/>
                <w:i/>
                <w:color w:val="FF00FF"/>
                <w:sz w:val="20"/>
                <w:szCs w:val="20"/>
                <w:lang w:val="uk-UA"/>
              </w:rPr>
            </w:pPr>
            <w:r w:rsidRPr="00831BEF">
              <w:rPr>
                <w:rFonts w:ascii="Times New Roman" w:hAnsi="Times New Roman" w:cs="Times New Roman"/>
                <w:b/>
                <w:sz w:val="20"/>
                <w:szCs w:val="20"/>
                <w:lang w:val="uk-UA"/>
              </w:rPr>
              <w:t>Література. Ресурси в Інтернеті</w:t>
            </w:r>
          </w:p>
        </w:tc>
        <w:tc>
          <w:tcPr>
            <w:tcW w:w="687" w:type="pct"/>
            <w:shd w:val="clear" w:color="auto" w:fill="auto"/>
            <w:vAlign w:val="center"/>
          </w:tcPr>
          <w:p w14:paraId="486AA00E" w14:textId="77777777" w:rsidR="00317C03" w:rsidRPr="00831BEF" w:rsidRDefault="00317C03" w:rsidP="008A3388">
            <w:pPr>
              <w:spacing w:line="240" w:lineRule="auto"/>
              <w:jc w:val="center"/>
              <w:rPr>
                <w:rFonts w:ascii="Times New Roman" w:hAnsi="Times New Roman" w:cs="Times New Roman"/>
                <w:i/>
                <w:color w:val="FF00FF"/>
                <w:sz w:val="20"/>
                <w:szCs w:val="20"/>
                <w:lang w:val="uk-UA"/>
              </w:rPr>
            </w:pPr>
            <w:r w:rsidRPr="00831BEF">
              <w:rPr>
                <w:rFonts w:ascii="Times New Roman" w:hAnsi="Times New Roman" w:cs="Times New Roman"/>
                <w:b/>
                <w:sz w:val="20"/>
                <w:szCs w:val="20"/>
                <w:lang w:val="uk-UA"/>
              </w:rPr>
              <w:t>Завдання, год</w:t>
            </w:r>
          </w:p>
        </w:tc>
        <w:tc>
          <w:tcPr>
            <w:tcW w:w="409" w:type="pct"/>
            <w:tcBorders>
              <w:bottom w:val="single" w:sz="4" w:space="0" w:color="auto"/>
            </w:tcBorders>
            <w:shd w:val="clear" w:color="auto" w:fill="auto"/>
            <w:vAlign w:val="center"/>
          </w:tcPr>
          <w:p w14:paraId="3D8B0643" w14:textId="77777777" w:rsidR="00317C03" w:rsidRPr="00831BEF" w:rsidRDefault="00317C03" w:rsidP="008A3388">
            <w:pPr>
              <w:spacing w:line="240" w:lineRule="auto"/>
              <w:jc w:val="center"/>
              <w:rPr>
                <w:rFonts w:ascii="Times New Roman" w:hAnsi="Times New Roman" w:cs="Times New Roman"/>
                <w:i/>
                <w:color w:val="FF00FF"/>
                <w:sz w:val="20"/>
                <w:szCs w:val="20"/>
                <w:lang w:val="uk-UA"/>
              </w:rPr>
            </w:pPr>
            <w:r w:rsidRPr="00831BEF">
              <w:rPr>
                <w:rFonts w:ascii="Times New Roman" w:hAnsi="Times New Roman" w:cs="Times New Roman"/>
                <w:b/>
                <w:sz w:val="20"/>
                <w:szCs w:val="20"/>
                <w:lang w:val="uk-UA"/>
              </w:rPr>
              <w:t>Термін виконання</w:t>
            </w:r>
          </w:p>
        </w:tc>
      </w:tr>
      <w:tr w:rsidR="00317C03" w:rsidRPr="00711A2E" w14:paraId="20ADDE9F" w14:textId="77777777" w:rsidTr="00047D58">
        <w:trPr>
          <w:trHeight w:val="1701"/>
        </w:trPr>
        <w:tc>
          <w:tcPr>
            <w:tcW w:w="446" w:type="pct"/>
            <w:shd w:val="clear" w:color="auto" w:fill="auto"/>
            <w:vAlign w:val="center"/>
          </w:tcPr>
          <w:p w14:paraId="48567A6F" w14:textId="77777777" w:rsidR="00317C03" w:rsidRPr="00F800B8" w:rsidRDefault="00317C03" w:rsidP="00C44CEF">
            <w:pPr>
              <w:spacing w:line="240" w:lineRule="auto"/>
              <w:jc w:val="center"/>
              <w:rPr>
                <w:rFonts w:ascii="Times New Roman" w:hAnsi="Times New Roman" w:cs="Times New Roman"/>
                <w:i/>
                <w:sz w:val="24"/>
                <w:szCs w:val="24"/>
                <w:lang w:val="uk-UA"/>
              </w:rPr>
            </w:pPr>
            <w:r w:rsidRPr="00F800B8">
              <w:rPr>
                <w:rFonts w:ascii="Times New Roman" w:hAnsi="Times New Roman" w:cs="Times New Roman"/>
                <w:i/>
                <w:sz w:val="24"/>
                <w:szCs w:val="24"/>
                <w:lang w:val="uk-UA"/>
              </w:rPr>
              <w:t>1</w:t>
            </w:r>
            <w:r w:rsidR="00C44CEF" w:rsidRPr="00F800B8">
              <w:rPr>
                <w:rFonts w:ascii="Times New Roman" w:hAnsi="Times New Roman" w:cs="Times New Roman"/>
                <w:i/>
                <w:sz w:val="24"/>
                <w:szCs w:val="24"/>
                <w:lang w:val="uk-UA"/>
              </w:rPr>
              <w:t xml:space="preserve">-2 </w:t>
            </w:r>
            <w:r w:rsidRPr="00F800B8">
              <w:rPr>
                <w:rFonts w:ascii="Times New Roman" w:hAnsi="Times New Roman" w:cs="Times New Roman"/>
                <w:i/>
                <w:sz w:val="24"/>
                <w:szCs w:val="24"/>
                <w:lang w:val="uk-UA"/>
              </w:rPr>
              <w:t>/</w:t>
            </w:r>
            <w:r w:rsidR="002435B2" w:rsidRPr="00F800B8">
              <w:rPr>
                <w:rFonts w:ascii="Times New Roman" w:hAnsi="Times New Roman" w:cs="Times New Roman"/>
                <w:i/>
                <w:sz w:val="24"/>
                <w:szCs w:val="24"/>
                <w:lang w:val="uk-UA"/>
              </w:rPr>
              <w:t xml:space="preserve"> </w:t>
            </w:r>
            <w:r w:rsidR="00C44CEF" w:rsidRPr="00F800B8">
              <w:rPr>
                <w:rFonts w:ascii="Times New Roman" w:hAnsi="Times New Roman" w:cs="Times New Roman"/>
                <w:i/>
                <w:sz w:val="24"/>
                <w:szCs w:val="24"/>
                <w:lang w:val="uk-UA"/>
              </w:rPr>
              <w:t>4</w:t>
            </w:r>
            <w:r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38A3CFF6" w14:textId="77777777" w:rsidR="00501693" w:rsidRPr="00F800B8" w:rsidRDefault="004814D1" w:rsidP="00501693">
            <w:pPr>
              <w:spacing w:before="120"/>
              <w:ind w:firstLine="567"/>
              <w:jc w:val="both"/>
              <w:rPr>
                <w:rFonts w:ascii="Times New Roman" w:hAnsi="Times New Roman" w:cs="Times New Roman"/>
                <w:sz w:val="24"/>
                <w:szCs w:val="24"/>
                <w:lang w:val="uk-UA"/>
              </w:rPr>
            </w:pPr>
            <w:r w:rsidRPr="00F800B8">
              <w:rPr>
                <w:rFonts w:ascii="Times New Roman" w:hAnsi="Times New Roman" w:cs="Times New Roman"/>
                <w:b/>
                <w:sz w:val="24"/>
                <w:szCs w:val="24"/>
                <w:lang w:val="uk-UA"/>
              </w:rPr>
              <w:t xml:space="preserve">Тема 1. </w:t>
            </w:r>
            <w:r w:rsidR="00C44CEF" w:rsidRPr="00F800B8">
              <w:rPr>
                <w:rFonts w:ascii="Times New Roman" w:hAnsi="Times New Roman" w:cs="Times New Roman"/>
                <w:b/>
                <w:sz w:val="24"/>
                <w:szCs w:val="24"/>
                <w:lang w:val="uk-UA"/>
              </w:rPr>
              <w:t>Роль фінансового посередництва в розвитку економіки</w:t>
            </w:r>
            <w:r w:rsidR="00501693" w:rsidRPr="00F800B8">
              <w:rPr>
                <w:rFonts w:ascii="Times New Roman" w:hAnsi="Times New Roman" w:cs="Times New Roman"/>
                <w:b/>
                <w:sz w:val="24"/>
                <w:szCs w:val="24"/>
                <w:lang w:val="uk-UA"/>
              </w:rPr>
              <w:t>.</w:t>
            </w:r>
            <w:r w:rsidR="00501693" w:rsidRPr="00F800B8">
              <w:rPr>
                <w:rFonts w:ascii="Times New Roman" w:hAnsi="Times New Roman" w:cs="Times New Roman"/>
                <w:sz w:val="24"/>
                <w:szCs w:val="24"/>
                <w:lang w:val="uk-UA"/>
              </w:rPr>
              <w:t xml:space="preserve"> </w:t>
            </w:r>
            <w:r w:rsidR="000B1487" w:rsidRPr="00F800B8">
              <w:rPr>
                <w:rFonts w:ascii="Times New Roman" w:hAnsi="Times New Roman" w:cs="Times New Roman"/>
                <w:sz w:val="24"/>
                <w:szCs w:val="24"/>
                <w:lang w:val="uk-UA"/>
              </w:rPr>
              <w:t>Фінансове посередництво в економічній теорії. Макроекономічні та інституційні передумови розвитку фінансового посередництва. Поняття фінансового посередництва. Функції фінансового посередництва.</w:t>
            </w:r>
            <w:r w:rsidR="000B1487" w:rsidRPr="00F800B8">
              <w:rPr>
                <w:rFonts w:ascii="Times New Roman" w:hAnsi="Times New Roman" w:cs="Times New Roman"/>
                <w:sz w:val="24"/>
                <w:szCs w:val="24"/>
              </w:rPr>
              <w:t xml:space="preserve"> </w:t>
            </w:r>
            <w:r w:rsidR="000B1487" w:rsidRPr="00F800B8">
              <w:rPr>
                <w:rFonts w:ascii="Times New Roman" w:hAnsi="Times New Roman" w:cs="Times New Roman"/>
                <w:sz w:val="24"/>
                <w:szCs w:val="24"/>
                <w:lang w:val="uk-UA"/>
              </w:rPr>
              <w:t>Класифікація фінансових посередників, виходячи з особливостей їх функціонування. Фінансове посередництво у системі інформаційного забезпечення інвесторів</w:t>
            </w:r>
            <w:r w:rsidR="000B1487" w:rsidRPr="00F800B8">
              <w:rPr>
                <w:rFonts w:ascii="Times New Roman" w:hAnsi="Times New Roman" w:cs="Times New Roman"/>
                <w:sz w:val="24"/>
                <w:szCs w:val="24"/>
              </w:rPr>
              <w:t>.</w:t>
            </w:r>
            <w:r w:rsidR="000B1487" w:rsidRPr="00F800B8">
              <w:t xml:space="preserve"> </w:t>
            </w:r>
          </w:p>
          <w:p w14:paraId="7F6DEFD3" w14:textId="77777777" w:rsidR="00317C03" w:rsidRPr="00F800B8" w:rsidRDefault="00317C03" w:rsidP="009B1376">
            <w:pPr>
              <w:spacing w:line="240" w:lineRule="auto"/>
              <w:rPr>
                <w:rFonts w:ascii="Times New Roman" w:hAnsi="Times New Roman" w:cs="Times New Roman"/>
                <w:sz w:val="24"/>
                <w:szCs w:val="24"/>
                <w:lang w:val="uk-UA"/>
              </w:rPr>
            </w:pPr>
          </w:p>
        </w:tc>
        <w:tc>
          <w:tcPr>
            <w:tcW w:w="640" w:type="pct"/>
            <w:shd w:val="clear" w:color="auto" w:fill="auto"/>
            <w:vAlign w:val="center"/>
          </w:tcPr>
          <w:p w14:paraId="37965B3A" w14:textId="77777777" w:rsidR="00317C03" w:rsidRPr="00F800B8" w:rsidRDefault="00317C03" w:rsidP="008A3388">
            <w:pPr>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1E36975D" w14:textId="77777777" w:rsidR="00317C03" w:rsidRPr="00F800B8" w:rsidRDefault="00317C03" w:rsidP="008A3388">
            <w:pPr>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F5995B7" w14:textId="77777777" w:rsidR="00317C03" w:rsidRPr="00F800B8" w:rsidRDefault="00317C03" w:rsidP="008A3388">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1AD15989" w14:textId="77777777" w:rsidR="00317C03" w:rsidRPr="00F800B8" w:rsidRDefault="00C53829" w:rsidP="008A3388">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6C649E41" w14:textId="77777777" w:rsidR="00317C03" w:rsidRPr="00F800B8" w:rsidRDefault="00317C03" w:rsidP="008A3388">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6B181A5F" w14:textId="77777777" w:rsidR="00317C03" w:rsidRPr="00F800B8" w:rsidRDefault="00BE00C3"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00317C03"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9B1376" w:rsidRPr="00F800B8">
              <w:rPr>
                <w:rFonts w:ascii="Times New Roman" w:hAnsi="Times New Roman" w:cs="Times New Roman"/>
                <w:sz w:val="20"/>
                <w:szCs w:val="20"/>
                <w:lang w:val="uk-UA"/>
              </w:rPr>
              <w:t>.</w:t>
            </w:r>
          </w:p>
        </w:tc>
        <w:tc>
          <w:tcPr>
            <w:tcW w:w="687" w:type="pct"/>
            <w:vMerge w:val="restart"/>
            <w:shd w:val="clear" w:color="auto" w:fill="auto"/>
            <w:vAlign w:val="center"/>
          </w:tcPr>
          <w:p w14:paraId="16B8AAF8" w14:textId="77777777" w:rsidR="00317C03" w:rsidRPr="00F800B8" w:rsidRDefault="00317C03" w:rsidP="008A3388">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4583BAB2" w14:textId="77777777" w:rsidR="00317C03" w:rsidRPr="00F800B8" w:rsidRDefault="00317C03" w:rsidP="008A3388">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699E06E5" w14:textId="77777777" w:rsidR="00317C03" w:rsidRPr="00F800B8" w:rsidRDefault="00317C03" w:rsidP="008A3388">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6E7B5CED" w14:textId="77777777" w:rsidR="00317C03" w:rsidRPr="00F800B8" w:rsidRDefault="00317C03" w:rsidP="00047D58">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контрольних робіт та інших форм поточного контролю)</w:t>
            </w:r>
            <w:r w:rsidR="00047D58" w:rsidRPr="00F800B8">
              <w:rPr>
                <w:rFonts w:ascii="Times New Roman" w:hAnsi="Times New Roman" w:cs="Times New Roman"/>
                <w:sz w:val="20"/>
                <w:szCs w:val="20"/>
                <w:lang w:val="uk-UA"/>
              </w:rPr>
              <w:t xml:space="preserve"> 6</w:t>
            </w:r>
            <w:r w:rsidRPr="00F800B8">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0DA8D2DB"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711A2E" w14:paraId="63CB71EE" w14:textId="77777777" w:rsidTr="00047D58">
        <w:trPr>
          <w:trHeight w:val="1701"/>
        </w:trPr>
        <w:tc>
          <w:tcPr>
            <w:tcW w:w="446" w:type="pct"/>
            <w:shd w:val="clear" w:color="auto" w:fill="auto"/>
            <w:vAlign w:val="center"/>
          </w:tcPr>
          <w:p w14:paraId="4942430B" w14:textId="77777777" w:rsidR="00317C03" w:rsidRPr="00F800B8" w:rsidRDefault="00347994" w:rsidP="00C44CEF">
            <w:pPr>
              <w:spacing w:line="240" w:lineRule="auto"/>
              <w:jc w:val="center"/>
              <w:rPr>
                <w:sz w:val="24"/>
                <w:szCs w:val="24"/>
                <w:lang w:val="uk-UA"/>
              </w:rPr>
            </w:pPr>
            <w:r w:rsidRPr="00F800B8">
              <w:rPr>
                <w:rFonts w:ascii="Times New Roman" w:hAnsi="Times New Roman" w:cs="Times New Roman"/>
                <w:i/>
                <w:sz w:val="24"/>
                <w:szCs w:val="24"/>
                <w:lang w:val="uk-UA"/>
              </w:rPr>
              <w:t>1</w:t>
            </w:r>
            <w:r w:rsidR="00C44CEF" w:rsidRPr="00F800B8">
              <w:rPr>
                <w:rFonts w:ascii="Times New Roman" w:hAnsi="Times New Roman" w:cs="Times New Roman"/>
                <w:i/>
                <w:sz w:val="24"/>
                <w:szCs w:val="24"/>
                <w:lang w:val="uk-UA"/>
              </w:rPr>
              <w:t xml:space="preserve">-2 </w:t>
            </w:r>
            <w:r w:rsidR="00317C03" w:rsidRPr="00F800B8">
              <w:rPr>
                <w:rFonts w:ascii="Times New Roman" w:hAnsi="Times New Roman" w:cs="Times New Roman"/>
                <w:i/>
                <w:sz w:val="24"/>
                <w:szCs w:val="24"/>
                <w:lang w:val="uk-UA"/>
              </w:rPr>
              <w:t>/</w:t>
            </w:r>
            <w:r w:rsidR="00C44CEF" w:rsidRPr="00F800B8">
              <w:rPr>
                <w:rFonts w:ascii="Times New Roman" w:hAnsi="Times New Roman" w:cs="Times New Roman"/>
                <w:i/>
                <w:sz w:val="24"/>
                <w:szCs w:val="24"/>
                <w:lang w:val="uk-UA"/>
              </w:rPr>
              <w:t xml:space="preserve"> 4</w:t>
            </w:r>
            <w:r w:rsidR="00317C03" w:rsidRPr="00F800B8">
              <w:rPr>
                <w:rFonts w:ascii="Times New Roman" w:hAnsi="Times New Roman" w:cs="Times New Roman"/>
                <w:i/>
                <w:sz w:val="24"/>
                <w:szCs w:val="24"/>
                <w:lang w:val="uk-UA"/>
              </w:rPr>
              <w:t xml:space="preserve"> год.</w:t>
            </w:r>
          </w:p>
        </w:tc>
        <w:tc>
          <w:tcPr>
            <w:tcW w:w="1491" w:type="pct"/>
            <w:vMerge/>
            <w:shd w:val="clear" w:color="auto" w:fill="auto"/>
          </w:tcPr>
          <w:p w14:paraId="0E12C934" w14:textId="77777777" w:rsidR="00317C03" w:rsidRPr="00F800B8" w:rsidRDefault="00317C03" w:rsidP="008D28C3">
            <w:pPr>
              <w:widowControl w:val="0"/>
              <w:spacing w:line="240" w:lineRule="auto"/>
              <w:rPr>
                <w:rFonts w:ascii="Times New Roman" w:hAnsi="Times New Roman" w:cs="Times New Roman"/>
                <w:bCs/>
                <w:sz w:val="24"/>
                <w:szCs w:val="24"/>
                <w:lang w:val="uk-UA"/>
              </w:rPr>
            </w:pPr>
          </w:p>
        </w:tc>
        <w:tc>
          <w:tcPr>
            <w:tcW w:w="640" w:type="pct"/>
            <w:shd w:val="clear" w:color="auto" w:fill="auto"/>
            <w:vAlign w:val="center"/>
          </w:tcPr>
          <w:p w14:paraId="01BD78F5" w14:textId="77777777" w:rsidR="009F48EC" w:rsidRPr="00F800B8" w:rsidRDefault="009F48EC" w:rsidP="009F48EC">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r w:rsidR="004814D1" w:rsidRPr="00F800B8">
              <w:rPr>
                <w:rFonts w:ascii="Times New Roman" w:hAnsi="Times New Roman"/>
                <w:bCs/>
                <w:sz w:val="24"/>
                <w:szCs w:val="24"/>
                <w:lang w:val="uk-UA"/>
              </w:rPr>
              <w:t xml:space="preserve"> </w:t>
            </w:r>
          </w:p>
          <w:p w14:paraId="5CD5F0CC" w14:textId="77777777" w:rsidR="009F48EC" w:rsidRPr="00F800B8" w:rsidRDefault="009F48EC" w:rsidP="009F48EC">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168398E2"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518CC741"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0C4E873"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3D164378"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1A271535"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68655816"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9B1376" w:rsidRPr="00F800B8">
              <w:rPr>
                <w:rFonts w:ascii="Times New Roman" w:hAnsi="Times New Roman" w:cs="Times New Roman"/>
                <w:sz w:val="20"/>
                <w:szCs w:val="20"/>
                <w:lang w:val="uk-UA"/>
              </w:rPr>
              <w:t>.</w:t>
            </w:r>
          </w:p>
        </w:tc>
        <w:tc>
          <w:tcPr>
            <w:tcW w:w="687" w:type="pct"/>
            <w:vMerge/>
            <w:shd w:val="clear" w:color="auto" w:fill="auto"/>
            <w:vAlign w:val="center"/>
          </w:tcPr>
          <w:p w14:paraId="12F128EC"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48BBB2E9" w14:textId="77777777" w:rsidR="00317C03" w:rsidRPr="00F800B8" w:rsidRDefault="009947AF" w:rsidP="009947AF">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2</w:t>
            </w:r>
            <w:r w:rsidR="00FA3AE1" w:rsidRPr="00F800B8">
              <w:rPr>
                <w:rFonts w:ascii="Times New Roman" w:hAnsi="Times New Roman" w:cs="Times New Roman"/>
                <w:b/>
                <w:sz w:val="20"/>
                <w:szCs w:val="20"/>
                <w:lang w:val="uk-UA"/>
              </w:rPr>
              <w:t xml:space="preserve"> </w:t>
            </w:r>
            <w:r w:rsidR="00317C03" w:rsidRPr="00F800B8">
              <w:rPr>
                <w:rFonts w:ascii="Times New Roman" w:hAnsi="Times New Roman" w:cs="Times New Roman"/>
                <w:b/>
                <w:sz w:val="20"/>
                <w:szCs w:val="20"/>
                <w:lang w:val="uk-UA"/>
              </w:rPr>
              <w:t>тиждень</w:t>
            </w:r>
          </w:p>
        </w:tc>
      </w:tr>
      <w:tr w:rsidR="00317C03" w:rsidRPr="00711A2E" w14:paraId="20C4DF57" w14:textId="77777777" w:rsidTr="00047D58">
        <w:trPr>
          <w:trHeight w:val="1701"/>
        </w:trPr>
        <w:tc>
          <w:tcPr>
            <w:tcW w:w="446" w:type="pct"/>
            <w:shd w:val="clear" w:color="auto" w:fill="auto"/>
            <w:vAlign w:val="center"/>
          </w:tcPr>
          <w:p w14:paraId="0EDE96C6" w14:textId="77777777" w:rsidR="00317C03" w:rsidRPr="00F800B8" w:rsidRDefault="00D54E9C" w:rsidP="00331096">
            <w:pPr>
              <w:spacing w:line="240" w:lineRule="auto"/>
              <w:jc w:val="center"/>
              <w:rPr>
                <w:sz w:val="24"/>
                <w:szCs w:val="24"/>
                <w:lang w:val="uk-UA"/>
              </w:rPr>
            </w:pPr>
            <w:r w:rsidRPr="00F800B8">
              <w:rPr>
                <w:rFonts w:ascii="Times New Roman" w:hAnsi="Times New Roman" w:cs="Times New Roman"/>
                <w:i/>
                <w:sz w:val="24"/>
                <w:szCs w:val="24"/>
                <w:lang w:val="uk-UA"/>
              </w:rPr>
              <w:t>3-4</w:t>
            </w:r>
            <w:r w:rsidR="00317C03" w:rsidRPr="00F800B8">
              <w:rPr>
                <w:rFonts w:ascii="Times New Roman" w:hAnsi="Times New Roman" w:cs="Times New Roman"/>
                <w:i/>
                <w:sz w:val="24"/>
                <w:szCs w:val="24"/>
                <w:lang w:val="uk-UA"/>
              </w:rPr>
              <w:t xml:space="preserve"> / </w:t>
            </w:r>
            <w:r w:rsidR="009B1376"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0C4ADF35" w14:textId="77777777" w:rsidR="009947AF" w:rsidRPr="00F800B8" w:rsidRDefault="004814D1" w:rsidP="00B34184">
            <w:pPr>
              <w:tabs>
                <w:tab w:val="left" w:pos="900"/>
              </w:tabs>
              <w:spacing w:before="120"/>
              <w:ind w:firstLine="567"/>
              <w:jc w:val="both"/>
              <w:rPr>
                <w:rFonts w:ascii="Times New Roman" w:hAnsi="Times New Roman" w:cs="Times New Roman"/>
                <w:b/>
                <w:i/>
                <w:sz w:val="24"/>
                <w:szCs w:val="24"/>
                <w:lang w:val="uk-UA"/>
              </w:rPr>
            </w:pPr>
            <w:r w:rsidRPr="00F800B8">
              <w:rPr>
                <w:rFonts w:ascii="Times New Roman" w:hAnsi="Times New Roman" w:cs="Times New Roman"/>
                <w:b/>
                <w:sz w:val="24"/>
                <w:szCs w:val="24"/>
                <w:lang w:val="uk-UA"/>
              </w:rPr>
              <w:t>Тема</w:t>
            </w:r>
            <w:r w:rsidR="008D28C3" w:rsidRPr="00F800B8">
              <w:rPr>
                <w:rFonts w:ascii="Times New Roman" w:hAnsi="Times New Roman" w:cs="Times New Roman"/>
                <w:b/>
                <w:sz w:val="24"/>
                <w:szCs w:val="24"/>
                <w:lang w:val="uk-UA"/>
              </w:rPr>
              <w:t> </w:t>
            </w:r>
            <w:r w:rsidRPr="00F800B8">
              <w:rPr>
                <w:rFonts w:ascii="Times New Roman" w:hAnsi="Times New Roman" w:cs="Times New Roman"/>
                <w:b/>
                <w:sz w:val="24"/>
                <w:szCs w:val="24"/>
                <w:lang w:val="uk-UA"/>
              </w:rPr>
              <w:t>2.</w:t>
            </w:r>
            <w:r w:rsidR="008D28C3" w:rsidRPr="00F800B8">
              <w:rPr>
                <w:rFonts w:ascii="Times New Roman" w:hAnsi="Times New Roman" w:cs="Times New Roman"/>
                <w:b/>
                <w:sz w:val="24"/>
                <w:szCs w:val="24"/>
                <w:lang w:val="uk-UA"/>
              </w:rPr>
              <w:t> </w:t>
            </w:r>
            <w:r w:rsidR="009947AF" w:rsidRPr="00F800B8">
              <w:rPr>
                <w:rFonts w:ascii="Times New Roman" w:hAnsi="Times New Roman" w:cs="Times New Roman"/>
                <w:b/>
                <w:sz w:val="24"/>
                <w:szCs w:val="24"/>
                <w:lang w:val="uk-UA"/>
              </w:rPr>
              <w:t xml:space="preserve">Місце фінансових посередників на ринку фінансових інвестицій. </w:t>
            </w:r>
            <w:r w:rsidR="009947AF" w:rsidRPr="00F800B8">
              <w:rPr>
                <w:rFonts w:ascii="Times New Roman" w:hAnsi="Times New Roman" w:cs="Times New Roman"/>
                <w:sz w:val="24"/>
                <w:szCs w:val="24"/>
                <w:lang w:val="uk-UA"/>
              </w:rPr>
              <w:t>Інвестиційне середовище та його елементи.</w:t>
            </w:r>
            <w:r w:rsidR="009947AF" w:rsidRPr="00F800B8">
              <w:rPr>
                <w:rFonts w:ascii="Times New Roman" w:hAnsi="Times New Roman" w:cs="Times New Roman"/>
                <w:sz w:val="24"/>
                <w:szCs w:val="24"/>
              </w:rPr>
              <w:t xml:space="preserve"> </w:t>
            </w:r>
            <w:r w:rsidR="009947AF" w:rsidRPr="00F800B8">
              <w:rPr>
                <w:rFonts w:ascii="Times New Roman" w:hAnsi="Times New Roman" w:cs="Times New Roman"/>
                <w:sz w:val="24"/>
                <w:szCs w:val="24"/>
                <w:lang w:val="uk-UA"/>
              </w:rPr>
              <w:t xml:space="preserve">Поняття інституційних </w:t>
            </w:r>
            <w:r w:rsidR="009947AF" w:rsidRPr="00F800B8">
              <w:rPr>
                <w:rFonts w:ascii="Times New Roman" w:hAnsi="Times New Roman" w:cs="Times New Roman"/>
                <w:sz w:val="24"/>
                <w:szCs w:val="24"/>
                <w:lang w:val="uk-UA"/>
              </w:rPr>
              <w:lastRenderedPageBreak/>
              <w:t>інвесторів та їх місце на сучасних фінансових ринках. Ознаки та структура фінансового посередництва</w:t>
            </w:r>
            <w:r w:rsidR="009947AF" w:rsidRPr="00F800B8">
              <w:rPr>
                <w:rFonts w:ascii="Times New Roman" w:hAnsi="Times New Roman" w:cs="Times New Roman"/>
                <w:sz w:val="24"/>
                <w:szCs w:val="24"/>
              </w:rPr>
              <w:t xml:space="preserve">.  </w:t>
            </w:r>
            <w:r w:rsidR="009947AF" w:rsidRPr="00F800B8">
              <w:rPr>
                <w:rFonts w:ascii="Times New Roman" w:hAnsi="Times New Roman" w:cs="Times New Roman"/>
                <w:sz w:val="24"/>
                <w:szCs w:val="24"/>
                <w:lang w:val="uk-UA"/>
              </w:rPr>
              <w:t xml:space="preserve">Заощадження населення – визначальний </w:t>
            </w:r>
            <w:r w:rsidR="00FA3AE1" w:rsidRPr="00F800B8">
              <w:rPr>
                <w:rFonts w:ascii="Times New Roman" w:hAnsi="Times New Roman" w:cs="Times New Roman"/>
                <w:sz w:val="24"/>
                <w:szCs w:val="24"/>
                <w:lang w:val="uk-UA"/>
              </w:rPr>
              <w:t>чинник</w:t>
            </w:r>
            <w:r w:rsidR="009947AF" w:rsidRPr="00F800B8">
              <w:rPr>
                <w:rFonts w:ascii="Times New Roman" w:hAnsi="Times New Roman" w:cs="Times New Roman"/>
                <w:sz w:val="24"/>
                <w:szCs w:val="24"/>
                <w:lang w:val="uk-UA"/>
              </w:rPr>
              <w:t xml:space="preserve"> розвитку фінансового посередництва. </w:t>
            </w:r>
            <w:r w:rsidR="00D54E9C" w:rsidRPr="00F800B8">
              <w:rPr>
                <w:rFonts w:ascii="Times New Roman" w:hAnsi="Times New Roman" w:cs="Times New Roman"/>
                <w:sz w:val="24"/>
                <w:szCs w:val="24"/>
                <w:lang w:val="uk-UA"/>
              </w:rPr>
              <w:t xml:space="preserve">Конкуренція у сфері фінансового посередництва. Вплив типу фінансової системи країни на структуру фінансового посередництва. </w:t>
            </w:r>
          </w:p>
          <w:p w14:paraId="2F61AD5A" w14:textId="77777777" w:rsidR="00317C03" w:rsidRPr="00F800B8" w:rsidRDefault="00317C03" w:rsidP="00D54E9C">
            <w:pPr>
              <w:tabs>
                <w:tab w:val="left" w:pos="900"/>
              </w:tabs>
              <w:spacing w:before="120"/>
              <w:ind w:firstLine="567"/>
              <w:jc w:val="both"/>
              <w:rPr>
                <w:rFonts w:ascii="Times New Roman" w:hAnsi="Times New Roman" w:cs="Times New Roman"/>
                <w:sz w:val="24"/>
                <w:szCs w:val="24"/>
                <w:lang w:val="uk-UA"/>
              </w:rPr>
            </w:pPr>
          </w:p>
        </w:tc>
        <w:tc>
          <w:tcPr>
            <w:tcW w:w="640" w:type="pct"/>
            <w:shd w:val="clear" w:color="auto" w:fill="auto"/>
            <w:vAlign w:val="center"/>
          </w:tcPr>
          <w:p w14:paraId="514418E8"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lastRenderedPageBreak/>
              <w:t>Лекція / Face to face</w:t>
            </w:r>
          </w:p>
        </w:tc>
        <w:tc>
          <w:tcPr>
            <w:tcW w:w="687" w:type="pct"/>
            <w:shd w:val="clear" w:color="auto" w:fill="auto"/>
            <w:vAlign w:val="center"/>
          </w:tcPr>
          <w:p w14:paraId="3C7C5380"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089C1977"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6789940A"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24012B1C"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5BDFA517"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B34184" w:rsidRPr="00F800B8">
              <w:rPr>
                <w:rFonts w:ascii="Times New Roman" w:hAnsi="Times New Roman" w:cs="Times New Roman"/>
                <w:sz w:val="20"/>
                <w:szCs w:val="20"/>
                <w:lang w:val="uk-UA"/>
              </w:rPr>
              <w:t>.</w:t>
            </w:r>
          </w:p>
        </w:tc>
        <w:tc>
          <w:tcPr>
            <w:tcW w:w="687" w:type="pct"/>
            <w:vMerge w:val="restart"/>
            <w:shd w:val="clear" w:color="auto" w:fill="auto"/>
            <w:vAlign w:val="center"/>
          </w:tcPr>
          <w:p w14:paraId="2DCD4DFB"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F800B8">
              <w:rPr>
                <w:rFonts w:ascii="Times New Roman" w:hAnsi="Times New Roman" w:cs="Times New Roman"/>
                <w:sz w:val="20"/>
                <w:szCs w:val="20"/>
                <w:lang w:val="uk-UA"/>
              </w:rPr>
              <w:lastRenderedPageBreak/>
              <w:t>питань, що передбачені для самостійного опрацювання;</w:t>
            </w:r>
          </w:p>
          <w:p w14:paraId="38355BDE"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72122AA3"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3DFAAAFF" w14:textId="77777777" w:rsidR="00317C03" w:rsidRPr="00F800B8" w:rsidRDefault="00317C03"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547ED52C"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711A2E" w14:paraId="3413176A" w14:textId="77777777" w:rsidTr="00047D58">
        <w:trPr>
          <w:trHeight w:val="1701"/>
        </w:trPr>
        <w:tc>
          <w:tcPr>
            <w:tcW w:w="446" w:type="pct"/>
            <w:shd w:val="clear" w:color="auto" w:fill="auto"/>
            <w:vAlign w:val="center"/>
          </w:tcPr>
          <w:p w14:paraId="3BB8C4BA" w14:textId="77777777" w:rsidR="00317C03" w:rsidRPr="00F800B8" w:rsidRDefault="00D54E9C" w:rsidP="00D54E9C">
            <w:pPr>
              <w:spacing w:line="240" w:lineRule="auto"/>
              <w:jc w:val="center"/>
              <w:rPr>
                <w:sz w:val="24"/>
                <w:szCs w:val="24"/>
                <w:lang w:val="uk-UA"/>
              </w:rPr>
            </w:pPr>
            <w:r w:rsidRPr="00F800B8">
              <w:rPr>
                <w:rFonts w:ascii="Times New Roman" w:hAnsi="Times New Roman" w:cs="Times New Roman"/>
                <w:i/>
                <w:sz w:val="24"/>
                <w:szCs w:val="24"/>
                <w:lang w:val="uk-UA"/>
              </w:rPr>
              <w:lastRenderedPageBreak/>
              <w:t>3</w:t>
            </w:r>
            <w:r w:rsidR="00347994" w:rsidRPr="00F800B8">
              <w:rPr>
                <w:rFonts w:ascii="Times New Roman" w:hAnsi="Times New Roman" w:cs="Times New Roman"/>
                <w:i/>
                <w:sz w:val="24"/>
                <w:szCs w:val="24"/>
                <w:lang w:val="uk-UA"/>
              </w:rPr>
              <w:t>-</w:t>
            </w:r>
            <w:r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 </w:t>
            </w:r>
            <w:r w:rsidR="00331096"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shd w:val="clear" w:color="auto" w:fill="auto"/>
          </w:tcPr>
          <w:p w14:paraId="3A5FEF49" w14:textId="77777777" w:rsidR="00317C03" w:rsidRPr="00F800B8"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0D6B8396" w14:textId="77777777" w:rsidR="009F48EC" w:rsidRPr="00F800B8" w:rsidRDefault="009F48EC" w:rsidP="009F48EC">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70A3D094" w14:textId="77777777" w:rsidR="00317C03" w:rsidRPr="00F800B8" w:rsidRDefault="009F48EC" w:rsidP="009F48EC">
            <w:pPr>
              <w:pStyle w:val="31"/>
              <w:spacing w:after="0" w:line="240" w:lineRule="auto"/>
              <w:jc w:val="center"/>
              <w:rPr>
                <w:rFonts w:ascii="Times New Roman" w:hAnsi="Times New Roman"/>
                <w:b/>
                <w:sz w:val="24"/>
                <w:szCs w:val="24"/>
                <w:lang w:val="uk-UA"/>
              </w:rPr>
            </w:pPr>
            <w:r w:rsidRPr="00F800B8">
              <w:rPr>
                <w:rFonts w:ascii="Times New Roman" w:hAnsi="Times New Roman"/>
                <w:bCs/>
                <w:sz w:val="24"/>
                <w:szCs w:val="24"/>
                <w:lang w:val="uk-UA"/>
              </w:rPr>
              <w:t>дискусія, групова робота</w:t>
            </w:r>
          </w:p>
        </w:tc>
        <w:tc>
          <w:tcPr>
            <w:tcW w:w="687" w:type="pct"/>
            <w:shd w:val="clear" w:color="auto" w:fill="auto"/>
            <w:vAlign w:val="center"/>
          </w:tcPr>
          <w:p w14:paraId="5785BBB8"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407F68B8"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72E143BE"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46F0B540"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1B664160"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B34184" w:rsidRPr="00F800B8">
              <w:rPr>
                <w:rFonts w:ascii="Times New Roman" w:hAnsi="Times New Roman" w:cs="Times New Roman"/>
                <w:sz w:val="20"/>
                <w:szCs w:val="20"/>
                <w:lang w:val="uk-UA"/>
              </w:rPr>
              <w:t>.</w:t>
            </w:r>
          </w:p>
        </w:tc>
        <w:tc>
          <w:tcPr>
            <w:tcW w:w="687" w:type="pct"/>
            <w:vMerge/>
            <w:shd w:val="clear" w:color="auto" w:fill="auto"/>
            <w:vAlign w:val="center"/>
          </w:tcPr>
          <w:p w14:paraId="3CE6D3A5"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7E523DA0" w14:textId="77777777" w:rsidR="00317C03" w:rsidRPr="00F800B8" w:rsidRDefault="00D54E9C"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4</w:t>
            </w:r>
            <w:r w:rsidR="00317C03" w:rsidRPr="00F800B8">
              <w:rPr>
                <w:rFonts w:ascii="Times New Roman" w:hAnsi="Times New Roman" w:cs="Times New Roman"/>
                <w:b/>
                <w:sz w:val="20"/>
                <w:szCs w:val="20"/>
                <w:lang w:val="uk-UA"/>
              </w:rPr>
              <w:t xml:space="preserve"> тиждень</w:t>
            </w:r>
          </w:p>
        </w:tc>
      </w:tr>
      <w:tr w:rsidR="00317C03" w:rsidRPr="00711A2E" w14:paraId="1C62D614" w14:textId="77777777" w:rsidTr="00047D58">
        <w:trPr>
          <w:trHeight w:val="1701"/>
        </w:trPr>
        <w:tc>
          <w:tcPr>
            <w:tcW w:w="446" w:type="pct"/>
            <w:shd w:val="clear" w:color="auto" w:fill="auto"/>
            <w:vAlign w:val="center"/>
          </w:tcPr>
          <w:p w14:paraId="5B7613C0" w14:textId="77777777" w:rsidR="00317C03" w:rsidRPr="00F800B8" w:rsidRDefault="00D54E9C" w:rsidP="00D54E9C">
            <w:pPr>
              <w:spacing w:line="240" w:lineRule="auto"/>
              <w:jc w:val="center"/>
              <w:rPr>
                <w:sz w:val="24"/>
                <w:szCs w:val="24"/>
                <w:lang w:val="uk-UA"/>
              </w:rPr>
            </w:pPr>
            <w:r w:rsidRPr="00F800B8">
              <w:rPr>
                <w:rFonts w:ascii="Times New Roman" w:hAnsi="Times New Roman" w:cs="Times New Roman"/>
                <w:i/>
                <w:sz w:val="24"/>
                <w:szCs w:val="24"/>
                <w:lang w:val="uk-UA"/>
              </w:rPr>
              <w:lastRenderedPageBreak/>
              <w:t>5</w:t>
            </w:r>
            <w:r w:rsidR="00347994" w:rsidRPr="00F800B8">
              <w:rPr>
                <w:rFonts w:ascii="Times New Roman" w:hAnsi="Times New Roman" w:cs="Times New Roman"/>
                <w:i/>
                <w:sz w:val="24"/>
                <w:szCs w:val="24"/>
                <w:lang w:val="uk-UA"/>
              </w:rPr>
              <w:t>-</w:t>
            </w:r>
            <w:r w:rsidRPr="00F800B8">
              <w:rPr>
                <w:rFonts w:ascii="Times New Roman" w:hAnsi="Times New Roman" w:cs="Times New Roman"/>
                <w:i/>
                <w:sz w:val="24"/>
                <w:szCs w:val="24"/>
                <w:lang w:val="uk-UA"/>
              </w:rPr>
              <w:t>6</w:t>
            </w:r>
            <w:r w:rsidR="00317C03" w:rsidRPr="00F800B8">
              <w:rPr>
                <w:rFonts w:ascii="Times New Roman" w:hAnsi="Times New Roman" w:cs="Times New Roman"/>
                <w:i/>
                <w:sz w:val="24"/>
                <w:szCs w:val="24"/>
                <w:lang w:val="uk-UA"/>
              </w:rPr>
              <w:t xml:space="preserve"> / </w:t>
            </w:r>
            <w:r w:rsidR="00B34184"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5BE08936" w14:textId="77777777" w:rsidR="00D54E9C" w:rsidRPr="00F800B8" w:rsidRDefault="004814D1" w:rsidP="00B34184">
            <w:pPr>
              <w:spacing w:before="120"/>
              <w:ind w:firstLine="540"/>
              <w:jc w:val="both"/>
              <w:rPr>
                <w:rFonts w:ascii="Times New Roman" w:hAnsi="Times New Roman" w:cs="Times New Roman"/>
                <w:sz w:val="24"/>
                <w:szCs w:val="24"/>
                <w:lang w:val="uk-UA"/>
              </w:rPr>
            </w:pPr>
            <w:r w:rsidRPr="00F800B8">
              <w:rPr>
                <w:rFonts w:ascii="Times New Roman" w:hAnsi="Times New Roman" w:cs="Times New Roman"/>
                <w:b/>
                <w:sz w:val="24"/>
                <w:szCs w:val="24"/>
              </w:rPr>
              <w:t xml:space="preserve">Тема 3. </w:t>
            </w:r>
            <w:r w:rsidR="00D54E9C" w:rsidRPr="00F800B8">
              <w:rPr>
                <w:rFonts w:ascii="Times New Roman" w:hAnsi="Times New Roman" w:cs="Times New Roman"/>
                <w:b/>
                <w:sz w:val="24"/>
                <w:szCs w:val="24"/>
                <w:lang w:val="uk-UA"/>
              </w:rPr>
              <w:t>Інституційно-правові основи діяльності фінансових посередників.</w:t>
            </w:r>
            <w:r w:rsidR="00D54E9C" w:rsidRPr="00F800B8">
              <w:t xml:space="preserve"> </w:t>
            </w:r>
            <w:r w:rsidR="00D54E9C" w:rsidRPr="00F800B8">
              <w:rPr>
                <w:rFonts w:ascii="Times New Roman" w:hAnsi="Times New Roman" w:cs="Times New Roman"/>
                <w:sz w:val="24"/>
                <w:szCs w:val="24"/>
                <w:lang w:val="uk-UA"/>
              </w:rPr>
              <w:t xml:space="preserve">Виникнення та еволюція інституту фінансового посередництва. Основні види інвестиційних фінансових інститутів. </w:t>
            </w:r>
            <w:r w:rsidR="00D86EA9" w:rsidRPr="00F800B8">
              <w:rPr>
                <w:rFonts w:ascii="Times New Roman" w:hAnsi="Times New Roman" w:cs="Times New Roman"/>
                <w:sz w:val="24"/>
                <w:szCs w:val="24"/>
                <w:lang w:val="uk-UA"/>
              </w:rPr>
              <w:t xml:space="preserve">Діяльність банків на ринку фінансового посередництва. </w:t>
            </w:r>
            <w:r w:rsidR="00D54E9C" w:rsidRPr="00F800B8">
              <w:rPr>
                <w:rFonts w:ascii="Times New Roman" w:hAnsi="Times New Roman" w:cs="Times New Roman"/>
                <w:sz w:val="24"/>
                <w:szCs w:val="24"/>
                <w:lang w:val="uk-UA"/>
              </w:rPr>
              <w:t>Особливості діяльності договірних ощадних фінансових інститутів</w:t>
            </w:r>
            <w:r w:rsidR="00D54E9C" w:rsidRPr="00F800B8">
              <w:rPr>
                <w:rFonts w:ascii="Times New Roman" w:hAnsi="Times New Roman" w:cs="Times New Roman"/>
                <w:sz w:val="24"/>
                <w:szCs w:val="24"/>
              </w:rPr>
              <w:t xml:space="preserve">. </w:t>
            </w:r>
            <w:r w:rsidR="00212441" w:rsidRPr="00F800B8">
              <w:rPr>
                <w:rFonts w:ascii="Times New Roman" w:hAnsi="Times New Roman" w:cs="Times New Roman"/>
                <w:sz w:val="24"/>
                <w:szCs w:val="24"/>
                <w:lang w:val="uk-UA"/>
              </w:rPr>
              <w:t>Недержавні пенсійні фонди та особливості їх інвестиційної діяльності. Страхові компанії зі страхування життя, їх статус та предмет діяльності. Поняття спільного інвестування. Види інститутів спільного інвестування. Перспективи розвитку інвестиційного посередництва в Україні.</w:t>
            </w:r>
          </w:p>
          <w:p w14:paraId="4FFCBC00" w14:textId="77777777" w:rsidR="00317C03" w:rsidRPr="00F800B8" w:rsidRDefault="00317C03" w:rsidP="00212441">
            <w:pPr>
              <w:spacing w:before="120"/>
              <w:ind w:firstLine="540"/>
              <w:jc w:val="both"/>
              <w:rPr>
                <w:rFonts w:ascii="Times New Roman" w:hAnsi="Times New Roman" w:cs="Times New Roman"/>
                <w:sz w:val="24"/>
                <w:szCs w:val="24"/>
              </w:rPr>
            </w:pPr>
          </w:p>
        </w:tc>
        <w:tc>
          <w:tcPr>
            <w:tcW w:w="640" w:type="pct"/>
            <w:shd w:val="clear" w:color="auto" w:fill="auto"/>
            <w:vAlign w:val="center"/>
          </w:tcPr>
          <w:p w14:paraId="2DC52E9B"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0099CBA6"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72662E4"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06AC9887"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26642DE7"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6C41B13F"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B34184" w:rsidRPr="00F800B8">
              <w:rPr>
                <w:rFonts w:ascii="Times New Roman" w:hAnsi="Times New Roman" w:cs="Times New Roman"/>
                <w:sz w:val="20"/>
                <w:szCs w:val="20"/>
                <w:lang w:val="uk-UA"/>
              </w:rPr>
              <w:t>.</w:t>
            </w:r>
          </w:p>
        </w:tc>
        <w:tc>
          <w:tcPr>
            <w:tcW w:w="687" w:type="pct"/>
            <w:vMerge w:val="restart"/>
            <w:shd w:val="clear" w:color="auto" w:fill="auto"/>
            <w:vAlign w:val="center"/>
          </w:tcPr>
          <w:p w14:paraId="2F39BA88"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54B5C035"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5B9B920F"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7A3F3D5C" w14:textId="77777777" w:rsidR="00317C03" w:rsidRPr="00F800B8" w:rsidRDefault="00317C03" w:rsidP="00CB56D8">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підготовка до контрольних робіт та інших форм поточного контролю)</w:t>
            </w:r>
            <w:r w:rsidR="00047D58" w:rsidRPr="00F800B8">
              <w:rPr>
                <w:rFonts w:ascii="Times New Roman" w:hAnsi="Times New Roman" w:cs="Times New Roman"/>
                <w:sz w:val="20"/>
                <w:szCs w:val="20"/>
                <w:lang w:val="uk-UA"/>
              </w:rPr>
              <w:t xml:space="preserve"> </w:t>
            </w:r>
            <w:r w:rsidR="00CB56D8"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6721F28C"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B34184" w14:paraId="78FCCEA4" w14:textId="77777777" w:rsidTr="00047D58">
        <w:trPr>
          <w:trHeight w:val="1701"/>
        </w:trPr>
        <w:tc>
          <w:tcPr>
            <w:tcW w:w="446" w:type="pct"/>
            <w:shd w:val="clear" w:color="auto" w:fill="auto"/>
            <w:vAlign w:val="center"/>
          </w:tcPr>
          <w:p w14:paraId="16BB825A" w14:textId="77777777" w:rsidR="00317C03" w:rsidRPr="00F800B8" w:rsidRDefault="00212441" w:rsidP="00212441">
            <w:pPr>
              <w:spacing w:line="240" w:lineRule="auto"/>
              <w:jc w:val="center"/>
              <w:rPr>
                <w:sz w:val="24"/>
                <w:szCs w:val="24"/>
                <w:lang w:val="uk-UA"/>
              </w:rPr>
            </w:pPr>
            <w:r w:rsidRPr="00F800B8">
              <w:rPr>
                <w:rFonts w:ascii="Times New Roman" w:hAnsi="Times New Roman" w:cs="Times New Roman"/>
                <w:i/>
                <w:sz w:val="24"/>
                <w:szCs w:val="24"/>
                <w:lang w:val="uk-UA"/>
              </w:rPr>
              <w:t>5</w:t>
            </w:r>
            <w:r w:rsidR="00347994" w:rsidRPr="00F800B8">
              <w:rPr>
                <w:rFonts w:ascii="Times New Roman" w:hAnsi="Times New Roman" w:cs="Times New Roman"/>
                <w:i/>
                <w:sz w:val="24"/>
                <w:szCs w:val="24"/>
                <w:lang w:val="uk-UA"/>
              </w:rPr>
              <w:t>-</w:t>
            </w:r>
            <w:r w:rsidRPr="00F800B8">
              <w:rPr>
                <w:rFonts w:ascii="Times New Roman" w:hAnsi="Times New Roman" w:cs="Times New Roman"/>
                <w:i/>
                <w:sz w:val="24"/>
                <w:szCs w:val="24"/>
                <w:lang w:val="uk-UA"/>
              </w:rPr>
              <w:t>6</w:t>
            </w:r>
            <w:r w:rsidR="00317C03" w:rsidRPr="00F800B8">
              <w:rPr>
                <w:rFonts w:ascii="Times New Roman" w:hAnsi="Times New Roman" w:cs="Times New Roman"/>
                <w:i/>
                <w:sz w:val="24"/>
                <w:szCs w:val="24"/>
                <w:lang w:val="uk-UA"/>
              </w:rPr>
              <w:t xml:space="preserve"> / </w:t>
            </w:r>
            <w:r w:rsidR="00331096"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shd w:val="clear" w:color="auto" w:fill="auto"/>
          </w:tcPr>
          <w:p w14:paraId="32847C4E" w14:textId="77777777" w:rsidR="00317C03" w:rsidRPr="00F800B8"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1FA18C5D" w14:textId="77777777" w:rsidR="009F48EC" w:rsidRPr="00F800B8" w:rsidRDefault="009F48EC" w:rsidP="009F48EC">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13927EF7" w14:textId="77777777" w:rsidR="009F48EC" w:rsidRPr="00F800B8" w:rsidRDefault="009F48EC" w:rsidP="009F48EC">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761D7F87"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64B247EA"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67DCF2D"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4381ABCB"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60A8584C"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35503560"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B34184" w:rsidRPr="00F800B8">
              <w:rPr>
                <w:rFonts w:ascii="Times New Roman" w:hAnsi="Times New Roman" w:cs="Times New Roman"/>
                <w:sz w:val="20"/>
                <w:szCs w:val="20"/>
                <w:lang w:val="uk-UA"/>
              </w:rPr>
              <w:t>.</w:t>
            </w:r>
          </w:p>
        </w:tc>
        <w:tc>
          <w:tcPr>
            <w:tcW w:w="687" w:type="pct"/>
            <w:vMerge/>
            <w:shd w:val="clear" w:color="auto" w:fill="auto"/>
            <w:vAlign w:val="center"/>
          </w:tcPr>
          <w:p w14:paraId="611C6E94"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1ACB0147" w14:textId="77777777" w:rsidR="00317C03" w:rsidRPr="00F800B8" w:rsidRDefault="00212441" w:rsidP="008A3388">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6</w:t>
            </w:r>
            <w:r w:rsidR="00317C03" w:rsidRPr="00F800B8">
              <w:rPr>
                <w:rFonts w:ascii="Times New Roman" w:hAnsi="Times New Roman" w:cs="Times New Roman"/>
                <w:b/>
                <w:sz w:val="20"/>
                <w:szCs w:val="20"/>
                <w:lang w:val="uk-UA"/>
              </w:rPr>
              <w:t xml:space="preserve"> тиждень</w:t>
            </w:r>
          </w:p>
        </w:tc>
      </w:tr>
      <w:tr w:rsidR="00317C03" w:rsidRPr="00711A2E" w14:paraId="5A218B7F" w14:textId="77777777" w:rsidTr="00047D58">
        <w:trPr>
          <w:trHeight w:val="1701"/>
        </w:trPr>
        <w:tc>
          <w:tcPr>
            <w:tcW w:w="446" w:type="pct"/>
            <w:shd w:val="clear" w:color="auto" w:fill="auto"/>
            <w:vAlign w:val="center"/>
          </w:tcPr>
          <w:p w14:paraId="15905F38" w14:textId="77777777" w:rsidR="00317C03" w:rsidRPr="00F800B8" w:rsidRDefault="00F24777" w:rsidP="00F24777">
            <w:pPr>
              <w:spacing w:line="240" w:lineRule="auto"/>
              <w:jc w:val="center"/>
              <w:rPr>
                <w:sz w:val="24"/>
                <w:szCs w:val="24"/>
                <w:lang w:val="uk-UA"/>
              </w:rPr>
            </w:pPr>
            <w:r w:rsidRPr="00F800B8">
              <w:rPr>
                <w:rFonts w:ascii="Times New Roman" w:hAnsi="Times New Roman" w:cs="Times New Roman"/>
                <w:i/>
                <w:sz w:val="24"/>
                <w:szCs w:val="24"/>
                <w:lang w:val="uk-UA"/>
              </w:rPr>
              <w:lastRenderedPageBreak/>
              <w:t>7-8</w:t>
            </w:r>
            <w:r w:rsidR="00317C03" w:rsidRPr="00F800B8">
              <w:rPr>
                <w:rFonts w:ascii="Times New Roman" w:hAnsi="Times New Roman" w:cs="Times New Roman"/>
                <w:i/>
                <w:sz w:val="24"/>
                <w:szCs w:val="24"/>
                <w:lang w:val="uk-UA"/>
              </w:rPr>
              <w:t xml:space="preserve"> / </w:t>
            </w:r>
            <w:r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5EA1A1B6" w14:textId="77777777" w:rsidR="00F24777" w:rsidRPr="00F800B8" w:rsidRDefault="004814D1" w:rsidP="006B4F55">
            <w:pPr>
              <w:tabs>
                <w:tab w:val="left" w:pos="900"/>
              </w:tabs>
              <w:spacing w:before="120"/>
              <w:ind w:firstLine="567"/>
              <w:jc w:val="both"/>
              <w:rPr>
                <w:rFonts w:ascii="Times New Roman" w:hAnsi="Times New Roman" w:cs="Times New Roman"/>
                <w:sz w:val="24"/>
                <w:szCs w:val="24"/>
                <w:lang w:val="uk-UA"/>
              </w:rPr>
            </w:pPr>
            <w:r w:rsidRPr="00F800B8">
              <w:rPr>
                <w:rFonts w:ascii="Times New Roman" w:hAnsi="Times New Roman" w:cs="Times New Roman"/>
                <w:b/>
                <w:sz w:val="24"/>
                <w:szCs w:val="24"/>
                <w:lang w:val="uk-UA"/>
              </w:rPr>
              <w:t xml:space="preserve">Тема 4. </w:t>
            </w:r>
            <w:r w:rsidR="00F24777" w:rsidRPr="00F800B8">
              <w:rPr>
                <w:rFonts w:ascii="Times New Roman" w:hAnsi="Times New Roman" w:cs="Times New Roman"/>
                <w:b/>
                <w:sz w:val="24"/>
                <w:szCs w:val="24"/>
                <w:lang w:val="uk-UA"/>
              </w:rPr>
              <w:t>Організація інвестиційного менеджменту та вибір інвестиційної політики.</w:t>
            </w:r>
            <w:r w:rsidR="00F24777" w:rsidRPr="00F800B8">
              <w:rPr>
                <w:lang w:val="uk-UA"/>
              </w:rPr>
              <w:t xml:space="preserve"> </w:t>
            </w:r>
            <w:r w:rsidR="00F24777" w:rsidRPr="00F800B8">
              <w:rPr>
                <w:rFonts w:ascii="Times New Roman" w:hAnsi="Times New Roman" w:cs="Times New Roman"/>
                <w:sz w:val="24"/>
                <w:szCs w:val="24"/>
                <w:lang w:val="uk-UA"/>
              </w:rPr>
              <w:t xml:space="preserve">Поняття та основні етапи інвестиційного процесу. </w:t>
            </w:r>
            <w:r w:rsidR="00EF0BF7" w:rsidRPr="00F800B8">
              <w:rPr>
                <w:rFonts w:ascii="Times New Roman" w:hAnsi="Times New Roman" w:cs="Times New Roman"/>
                <w:sz w:val="24"/>
                <w:szCs w:val="24"/>
                <w:lang w:val="uk-UA"/>
              </w:rPr>
              <w:t xml:space="preserve">Інвестиційний менеджмент як процес управління та як управлінська структура. </w:t>
            </w:r>
            <w:r w:rsidR="00F24777" w:rsidRPr="00F800B8">
              <w:rPr>
                <w:rFonts w:ascii="Times New Roman" w:hAnsi="Times New Roman" w:cs="Times New Roman"/>
                <w:sz w:val="24"/>
                <w:szCs w:val="24"/>
                <w:lang w:val="uk-UA"/>
              </w:rPr>
              <w:t xml:space="preserve">Організація та функції інвестиційного менеджменту. </w:t>
            </w:r>
            <w:r w:rsidR="00EF0BF7" w:rsidRPr="00F800B8">
              <w:rPr>
                <w:rFonts w:ascii="Times New Roman" w:hAnsi="Times New Roman" w:cs="Times New Roman"/>
                <w:sz w:val="24"/>
                <w:szCs w:val="24"/>
                <w:lang w:val="uk-UA"/>
              </w:rPr>
              <w:t>Загальні принципи інвестиційної політики: диверсифікація та ліквідність.</w:t>
            </w:r>
            <w:r w:rsidR="00F24777" w:rsidRPr="00F800B8">
              <w:rPr>
                <w:rFonts w:ascii="Times New Roman" w:hAnsi="Times New Roman" w:cs="Times New Roman"/>
                <w:sz w:val="24"/>
                <w:szCs w:val="24"/>
                <w:lang w:val="uk-UA"/>
              </w:rPr>
              <w:t xml:space="preserve"> Розробка та класифікація інвестиційної політики. Розробка інвестиційної політики за критеріями дохідності та ризику.</w:t>
            </w:r>
          </w:p>
          <w:p w14:paraId="79C5B00F" w14:textId="77777777" w:rsidR="00317C03" w:rsidRPr="00F800B8" w:rsidRDefault="00317C03" w:rsidP="00EF0BF7">
            <w:pPr>
              <w:tabs>
                <w:tab w:val="left" w:pos="900"/>
              </w:tabs>
              <w:spacing w:before="120"/>
              <w:ind w:firstLine="567"/>
              <w:jc w:val="both"/>
              <w:rPr>
                <w:rFonts w:ascii="Times New Roman" w:hAnsi="Times New Roman" w:cs="Times New Roman"/>
                <w:sz w:val="24"/>
                <w:szCs w:val="24"/>
                <w:lang w:val="uk-UA"/>
              </w:rPr>
            </w:pPr>
          </w:p>
        </w:tc>
        <w:tc>
          <w:tcPr>
            <w:tcW w:w="640" w:type="pct"/>
            <w:shd w:val="clear" w:color="auto" w:fill="auto"/>
            <w:vAlign w:val="center"/>
          </w:tcPr>
          <w:p w14:paraId="300033B3"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12CC246F"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3C9E77F6"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266CF6B4"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3D41252B"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073BAAEE"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6B4F55" w:rsidRPr="00F800B8">
              <w:rPr>
                <w:rFonts w:ascii="Times New Roman" w:hAnsi="Times New Roman" w:cs="Times New Roman"/>
                <w:sz w:val="20"/>
                <w:szCs w:val="20"/>
                <w:lang w:val="uk-UA"/>
              </w:rPr>
              <w:t>.</w:t>
            </w:r>
          </w:p>
        </w:tc>
        <w:tc>
          <w:tcPr>
            <w:tcW w:w="687" w:type="pct"/>
            <w:vMerge w:val="restart"/>
            <w:shd w:val="clear" w:color="auto" w:fill="auto"/>
            <w:vAlign w:val="center"/>
          </w:tcPr>
          <w:p w14:paraId="17192ACE"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3B8BD91C"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7F14CA74"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5BA7C8B0" w14:textId="77777777" w:rsidR="00317C03" w:rsidRPr="00F800B8" w:rsidRDefault="00317C03"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підготовка до контрольних робіт та інших форм поточного контролю)</w:t>
            </w:r>
            <w:r w:rsidR="00047D58" w:rsidRPr="00F800B8">
              <w:rPr>
                <w:rFonts w:ascii="Times New Roman" w:hAnsi="Times New Roman" w:cs="Times New Roman"/>
                <w:sz w:val="20"/>
                <w:szCs w:val="20"/>
                <w:lang w:val="uk-UA"/>
              </w:rPr>
              <w:t xml:space="preserve"> </w:t>
            </w:r>
            <w:r w:rsidR="00331096"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4ECAEE37"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6B4F55" w14:paraId="4BFC8FDA" w14:textId="77777777" w:rsidTr="00047D58">
        <w:trPr>
          <w:trHeight w:val="1701"/>
        </w:trPr>
        <w:tc>
          <w:tcPr>
            <w:tcW w:w="446" w:type="pct"/>
            <w:shd w:val="clear" w:color="auto" w:fill="auto"/>
            <w:vAlign w:val="center"/>
          </w:tcPr>
          <w:p w14:paraId="53F166F8" w14:textId="77777777" w:rsidR="00317C03" w:rsidRPr="00F800B8" w:rsidRDefault="00F24777" w:rsidP="00F24777">
            <w:pPr>
              <w:spacing w:line="240" w:lineRule="auto"/>
              <w:jc w:val="center"/>
              <w:rPr>
                <w:sz w:val="24"/>
                <w:szCs w:val="24"/>
                <w:lang w:val="uk-UA"/>
              </w:rPr>
            </w:pPr>
            <w:r w:rsidRPr="00F800B8">
              <w:rPr>
                <w:rFonts w:ascii="Times New Roman" w:hAnsi="Times New Roman" w:cs="Times New Roman"/>
                <w:i/>
                <w:sz w:val="24"/>
                <w:szCs w:val="24"/>
                <w:lang w:val="uk-UA"/>
              </w:rPr>
              <w:t>7-8</w:t>
            </w:r>
            <w:r w:rsidR="00317C03" w:rsidRPr="00F800B8">
              <w:rPr>
                <w:rFonts w:ascii="Times New Roman" w:hAnsi="Times New Roman" w:cs="Times New Roman"/>
                <w:i/>
                <w:sz w:val="24"/>
                <w:szCs w:val="24"/>
                <w:lang w:val="uk-UA"/>
              </w:rPr>
              <w:t xml:space="preserve"> / </w:t>
            </w:r>
            <w:r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shd w:val="clear" w:color="auto" w:fill="auto"/>
          </w:tcPr>
          <w:p w14:paraId="6F081E25" w14:textId="77777777" w:rsidR="00317C03" w:rsidRPr="00F800B8"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25795A6B" w14:textId="77777777" w:rsidR="00745194" w:rsidRPr="00F800B8" w:rsidRDefault="00745194" w:rsidP="00745194">
            <w:pPr>
              <w:pStyle w:val="31"/>
              <w:spacing w:after="0" w:line="240" w:lineRule="auto"/>
              <w:jc w:val="center"/>
              <w:rPr>
                <w:rFonts w:ascii="Times New Roman" w:hAnsi="Times New Roman"/>
                <w:bCs/>
                <w:sz w:val="24"/>
                <w:szCs w:val="24"/>
                <w:lang w:val="uk-UA"/>
              </w:rPr>
            </w:pPr>
          </w:p>
          <w:p w14:paraId="3B8E80C8"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64EF3E30"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4931A6DB"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10DAFD39"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3C312922"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4503C462"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3C91C4EF"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3F3CDCCA"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6B4F55" w:rsidRPr="00F800B8">
              <w:rPr>
                <w:rFonts w:ascii="Times New Roman" w:hAnsi="Times New Roman" w:cs="Times New Roman"/>
                <w:sz w:val="20"/>
                <w:szCs w:val="20"/>
                <w:lang w:val="uk-UA"/>
              </w:rPr>
              <w:t>.</w:t>
            </w:r>
          </w:p>
        </w:tc>
        <w:tc>
          <w:tcPr>
            <w:tcW w:w="687" w:type="pct"/>
            <w:vMerge/>
            <w:shd w:val="clear" w:color="auto" w:fill="auto"/>
            <w:vAlign w:val="center"/>
          </w:tcPr>
          <w:p w14:paraId="1CEF14AA"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1AF88B16" w14:textId="77777777" w:rsidR="00317C03" w:rsidRPr="00F800B8" w:rsidRDefault="00EF0BF7" w:rsidP="008A3388">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8</w:t>
            </w:r>
            <w:r w:rsidR="00317C03" w:rsidRPr="00F800B8">
              <w:rPr>
                <w:rFonts w:ascii="Times New Roman" w:hAnsi="Times New Roman" w:cs="Times New Roman"/>
                <w:b/>
                <w:sz w:val="20"/>
                <w:szCs w:val="20"/>
                <w:lang w:val="uk-UA"/>
              </w:rPr>
              <w:t xml:space="preserve"> тиждень</w:t>
            </w:r>
          </w:p>
        </w:tc>
      </w:tr>
      <w:tr w:rsidR="00317C03" w:rsidRPr="00711A2E" w14:paraId="3C77B93C" w14:textId="77777777" w:rsidTr="00047D58">
        <w:trPr>
          <w:trHeight w:val="1701"/>
        </w:trPr>
        <w:tc>
          <w:tcPr>
            <w:tcW w:w="446" w:type="pct"/>
            <w:shd w:val="clear" w:color="auto" w:fill="auto"/>
            <w:vAlign w:val="center"/>
          </w:tcPr>
          <w:p w14:paraId="33277543" w14:textId="77777777" w:rsidR="00317C03" w:rsidRPr="00F800B8" w:rsidRDefault="00EF0BF7" w:rsidP="00EF0BF7">
            <w:pPr>
              <w:spacing w:line="240" w:lineRule="auto"/>
              <w:jc w:val="center"/>
              <w:rPr>
                <w:sz w:val="24"/>
                <w:szCs w:val="24"/>
                <w:lang w:val="uk-UA"/>
              </w:rPr>
            </w:pPr>
            <w:r w:rsidRPr="00F800B8">
              <w:rPr>
                <w:rFonts w:ascii="Times New Roman" w:hAnsi="Times New Roman" w:cs="Times New Roman"/>
                <w:i/>
                <w:sz w:val="24"/>
                <w:szCs w:val="24"/>
                <w:lang w:val="uk-UA"/>
              </w:rPr>
              <w:t>9-10</w:t>
            </w:r>
            <w:r w:rsidR="00317C03" w:rsidRPr="00F800B8">
              <w:rPr>
                <w:rFonts w:ascii="Times New Roman" w:hAnsi="Times New Roman" w:cs="Times New Roman"/>
                <w:i/>
                <w:sz w:val="24"/>
                <w:szCs w:val="24"/>
                <w:lang w:val="uk-UA"/>
              </w:rPr>
              <w:t xml:space="preserve"> /</w:t>
            </w:r>
            <w:r w:rsidR="00331096" w:rsidRPr="00F800B8">
              <w:rPr>
                <w:rFonts w:ascii="Times New Roman" w:hAnsi="Times New Roman" w:cs="Times New Roman"/>
                <w:i/>
                <w:sz w:val="24"/>
                <w:szCs w:val="24"/>
                <w:lang w:val="uk-UA"/>
              </w:rPr>
              <w:t xml:space="preserve"> </w:t>
            </w:r>
            <w:r w:rsidRPr="00F800B8">
              <w:rPr>
                <w:rFonts w:ascii="Times New Roman" w:hAnsi="Times New Roman" w:cs="Times New Roman"/>
                <w:i/>
                <w:sz w:val="24"/>
                <w:szCs w:val="24"/>
                <w:lang w:val="uk-UA"/>
              </w:rPr>
              <w:t xml:space="preserve">      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0BCA67BB" w14:textId="77777777" w:rsidR="00EF0BF7" w:rsidRPr="00F800B8" w:rsidRDefault="004814D1" w:rsidP="006B4F55">
            <w:pPr>
              <w:tabs>
                <w:tab w:val="left" w:pos="900"/>
              </w:tabs>
              <w:spacing w:before="120"/>
              <w:ind w:firstLine="567"/>
              <w:jc w:val="both"/>
              <w:rPr>
                <w:rFonts w:ascii="Times New Roman" w:hAnsi="Times New Roman" w:cs="Times New Roman"/>
                <w:sz w:val="24"/>
                <w:szCs w:val="24"/>
                <w:lang w:val="uk-UA"/>
              </w:rPr>
            </w:pPr>
            <w:r w:rsidRPr="00F800B8">
              <w:rPr>
                <w:rFonts w:ascii="Times New Roman" w:hAnsi="Times New Roman" w:cs="Times New Roman"/>
                <w:b/>
                <w:sz w:val="24"/>
                <w:szCs w:val="24"/>
              </w:rPr>
              <w:t xml:space="preserve">Тема 5. </w:t>
            </w:r>
            <w:r w:rsidR="00EF0BF7" w:rsidRPr="00F800B8">
              <w:rPr>
                <w:rFonts w:ascii="Times New Roman" w:hAnsi="Times New Roman" w:cs="Times New Roman"/>
                <w:b/>
                <w:sz w:val="24"/>
                <w:szCs w:val="24"/>
                <w:lang w:val="uk-UA"/>
              </w:rPr>
              <w:t>Інвестиційні установи як глобальні суб’єкти фінансового посередництва.</w:t>
            </w:r>
            <w:r w:rsidR="006B4F55" w:rsidRPr="00F800B8">
              <w:rPr>
                <w:lang w:val="uk-UA"/>
              </w:rPr>
              <w:t xml:space="preserve"> </w:t>
            </w:r>
            <w:r w:rsidR="00EF0BF7" w:rsidRPr="00F800B8">
              <w:rPr>
                <w:rFonts w:ascii="Times New Roman" w:hAnsi="Times New Roman" w:cs="Times New Roman"/>
                <w:sz w:val="24"/>
                <w:szCs w:val="24"/>
                <w:lang w:val="uk-UA"/>
              </w:rPr>
              <w:t xml:space="preserve">Сутність інвестиційного ринку та характеристика його видів. Функції учасників інвестиційного ринку. Оперативне управління портфелем фінансових інвестицій. </w:t>
            </w:r>
          </w:p>
          <w:p w14:paraId="6EFA22FC" w14:textId="77777777" w:rsidR="00317C03" w:rsidRPr="00F800B8" w:rsidRDefault="00317C03" w:rsidP="000E42B9">
            <w:pPr>
              <w:tabs>
                <w:tab w:val="left" w:pos="900"/>
              </w:tabs>
              <w:spacing w:before="120"/>
              <w:ind w:firstLine="567"/>
              <w:jc w:val="both"/>
              <w:rPr>
                <w:rFonts w:ascii="Times New Roman" w:hAnsi="Times New Roman" w:cs="Times New Roman"/>
                <w:sz w:val="24"/>
                <w:szCs w:val="24"/>
              </w:rPr>
            </w:pPr>
          </w:p>
        </w:tc>
        <w:tc>
          <w:tcPr>
            <w:tcW w:w="640" w:type="pct"/>
            <w:shd w:val="clear" w:color="auto" w:fill="auto"/>
            <w:vAlign w:val="center"/>
          </w:tcPr>
          <w:p w14:paraId="0D1D0447"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2D39CC78"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1D65E5AC"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6928B54C"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59C01F31"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3A797AEF"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2E6699" w:rsidRPr="00F800B8">
              <w:rPr>
                <w:rFonts w:ascii="Times New Roman" w:hAnsi="Times New Roman" w:cs="Times New Roman"/>
                <w:sz w:val="20"/>
                <w:szCs w:val="20"/>
                <w:lang w:val="uk-UA"/>
              </w:rPr>
              <w:t>.</w:t>
            </w:r>
          </w:p>
        </w:tc>
        <w:tc>
          <w:tcPr>
            <w:tcW w:w="687" w:type="pct"/>
            <w:vMerge w:val="restart"/>
            <w:shd w:val="clear" w:color="auto" w:fill="auto"/>
            <w:vAlign w:val="center"/>
          </w:tcPr>
          <w:p w14:paraId="616DFE63"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53C4F474"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45E2F3D6"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2EB12F96" w14:textId="77777777" w:rsidR="00317C03" w:rsidRPr="00F800B8" w:rsidRDefault="00317C03"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5E7B54F9"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711A2E" w14:paraId="46DD72AF" w14:textId="77777777" w:rsidTr="00047D58">
        <w:trPr>
          <w:trHeight w:val="1701"/>
        </w:trPr>
        <w:tc>
          <w:tcPr>
            <w:tcW w:w="446" w:type="pct"/>
            <w:shd w:val="clear" w:color="auto" w:fill="auto"/>
            <w:vAlign w:val="center"/>
          </w:tcPr>
          <w:p w14:paraId="580A1866" w14:textId="77777777" w:rsidR="00317C03" w:rsidRPr="00F800B8" w:rsidRDefault="00EF0BF7" w:rsidP="00331096">
            <w:pPr>
              <w:spacing w:line="240" w:lineRule="auto"/>
              <w:jc w:val="center"/>
              <w:rPr>
                <w:sz w:val="24"/>
                <w:szCs w:val="24"/>
                <w:lang w:val="uk-UA"/>
              </w:rPr>
            </w:pPr>
            <w:r w:rsidRPr="00F800B8">
              <w:rPr>
                <w:rFonts w:ascii="Times New Roman" w:hAnsi="Times New Roman" w:cs="Times New Roman"/>
                <w:i/>
                <w:sz w:val="24"/>
                <w:szCs w:val="24"/>
                <w:lang w:val="uk-UA"/>
              </w:rPr>
              <w:t>9-10 /       4 год.</w:t>
            </w:r>
            <w:r w:rsidR="00317C03" w:rsidRPr="00F800B8">
              <w:rPr>
                <w:rFonts w:ascii="Times New Roman" w:hAnsi="Times New Roman" w:cs="Times New Roman"/>
                <w:i/>
                <w:sz w:val="24"/>
                <w:szCs w:val="24"/>
                <w:lang w:val="uk-UA"/>
              </w:rPr>
              <w:t>.</w:t>
            </w:r>
          </w:p>
        </w:tc>
        <w:tc>
          <w:tcPr>
            <w:tcW w:w="1491" w:type="pct"/>
            <w:vMerge/>
            <w:shd w:val="clear" w:color="auto" w:fill="auto"/>
          </w:tcPr>
          <w:p w14:paraId="1656E696" w14:textId="77777777" w:rsidR="00317C03" w:rsidRPr="00F800B8"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1ED8C0B1"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7C65029D"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4A2249B4"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20726438"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5F7B8C69"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21C690B5"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59AA2D32"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7094AEE7"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2E6699" w:rsidRPr="00F800B8">
              <w:rPr>
                <w:rFonts w:ascii="Times New Roman" w:hAnsi="Times New Roman" w:cs="Times New Roman"/>
                <w:sz w:val="20"/>
                <w:szCs w:val="20"/>
                <w:lang w:val="uk-UA"/>
              </w:rPr>
              <w:t>.</w:t>
            </w:r>
          </w:p>
        </w:tc>
        <w:tc>
          <w:tcPr>
            <w:tcW w:w="687" w:type="pct"/>
            <w:vMerge/>
            <w:shd w:val="clear" w:color="auto" w:fill="auto"/>
            <w:vAlign w:val="center"/>
          </w:tcPr>
          <w:p w14:paraId="1306C8A9"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064CAEE0" w14:textId="77777777" w:rsidR="00317C03" w:rsidRPr="00F800B8" w:rsidRDefault="000E42B9" w:rsidP="000E42B9">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10</w:t>
            </w:r>
            <w:r w:rsidR="00331096" w:rsidRPr="00F800B8">
              <w:rPr>
                <w:rFonts w:ascii="Times New Roman" w:hAnsi="Times New Roman" w:cs="Times New Roman"/>
                <w:b/>
                <w:sz w:val="20"/>
                <w:szCs w:val="20"/>
                <w:lang w:val="uk-UA"/>
              </w:rPr>
              <w:t xml:space="preserve"> </w:t>
            </w:r>
            <w:r w:rsidR="00317C03" w:rsidRPr="00F800B8">
              <w:rPr>
                <w:rFonts w:ascii="Times New Roman" w:hAnsi="Times New Roman" w:cs="Times New Roman"/>
                <w:b/>
                <w:sz w:val="20"/>
                <w:szCs w:val="20"/>
                <w:lang w:val="uk-UA"/>
              </w:rPr>
              <w:t>тиждень</w:t>
            </w:r>
          </w:p>
        </w:tc>
      </w:tr>
      <w:tr w:rsidR="00317C03" w:rsidRPr="00711A2E" w14:paraId="7F381985" w14:textId="77777777" w:rsidTr="00047D58">
        <w:trPr>
          <w:trHeight w:val="1701"/>
        </w:trPr>
        <w:tc>
          <w:tcPr>
            <w:tcW w:w="446" w:type="pct"/>
            <w:shd w:val="clear" w:color="auto" w:fill="auto"/>
            <w:vAlign w:val="center"/>
          </w:tcPr>
          <w:p w14:paraId="38857CF7" w14:textId="77777777" w:rsidR="00317C03" w:rsidRPr="00F800B8" w:rsidRDefault="000E42B9" w:rsidP="00331096">
            <w:pPr>
              <w:spacing w:line="240" w:lineRule="auto"/>
              <w:jc w:val="center"/>
              <w:rPr>
                <w:sz w:val="24"/>
                <w:szCs w:val="24"/>
                <w:lang w:val="uk-UA"/>
              </w:rPr>
            </w:pPr>
            <w:r w:rsidRPr="00F800B8">
              <w:rPr>
                <w:rFonts w:ascii="Times New Roman" w:hAnsi="Times New Roman" w:cs="Times New Roman"/>
                <w:i/>
                <w:sz w:val="24"/>
                <w:szCs w:val="24"/>
                <w:lang w:val="uk-UA"/>
              </w:rPr>
              <w:lastRenderedPageBreak/>
              <w:t>11-12</w:t>
            </w:r>
            <w:r w:rsidR="00317C03" w:rsidRPr="00F800B8">
              <w:rPr>
                <w:rFonts w:ascii="Times New Roman" w:hAnsi="Times New Roman" w:cs="Times New Roman"/>
                <w:i/>
                <w:sz w:val="24"/>
                <w:szCs w:val="24"/>
                <w:lang w:val="uk-UA"/>
              </w:rPr>
              <w:t xml:space="preserve"> / </w:t>
            </w:r>
            <w:r w:rsidRPr="00F800B8">
              <w:rPr>
                <w:rFonts w:ascii="Times New Roman" w:hAnsi="Times New Roman" w:cs="Times New Roman"/>
                <w:i/>
                <w:sz w:val="24"/>
                <w:szCs w:val="24"/>
                <w:lang w:val="uk-UA"/>
              </w:rPr>
              <w:t xml:space="preserve">     </w:t>
            </w:r>
            <w:r w:rsidR="002E6699"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7417DDF4" w14:textId="77777777" w:rsidR="000E42B9" w:rsidRPr="00F800B8" w:rsidRDefault="004814D1" w:rsidP="002E6699">
            <w:pPr>
              <w:tabs>
                <w:tab w:val="left" w:pos="900"/>
              </w:tabs>
              <w:spacing w:before="120"/>
              <w:ind w:firstLine="567"/>
              <w:jc w:val="both"/>
              <w:rPr>
                <w:rFonts w:ascii="Times New Roman" w:hAnsi="Times New Roman" w:cs="Times New Roman"/>
                <w:sz w:val="24"/>
                <w:szCs w:val="24"/>
                <w:lang w:val="uk-UA"/>
              </w:rPr>
            </w:pPr>
            <w:r w:rsidRPr="00F800B8">
              <w:rPr>
                <w:rFonts w:ascii="Times New Roman" w:hAnsi="Times New Roman" w:cs="Times New Roman"/>
                <w:b/>
                <w:sz w:val="24"/>
                <w:szCs w:val="24"/>
              </w:rPr>
              <w:t xml:space="preserve">Тема 6. </w:t>
            </w:r>
            <w:r w:rsidR="000E42B9" w:rsidRPr="00F800B8">
              <w:rPr>
                <w:rFonts w:ascii="Times New Roman" w:hAnsi="Times New Roman" w:cs="Times New Roman"/>
                <w:b/>
                <w:sz w:val="24"/>
                <w:szCs w:val="24"/>
                <w:lang w:val="uk-UA"/>
              </w:rPr>
              <w:t>Фінансове посередництво на міжнародному валютному ринку FOREX.</w:t>
            </w:r>
            <w:r w:rsidR="000E42B9" w:rsidRPr="00F800B8">
              <w:rPr>
                <w:lang w:val="uk-UA"/>
              </w:rPr>
              <w:t xml:space="preserve"> </w:t>
            </w:r>
            <w:r w:rsidR="000E42B9" w:rsidRPr="00F800B8">
              <w:rPr>
                <w:rFonts w:ascii="Times New Roman" w:hAnsi="Times New Roman" w:cs="Times New Roman"/>
                <w:sz w:val="24"/>
                <w:szCs w:val="24"/>
                <w:lang w:val="uk-UA"/>
              </w:rPr>
              <w:t xml:space="preserve">Основні принципи роботи і типи угод на ринку </w:t>
            </w:r>
            <w:r w:rsidR="000E42B9" w:rsidRPr="00F800B8">
              <w:rPr>
                <w:rFonts w:ascii="Times New Roman" w:hAnsi="Times New Roman" w:cs="Times New Roman"/>
                <w:sz w:val="24"/>
                <w:szCs w:val="24"/>
                <w:lang w:val="en-US"/>
              </w:rPr>
              <w:t>FOREX</w:t>
            </w:r>
            <w:r w:rsidR="000E42B9" w:rsidRPr="00F800B8">
              <w:rPr>
                <w:rFonts w:ascii="Times New Roman" w:hAnsi="Times New Roman" w:cs="Times New Roman"/>
                <w:sz w:val="24"/>
                <w:szCs w:val="24"/>
              </w:rPr>
              <w:t>.</w:t>
            </w:r>
            <w:r w:rsidR="000E42B9" w:rsidRPr="00F800B8">
              <w:rPr>
                <w:rFonts w:ascii="Times New Roman" w:hAnsi="Times New Roman" w:cs="Times New Roman"/>
                <w:sz w:val="24"/>
                <w:szCs w:val="24"/>
                <w:lang w:val="uk-UA"/>
              </w:rPr>
              <w:t xml:space="preserve"> Сутність маржинальної торгівлі і розрахунок прибутку трейдера. Основи фундаментального і технічного аналізу як запорука успішної діяльності валютного трейдера. Робота на ринку </w:t>
            </w:r>
            <w:r w:rsidR="000E42B9" w:rsidRPr="00F800B8">
              <w:rPr>
                <w:rFonts w:ascii="Times New Roman" w:hAnsi="Times New Roman" w:cs="Times New Roman"/>
                <w:sz w:val="24"/>
                <w:szCs w:val="24"/>
                <w:lang w:val="en-US"/>
              </w:rPr>
              <w:t>FOREX</w:t>
            </w:r>
            <w:r w:rsidR="000E42B9" w:rsidRPr="00F800B8">
              <w:rPr>
                <w:rFonts w:ascii="Times New Roman" w:hAnsi="Times New Roman" w:cs="Times New Roman"/>
                <w:sz w:val="24"/>
                <w:szCs w:val="24"/>
                <w:lang w:val="uk-UA"/>
              </w:rPr>
              <w:t xml:space="preserve"> за допомогою сучасних технічних засобів. </w:t>
            </w:r>
          </w:p>
          <w:p w14:paraId="52AACBC1" w14:textId="77777777" w:rsidR="00317C03" w:rsidRPr="00F800B8" w:rsidRDefault="00317C03" w:rsidP="000E42B9">
            <w:pPr>
              <w:tabs>
                <w:tab w:val="left" w:pos="900"/>
              </w:tabs>
              <w:spacing w:before="120"/>
              <w:ind w:firstLine="567"/>
              <w:jc w:val="both"/>
              <w:rPr>
                <w:rFonts w:ascii="Times New Roman" w:hAnsi="Times New Roman" w:cs="Times New Roman"/>
                <w:sz w:val="24"/>
                <w:szCs w:val="24"/>
                <w:lang w:val="uk-UA"/>
              </w:rPr>
            </w:pPr>
          </w:p>
        </w:tc>
        <w:tc>
          <w:tcPr>
            <w:tcW w:w="640" w:type="pct"/>
            <w:shd w:val="clear" w:color="auto" w:fill="auto"/>
            <w:vAlign w:val="center"/>
          </w:tcPr>
          <w:p w14:paraId="7D579D86"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25432BE5"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1CF7C0BE"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67A9F69D"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7E66CAB6"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487B949D"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2E6699" w:rsidRPr="00F800B8">
              <w:rPr>
                <w:rFonts w:ascii="Times New Roman" w:hAnsi="Times New Roman" w:cs="Times New Roman"/>
                <w:sz w:val="20"/>
                <w:szCs w:val="20"/>
                <w:lang w:val="uk-UA"/>
              </w:rPr>
              <w:t>.</w:t>
            </w:r>
          </w:p>
        </w:tc>
        <w:tc>
          <w:tcPr>
            <w:tcW w:w="687" w:type="pct"/>
            <w:vMerge w:val="restart"/>
            <w:shd w:val="clear" w:color="auto" w:fill="auto"/>
            <w:vAlign w:val="center"/>
          </w:tcPr>
          <w:p w14:paraId="48012579"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6F077602"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0C472FE1"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220475AD" w14:textId="77777777" w:rsidR="00317C03" w:rsidRPr="00F800B8" w:rsidRDefault="00317C03"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F800B8">
              <w:rPr>
                <w:rFonts w:ascii="Times New Roman" w:hAnsi="Times New Roman" w:cs="Times New Roman"/>
                <w:sz w:val="20"/>
                <w:szCs w:val="20"/>
                <w:lang w:val="uk-UA"/>
              </w:rPr>
              <w:t xml:space="preserve">6 </w:t>
            </w:r>
            <w:r w:rsidRPr="00F800B8">
              <w:rPr>
                <w:rFonts w:ascii="Times New Roman" w:hAnsi="Times New Roman" w:cs="Times New Roman"/>
                <w:sz w:val="20"/>
                <w:szCs w:val="20"/>
                <w:lang w:val="uk-UA"/>
              </w:rPr>
              <w:t>год.</w:t>
            </w:r>
          </w:p>
        </w:tc>
        <w:tc>
          <w:tcPr>
            <w:tcW w:w="409" w:type="pct"/>
            <w:tcBorders>
              <w:bottom w:val="nil"/>
            </w:tcBorders>
            <w:shd w:val="clear" w:color="auto" w:fill="auto"/>
            <w:vAlign w:val="center"/>
          </w:tcPr>
          <w:p w14:paraId="20232466"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711A2E" w14:paraId="2234590C" w14:textId="77777777" w:rsidTr="00047D58">
        <w:trPr>
          <w:trHeight w:val="1701"/>
        </w:trPr>
        <w:tc>
          <w:tcPr>
            <w:tcW w:w="446" w:type="pct"/>
            <w:shd w:val="clear" w:color="auto" w:fill="auto"/>
            <w:vAlign w:val="center"/>
          </w:tcPr>
          <w:p w14:paraId="2637F390" w14:textId="77777777" w:rsidR="00317C03" w:rsidRPr="00F800B8" w:rsidRDefault="000E42B9" w:rsidP="00331096">
            <w:pPr>
              <w:spacing w:line="240" w:lineRule="auto"/>
              <w:jc w:val="center"/>
              <w:rPr>
                <w:sz w:val="24"/>
                <w:szCs w:val="24"/>
                <w:lang w:val="uk-UA"/>
              </w:rPr>
            </w:pPr>
            <w:r w:rsidRPr="00F800B8">
              <w:rPr>
                <w:rFonts w:ascii="Times New Roman" w:hAnsi="Times New Roman" w:cs="Times New Roman"/>
                <w:i/>
                <w:sz w:val="24"/>
                <w:szCs w:val="24"/>
                <w:lang w:val="uk-UA"/>
              </w:rPr>
              <w:t>11-12 /      4 год.</w:t>
            </w:r>
            <w:r w:rsidR="00317C03" w:rsidRPr="00F800B8">
              <w:rPr>
                <w:rFonts w:ascii="Times New Roman" w:hAnsi="Times New Roman" w:cs="Times New Roman"/>
                <w:i/>
                <w:sz w:val="24"/>
                <w:szCs w:val="24"/>
                <w:lang w:val="uk-UA"/>
              </w:rPr>
              <w:t>.</w:t>
            </w:r>
          </w:p>
        </w:tc>
        <w:tc>
          <w:tcPr>
            <w:tcW w:w="1491" w:type="pct"/>
            <w:vMerge/>
            <w:shd w:val="clear" w:color="auto" w:fill="auto"/>
          </w:tcPr>
          <w:p w14:paraId="4B8792AF" w14:textId="77777777" w:rsidR="00317C03" w:rsidRPr="00F800B8" w:rsidRDefault="00317C03" w:rsidP="008D28C3">
            <w:pPr>
              <w:widowControl w:val="0"/>
              <w:spacing w:line="240" w:lineRule="auto"/>
              <w:rPr>
                <w:rFonts w:ascii="Times New Roman" w:hAnsi="Times New Roman" w:cs="Times New Roman"/>
                <w:bCs/>
                <w:sz w:val="24"/>
                <w:szCs w:val="24"/>
                <w:lang w:val="uk-UA"/>
              </w:rPr>
            </w:pPr>
          </w:p>
        </w:tc>
        <w:tc>
          <w:tcPr>
            <w:tcW w:w="640" w:type="pct"/>
            <w:shd w:val="clear" w:color="auto" w:fill="auto"/>
            <w:vAlign w:val="center"/>
          </w:tcPr>
          <w:p w14:paraId="2B132655"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18B24DCB"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0B5F2018"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5B5EE6CC"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62C91525"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573D2201"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5F4E59FA"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5BDEAEF3"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364EE6" w:rsidRPr="00F800B8">
              <w:rPr>
                <w:rFonts w:ascii="Times New Roman" w:hAnsi="Times New Roman" w:cs="Times New Roman"/>
                <w:sz w:val="20"/>
                <w:szCs w:val="20"/>
                <w:lang w:val="uk-UA"/>
              </w:rPr>
              <w:t>.</w:t>
            </w:r>
          </w:p>
        </w:tc>
        <w:tc>
          <w:tcPr>
            <w:tcW w:w="687" w:type="pct"/>
            <w:vMerge/>
            <w:shd w:val="clear" w:color="auto" w:fill="auto"/>
            <w:vAlign w:val="center"/>
          </w:tcPr>
          <w:p w14:paraId="08EA8609"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2824AE02" w14:textId="77777777" w:rsidR="00317C03" w:rsidRPr="00F800B8" w:rsidRDefault="000E42B9" w:rsidP="000E42B9">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12</w:t>
            </w:r>
            <w:r w:rsidR="00317C03" w:rsidRPr="00F800B8">
              <w:rPr>
                <w:rFonts w:ascii="Times New Roman" w:hAnsi="Times New Roman" w:cs="Times New Roman"/>
                <w:b/>
                <w:sz w:val="20"/>
                <w:szCs w:val="20"/>
                <w:lang w:val="uk-UA"/>
              </w:rPr>
              <w:t xml:space="preserve"> тиждень</w:t>
            </w:r>
          </w:p>
        </w:tc>
      </w:tr>
      <w:tr w:rsidR="00317C03" w:rsidRPr="00711A2E" w14:paraId="2D11571A" w14:textId="77777777" w:rsidTr="00047D58">
        <w:trPr>
          <w:trHeight w:val="1701"/>
        </w:trPr>
        <w:tc>
          <w:tcPr>
            <w:tcW w:w="446" w:type="pct"/>
            <w:shd w:val="clear" w:color="auto" w:fill="auto"/>
            <w:vAlign w:val="center"/>
          </w:tcPr>
          <w:p w14:paraId="4D48DE6D" w14:textId="77777777" w:rsidR="00317C03" w:rsidRPr="00F800B8" w:rsidRDefault="009A2ABE" w:rsidP="00331096">
            <w:pPr>
              <w:spacing w:line="240" w:lineRule="auto"/>
              <w:jc w:val="center"/>
              <w:rPr>
                <w:sz w:val="24"/>
                <w:szCs w:val="24"/>
                <w:lang w:val="uk-UA"/>
              </w:rPr>
            </w:pPr>
            <w:r w:rsidRPr="00F800B8">
              <w:rPr>
                <w:rFonts w:ascii="Times New Roman" w:hAnsi="Times New Roman" w:cs="Times New Roman"/>
                <w:i/>
                <w:sz w:val="24"/>
                <w:szCs w:val="24"/>
                <w:lang w:val="uk-UA"/>
              </w:rPr>
              <w:t>13-14</w:t>
            </w:r>
            <w:r w:rsidR="00317C03" w:rsidRPr="00F800B8">
              <w:rPr>
                <w:rFonts w:ascii="Times New Roman" w:hAnsi="Times New Roman" w:cs="Times New Roman"/>
                <w:i/>
                <w:sz w:val="24"/>
                <w:szCs w:val="24"/>
                <w:lang w:val="uk-UA"/>
              </w:rPr>
              <w:t xml:space="preserve"> / </w:t>
            </w:r>
            <w:r w:rsidR="00347994" w:rsidRPr="00F800B8">
              <w:rPr>
                <w:rFonts w:ascii="Times New Roman" w:hAnsi="Times New Roman" w:cs="Times New Roman"/>
                <w:i/>
                <w:sz w:val="24"/>
                <w:szCs w:val="24"/>
                <w:lang w:val="uk-UA"/>
              </w:rPr>
              <w:t xml:space="preserve">         </w:t>
            </w:r>
            <w:r w:rsidR="00331096"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7F89D6DB" w14:textId="77777777" w:rsidR="009A2ABE" w:rsidRPr="00F800B8" w:rsidRDefault="004814D1" w:rsidP="00364EE6">
            <w:pPr>
              <w:tabs>
                <w:tab w:val="left" w:pos="900"/>
              </w:tabs>
              <w:spacing w:before="120"/>
              <w:ind w:firstLine="567"/>
              <w:jc w:val="both"/>
              <w:rPr>
                <w:rFonts w:ascii="Times New Roman" w:hAnsi="Times New Roman" w:cs="Times New Roman"/>
                <w:sz w:val="24"/>
                <w:szCs w:val="24"/>
                <w:lang w:val="uk-UA"/>
              </w:rPr>
            </w:pPr>
            <w:r w:rsidRPr="00F800B8">
              <w:rPr>
                <w:rFonts w:ascii="Times New Roman" w:hAnsi="Times New Roman" w:cs="Times New Roman"/>
                <w:b/>
                <w:sz w:val="24"/>
                <w:szCs w:val="24"/>
              </w:rPr>
              <w:t xml:space="preserve">Тема 7. </w:t>
            </w:r>
            <w:r w:rsidR="005B3EA0" w:rsidRPr="00F800B8">
              <w:rPr>
                <w:rFonts w:ascii="Times New Roman" w:hAnsi="Times New Roman" w:cs="Times New Roman"/>
                <w:b/>
                <w:sz w:val="24"/>
                <w:szCs w:val="24"/>
                <w:lang w:val="uk-UA"/>
              </w:rPr>
              <w:t>Спеціалізовані іпотечні установи як фінансові посередники на іпотечному ринку.</w:t>
            </w:r>
            <w:r w:rsidR="005B3EA0" w:rsidRPr="00F800B8">
              <w:rPr>
                <w:lang w:val="uk-UA"/>
              </w:rPr>
              <w:t xml:space="preserve"> </w:t>
            </w:r>
            <w:r w:rsidR="005B3EA0" w:rsidRPr="00F800B8">
              <w:rPr>
                <w:rFonts w:ascii="Times New Roman" w:hAnsi="Times New Roman" w:cs="Times New Roman"/>
                <w:sz w:val="24"/>
                <w:szCs w:val="24"/>
                <w:lang w:val="uk-UA"/>
              </w:rPr>
              <w:t xml:space="preserve">Державна іпотечна установа та її місце в національній системі іпотечного кредитування. Необхідність створення Державного земельного (іпотечного) банку та його роль в системі іпотечного кредитування сільськогосподарських товаровиробників. </w:t>
            </w:r>
            <w:r w:rsidR="009A2ABE" w:rsidRPr="00F800B8">
              <w:rPr>
                <w:rFonts w:ascii="Times New Roman" w:hAnsi="Times New Roman" w:cs="Times New Roman"/>
                <w:sz w:val="24"/>
                <w:szCs w:val="24"/>
                <w:lang w:val="uk-UA"/>
              </w:rPr>
              <w:t xml:space="preserve">Зарубіжний досвід іпотечного кредитування </w:t>
            </w:r>
            <w:r w:rsidR="00C5031A" w:rsidRPr="00F800B8">
              <w:rPr>
                <w:rFonts w:ascii="Times New Roman" w:hAnsi="Times New Roman" w:cs="Times New Roman"/>
                <w:sz w:val="24"/>
                <w:szCs w:val="24"/>
                <w:lang w:val="uk-UA"/>
              </w:rPr>
              <w:t>спеціалізованими небанківськими кредитно-фінансовими установами та державними іпотечними банками</w:t>
            </w:r>
            <w:r w:rsidR="009A2ABE" w:rsidRPr="00F800B8">
              <w:rPr>
                <w:rFonts w:ascii="Times New Roman" w:hAnsi="Times New Roman" w:cs="Times New Roman"/>
                <w:sz w:val="24"/>
                <w:szCs w:val="24"/>
                <w:lang w:val="uk-UA"/>
              </w:rPr>
              <w:t>.</w:t>
            </w:r>
          </w:p>
          <w:p w14:paraId="660498E6" w14:textId="77777777" w:rsidR="00317C03" w:rsidRPr="00F800B8" w:rsidRDefault="00317C03" w:rsidP="009A2ABE">
            <w:pPr>
              <w:tabs>
                <w:tab w:val="left" w:pos="900"/>
              </w:tabs>
              <w:spacing w:before="120"/>
              <w:ind w:firstLine="567"/>
              <w:jc w:val="both"/>
              <w:rPr>
                <w:rFonts w:ascii="Times New Roman" w:hAnsi="Times New Roman" w:cs="Times New Roman"/>
                <w:sz w:val="24"/>
                <w:szCs w:val="24"/>
              </w:rPr>
            </w:pPr>
          </w:p>
        </w:tc>
        <w:tc>
          <w:tcPr>
            <w:tcW w:w="640" w:type="pct"/>
            <w:shd w:val="clear" w:color="auto" w:fill="auto"/>
            <w:vAlign w:val="center"/>
          </w:tcPr>
          <w:p w14:paraId="596AADCF"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6C9ABA82"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06F2050A"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0DB81532"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6A11DA5B"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49F2C1EE"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364EE6" w:rsidRPr="00F800B8">
              <w:rPr>
                <w:rFonts w:ascii="Times New Roman" w:hAnsi="Times New Roman" w:cs="Times New Roman"/>
                <w:sz w:val="20"/>
                <w:szCs w:val="20"/>
                <w:lang w:val="uk-UA"/>
              </w:rPr>
              <w:t>.</w:t>
            </w:r>
          </w:p>
        </w:tc>
        <w:tc>
          <w:tcPr>
            <w:tcW w:w="687" w:type="pct"/>
            <w:vMerge w:val="restart"/>
            <w:shd w:val="clear" w:color="auto" w:fill="auto"/>
            <w:vAlign w:val="center"/>
          </w:tcPr>
          <w:p w14:paraId="01069E62"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75F6BDAF"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15D7E999"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17295DBD" w14:textId="77777777" w:rsidR="00317C03" w:rsidRPr="00F800B8" w:rsidRDefault="00317C03"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28FDD641"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711A2E" w14:paraId="137EF5FB" w14:textId="77777777" w:rsidTr="00047D58">
        <w:trPr>
          <w:trHeight w:val="1701"/>
        </w:trPr>
        <w:tc>
          <w:tcPr>
            <w:tcW w:w="446" w:type="pct"/>
            <w:shd w:val="clear" w:color="auto" w:fill="auto"/>
            <w:vAlign w:val="center"/>
          </w:tcPr>
          <w:p w14:paraId="0D4751F9" w14:textId="77777777" w:rsidR="00317C03" w:rsidRPr="00F800B8" w:rsidRDefault="009A2ABE" w:rsidP="00331096">
            <w:pPr>
              <w:spacing w:line="240" w:lineRule="auto"/>
              <w:jc w:val="center"/>
              <w:rPr>
                <w:sz w:val="24"/>
                <w:szCs w:val="24"/>
                <w:lang w:val="uk-UA"/>
              </w:rPr>
            </w:pPr>
            <w:r w:rsidRPr="00F800B8">
              <w:rPr>
                <w:rFonts w:ascii="Times New Roman" w:hAnsi="Times New Roman" w:cs="Times New Roman"/>
                <w:i/>
                <w:sz w:val="24"/>
                <w:szCs w:val="24"/>
                <w:lang w:val="uk-UA"/>
              </w:rPr>
              <w:t xml:space="preserve">13-14 </w:t>
            </w:r>
            <w:r w:rsidR="00317C03" w:rsidRPr="00F800B8">
              <w:rPr>
                <w:rFonts w:ascii="Times New Roman" w:hAnsi="Times New Roman" w:cs="Times New Roman"/>
                <w:i/>
                <w:sz w:val="24"/>
                <w:szCs w:val="24"/>
                <w:lang w:val="uk-UA"/>
              </w:rPr>
              <w:t xml:space="preserve">/ </w:t>
            </w:r>
            <w:r w:rsidR="00693D34" w:rsidRPr="00F800B8">
              <w:rPr>
                <w:rFonts w:ascii="Times New Roman" w:hAnsi="Times New Roman" w:cs="Times New Roman"/>
                <w:i/>
                <w:sz w:val="24"/>
                <w:szCs w:val="24"/>
                <w:lang w:val="uk-UA"/>
              </w:rPr>
              <w:t xml:space="preserve">          </w:t>
            </w:r>
            <w:r w:rsidR="00331096"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shd w:val="clear" w:color="auto" w:fill="auto"/>
          </w:tcPr>
          <w:p w14:paraId="0420628D" w14:textId="77777777" w:rsidR="00317C03" w:rsidRPr="00F800B8" w:rsidRDefault="00317C03" w:rsidP="008D28C3">
            <w:pPr>
              <w:widowControl w:val="0"/>
              <w:tabs>
                <w:tab w:val="left" w:pos="-180"/>
              </w:tabs>
              <w:spacing w:line="240" w:lineRule="auto"/>
              <w:rPr>
                <w:rFonts w:ascii="Times New Roman" w:hAnsi="Times New Roman" w:cs="Times New Roman"/>
                <w:bCs/>
                <w:sz w:val="24"/>
                <w:szCs w:val="24"/>
                <w:lang w:val="uk-UA"/>
              </w:rPr>
            </w:pPr>
          </w:p>
        </w:tc>
        <w:tc>
          <w:tcPr>
            <w:tcW w:w="640" w:type="pct"/>
            <w:shd w:val="clear" w:color="auto" w:fill="auto"/>
            <w:vAlign w:val="center"/>
          </w:tcPr>
          <w:p w14:paraId="69716B53"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3F2F4085"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12CB0157"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10FF23FA"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713D83B"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3F5B21EE"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263180C7"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5426198D"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364EE6" w:rsidRPr="00F800B8">
              <w:rPr>
                <w:rFonts w:ascii="Times New Roman" w:hAnsi="Times New Roman" w:cs="Times New Roman"/>
                <w:sz w:val="20"/>
                <w:szCs w:val="20"/>
                <w:lang w:val="uk-UA"/>
              </w:rPr>
              <w:t>.</w:t>
            </w:r>
          </w:p>
        </w:tc>
        <w:tc>
          <w:tcPr>
            <w:tcW w:w="687" w:type="pct"/>
            <w:vMerge/>
            <w:shd w:val="clear" w:color="auto" w:fill="auto"/>
            <w:vAlign w:val="center"/>
          </w:tcPr>
          <w:p w14:paraId="54AF0618"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5989B8AF" w14:textId="77777777" w:rsidR="00317C03" w:rsidRPr="00F800B8" w:rsidRDefault="00317C03" w:rsidP="009A2ABE">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1</w:t>
            </w:r>
            <w:r w:rsidR="009A2ABE" w:rsidRPr="00F800B8">
              <w:rPr>
                <w:rFonts w:ascii="Times New Roman" w:hAnsi="Times New Roman" w:cs="Times New Roman"/>
                <w:b/>
                <w:sz w:val="20"/>
                <w:szCs w:val="20"/>
                <w:lang w:val="uk-UA"/>
              </w:rPr>
              <w:t>4</w:t>
            </w:r>
            <w:r w:rsidRPr="00F800B8">
              <w:rPr>
                <w:rFonts w:ascii="Times New Roman" w:hAnsi="Times New Roman" w:cs="Times New Roman"/>
                <w:b/>
                <w:sz w:val="20"/>
                <w:szCs w:val="20"/>
                <w:lang w:val="uk-UA"/>
              </w:rPr>
              <w:t xml:space="preserve"> тиждень</w:t>
            </w:r>
          </w:p>
        </w:tc>
      </w:tr>
      <w:tr w:rsidR="00317C03" w:rsidRPr="00711A2E" w14:paraId="733ABD1C" w14:textId="77777777" w:rsidTr="00047D58">
        <w:trPr>
          <w:trHeight w:val="985"/>
        </w:trPr>
        <w:tc>
          <w:tcPr>
            <w:tcW w:w="446" w:type="pct"/>
            <w:shd w:val="clear" w:color="auto" w:fill="auto"/>
            <w:vAlign w:val="center"/>
          </w:tcPr>
          <w:p w14:paraId="08AF60F3" w14:textId="77777777" w:rsidR="00317C03" w:rsidRPr="00F800B8" w:rsidRDefault="009A2ABE" w:rsidP="009A2ABE">
            <w:pPr>
              <w:spacing w:line="240" w:lineRule="auto"/>
              <w:jc w:val="center"/>
              <w:rPr>
                <w:sz w:val="24"/>
                <w:szCs w:val="24"/>
                <w:lang w:val="uk-UA"/>
              </w:rPr>
            </w:pPr>
            <w:r w:rsidRPr="00F800B8">
              <w:rPr>
                <w:rFonts w:ascii="Times New Roman" w:hAnsi="Times New Roman" w:cs="Times New Roman"/>
                <w:i/>
                <w:sz w:val="24"/>
                <w:szCs w:val="24"/>
                <w:lang w:val="uk-UA"/>
              </w:rPr>
              <w:lastRenderedPageBreak/>
              <w:t>15</w:t>
            </w:r>
            <w:r w:rsidR="00331096" w:rsidRPr="00F800B8">
              <w:rPr>
                <w:rFonts w:ascii="Times New Roman" w:hAnsi="Times New Roman" w:cs="Times New Roman"/>
                <w:i/>
                <w:sz w:val="24"/>
                <w:szCs w:val="24"/>
                <w:lang w:val="uk-UA"/>
              </w:rPr>
              <w:t>-1</w:t>
            </w:r>
            <w:r w:rsidRPr="00F800B8">
              <w:rPr>
                <w:rFonts w:ascii="Times New Roman" w:hAnsi="Times New Roman" w:cs="Times New Roman"/>
                <w:i/>
                <w:sz w:val="24"/>
                <w:szCs w:val="24"/>
                <w:lang w:val="uk-UA"/>
              </w:rPr>
              <w:t>6</w:t>
            </w:r>
            <w:r w:rsidR="00331096" w:rsidRPr="00F800B8">
              <w:rPr>
                <w:rFonts w:ascii="Times New Roman" w:hAnsi="Times New Roman" w:cs="Times New Roman"/>
                <w:i/>
                <w:sz w:val="24"/>
                <w:szCs w:val="24"/>
                <w:lang w:val="uk-UA"/>
              </w:rPr>
              <w:t xml:space="preserve"> /           </w:t>
            </w:r>
            <w:r w:rsidR="00317C03" w:rsidRPr="00F800B8">
              <w:rPr>
                <w:rFonts w:ascii="Times New Roman" w:hAnsi="Times New Roman" w:cs="Times New Roman"/>
                <w:i/>
                <w:sz w:val="24"/>
                <w:szCs w:val="24"/>
                <w:lang w:val="uk-UA"/>
              </w:rPr>
              <w:t xml:space="preserve"> </w:t>
            </w:r>
            <w:r w:rsidR="00331096" w:rsidRPr="00F800B8">
              <w:rPr>
                <w:rFonts w:ascii="Times New Roman" w:hAnsi="Times New Roman" w:cs="Times New Roman"/>
                <w:i/>
                <w:sz w:val="24"/>
                <w:szCs w:val="24"/>
                <w:lang w:val="uk-UA"/>
              </w:rPr>
              <w:t>4</w:t>
            </w:r>
            <w:r w:rsidR="00317C03" w:rsidRPr="00F800B8">
              <w:rPr>
                <w:rFonts w:ascii="Times New Roman" w:hAnsi="Times New Roman" w:cs="Times New Roman"/>
                <w:i/>
                <w:sz w:val="24"/>
                <w:szCs w:val="24"/>
                <w:lang w:val="uk-UA"/>
              </w:rPr>
              <w:t xml:space="preserve"> год.</w:t>
            </w:r>
          </w:p>
        </w:tc>
        <w:tc>
          <w:tcPr>
            <w:tcW w:w="1491" w:type="pct"/>
            <w:vMerge w:val="restart"/>
            <w:shd w:val="clear" w:color="auto" w:fill="auto"/>
          </w:tcPr>
          <w:p w14:paraId="4B26F7AF" w14:textId="77777777" w:rsidR="009A2ABE" w:rsidRPr="00F800B8" w:rsidRDefault="004814D1" w:rsidP="009A42D6">
            <w:pPr>
              <w:tabs>
                <w:tab w:val="left" w:pos="900"/>
              </w:tabs>
              <w:spacing w:before="120"/>
              <w:ind w:firstLine="567"/>
              <w:jc w:val="both"/>
              <w:rPr>
                <w:rFonts w:ascii="Times New Roman" w:hAnsi="Times New Roman" w:cs="Times New Roman"/>
                <w:sz w:val="24"/>
                <w:szCs w:val="24"/>
                <w:lang w:val="uk-UA"/>
              </w:rPr>
            </w:pPr>
            <w:r w:rsidRPr="00F800B8">
              <w:rPr>
                <w:rFonts w:ascii="Times New Roman" w:hAnsi="Times New Roman" w:cs="Times New Roman"/>
                <w:b/>
                <w:sz w:val="24"/>
                <w:szCs w:val="24"/>
                <w:lang w:val="uk-UA"/>
              </w:rPr>
              <w:t>Тема 8</w:t>
            </w:r>
            <w:r w:rsidR="008D28C3" w:rsidRPr="00F800B8">
              <w:rPr>
                <w:rFonts w:ascii="Times New Roman" w:hAnsi="Times New Roman" w:cs="Times New Roman"/>
                <w:b/>
                <w:sz w:val="24"/>
                <w:szCs w:val="24"/>
                <w:lang w:val="uk-UA"/>
              </w:rPr>
              <w:t xml:space="preserve">. </w:t>
            </w:r>
            <w:r w:rsidR="009A2ABE" w:rsidRPr="00F800B8">
              <w:rPr>
                <w:rFonts w:ascii="Times New Roman" w:hAnsi="Times New Roman" w:cs="Times New Roman"/>
                <w:b/>
                <w:sz w:val="24"/>
                <w:szCs w:val="24"/>
                <w:lang w:val="uk-UA"/>
              </w:rPr>
              <w:t>Глобальний аутсорсинг і вузькоспеціалізовані фінансові посередники.</w:t>
            </w:r>
            <w:r w:rsidR="009A2ABE" w:rsidRPr="00F800B8">
              <w:rPr>
                <w:lang w:val="uk-UA"/>
              </w:rPr>
              <w:t xml:space="preserve"> </w:t>
            </w:r>
            <w:r w:rsidR="009A2ABE" w:rsidRPr="00F800B8">
              <w:rPr>
                <w:rFonts w:ascii="Times New Roman" w:hAnsi="Times New Roman" w:cs="Times New Roman"/>
                <w:sz w:val="24"/>
                <w:szCs w:val="24"/>
                <w:lang w:val="uk-UA"/>
              </w:rPr>
              <w:t xml:space="preserve">Концепція аутсорсингу і вузькопрофільних фінансових посередників. Компанії з управління лізинговими операціями. Компанії з управління операціями факторингу. Організації з управління операціями франчайзингу. Управління іншими сучасними формами залучення активів. </w:t>
            </w:r>
          </w:p>
          <w:p w14:paraId="30F8D143" w14:textId="77777777" w:rsidR="00317C03" w:rsidRPr="00F800B8" w:rsidRDefault="00317C03" w:rsidP="009A2ABE">
            <w:pPr>
              <w:tabs>
                <w:tab w:val="left" w:pos="900"/>
              </w:tabs>
              <w:spacing w:before="120"/>
              <w:ind w:firstLine="567"/>
              <w:jc w:val="both"/>
              <w:rPr>
                <w:rFonts w:ascii="Times New Roman" w:hAnsi="Times New Roman" w:cs="Times New Roman"/>
                <w:sz w:val="24"/>
                <w:szCs w:val="24"/>
              </w:rPr>
            </w:pPr>
          </w:p>
        </w:tc>
        <w:tc>
          <w:tcPr>
            <w:tcW w:w="640" w:type="pct"/>
            <w:shd w:val="clear" w:color="auto" w:fill="auto"/>
            <w:vAlign w:val="center"/>
          </w:tcPr>
          <w:p w14:paraId="5480C544"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Лекція / Face to face</w:t>
            </w:r>
          </w:p>
        </w:tc>
        <w:tc>
          <w:tcPr>
            <w:tcW w:w="687" w:type="pct"/>
            <w:shd w:val="clear" w:color="auto" w:fill="auto"/>
            <w:vAlign w:val="center"/>
          </w:tcPr>
          <w:p w14:paraId="6B1C97F1"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42FDFB60"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24A17169"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60889352"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7288AA3F"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9A42D6" w:rsidRPr="00F800B8">
              <w:rPr>
                <w:rFonts w:ascii="Times New Roman" w:hAnsi="Times New Roman" w:cs="Times New Roman"/>
                <w:sz w:val="20"/>
                <w:szCs w:val="20"/>
                <w:lang w:val="uk-UA"/>
              </w:rPr>
              <w:t>.</w:t>
            </w:r>
          </w:p>
        </w:tc>
        <w:tc>
          <w:tcPr>
            <w:tcW w:w="687" w:type="pct"/>
            <w:vMerge w:val="restart"/>
            <w:shd w:val="clear" w:color="auto" w:fill="auto"/>
            <w:vAlign w:val="center"/>
          </w:tcPr>
          <w:p w14:paraId="7FF81D95"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bCs/>
                <w:sz w:val="20"/>
                <w:szCs w:val="20"/>
                <w:lang w:val="uk-UA"/>
              </w:rPr>
              <w:t>Підготовка до аудиторних занять (</w:t>
            </w:r>
            <w:r w:rsidRPr="00F800B8">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6C93D024"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виконання домашніх завдань;</w:t>
            </w:r>
          </w:p>
          <w:p w14:paraId="7DA4EE62" w14:textId="77777777" w:rsidR="00317C03" w:rsidRPr="00F800B8" w:rsidRDefault="00317C03" w:rsidP="00317C03">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підготовка до практичних занять;</w:t>
            </w:r>
          </w:p>
          <w:p w14:paraId="3B5A28CD" w14:textId="77777777" w:rsidR="00317C03" w:rsidRPr="00F800B8" w:rsidRDefault="00317C03" w:rsidP="00331096">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 xml:space="preserve"> год.</w:t>
            </w:r>
          </w:p>
        </w:tc>
        <w:tc>
          <w:tcPr>
            <w:tcW w:w="409" w:type="pct"/>
            <w:tcBorders>
              <w:bottom w:val="single" w:sz="4" w:space="0" w:color="auto"/>
            </w:tcBorders>
            <w:shd w:val="clear" w:color="auto" w:fill="auto"/>
            <w:vAlign w:val="center"/>
          </w:tcPr>
          <w:p w14:paraId="0CDC1C6A" w14:textId="77777777" w:rsidR="00317C03" w:rsidRPr="00F800B8" w:rsidRDefault="00317C03" w:rsidP="008A3388">
            <w:pPr>
              <w:spacing w:line="240" w:lineRule="auto"/>
              <w:jc w:val="center"/>
              <w:rPr>
                <w:rFonts w:ascii="Times New Roman" w:hAnsi="Times New Roman" w:cs="Times New Roman"/>
                <w:b/>
                <w:sz w:val="20"/>
                <w:szCs w:val="20"/>
                <w:lang w:val="uk-UA"/>
              </w:rPr>
            </w:pPr>
          </w:p>
        </w:tc>
      </w:tr>
      <w:tr w:rsidR="00317C03" w:rsidRPr="00711A2E" w14:paraId="7412FE7B" w14:textId="77777777" w:rsidTr="00047D58">
        <w:trPr>
          <w:trHeight w:val="1701"/>
        </w:trPr>
        <w:tc>
          <w:tcPr>
            <w:tcW w:w="446" w:type="pct"/>
            <w:shd w:val="clear" w:color="auto" w:fill="auto"/>
            <w:vAlign w:val="center"/>
          </w:tcPr>
          <w:p w14:paraId="2F75DAA0" w14:textId="77777777" w:rsidR="00317C03" w:rsidRPr="00F800B8" w:rsidRDefault="00331096" w:rsidP="009A2ABE">
            <w:pPr>
              <w:spacing w:line="240" w:lineRule="auto"/>
              <w:jc w:val="center"/>
              <w:rPr>
                <w:rFonts w:ascii="Times New Roman" w:hAnsi="Times New Roman" w:cs="Times New Roman"/>
                <w:b/>
                <w:sz w:val="24"/>
                <w:szCs w:val="24"/>
                <w:lang w:val="uk-UA"/>
              </w:rPr>
            </w:pPr>
            <w:r w:rsidRPr="00F800B8">
              <w:rPr>
                <w:rFonts w:ascii="Times New Roman" w:hAnsi="Times New Roman" w:cs="Times New Roman"/>
                <w:i/>
                <w:sz w:val="24"/>
                <w:szCs w:val="24"/>
                <w:lang w:val="uk-UA"/>
              </w:rPr>
              <w:t>1</w:t>
            </w:r>
            <w:r w:rsidR="009A2ABE" w:rsidRPr="00F800B8">
              <w:rPr>
                <w:rFonts w:ascii="Times New Roman" w:hAnsi="Times New Roman" w:cs="Times New Roman"/>
                <w:i/>
                <w:sz w:val="24"/>
                <w:szCs w:val="24"/>
                <w:lang w:val="uk-UA"/>
              </w:rPr>
              <w:t>5</w:t>
            </w:r>
            <w:r w:rsidRPr="00F800B8">
              <w:rPr>
                <w:rFonts w:ascii="Times New Roman" w:hAnsi="Times New Roman" w:cs="Times New Roman"/>
                <w:i/>
                <w:sz w:val="24"/>
                <w:szCs w:val="24"/>
                <w:lang w:val="uk-UA"/>
              </w:rPr>
              <w:t>-1</w:t>
            </w:r>
            <w:r w:rsidR="009A2ABE" w:rsidRPr="00F800B8">
              <w:rPr>
                <w:rFonts w:ascii="Times New Roman" w:hAnsi="Times New Roman" w:cs="Times New Roman"/>
                <w:i/>
                <w:sz w:val="24"/>
                <w:szCs w:val="24"/>
                <w:lang w:val="uk-UA"/>
              </w:rPr>
              <w:t>6</w:t>
            </w:r>
            <w:r w:rsidRPr="00F800B8">
              <w:rPr>
                <w:rFonts w:ascii="Times New Roman" w:hAnsi="Times New Roman" w:cs="Times New Roman"/>
                <w:i/>
                <w:sz w:val="24"/>
                <w:szCs w:val="24"/>
                <w:lang w:val="uk-UA"/>
              </w:rPr>
              <w:t xml:space="preserve"> /            4 год</w:t>
            </w:r>
            <w:r w:rsidR="00317C03" w:rsidRPr="00F800B8">
              <w:rPr>
                <w:rFonts w:ascii="Times New Roman" w:hAnsi="Times New Roman" w:cs="Times New Roman"/>
                <w:i/>
                <w:sz w:val="24"/>
                <w:szCs w:val="24"/>
                <w:lang w:val="uk-UA"/>
              </w:rPr>
              <w:t>.</w:t>
            </w:r>
          </w:p>
        </w:tc>
        <w:tc>
          <w:tcPr>
            <w:tcW w:w="1491" w:type="pct"/>
            <w:vMerge/>
            <w:shd w:val="clear" w:color="auto" w:fill="auto"/>
          </w:tcPr>
          <w:p w14:paraId="575104EA" w14:textId="77777777" w:rsidR="00317C03" w:rsidRPr="00F800B8" w:rsidRDefault="00317C03" w:rsidP="008D28C3">
            <w:pPr>
              <w:widowControl w:val="0"/>
              <w:tabs>
                <w:tab w:val="left" w:pos="-180"/>
              </w:tabs>
              <w:spacing w:line="240" w:lineRule="auto"/>
              <w:rPr>
                <w:rFonts w:ascii="Times New Roman" w:hAnsi="Times New Roman" w:cs="Times New Roman"/>
                <w:bCs/>
                <w:sz w:val="24"/>
                <w:szCs w:val="24"/>
                <w:lang w:val="uk-UA"/>
              </w:rPr>
            </w:pPr>
          </w:p>
        </w:tc>
        <w:tc>
          <w:tcPr>
            <w:tcW w:w="640" w:type="pct"/>
            <w:shd w:val="clear" w:color="auto" w:fill="auto"/>
            <w:vAlign w:val="center"/>
          </w:tcPr>
          <w:p w14:paraId="5A366836"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Практичне заняття:</w:t>
            </w:r>
          </w:p>
          <w:p w14:paraId="7448CC56" w14:textId="77777777" w:rsidR="00745194" w:rsidRPr="00F800B8" w:rsidRDefault="00745194" w:rsidP="00745194">
            <w:pPr>
              <w:pStyle w:val="31"/>
              <w:spacing w:after="0" w:line="240" w:lineRule="auto"/>
              <w:jc w:val="center"/>
              <w:rPr>
                <w:rFonts w:ascii="Times New Roman" w:hAnsi="Times New Roman"/>
                <w:bCs/>
                <w:sz w:val="24"/>
                <w:szCs w:val="24"/>
                <w:lang w:val="uk-UA"/>
              </w:rPr>
            </w:pPr>
            <w:r w:rsidRPr="00F800B8">
              <w:rPr>
                <w:rFonts w:ascii="Times New Roman" w:hAnsi="Times New Roman"/>
                <w:bCs/>
                <w:sz w:val="24"/>
                <w:szCs w:val="24"/>
                <w:lang w:val="uk-UA"/>
              </w:rPr>
              <w:t>дискусія, групова робота</w:t>
            </w:r>
          </w:p>
          <w:p w14:paraId="27D3EE96"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0874C756" w14:textId="77777777" w:rsidR="00317C03" w:rsidRPr="00F800B8" w:rsidRDefault="00317C03" w:rsidP="008A3388">
            <w:pPr>
              <w:widowControl w:val="0"/>
              <w:spacing w:line="240" w:lineRule="auto"/>
              <w:jc w:val="center"/>
              <w:rPr>
                <w:rFonts w:ascii="Times New Roman" w:hAnsi="Times New Roman" w:cs="Times New Roman"/>
                <w:b/>
                <w:sz w:val="24"/>
                <w:szCs w:val="24"/>
                <w:lang w:val="uk-UA"/>
              </w:rPr>
            </w:pPr>
            <w:r w:rsidRPr="00F800B8">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030FF5BA"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Література:</w:t>
            </w:r>
          </w:p>
          <w:p w14:paraId="16529EFD"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1-1</w:t>
            </w:r>
            <w:r w:rsidR="006E251C" w:rsidRPr="00F800B8">
              <w:rPr>
                <w:rFonts w:ascii="Times New Roman" w:hAnsi="Times New Roman" w:cs="Times New Roman"/>
                <w:sz w:val="20"/>
                <w:szCs w:val="20"/>
                <w:lang w:val="uk-UA"/>
              </w:rPr>
              <w:t>5</w:t>
            </w:r>
            <w:r w:rsidRPr="00F800B8">
              <w:rPr>
                <w:rFonts w:ascii="Times New Roman" w:hAnsi="Times New Roman" w:cs="Times New Roman"/>
                <w:sz w:val="20"/>
                <w:szCs w:val="20"/>
                <w:lang w:val="uk-UA"/>
              </w:rPr>
              <w:t>.</w:t>
            </w:r>
          </w:p>
          <w:p w14:paraId="7AAA0F26" w14:textId="77777777" w:rsidR="00C53829" w:rsidRPr="00F800B8" w:rsidRDefault="00C53829" w:rsidP="00C53829">
            <w:pPr>
              <w:spacing w:line="240" w:lineRule="auto"/>
              <w:jc w:val="center"/>
              <w:rPr>
                <w:rFonts w:ascii="Times New Roman" w:hAnsi="Times New Roman" w:cs="Times New Roman"/>
                <w:sz w:val="20"/>
                <w:szCs w:val="20"/>
                <w:lang w:val="uk-UA"/>
              </w:rPr>
            </w:pPr>
            <w:r w:rsidRPr="00F800B8">
              <w:rPr>
                <w:rFonts w:ascii="Times New Roman" w:hAnsi="Times New Roman" w:cs="Times New Roman"/>
                <w:sz w:val="20"/>
                <w:szCs w:val="20"/>
                <w:lang w:val="uk-UA"/>
              </w:rPr>
              <w:t>Інформаційні ресурси:</w:t>
            </w:r>
          </w:p>
          <w:p w14:paraId="69142155" w14:textId="77777777" w:rsidR="00317C03" w:rsidRPr="00F800B8" w:rsidRDefault="00C53829" w:rsidP="006E251C">
            <w:pPr>
              <w:spacing w:line="240" w:lineRule="auto"/>
              <w:jc w:val="center"/>
              <w:rPr>
                <w:rFonts w:ascii="Times New Roman" w:hAnsi="Times New Roman" w:cs="Times New Roman"/>
                <w:b/>
                <w:sz w:val="20"/>
                <w:szCs w:val="20"/>
                <w:lang w:val="uk-UA"/>
              </w:rPr>
            </w:pPr>
            <w:r w:rsidRPr="00F800B8">
              <w:rPr>
                <w:rFonts w:ascii="Times New Roman" w:hAnsi="Times New Roman" w:cs="Times New Roman"/>
                <w:sz w:val="20"/>
                <w:szCs w:val="20"/>
                <w:lang w:val="uk-UA"/>
              </w:rPr>
              <w:t>1</w:t>
            </w:r>
            <w:r w:rsidR="006E251C" w:rsidRPr="00F800B8">
              <w:rPr>
                <w:rFonts w:ascii="Times New Roman" w:hAnsi="Times New Roman" w:cs="Times New Roman"/>
                <w:sz w:val="20"/>
                <w:szCs w:val="20"/>
                <w:lang w:val="uk-UA"/>
              </w:rPr>
              <w:t>6</w:t>
            </w:r>
            <w:r w:rsidRPr="00F800B8">
              <w:rPr>
                <w:rFonts w:ascii="Times New Roman" w:hAnsi="Times New Roman" w:cs="Times New Roman"/>
                <w:sz w:val="20"/>
                <w:szCs w:val="20"/>
                <w:lang w:val="uk-UA"/>
              </w:rPr>
              <w:t>-</w:t>
            </w:r>
            <w:r w:rsidR="006E251C" w:rsidRPr="00F800B8">
              <w:rPr>
                <w:rFonts w:ascii="Times New Roman" w:hAnsi="Times New Roman" w:cs="Times New Roman"/>
                <w:sz w:val="20"/>
                <w:szCs w:val="20"/>
                <w:lang w:val="uk-UA"/>
              </w:rPr>
              <w:t>22</w:t>
            </w:r>
            <w:r w:rsidR="009A42D6" w:rsidRPr="00F800B8">
              <w:rPr>
                <w:rFonts w:ascii="Times New Roman" w:hAnsi="Times New Roman" w:cs="Times New Roman"/>
                <w:sz w:val="20"/>
                <w:szCs w:val="20"/>
                <w:lang w:val="uk-UA"/>
              </w:rPr>
              <w:t>.</w:t>
            </w:r>
          </w:p>
        </w:tc>
        <w:tc>
          <w:tcPr>
            <w:tcW w:w="687" w:type="pct"/>
            <w:vMerge/>
            <w:shd w:val="clear" w:color="auto" w:fill="auto"/>
            <w:vAlign w:val="center"/>
          </w:tcPr>
          <w:p w14:paraId="444FB5E3" w14:textId="77777777" w:rsidR="00317C03" w:rsidRPr="00F800B8" w:rsidRDefault="00317C03" w:rsidP="008A3388">
            <w:pPr>
              <w:spacing w:line="240" w:lineRule="auto"/>
              <w:jc w:val="center"/>
              <w:rPr>
                <w:rFonts w:ascii="Times New Roman" w:hAnsi="Times New Roman" w:cs="Times New Roman"/>
                <w:b/>
                <w:sz w:val="20"/>
                <w:szCs w:val="20"/>
                <w:lang w:val="uk-UA"/>
              </w:rPr>
            </w:pPr>
          </w:p>
        </w:tc>
        <w:tc>
          <w:tcPr>
            <w:tcW w:w="409" w:type="pct"/>
            <w:tcBorders>
              <w:top w:val="single" w:sz="4" w:space="0" w:color="auto"/>
              <w:bottom w:val="single" w:sz="4" w:space="0" w:color="auto"/>
            </w:tcBorders>
            <w:shd w:val="clear" w:color="auto" w:fill="auto"/>
            <w:vAlign w:val="center"/>
          </w:tcPr>
          <w:p w14:paraId="4101908B" w14:textId="77777777" w:rsidR="00317C03" w:rsidRPr="00F800B8" w:rsidRDefault="00693D34" w:rsidP="004D7550">
            <w:pPr>
              <w:spacing w:line="240" w:lineRule="auto"/>
              <w:jc w:val="center"/>
              <w:rPr>
                <w:rFonts w:ascii="Times New Roman" w:hAnsi="Times New Roman" w:cs="Times New Roman"/>
                <w:b/>
                <w:sz w:val="20"/>
                <w:szCs w:val="20"/>
                <w:lang w:val="uk-UA"/>
              </w:rPr>
            </w:pPr>
            <w:r w:rsidRPr="00F800B8">
              <w:rPr>
                <w:rFonts w:ascii="Times New Roman" w:hAnsi="Times New Roman" w:cs="Times New Roman"/>
                <w:b/>
                <w:sz w:val="20"/>
                <w:szCs w:val="20"/>
                <w:lang w:val="uk-UA"/>
              </w:rPr>
              <w:t>1</w:t>
            </w:r>
            <w:r w:rsidR="004D7550" w:rsidRPr="00F800B8">
              <w:rPr>
                <w:rFonts w:ascii="Times New Roman" w:hAnsi="Times New Roman" w:cs="Times New Roman"/>
                <w:b/>
                <w:sz w:val="20"/>
                <w:szCs w:val="20"/>
                <w:lang w:val="uk-UA"/>
              </w:rPr>
              <w:t>6</w:t>
            </w:r>
            <w:r w:rsidR="00317C03" w:rsidRPr="00F800B8">
              <w:rPr>
                <w:rFonts w:ascii="Times New Roman" w:hAnsi="Times New Roman" w:cs="Times New Roman"/>
                <w:b/>
                <w:sz w:val="20"/>
                <w:szCs w:val="20"/>
                <w:lang w:val="uk-UA"/>
              </w:rPr>
              <w:t xml:space="preserve"> тиждень</w:t>
            </w:r>
          </w:p>
        </w:tc>
      </w:tr>
    </w:tbl>
    <w:p w14:paraId="17B9BAA8" w14:textId="77777777" w:rsidR="00997B8C" w:rsidRPr="00047D58" w:rsidRDefault="00997B8C" w:rsidP="00923643">
      <w:pPr>
        <w:spacing w:before="240" w:after="240"/>
        <w:jc w:val="center"/>
        <w:rPr>
          <w:rFonts w:ascii="Times New Roman" w:hAnsi="Times New Roman" w:cs="Times New Roman"/>
          <w:color w:val="000000"/>
          <w:sz w:val="24"/>
          <w:szCs w:val="24"/>
          <w:lang w:val="uk-UA"/>
        </w:rPr>
      </w:pPr>
    </w:p>
    <w:sectPr w:rsidR="00997B8C" w:rsidRPr="00047D58" w:rsidSect="00A024E5">
      <w:pgSz w:w="16840" w:h="11907" w:orient="landscape" w:code="9"/>
      <w:pgMar w:top="1418" w:right="1134" w:bottom="851"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8C5F" w14:textId="77777777" w:rsidR="0054466E" w:rsidRDefault="0054466E" w:rsidP="006962DF">
      <w:pPr>
        <w:spacing w:line="240" w:lineRule="auto"/>
      </w:pPr>
      <w:r>
        <w:separator/>
      </w:r>
    </w:p>
  </w:endnote>
  <w:endnote w:type="continuationSeparator" w:id="0">
    <w:p w14:paraId="44DFA829" w14:textId="77777777" w:rsidR="0054466E" w:rsidRDefault="0054466E" w:rsidP="00696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319C" w14:textId="77777777" w:rsidR="0054466E" w:rsidRDefault="0054466E" w:rsidP="006962DF">
      <w:pPr>
        <w:spacing w:line="240" w:lineRule="auto"/>
      </w:pPr>
      <w:r>
        <w:separator/>
      </w:r>
    </w:p>
  </w:footnote>
  <w:footnote w:type="continuationSeparator" w:id="0">
    <w:p w14:paraId="6ED59AB6" w14:textId="77777777" w:rsidR="0054466E" w:rsidRDefault="0054466E" w:rsidP="00696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F93"/>
    <w:multiLevelType w:val="hybridMultilevel"/>
    <w:tmpl w:val="31E6AB18"/>
    <w:lvl w:ilvl="0" w:tplc="28DE283C">
      <w:start w:val="1"/>
      <w:numFmt w:val="decimal"/>
      <w:lvlText w:val="%1."/>
      <w:lvlJc w:val="left"/>
      <w:pPr>
        <w:tabs>
          <w:tab w:val="num" w:pos="502"/>
        </w:tabs>
        <w:ind w:left="502"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60688"/>
    <w:multiLevelType w:val="hybridMultilevel"/>
    <w:tmpl w:val="56601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87365F"/>
    <w:multiLevelType w:val="multilevel"/>
    <w:tmpl w:val="25522F1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12FD1F5E"/>
    <w:multiLevelType w:val="multilevel"/>
    <w:tmpl w:val="01E4C6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29920650"/>
    <w:multiLevelType w:val="multilevel"/>
    <w:tmpl w:val="B5BEA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DD1742D"/>
    <w:multiLevelType w:val="hybridMultilevel"/>
    <w:tmpl w:val="F6B4F1EC"/>
    <w:lvl w:ilvl="0" w:tplc="752EF5A8">
      <w:start w:val="1"/>
      <w:numFmt w:val="decimal"/>
      <w:lvlText w:val="%1."/>
      <w:lvlJc w:val="left"/>
      <w:pPr>
        <w:tabs>
          <w:tab w:val="num" w:pos="1080"/>
        </w:tabs>
        <w:ind w:left="1080" w:hanging="360"/>
      </w:pPr>
      <w:rPr>
        <w:rFonts w:cs="Times New Roman"/>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AAB7AE2"/>
    <w:multiLevelType w:val="hybridMultilevel"/>
    <w:tmpl w:val="F7EA5DFC"/>
    <w:lvl w:ilvl="0" w:tplc="C7B4EB06">
      <w:start w:val="1"/>
      <w:numFmt w:val="decimal"/>
      <w:lvlText w:val="%1."/>
      <w:lvlJc w:val="left"/>
      <w:pPr>
        <w:ind w:left="720" w:hanging="360"/>
      </w:pPr>
      <w:rPr>
        <w:rFonts w:cs="Times New Roman" w:hint="default"/>
        <w:color w:val="333333"/>
        <w:u w:val="none"/>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FE32C47"/>
    <w:multiLevelType w:val="hybridMultilevel"/>
    <w:tmpl w:val="4DF2A5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43591D"/>
    <w:multiLevelType w:val="hybridMultilevel"/>
    <w:tmpl w:val="120A7982"/>
    <w:lvl w:ilvl="0" w:tplc="5B16EDF4">
      <w:start w:val="1"/>
      <w:numFmt w:val="decimal"/>
      <w:lvlText w:val="%1."/>
      <w:lvlJc w:val="left"/>
      <w:pPr>
        <w:tabs>
          <w:tab w:val="num" w:pos="502"/>
        </w:tabs>
        <w:ind w:left="502"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F725C2"/>
    <w:multiLevelType w:val="hybridMultilevel"/>
    <w:tmpl w:val="7FCC16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482618D7"/>
    <w:multiLevelType w:val="multilevel"/>
    <w:tmpl w:val="69F6976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524F7246"/>
    <w:multiLevelType w:val="multilevel"/>
    <w:tmpl w:val="834C79D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3" w15:restartNumberingAfterBreak="0">
    <w:nsid w:val="71594412"/>
    <w:multiLevelType w:val="hybridMultilevel"/>
    <w:tmpl w:val="C99016E6"/>
    <w:lvl w:ilvl="0" w:tplc="608C78C0">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28F3507"/>
    <w:multiLevelType w:val="hybridMultilevel"/>
    <w:tmpl w:val="295E87FC"/>
    <w:lvl w:ilvl="0" w:tplc="04220001">
      <w:start w:val="1"/>
      <w:numFmt w:val="bullet"/>
      <w:lvlText w:val=""/>
      <w:lvlJc w:val="left"/>
      <w:pPr>
        <w:ind w:left="1143" w:hanging="360"/>
      </w:pPr>
      <w:rPr>
        <w:rFonts w:ascii="Symbol" w:hAnsi="Symbol"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5" w15:restartNumberingAfterBreak="0">
    <w:nsid w:val="72904424"/>
    <w:multiLevelType w:val="hybridMultilevel"/>
    <w:tmpl w:val="BE8EF0C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740523C6"/>
    <w:multiLevelType w:val="multilevel"/>
    <w:tmpl w:val="2E8AE89A"/>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7C2900E5"/>
    <w:multiLevelType w:val="hybridMultilevel"/>
    <w:tmpl w:val="087AB506"/>
    <w:lvl w:ilvl="0" w:tplc="1CA6841E">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077" w:hanging="360"/>
      </w:pPr>
    </w:lvl>
    <w:lvl w:ilvl="2" w:tplc="0422001B" w:tentative="1">
      <w:start w:val="1"/>
      <w:numFmt w:val="lowerRoman"/>
      <w:lvlText w:val="%3."/>
      <w:lvlJc w:val="right"/>
      <w:pPr>
        <w:ind w:left="1797" w:hanging="180"/>
      </w:pPr>
    </w:lvl>
    <w:lvl w:ilvl="3" w:tplc="0422000F" w:tentative="1">
      <w:start w:val="1"/>
      <w:numFmt w:val="decimal"/>
      <w:lvlText w:val="%4."/>
      <w:lvlJc w:val="left"/>
      <w:pPr>
        <w:ind w:left="2517" w:hanging="360"/>
      </w:pPr>
    </w:lvl>
    <w:lvl w:ilvl="4" w:tplc="04220019" w:tentative="1">
      <w:start w:val="1"/>
      <w:numFmt w:val="lowerLetter"/>
      <w:lvlText w:val="%5."/>
      <w:lvlJc w:val="left"/>
      <w:pPr>
        <w:ind w:left="3237" w:hanging="360"/>
      </w:pPr>
    </w:lvl>
    <w:lvl w:ilvl="5" w:tplc="0422001B" w:tentative="1">
      <w:start w:val="1"/>
      <w:numFmt w:val="lowerRoman"/>
      <w:lvlText w:val="%6."/>
      <w:lvlJc w:val="right"/>
      <w:pPr>
        <w:ind w:left="3957" w:hanging="180"/>
      </w:pPr>
    </w:lvl>
    <w:lvl w:ilvl="6" w:tplc="0422000F" w:tentative="1">
      <w:start w:val="1"/>
      <w:numFmt w:val="decimal"/>
      <w:lvlText w:val="%7."/>
      <w:lvlJc w:val="left"/>
      <w:pPr>
        <w:ind w:left="4677" w:hanging="360"/>
      </w:pPr>
    </w:lvl>
    <w:lvl w:ilvl="7" w:tplc="04220019" w:tentative="1">
      <w:start w:val="1"/>
      <w:numFmt w:val="lowerLetter"/>
      <w:lvlText w:val="%8."/>
      <w:lvlJc w:val="left"/>
      <w:pPr>
        <w:ind w:left="5397" w:hanging="360"/>
      </w:pPr>
    </w:lvl>
    <w:lvl w:ilvl="8" w:tplc="0422001B" w:tentative="1">
      <w:start w:val="1"/>
      <w:numFmt w:val="lowerRoman"/>
      <w:lvlText w:val="%9."/>
      <w:lvlJc w:val="right"/>
      <w:pPr>
        <w:ind w:left="6117" w:hanging="180"/>
      </w:pPr>
    </w:lvl>
  </w:abstractNum>
  <w:abstractNum w:abstractNumId="18" w15:restartNumberingAfterBreak="0">
    <w:nsid w:val="7CF51136"/>
    <w:multiLevelType w:val="multilevel"/>
    <w:tmpl w:val="1388C81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start w:val="1"/>
      <w:numFmt w:val="lowerLetter"/>
      <w:lvlText w:val="%2."/>
      <w:lvlJc w:val="left"/>
      <w:pPr>
        <w:tabs>
          <w:tab w:val="num" w:pos="3251"/>
        </w:tabs>
        <w:ind w:left="3251" w:hanging="360"/>
      </w:pPr>
      <w:rPr>
        <w:rFonts w:cs="Times New Roman"/>
      </w:rPr>
    </w:lvl>
    <w:lvl w:ilvl="2" w:tplc="0409001B">
      <w:start w:val="1"/>
      <w:numFmt w:val="lowerRoman"/>
      <w:lvlText w:val="%3."/>
      <w:lvlJc w:val="right"/>
      <w:pPr>
        <w:tabs>
          <w:tab w:val="num" w:pos="3971"/>
        </w:tabs>
        <w:ind w:left="3971" w:hanging="180"/>
      </w:pPr>
      <w:rPr>
        <w:rFonts w:cs="Times New Roman"/>
      </w:rPr>
    </w:lvl>
    <w:lvl w:ilvl="3" w:tplc="0409000F">
      <w:start w:val="1"/>
      <w:numFmt w:val="decimal"/>
      <w:lvlText w:val="%4."/>
      <w:lvlJc w:val="left"/>
      <w:pPr>
        <w:tabs>
          <w:tab w:val="num" w:pos="4691"/>
        </w:tabs>
        <w:ind w:left="4691" w:hanging="360"/>
      </w:pPr>
      <w:rPr>
        <w:rFonts w:cs="Times New Roman"/>
      </w:rPr>
    </w:lvl>
    <w:lvl w:ilvl="4" w:tplc="04090019">
      <w:start w:val="1"/>
      <w:numFmt w:val="lowerLetter"/>
      <w:lvlText w:val="%5."/>
      <w:lvlJc w:val="left"/>
      <w:pPr>
        <w:tabs>
          <w:tab w:val="num" w:pos="5411"/>
        </w:tabs>
        <w:ind w:left="5411" w:hanging="360"/>
      </w:pPr>
      <w:rPr>
        <w:rFonts w:cs="Times New Roman"/>
      </w:rPr>
    </w:lvl>
    <w:lvl w:ilvl="5" w:tplc="0409001B">
      <w:start w:val="1"/>
      <w:numFmt w:val="lowerRoman"/>
      <w:lvlText w:val="%6."/>
      <w:lvlJc w:val="right"/>
      <w:pPr>
        <w:tabs>
          <w:tab w:val="num" w:pos="6131"/>
        </w:tabs>
        <w:ind w:left="6131" w:hanging="180"/>
      </w:pPr>
      <w:rPr>
        <w:rFonts w:cs="Times New Roman"/>
      </w:rPr>
    </w:lvl>
    <w:lvl w:ilvl="6" w:tplc="0409000F">
      <w:start w:val="1"/>
      <w:numFmt w:val="decimal"/>
      <w:lvlText w:val="%7."/>
      <w:lvlJc w:val="left"/>
      <w:pPr>
        <w:tabs>
          <w:tab w:val="num" w:pos="6851"/>
        </w:tabs>
        <w:ind w:left="6851" w:hanging="360"/>
      </w:pPr>
      <w:rPr>
        <w:rFonts w:cs="Times New Roman"/>
      </w:rPr>
    </w:lvl>
    <w:lvl w:ilvl="7" w:tplc="04090019">
      <w:start w:val="1"/>
      <w:numFmt w:val="lowerLetter"/>
      <w:lvlText w:val="%8."/>
      <w:lvlJc w:val="left"/>
      <w:pPr>
        <w:tabs>
          <w:tab w:val="num" w:pos="7571"/>
        </w:tabs>
        <w:ind w:left="7571" w:hanging="360"/>
      </w:pPr>
      <w:rPr>
        <w:rFonts w:cs="Times New Roman"/>
      </w:rPr>
    </w:lvl>
    <w:lvl w:ilvl="8" w:tplc="0409001B">
      <w:start w:val="1"/>
      <w:numFmt w:val="lowerRoman"/>
      <w:lvlText w:val="%9."/>
      <w:lvlJc w:val="right"/>
      <w:pPr>
        <w:tabs>
          <w:tab w:val="num" w:pos="8291"/>
        </w:tabs>
        <w:ind w:left="8291" w:hanging="180"/>
      </w:pPr>
      <w:rPr>
        <w:rFonts w:cs="Times New Roman"/>
      </w:rPr>
    </w:lvl>
  </w:abstractNum>
  <w:num w:numId="1">
    <w:abstractNumId w:val="2"/>
  </w:num>
  <w:num w:numId="2">
    <w:abstractNumId w:val="10"/>
  </w:num>
  <w:num w:numId="3">
    <w:abstractNumId w:val="18"/>
  </w:num>
  <w:num w:numId="4">
    <w:abstractNumId w:val="5"/>
  </w:num>
  <w:num w:numId="5">
    <w:abstractNumId w:val="4"/>
  </w:num>
  <w:num w:numId="6">
    <w:abstractNumId w:val="19"/>
  </w:num>
  <w:num w:numId="7">
    <w:abstractNumId w:val="12"/>
  </w:num>
  <w:num w:numId="8">
    <w:abstractNumId w:val="3"/>
  </w:num>
  <w:num w:numId="9">
    <w:abstractNumId w:val="11"/>
  </w:num>
  <w:num w:numId="10">
    <w:abstractNumId w:val="9"/>
  </w:num>
  <w:num w:numId="11">
    <w:abstractNumId w:val="13"/>
  </w:num>
  <w:num w:numId="12">
    <w:abstractNumId w:val="6"/>
  </w:num>
  <w:num w:numId="13">
    <w:abstractNumId w:val="8"/>
  </w:num>
  <w:num w:numId="14">
    <w:abstractNumId w:val="0"/>
  </w:num>
  <w:num w:numId="15">
    <w:abstractNumId w:val="15"/>
  </w:num>
  <w:num w:numId="16">
    <w:abstractNumId w:val="7"/>
  </w:num>
  <w:num w:numId="17">
    <w:abstractNumId w:val="16"/>
  </w:num>
  <w:num w:numId="18">
    <w:abstractNumId w:val="1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B"/>
    <w:rsid w:val="00003AB7"/>
    <w:rsid w:val="00014C33"/>
    <w:rsid w:val="000157BE"/>
    <w:rsid w:val="0002467D"/>
    <w:rsid w:val="00026846"/>
    <w:rsid w:val="00040329"/>
    <w:rsid w:val="000424C9"/>
    <w:rsid w:val="00047D58"/>
    <w:rsid w:val="000602C5"/>
    <w:rsid w:val="00062F61"/>
    <w:rsid w:val="0009561B"/>
    <w:rsid w:val="00095C0C"/>
    <w:rsid w:val="000A6811"/>
    <w:rsid w:val="000B1487"/>
    <w:rsid w:val="000B291C"/>
    <w:rsid w:val="000B690E"/>
    <w:rsid w:val="000D3AC6"/>
    <w:rsid w:val="000D3F1A"/>
    <w:rsid w:val="000E2AEA"/>
    <w:rsid w:val="000E42B9"/>
    <w:rsid w:val="000E66D8"/>
    <w:rsid w:val="00100120"/>
    <w:rsid w:val="00123A68"/>
    <w:rsid w:val="00126DEB"/>
    <w:rsid w:val="00134CE7"/>
    <w:rsid w:val="0013592A"/>
    <w:rsid w:val="0014305A"/>
    <w:rsid w:val="00143754"/>
    <w:rsid w:val="001447BE"/>
    <w:rsid w:val="00155B0C"/>
    <w:rsid w:val="00163AA7"/>
    <w:rsid w:val="00167534"/>
    <w:rsid w:val="0018039B"/>
    <w:rsid w:val="001A558A"/>
    <w:rsid w:val="001A5ADD"/>
    <w:rsid w:val="001B7233"/>
    <w:rsid w:val="001E3FA7"/>
    <w:rsid w:val="001E6463"/>
    <w:rsid w:val="00205597"/>
    <w:rsid w:val="002114B4"/>
    <w:rsid w:val="00212441"/>
    <w:rsid w:val="00227F86"/>
    <w:rsid w:val="002435B2"/>
    <w:rsid w:val="00250E1D"/>
    <w:rsid w:val="00254EB6"/>
    <w:rsid w:val="00255CFE"/>
    <w:rsid w:val="00256AF7"/>
    <w:rsid w:val="00267B76"/>
    <w:rsid w:val="00275EAD"/>
    <w:rsid w:val="00281DCA"/>
    <w:rsid w:val="002843AE"/>
    <w:rsid w:val="0029190E"/>
    <w:rsid w:val="002A6A61"/>
    <w:rsid w:val="002B3E5A"/>
    <w:rsid w:val="002C66FE"/>
    <w:rsid w:val="002E1B8D"/>
    <w:rsid w:val="002E36F8"/>
    <w:rsid w:val="002E6699"/>
    <w:rsid w:val="002E733D"/>
    <w:rsid w:val="002F350D"/>
    <w:rsid w:val="00300949"/>
    <w:rsid w:val="003110F1"/>
    <w:rsid w:val="003118E1"/>
    <w:rsid w:val="003135D6"/>
    <w:rsid w:val="00317C03"/>
    <w:rsid w:val="00331096"/>
    <w:rsid w:val="00347994"/>
    <w:rsid w:val="003511A6"/>
    <w:rsid w:val="003538F4"/>
    <w:rsid w:val="0035520F"/>
    <w:rsid w:val="00364EE6"/>
    <w:rsid w:val="003823B7"/>
    <w:rsid w:val="003872BD"/>
    <w:rsid w:val="003D2883"/>
    <w:rsid w:val="003D61AB"/>
    <w:rsid w:val="003D67AD"/>
    <w:rsid w:val="003E146A"/>
    <w:rsid w:val="003F0C9D"/>
    <w:rsid w:val="003F1E6C"/>
    <w:rsid w:val="00421369"/>
    <w:rsid w:val="0042288A"/>
    <w:rsid w:val="00437F09"/>
    <w:rsid w:val="004416D4"/>
    <w:rsid w:val="00456EC4"/>
    <w:rsid w:val="0046213B"/>
    <w:rsid w:val="00473170"/>
    <w:rsid w:val="004814D1"/>
    <w:rsid w:val="00487B45"/>
    <w:rsid w:val="004A53EA"/>
    <w:rsid w:val="004D7550"/>
    <w:rsid w:val="004E28CD"/>
    <w:rsid w:val="004E3574"/>
    <w:rsid w:val="00501693"/>
    <w:rsid w:val="00504894"/>
    <w:rsid w:val="00520950"/>
    <w:rsid w:val="005260F2"/>
    <w:rsid w:val="0054466E"/>
    <w:rsid w:val="00547858"/>
    <w:rsid w:val="0055451B"/>
    <w:rsid w:val="005641D7"/>
    <w:rsid w:val="00575E29"/>
    <w:rsid w:val="005830F3"/>
    <w:rsid w:val="005A758A"/>
    <w:rsid w:val="005B3EA0"/>
    <w:rsid w:val="005B76D5"/>
    <w:rsid w:val="005C5906"/>
    <w:rsid w:val="005E6910"/>
    <w:rsid w:val="005E7A79"/>
    <w:rsid w:val="005F652E"/>
    <w:rsid w:val="00600217"/>
    <w:rsid w:val="00602821"/>
    <w:rsid w:val="006037B8"/>
    <w:rsid w:val="00611DC8"/>
    <w:rsid w:val="006127A9"/>
    <w:rsid w:val="00612FB9"/>
    <w:rsid w:val="00622CCF"/>
    <w:rsid w:val="00636915"/>
    <w:rsid w:val="00641717"/>
    <w:rsid w:val="00674325"/>
    <w:rsid w:val="00681EAF"/>
    <w:rsid w:val="00690BDA"/>
    <w:rsid w:val="00691EAA"/>
    <w:rsid w:val="00693D34"/>
    <w:rsid w:val="006962DF"/>
    <w:rsid w:val="006A1038"/>
    <w:rsid w:val="006B4F55"/>
    <w:rsid w:val="006D46AB"/>
    <w:rsid w:val="006E251C"/>
    <w:rsid w:val="006E2808"/>
    <w:rsid w:val="006E7A1D"/>
    <w:rsid w:val="006F3DE3"/>
    <w:rsid w:val="006F5071"/>
    <w:rsid w:val="00722225"/>
    <w:rsid w:val="00724A59"/>
    <w:rsid w:val="00730953"/>
    <w:rsid w:val="00745194"/>
    <w:rsid w:val="00750F4D"/>
    <w:rsid w:val="00787EA2"/>
    <w:rsid w:val="007A31AC"/>
    <w:rsid w:val="007B6147"/>
    <w:rsid w:val="007D2E4B"/>
    <w:rsid w:val="007D5802"/>
    <w:rsid w:val="007D72BF"/>
    <w:rsid w:val="008069C0"/>
    <w:rsid w:val="00821031"/>
    <w:rsid w:val="00856F10"/>
    <w:rsid w:val="008631E8"/>
    <w:rsid w:val="00863584"/>
    <w:rsid w:val="008A3388"/>
    <w:rsid w:val="008D28C3"/>
    <w:rsid w:val="008D318F"/>
    <w:rsid w:val="008F4956"/>
    <w:rsid w:val="008F4D84"/>
    <w:rsid w:val="00923643"/>
    <w:rsid w:val="00977523"/>
    <w:rsid w:val="009947AF"/>
    <w:rsid w:val="009971E2"/>
    <w:rsid w:val="00997326"/>
    <w:rsid w:val="00997B8C"/>
    <w:rsid w:val="009A2ABE"/>
    <w:rsid w:val="009A42D6"/>
    <w:rsid w:val="009B1376"/>
    <w:rsid w:val="009C22BE"/>
    <w:rsid w:val="009D09F9"/>
    <w:rsid w:val="009D246E"/>
    <w:rsid w:val="009D3014"/>
    <w:rsid w:val="009D7179"/>
    <w:rsid w:val="009D72BB"/>
    <w:rsid w:val="009E2A4B"/>
    <w:rsid w:val="009F48EC"/>
    <w:rsid w:val="009F4AEB"/>
    <w:rsid w:val="00A024E5"/>
    <w:rsid w:val="00A10EC7"/>
    <w:rsid w:val="00A409AD"/>
    <w:rsid w:val="00A432F1"/>
    <w:rsid w:val="00A6490A"/>
    <w:rsid w:val="00A72678"/>
    <w:rsid w:val="00A96E70"/>
    <w:rsid w:val="00AB0485"/>
    <w:rsid w:val="00AE0404"/>
    <w:rsid w:val="00AF6719"/>
    <w:rsid w:val="00B15163"/>
    <w:rsid w:val="00B17A8F"/>
    <w:rsid w:val="00B34184"/>
    <w:rsid w:val="00BA5DA1"/>
    <w:rsid w:val="00BE00C3"/>
    <w:rsid w:val="00BF2B63"/>
    <w:rsid w:val="00C0209B"/>
    <w:rsid w:val="00C2253C"/>
    <w:rsid w:val="00C22D7D"/>
    <w:rsid w:val="00C23FA8"/>
    <w:rsid w:val="00C44CEF"/>
    <w:rsid w:val="00C46896"/>
    <w:rsid w:val="00C5031A"/>
    <w:rsid w:val="00C53829"/>
    <w:rsid w:val="00C56488"/>
    <w:rsid w:val="00C6073A"/>
    <w:rsid w:val="00C7532C"/>
    <w:rsid w:val="00CB26AB"/>
    <w:rsid w:val="00CB4D9A"/>
    <w:rsid w:val="00CB56D8"/>
    <w:rsid w:val="00CB7047"/>
    <w:rsid w:val="00CD7E7B"/>
    <w:rsid w:val="00CE3F0A"/>
    <w:rsid w:val="00CE52E6"/>
    <w:rsid w:val="00D16E10"/>
    <w:rsid w:val="00D205F5"/>
    <w:rsid w:val="00D34B35"/>
    <w:rsid w:val="00D45C79"/>
    <w:rsid w:val="00D54E9C"/>
    <w:rsid w:val="00D76269"/>
    <w:rsid w:val="00D825FD"/>
    <w:rsid w:val="00D86EA9"/>
    <w:rsid w:val="00D93250"/>
    <w:rsid w:val="00DB119C"/>
    <w:rsid w:val="00DB3527"/>
    <w:rsid w:val="00DE0B63"/>
    <w:rsid w:val="00DE351B"/>
    <w:rsid w:val="00E00930"/>
    <w:rsid w:val="00E10FAD"/>
    <w:rsid w:val="00E12BFD"/>
    <w:rsid w:val="00E144B0"/>
    <w:rsid w:val="00E16899"/>
    <w:rsid w:val="00E44583"/>
    <w:rsid w:val="00E63C9F"/>
    <w:rsid w:val="00E72AAE"/>
    <w:rsid w:val="00E829E1"/>
    <w:rsid w:val="00E90135"/>
    <w:rsid w:val="00E924F1"/>
    <w:rsid w:val="00EA18F9"/>
    <w:rsid w:val="00ED5195"/>
    <w:rsid w:val="00EE05E9"/>
    <w:rsid w:val="00EF0BF7"/>
    <w:rsid w:val="00F24777"/>
    <w:rsid w:val="00F31241"/>
    <w:rsid w:val="00F418C7"/>
    <w:rsid w:val="00F45D8C"/>
    <w:rsid w:val="00F57473"/>
    <w:rsid w:val="00F800B8"/>
    <w:rsid w:val="00F9737F"/>
    <w:rsid w:val="00FA32A8"/>
    <w:rsid w:val="00FA3AE1"/>
    <w:rsid w:val="00FD2C18"/>
    <w:rsid w:val="00FD6F18"/>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EB5697"/>
  <w15:docId w15:val="{3377BE0A-4EDA-4AAA-914B-FE73D742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F9"/>
    <w:pPr>
      <w:spacing w:line="276" w:lineRule="auto"/>
    </w:pPr>
    <w:rPr>
      <w:rFonts w:eastAsia="Times New Roman"/>
      <w:sz w:val="22"/>
      <w:szCs w:val="22"/>
      <w:lang w:val="ru-RU"/>
    </w:rPr>
  </w:style>
  <w:style w:type="paragraph" w:styleId="1">
    <w:name w:val="heading 1"/>
    <w:basedOn w:val="a"/>
    <w:next w:val="a"/>
    <w:qFormat/>
    <w:rsid w:val="009D09F9"/>
    <w:pPr>
      <w:keepNext/>
      <w:keepLines/>
      <w:spacing w:before="400" w:after="120"/>
      <w:outlineLvl w:val="0"/>
    </w:pPr>
    <w:rPr>
      <w:sz w:val="40"/>
      <w:szCs w:val="40"/>
    </w:rPr>
  </w:style>
  <w:style w:type="paragraph" w:styleId="2">
    <w:name w:val="heading 2"/>
    <w:basedOn w:val="a"/>
    <w:next w:val="a"/>
    <w:qFormat/>
    <w:rsid w:val="009D09F9"/>
    <w:pPr>
      <w:keepNext/>
      <w:keepLines/>
      <w:spacing w:before="360" w:after="120"/>
      <w:outlineLvl w:val="1"/>
    </w:pPr>
    <w:rPr>
      <w:sz w:val="32"/>
      <w:szCs w:val="32"/>
    </w:rPr>
  </w:style>
  <w:style w:type="paragraph" w:styleId="3">
    <w:name w:val="heading 3"/>
    <w:basedOn w:val="a"/>
    <w:next w:val="a"/>
    <w:qFormat/>
    <w:rsid w:val="009D09F9"/>
    <w:pPr>
      <w:keepNext/>
      <w:keepLines/>
      <w:spacing w:before="320" w:after="80"/>
      <w:outlineLvl w:val="2"/>
    </w:pPr>
    <w:rPr>
      <w:color w:val="434343"/>
      <w:sz w:val="28"/>
      <w:szCs w:val="28"/>
    </w:rPr>
  </w:style>
  <w:style w:type="paragraph" w:styleId="4">
    <w:name w:val="heading 4"/>
    <w:basedOn w:val="a"/>
    <w:next w:val="a"/>
    <w:qFormat/>
    <w:rsid w:val="009D09F9"/>
    <w:pPr>
      <w:keepNext/>
      <w:keepLines/>
      <w:spacing w:before="280" w:after="80"/>
      <w:outlineLvl w:val="3"/>
    </w:pPr>
    <w:rPr>
      <w:color w:val="666666"/>
      <w:sz w:val="24"/>
      <w:szCs w:val="24"/>
    </w:rPr>
  </w:style>
  <w:style w:type="paragraph" w:styleId="5">
    <w:name w:val="heading 5"/>
    <w:basedOn w:val="a"/>
    <w:next w:val="a"/>
    <w:qFormat/>
    <w:rsid w:val="009D09F9"/>
    <w:pPr>
      <w:keepNext/>
      <w:keepLines/>
      <w:spacing w:before="240" w:after="80"/>
      <w:outlineLvl w:val="4"/>
    </w:pPr>
    <w:rPr>
      <w:color w:val="666666"/>
    </w:rPr>
  </w:style>
  <w:style w:type="paragraph" w:styleId="6">
    <w:name w:val="heading 6"/>
    <w:basedOn w:val="a"/>
    <w:next w:val="a"/>
    <w:qFormat/>
    <w:rsid w:val="009D09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D09F9"/>
    <w:pPr>
      <w:spacing w:line="276" w:lineRule="auto"/>
    </w:pPr>
    <w:rPr>
      <w:rFonts w:eastAsia="Times New Roman"/>
      <w:sz w:val="22"/>
      <w:szCs w:val="22"/>
      <w:lang w:val="ru-RU"/>
    </w:rPr>
    <w:tblPr>
      <w:tblCellMar>
        <w:top w:w="0" w:type="dxa"/>
        <w:left w:w="0" w:type="dxa"/>
        <w:bottom w:w="0" w:type="dxa"/>
        <w:right w:w="0" w:type="dxa"/>
      </w:tblCellMar>
    </w:tblPr>
  </w:style>
  <w:style w:type="paragraph" w:styleId="a3">
    <w:name w:val="Title"/>
    <w:basedOn w:val="a"/>
    <w:next w:val="a"/>
    <w:qFormat/>
    <w:rsid w:val="009D09F9"/>
    <w:pPr>
      <w:keepNext/>
      <w:keepLines/>
      <w:spacing w:after="60"/>
    </w:pPr>
    <w:rPr>
      <w:sz w:val="52"/>
      <w:szCs w:val="52"/>
    </w:rPr>
  </w:style>
  <w:style w:type="paragraph" w:styleId="a4">
    <w:name w:val="Subtitle"/>
    <w:basedOn w:val="a"/>
    <w:next w:val="a"/>
    <w:qFormat/>
    <w:rsid w:val="009D09F9"/>
    <w:pPr>
      <w:keepNext/>
      <w:keepLines/>
      <w:spacing w:after="320"/>
    </w:pPr>
    <w:rPr>
      <w:color w:val="666666"/>
      <w:sz w:val="30"/>
      <w:szCs w:val="30"/>
    </w:rPr>
  </w:style>
  <w:style w:type="table" w:customStyle="1" w:styleId="a5">
    <w:name w:val="Стиль"/>
    <w:basedOn w:val="TableNormal1"/>
    <w:rsid w:val="009D09F9"/>
    <w:tblPr>
      <w:tblStyleRowBandSize w:val="1"/>
      <w:tblStyleColBandSize w:val="1"/>
      <w:tblCellMar>
        <w:top w:w="100" w:type="dxa"/>
        <w:left w:w="100" w:type="dxa"/>
        <w:bottom w:w="100" w:type="dxa"/>
        <w:right w:w="100" w:type="dxa"/>
      </w:tblCellMar>
    </w:tblPr>
  </w:style>
  <w:style w:type="table" w:customStyle="1" w:styleId="40">
    <w:name w:val="Стиль4"/>
    <w:basedOn w:val="TableNormal1"/>
    <w:rsid w:val="009D09F9"/>
    <w:tblPr>
      <w:tblStyleRowBandSize w:val="1"/>
      <w:tblStyleColBandSize w:val="1"/>
      <w:tblCellMar>
        <w:top w:w="100" w:type="dxa"/>
        <w:left w:w="100" w:type="dxa"/>
        <w:bottom w:w="100" w:type="dxa"/>
        <w:right w:w="100" w:type="dxa"/>
      </w:tblCellMar>
    </w:tblPr>
  </w:style>
  <w:style w:type="table" w:customStyle="1" w:styleId="30">
    <w:name w:val="Стиль3"/>
    <w:basedOn w:val="TableNormal1"/>
    <w:rsid w:val="009D09F9"/>
    <w:tblPr>
      <w:tblStyleRowBandSize w:val="1"/>
      <w:tblStyleColBandSize w:val="1"/>
      <w:tblCellMar>
        <w:top w:w="100" w:type="dxa"/>
        <w:left w:w="100" w:type="dxa"/>
        <w:bottom w:w="100" w:type="dxa"/>
        <w:right w:w="100" w:type="dxa"/>
      </w:tblCellMar>
    </w:tblPr>
  </w:style>
  <w:style w:type="table" w:customStyle="1" w:styleId="20">
    <w:name w:val="Стиль2"/>
    <w:basedOn w:val="TableNormal1"/>
    <w:rsid w:val="009D09F9"/>
    <w:tblPr>
      <w:tblStyleRowBandSize w:val="1"/>
      <w:tblStyleColBandSize w:val="1"/>
      <w:tblCellMar>
        <w:top w:w="100" w:type="dxa"/>
        <w:left w:w="100" w:type="dxa"/>
        <w:bottom w:w="100" w:type="dxa"/>
        <w:right w:w="100" w:type="dxa"/>
      </w:tblCellMar>
    </w:tblPr>
  </w:style>
  <w:style w:type="table" w:customStyle="1" w:styleId="10">
    <w:name w:val="Стиль1"/>
    <w:basedOn w:val="TableNormal1"/>
    <w:rsid w:val="009D09F9"/>
    <w:pPr>
      <w:spacing w:line="240" w:lineRule="auto"/>
    </w:pPr>
    <w:tblPr>
      <w:tblStyleRowBandSize w:val="1"/>
      <w:tblStyleColBandSize w:val="1"/>
      <w:tblCellMar>
        <w:left w:w="115" w:type="dxa"/>
        <w:right w:w="115" w:type="dxa"/>
      </w:tblCellMar>
    </w:tblPr>
  </w:style>
  <w:style w:type="character" w:styleId="a6">
    <w:name w:val="Hyperlink"/>
    <w:rsid w:val="00167534"/>
    <w:rPr>
      <w:rFonts w:cs="Times New Roman"/>
      <w:color w:val="0000FF"/>
      <w:u w:val="single"/>
    </w:rPr>
  </w:style>
  <w:style w:type="paragraph" w:styleId="a7">
    <w:name w:val="Body Text Indent"/>
    <w:basedOn w:val="a"/>
    <w:link w:val="a8"/>
    <w:rsid w:val="00E72AAE"/>
    <w:pPr>
      <w:spacing w:line="360" w:lineRule="auto"/>
      <w:ind w:firstLine="709"/>
      <w:jc w:val="both"/>
    </w:pPr>
    <w:rPr>
      <w:rFonts w:ascii="Times New Roman" w:eastAsia="Arial" w:hAnsi="Times New Roman" w:cs="Times New Roman"/>
      <w:sz w:val="28"/>
      <w:szCs w:val="24"/>
      <w:lang w:val="uk-UA" w:eastAsia="ru-RU"/>
    </w:rPr>
  </w:style>
  <w:style w:type="character" w:customStyle="1" w:styleId="a8">
    <w:name w:val="Основний текст з відступом Знак"/>
    <w:link w:val="a7"/>
    <w:locked/>
    <w:rsid w:val="00E72AAE"/>
    <w:rPr>
      <w:rFonts w:ascii="Times New Roman" w:hAnsi="Times New Roman" w:cs="Times New Roman"/>
      <w:sz w:val="24"/>
      <w:szCs w:val="24"/>
      <w:lang w:val="uk-UA" w:eastAsia="ru-RU"/>
    </w:rPr>
  </w:style>
  <w:style w:type="paragraph" w:customStyle="1" w:styleId="11">
    <w:name w:val="Абзац списку1"/>
    <w:basedOn w:val="a"/>
    <w:rsid w:val="002A6A61"/>
    <w:pPr>
      <w:spacing w:after="200"/>
      <w:ind w:left="720"/>
    </w:pPr>
    <w:rPr>
      <w:rFonts w:ascii="Cambria" w:hAnsi="Cambria" w:cs="Times New Roman"/>
      <w:lang w:val="uk-UA" w:eastAsia="en-US"/>
    </w:rPr>
  </w:style>
  <w:style w:type="paragraph" w:styleId="a9">
    <w:name w:val="Normal (Web)"/>
    <w:basedOn w:val="a"/>
    <w:rsid w:val="002A6A61"/>
    <w:pPr>
      <w:spacing w:before="100" w:beforeAutospacing="1" w:after="100" w:afterAutospacing="1" w:line="240" w:lineRule="auto"/>
    </w:pPr>
    <w:rPr>
      <w:rFonts w:eastAsia="Arial"/>
      <w:color w:val="003300"/>
      <w:lang w:val="uk-UA"/>
    </w:rPr>
  </w:style>
  <w:style w:type="paragraph" w:customStyle="1" w:styleId="FR1">
    <w:name w:val="FR1"/>
    <w:rsid w:val="00C56488"/>
    <w:pPr>
      <w:widowControl w:val="0"/>
      <w:autoSpaceDE w:val="0"/>
      <w:autoSpaceDN w:val="0"/>
      <w:adjustRightInd w:val="0"/>
      <w:spacing w:before="220"/>
      <w:jc w:val="center"/>
    </w:pPr>
    <w:rPr>
      <w:b/>
      <w:bCs/>
      <w:i/>
      <w:iCs/>
      <w:lang w:eastAsia="ru-RU"/>
    </w:rPr>
  </w:style>
  <w:style w:type="character" w:styleId="aa">
    <w:name w:val="FollowedHyperlink"/>
    <w:semiHidden/>
    <w:rsid w:val="00547858"/>
    <w:rPr>
      <w:rFonts w:cs="Times New Roman"/>
      <w:color w:val="800080"/>
      <w:u w:val="single"/>
    </w:rPr>
  </w:style>
  <w:style w:type="character" w:styleId="ab">
    <w:name w:val="page number"/>
    <w:rsid w:val="00D45C79"/>
  </w:style>
  <w:style w:type="paragraph" w:customStyle="1" w:styleId="Default">
    <w:name w:val="Default"/>
    <w:rsid w:val="00D45C79"/>
    <w:pPr>
      <w:autoSpaceDE w:val="0"/>
      <w:autoSpaceDN w:val="0"/>
      <w:adjustRightInd w:val="0"/>
    </w:pPr>
    <w:rPr>
      <w:rFonts w:ascii="Times New Roman" w:eastAsia="Times New Roman" w:hAnsi="Times New Roman" w:cs="Times New Roman"/>
      <w:color w:val="000000"/>
      <w:sz w:val="24"/>
      <w:szCs w:val="24"/>
      <w:lang w:val="ru-RU" w:eastAsia="ru-RU"/>
    </w:rPr>
  </w:style>
  <w:style w:type="character" w:styleId="ac">
    <w:name w:val="Emphasis"/>
    <w:qFormat/>
    <w:locked/>
    <w:rsid w:val="00D45C79"/>
    <w:rPr>
      <w:i/>
      <w:iCs/>
    </w:rPr>
  </w:style>
  <w:style w:type="character" w:styleId="HTML">
    <w:name w:val="HTML Cite"/>
    <w:uiPriority w:val="99"/>
    <w:unhideWhenUsed/>
    <w:rsid w:val="00D45C79"/>
    <w:rPr>
      <w:i/>
      <w:iCs/>
    </w:rPr>
  </w:style>
  <w:style w:type="paragraph" w:styleId="ad">
    <w:name w:val="header"/>
    <w:basedOn w:val="a"/>
    <w:link w:val="ae"/>
    <w:rsid w:val="006962DF"/>
    <w:pPr>
      <w:tabs>
        <w:tab w:val="center" w:pos="4677"/>
        <w:tab w:val="right" w:pos="9355"/>
      </w:tabs>
    </w:pPr>
  </w:style>
  <w:style w:type="character" w:customStyle="1" w:styleId="ae">
    <w:name w:val="Верхній колонтитул Знак"/>
    <w:link w:val="ad"/>
    <w:rsid w:val="006962DF"/>
    <w:rPr>
      <w:rFonts w:eastAsia="Times New Roman"/>
      <w:sz w:val="22"/>
      <w:szCs w:val="22"/>
      <w:lang w:eastAsia="uk-UA"/>
    </w:rPr>
  </w:style>
  <w:style w:type="paragraph" w:styleId="af">
    <w:name w:val="footer"/>
    <w:basedOn w:val="a"/>
    <w:link w:val="af0"/>
    <w:rsid w:val="006962DF"/>
    <w:pPr>
      <w:tabs>
        <w:tab w:val="center" w:pos="4677"/>
        <w:tab w:val="right" w:pos="9355"/>
      </w:tabs>
    </w:pPr>
  </w:style>
  <w:style w:type="character" w:customStyle="1" w:styleId="af0">
    <w:name w:val="Нижній колонтитул Знак"/>
    <w:link w:val="af"/>
    <w:rsid w:val="006962DF"/>
    <w:rPr>
      <w:rFonts w:eastAsia="Times New Roman"/>
      <w:sz w:val="22"/>
      <w:szCs w:val="22"/>
      <w:lang w:eastAsia="uk-UA"/>
    </w:rPr>
  </w:style>
  <w:style w:type="paragraph" w:styleId="31">
    <w:name w:val="Body Text 3"/>
    <w:basedOn w:val="a"/>
    <w:link w:val="32"/>
    <w:uiPriority w:val="99"/>
    <w:unhideWhenUsed/>
    <w:rsid w:val="009F48EC"/>
    <w:pPr>
      <w:spacing w:after="120"/>
    </w:pPr>
    <w:rPr>
      <w:rFonts w:eastAsia="Arial" w:cs="Times New Roman"/>
      <w:sz w:val="16"/>
      <w:szCs w:val="16"/>
    </w:rPr>
  </w:style>
  <w:style w:type="character" w:customStyle="1" w:styleId="32">
    <w:name w:val="Основний текст 3 Знак"/>
    <w:link w:val="31"/>
    <w:uiPriority w:val="99"/>
    <w:rsid w:val="009F48EC"/>
    <w:rPr>
      <w:rFonts w:cs="Times New Roman"/>
      <w:sz w:val="16"/>
      <w:szCs w:val="16"/>
    </w:rPr>
  </w:style>
  <w:style w:type="paragraph" w:styleId="af1">
    <w:name w:val="List Paragraph"/>
    <w:basedOn w:val="a"/>
    <w:uiPriority w:val="34"/>
    <w:qFormat/>
    <w:rsid w:val="00047D58"/>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11">
      <w:bodyDiv w:val="1"/>
      <w:marLeft w:val="0"/>
      <w:marRight w:val="0"/>
      <w:marTop w:val="0"/>
      <w:marBottom w:val="0"/>
      <w:divBdr>
        <w:top w:val="none" w:sz="0" w:space="0" w:color="auto"/>
        <w:left w:val="none" w:sz="0" w:space="0" w:color="auto"/>
        <w:bottom w:val="none" w:sz="0" w:space="0" w:color="auto"/>
        <w:right w:val="none" w:sz="0" w:space="0" w:color="auto"/>
      </w:divBdr>
    </w:div>
    <w:div w:id="476604275">
      <w:bodyDiv w:val="1"/>
      <w:marLeft w:val="0"/>
      <w:marRight w:val="0"/>
      <w:marTop w:val="0"/>
      <w:marBottom w:val="0"/>
      <w:divBdr>
        <w:top w:val="none" w:sz="0" w:space="0" w:color="auto"/>
        <w:left w:val="none" w:sz="0" w:space="0" w:color="auto"/>
        <w:bottom w:val="none" w:sz="0" w:space="0" w:color="auto"/>
        <w:right w:val="none" w:sz="0" w:space="0" w:color="auto"/>
      </w:divBdr>
    </w:div>
    <w:div w:id="530843291">
      <w:bodyDiv w:val="1"/>
      <w:marLeft w:val="0"/>
      <w:marRight w:val="0"/>
      <w:marTop w:val="0"/>
      <w:marBottom w:val="0"/>
      <w:divBdr>
        <w:top w:val="none" w:sz="0" w:space="0" w:color="auto"/>
        <w:left w:val="none" w:sz="0" w:space="0" w:color="auto"/>
        <w:bottom w:val="none" w:sz="0" w:space="0" w:color="auto"/>
        <w:right w:val="none" w:sz="0" w:space="0" w:color="auto"/>
      </w:divBdr>
    </w:div>
    <w:div w:id="616763840">
      <w:bodyDiv w:val="1"/>
      <w:marLeft w:val="0"/>
      <w:marRight w:val="0"/>
      <w:marTop w:val="0"/>
      <w:marBottom w:val="0"/>
      <w:divBdr>
        <w:top w:val="none" w:sz="0" w:space="0" w:color="auto"/>
        <w:left w:val="none" w:sz="0" w:space="0" w:color="auto"/>
        <w:bottom w:val="none" w:sz="0" w:space="0" w:color="auto"/>
        <w:right w:val="none" w:sz="0" w:space="0" w:color="auto"/>
      </w:divBdr>
    </w:div>
    <w:div w:id="964389802">
      <w:bodyDiv w:val="1"/>
      <w:marLeft w:val="0"/>
      <w:marRight w:val="0"/>
      <w:marTop w:val="0"/>
      <w:marBottom w:val="0"/>
      <w:divBdr>
        <w:top w:val="none" w:sz="0" w:space="0" w:color="auto"/>
        <w:left w:val="none" w:sz="0" w:space="0" w:color="auto"/>
        <w:bottom w:val="none" w:sz="0" w:space="0" w:color="auto"/>
        <w:right w:val="none" w:sz="0" w:space="0" w:color="auto"/>
      </w:divBdr>
    </w:div>
    <w:div w:id="1001007643">
      <w:bodyDiv w:val="1"/>
      <w:marLeft w:val="0"/>
      <w:marRight w:val="0"/>
      <w:marTop w:val="0"/>
      <w:marBottom w:val="0"/>
      <w:divBdr>
        <w:top w:val="none" w:sz="0" w:space="0" w:color="auto"/>
        <w:left w:val="none" w:sz="0" w:space="0" w:color="auto"/>
        <w:bottom w:val="none" w:sz="0" w:space="0" w:color="auto"/>
        <w:right w:val="none" w:sz="0" w:space="0" w:color="auto"/>
      </w:divBdr>
    </w:div>
    <w:div w:id="1416122615">
      <w:bodyDiv w:val="1"/>
      <w:marLeft w:val="0"/>
      <w:marRight w:val="0"/>
      <w:marTop w:val="0"/>
      <w:marBottom w:val="0"/>
      <w:divBdr>
        <w:top w:val="none" w:sz="0" w:space="0" w:color="auto"/>
        <w:left w:val="none" w:sz="0" w:space="0" w:color="auto"/>
        <w:bottom w:val="none" w:sz="0" w:space="0" w:color="auto"/>
        <w:right w:val="none" w:sz="0" w:space="0" w:color="auto"/>
      </w:divBdr>
    </w:div>
    <w:div w:id="19384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nom.lnu.edu.ua/department/finansiv-hroshovoho-obihu-ta-kredytu" TargetMode="External"/><Relationship Id="rId13" Type="http://schemas.openxmlformats.org/officeDocument/2006/relationships/hyperlink" Target="https://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hdan.hnatkivskyi@lnu.edu.ua" TargetMode="External"/><Relationship Id="rId12" Type="http://schemas.openxmlformats.org/officeDocument/2006/relationships/hyperlink" Target="http://www.ukrstat.gov.ua" TargetMode="External"/><Relationship Id="rId17" Type="http://schemas.openxmlformats.org/officeDocument/2006/relationships/hyperlink" Target="https://mon.gov.ua/ua/nauka/nauka/atestaciya-kadriv-vishoyi-kvalifikaciyi/naukovi-fahovi-vidannya" TargetMode="External"/><Relationship Id="rId2" Type="http://schemas.openxmlformats.org/officeDocument/2006/relationships/styles" Target="styles.xml"/><Relationship Id="rId16" Type="http://schemas.openxmlformats.org/officeDocument/2006/relationships/hyperlink" Target="http://www.lsl.lviv.ua/index.php/uk/golovn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560-12"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10" Type="http://schemas.openxmlformats.org/officeDocument/2006/relationships/hyperlink" Target="https://zakon.rada.gov.ua/laws/show/348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664-14" TargetMode="External"/><Relationship Id="rId14" Type="http://schemas.openxmlformats.org/officeDocument/2006/relationships/hyperlink" Target="https://www.nssmc.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14561</Words>
  <Characters>8301</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Силабус курсу</vt:lpstr>
      <vt:lpstr>Силабус курсу </vt:lpstr>
    </vt:vector>
  </TitlesOfParts>
  <Company/>
  <LinksUpToDate>false</LinksUpToDate>
  <CharactersWithSpaces>22817</CharactersWithSpaces>
  <SharedDoc>false</SharedDoc>
  <HLinks>
    <vt:vector size="24" baseType="variant">
      <vt:variant>
        <vt:i4>1179714</vt:i4>
      </vt:variant>
      <vt:variant>
        <vt:i4>9</vt:i4>
      </vt:variant>
      <vt:variant>
        <vt:i4>0</vt:i4>
      </vt:variant>
      <vt:variant>
        <vt:i4>5</vt:i4>
      </vt:variant>
      <vt:variant>
        <vt:lpwstr>http://www.lsl.lviv.ua/index.php/uk/golovna2</vt:lpwstr>
      </vt:variant>
      <vt:variant>
        <vt:lpwstr/>
      </vt:variant>
      <vt:variant>
        <vt:i4>7208997</vt:i4>
      </vt:variant>
      <vt:variant>
        <vt:i4>6</vt:i4>
      </vt:variant>
      <vt:variant>
        <vt:i4>0</vt:i4>
      </vt:variant>
      <vt:variant>
        <vt:i4>5</vt:i4>
      </vt:variant>
      <vt:variant>
        <vt:lpwstr>https://ec.europa.eu/eurostat/home?</vt:lpwstr>
      </vt:variant>
      <vt:variant>
        <vt:lpwstr/>
      </vt:variant>
      <vt:variant>
        <vt:i4>5898328</vt:i4>
      </vt:variant>
      <vt:variant>
        <vt:i4>3</vt:i4>
      </vt:variant>
      <vt:variant>
        <vt:i4>0</vt:i4>
      </vt:variant>
      <vt:variant>
        <vt:i4>5</vt:i4>
      </vt:variant>
      <vt:variant>
        <vt:lpwstr>https://rada.gov.ua/</vt:lpwstr>
      </vt:variant>
      <vt:variant>
        <vt:lpwstr/>
      </vt:variant>
      <vt:variant>
        <vt:i4>4653130</vt:i4>
      </vt:variant>
      <vt:variant>
        <vt:i4>0</vt:i4>
      </vt:variant>
      <vt:variant>
        <vt:i4>0</vt:i4>
      </vt:variant>
      <vt:variant>
        <vt:i4>5</vt:i4>
      </vt:variant>
      <vt:variant>
        <vt:lpwstr>https://econom.lnu.edu.ua/department/finansiv-hroshovoho-obihu-ta-kredytu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creator>user</dc:creator>
  <cp:lastModifiedBy>1</cp:lastModifiedBy>
  <cp:revision>2</cp:revision>
  <dcterms:created xsi:type="dcterms:W3CDTF">2021-03-03T18:36:00Z</dcterms:created>
  <dcterms:modified xsi:type="dcterms:W3CDTF">2021-03-03T18:36:00Z</dcterms:modified>
</cp:coreProperties>
</file>