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426" w:rsidRPr="00EB0F12" w:rsidRDefault="00001426" w:rsidP="00D01BEE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_GoBack"/>
      <w:bookmarkEnd w:id="0"/>
      <w:r w:rsidRPr="00EB0F12">
        <w:rPr>
          <w:rFonts w:ascii="Times New Roman" w:hAnsi="Times New Roman" w:cs="Times New Roman"/>
          <w:b/>
          <w:sz w:val="24"/>
          <w:szCs w:val="24"/>
          <w:lang w:val="uk-UA"/>
        </w:rPr>
        <w:t>Силабус курсу</w:t>
      </w:r>
    </w:p>
    <w:p w:rsidR="00E55806" w:rsidRDefault="008C1A17" w:rsidP="00CF0826">
      <w:pPr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  <w:lang w:val="uk-UA"/>
        </w:rPr>
      </w:pPr>
      <w:r w:rsidRPr="008C1A17">
        <w:rPr>
          <w:rFonts w:ascii="Times New Roman" w:hAnsi="Times New Roman" w:cs="Times New Roman"/>
          <w:b/>
          <w:caps/>
          <w:color w:val="000000"/>
          <w:sz w:val="24"/>
          <w:szCs w:val="24"/>
          <w:lang w:val="uk-UA"/>
        </w:rPr>
        <w:t xml:space="preserve">Стратегії та інструменти </w:t>
      </w:r>
      <w:r w:rsidR="00E55806" w:rsidRPr="00E55806">
        <w:rPr>
          <w:rFonts w:ascii="Times New Roman" w:hAnsi="Times New Roman" w:cs="Times New Roman"/>
          <w:b/>
          <w:caps/>
          <w:color w:val="000000"/>
          <w:sz w:val="24"/>
          <w:szCs w:val="24"/>
          <w:lang w:val="uk-UA"/>
        </w:rPr>
        <w:t xml:space="preserve">ФОНДОВОГО РИНКУ </w:t>
      </w:r>
    </w:p>
    <w:p w:rsidR="00552A4B" w:rsidRPr="00EB0F12" w:rsidRDefault="00001426" w:rsidP="00CF0826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B0F12">
        <w:rPr>
          <w:rFonts w:ascii="Times New Roman" w:hAnsi="Times New Roman" w:cs="Times New Roman"/>
          <w:b/>
          <w:sz w:val="24"/>
          <w:szCs w:val="24"/>
          <w:lang w:val="uk-UA"/>
        </w:rPr>
        <w:t>20</w:t>
      </w:r>
      <w:r w:rsidR="006F3D26" w:rsidRPr="00EB0F12"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="00D01BEE"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 w:rsidR="006F3D26" w:rsidRPr="00EB0F12">
        <w:rPr>
          <w:rFonts w:ascii="Times New Roman" w:hAnsi="Times New Roman" w:cs="Times New Roman"/>
          <w:b/>
          <w:sz w:val="24"/>
          <w:szCs w:val="24"/>
          <w:lang w:val="uk-UA"/>
        </w:rPr>
        <w:t>-202</w:t>
      </w:r>
      <w:r w:rsidR="00D01BEE"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  <w:r w:rsidRPr="00EB0F1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навчальний рік</w:t>
      </w:r>
    </w:p>
    <w:tbl>
      <w:tblPr>
        <w:tblW w:w="14670" w:type="dxa"/>
        <w:tblInd w:w="2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3405"/>
        <w:gridCol w:w="11265"/>
      </w:tblGrid>
      <w:tr w:rsidR="00436183" w:rsidRPr="00EB0F12" w:rsidTr="00285329">
        <w:trPr>
          <w:trHeight w:val="349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36183" w:rsidRPr="00EB0F12" w:rsidRDefault="00436183" w:rsidP="0043618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F12">
              <w:rPr>
                <w:rFonts w:ascii="Times New Roman" w:hAnsi="Times New Roman" w:cs="Times New Roman"/>
                <w:b/>
                <w:sz w:val="24"/>
                <w:szCs w:val="24"/>
              </w:rPr>
              <w:t>Назва курсу</w:t>
            </w:r>
          </w:p>
        </w:tc>
        <w:tc>
          <w:tcPr>
            <w:tcW w:w="112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:rsidR="00436183" w:rsidRPr="00EB0F12" w:rsidRDefault="008C1A17" w:rsidP="00D01B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1A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СТРАТЕГІЇ ТА ІНСТРУМЕНТИ Ф</w:t>
            </w:r>
            <w:r w:rsidR="00D01B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ОНДОВОГО РИНКУ</w:t>
            </w:r>
          </w:p>
        </w:tc>
      </w:tr>
      <w:tr w:rsidR="00436183" w:rsidRPr="00EB0F12" w:rsidTr="00225D37">
        <w:trPr>
          <w:trHeight w:val="502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36183" w:rsidRPr="00EB0F12" w:rsidRDefault="00436183" w:rsidP="0043618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B0F1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Адреса викладання курсу</w:t>
            </w:r>
          </w:p>
        </w:tc>
        <w:tc>
          <w:tcPr>
            <w:tcW w:w="112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:rsidR="00436183" w:rsidRPr="00EB0F12" w:rsidRDefault="00851260" w:rsidP="003213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Львів, проспект Свободи, буд  18. Економічний факультет Львівського національного університету імені Івана Франка</w:t>
            </w:r>
          </w:p>
        </w:tc>
      </w:tr>
      <w:tr w:rsidR="00436183" w:rsidRPr="00EB0F12" w:rsidTr="00225D37">
        <w:trPr>
          <w:trHeight w:val="502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36183" w:rsidRPr="00EB0F12" w:rsidRDefault="00436183" w:rsidP="0043618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B0F1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Факультет та кафедра, за якою закріплена дисципліна</w:t>
            </w:r>
          </w:p>
        </w:tc>
        <w:tc>
          <w:tcPr>
            <w:tcW w:w="112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:rsidR="00436183" w:rsidRPr="00EB0F12" w:rsidRDefault="00436183" w:rsidP="003213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Економічний факультет, кафедра фінансів, грошового обігу і кредиту</w:t>
            </w:r>
          </w:p>
        </w:tc>
      </w:tr>
      <w:tr w:rsidR="00436183" w:rsidRPr="00EB0F12" w:rsidTr="00753405">
        <w:trPr>
          <w:trHeight w:val="209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36183" w:rsidRPr="00EB0F12" w:rsidRDefault="00436183" w:rsidP="0043618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B0F1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Галузь знань, шифр та назва спеціальності</w:t>
            </w:r>
          </w:p>
        </w:tc>
        <w:tc>
          <w:tcPr>
            <w:tcW w:w="112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:rsidR="00436183" w:rsidRPr="00EB0F12" w:rsidRDefault="00D12759" w:rsidP="003213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0F1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дисципліна</w:t>
            </w:r>
            <w:r w:rsidR="002E6329" w:rsidRPr="00EB0F1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вільного вибору студентів</w:t>
            </w:r>
          </w:p>
        </w:tc>
      </w:tr>
      <w:tr w:rsidR="00436183" w:rsidRPr="00EB0F12" w:rsidTr="00225D37">
        <w:trPr>
          <w:trHeight w:val="340"/>
        </w:trPr>
        <w:tc>
          <w:tcPr>
            <w:tcW w:w="34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36183" w:rsidRPr="00EB0F12" w:rsidRDefault="00436183" w:rsidP="00436183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F12">
              <w:rPr>
                <w:rFonts w:ascii="Times New Roman" w:hAnsi="Times New Roman" w:cs="Times New Roman"/>
                <w:b/>
                <w:sz w:val="24"/>
                <w:szCs w:val="24"/>
              </w:rPr>
              <w:t>Викладач (-і)</w:t>
            </w:r>
          </w:p>
        </w:tc>
        <w:tc>
          <w:tcPr>
            <w:tcW w:w="112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:rsidR="00436183" w:rsidRPr="00EB0F12" w:rsidRDefault="002E6329" w:rsidP="0032133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Рубаха Марія Володимирівна</w:t>
            </w:r>
            <w:r w:rsidR="00D12759"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кандидат</w:t>
            </w:r>
            <w:r w:rsidR="001F7096"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економічних </w:t>
            </w:r>
            <w:r w:rsidR="00D12759"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наук, доцент</w:t>
            </w:r>
          </w:p>
        </w:tc>
      </w:tr>
      <w:tr w:rsidR="00436183" w:rsidRPr="00EB0F12" w:rsidTr="00225D37">
        <w:trPr>
          <w:trHeight w:val="540"/>
        </w:trPr>
        <w:tc>
          <w:tcPr>
            <w:tcW w:w="34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36183" w:rsidRPr="00EB0F12" w:rsidRDefault="00436183" w:rsidP="00436183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B0F1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Контактна інформація викладача (-ів)</w:t>
            </w:r>
          </w:p>
        </w:tc>
        <w:tc>
          <w:tcPr>
            <w:tcW w:w="112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:rsidR="00436183" w:rsidRPr="00EB0F12" w:rsidRDefault="00C064E2" w:rsidP="0032133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8" w:history="1">
              <w:r w:rsidR="002E6329" w:rsidRPr="00EB0F12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mariya.rubakha</w:t>
              </w:r>
              <w:r w:rsidR="002E6329" w:rsidRPr="00EB0F12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@</w:t>
              </w:r>
              <w:r w:rsidR="002E6329" w:rsidRPr="00EB0F12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lnu</w:t>
              </w:r>
              <w:r w:rsidR="002E6329" w:rsidRPr="00EB0F12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2E6329" w:rsidRPr="00EB0F12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edu</w:t>
              </w:r>
              <w:r w:rsidR="002E6329" w:rsidRPr="00EB0F12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2E6329" w:rsidRPr="00EB0F12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ua</w:t>
              </w:r>
            </w:hyperlink>
          </w:p>
          <w:p w:rsidR="00436183" w:rsidRPr="00EB0F12" w:rsidRDefault="002E6329" w:rsidP="0032133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0F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+380973037059</w:t>
            </w:r>
            <w:r w:rsidR="008B1F43"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 032 239 44 90 </w:t>
            </w:r>
          </w:p>
        </w:tc>
      </w:tr>
      <w:tr w:rsidR="00436183" w:rsidRPr="00EB0F12" w:rsidTr="00225D37">
        <w:trPr>
          <w:trHeight w:val="480"/>
        </w:trPr>
        <w:tc>
          <w:tcPr>
            <w:tcW w:w="34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36183" w:rsidRPr="00EB0F12" w:rsidRDefault="00436183" w:rsidP="00436183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B0F1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Консультації по курсу відбуваються</w:t>
            </w:r>
          </w:p>
        </w:tc>
        <w:tc>
          <w:tcPr>
            <w:tcW w:w="112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:rsidR="00436183" w:rsidRPr="00EB0F12" w:rsidRDefault="008C1A17" w:rsidP="0032133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щочетверга</w:t>
            </w:r>
            <w:r w:rsidR="00436183"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2E6329"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14.00-16</w:t>
            </w:r>
            <w:r w:rsidR="00436183"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9249A2"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436183"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 год.</w:t>
            </w:r>
            <w:r w:rsidR="00F91286"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36183"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="009249A2"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кафедра фінансів, грошового обігу і кредиту</w:t>
            </w:r>
            <w:r w:rsidR="00436183"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9249A2"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пр.</w:t>
            </w:r>
            <w:r w:rsidR="002E6329"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9249A2"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Свободи, 18</w:t>
            </w:r>
            <w:r w:rsidR="002E6329"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кімната 102</w:t>
            </w:r>
            <w:r w:rsidR="00436183"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:rsidR="00436183" w:rsidRPr="00EB0F12" w:rsidRDefault="00436183" w:rsidP="003213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Онлайн-консультації</w:t>
            </w:r>
            <w:r w:rsidR="002E6329"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платформах </w:t>
            </w:r>
            <w:r w:rsidR="002E6329" w:rsidRPr="00EB0F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zoom </w:t>
            </w:r>
            <w:r w:rsidR="002E6329"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 Microsoft Teams</w:t>
            </w:r>
            <w:r w:rsidR="002E6329" w:rsidRPr="00EB0F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E774DF" w:rsidRPr="00EB0F12" w:rsidRDefault="007F3495" w:rsidP="007F34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0F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Для </w:t>
            </w:r>
            <w:r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уз</w:t>
            </w:r>
            <w:r w:rsidRPr="00EB0F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годження часу он-лайн консультацій необхідно </w:t>
            </w:r>
            <w:r w:rsidR="00E774DF"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попередньо с</w:t>
            </w:r>
            <w:r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контактувати з викладачем. </w:t>
            </w:r>
          </w:p>
        </w:tc>
      </w:tr>
      <w:tr w:rsidR="00436183" w:rsidRPr="00EB0F12" w:rsidTr="000869D8">
        <w:trPr>
          <w:trHeight w:val="1612"/>
        </w:trPr>
        <w:tc>
          <w:tcPr>
            <w:tcW w:w="340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36183" w:rsidRPr="00EB0F12" w:rsidRDefault="00436183" w:rsidP="0043618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B0F1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Інформація про курс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:rsidR="00361F6A" w:rsidRPr="00474CB6" w:rsidRDefault="00D01BEE" w:rsidP="002B5773">
            <w:pPr>
              <w:pStyle w:val="Default"/>
            </w:pPr>
            <w:r>
              <w:t xml:space="preserve">Курс "Стратегії та </w:t>
            </w:r>
            <w:r w:rsidR="002B5773">
              <w:t>і</w:t>
            </w:r>
            <w:r>
              <w:t xml:space="preserve">нструменти </w:t>
            </w:r>
            <w:r w:rsidR="002B5773">
              <w:t>ф</w:t>
            </w:r>
            <w:r>
              <w:t xml:space="preserve">ондового </w:t>
            </w:r>
            <w:r w:rsidR="002B5773">
              <w:t>р</w:t>
            </w:r>
            <w:r>
              <w:t xml:space="preserve">инку" спрямований на засвоєння студентами комплексу теоретичних знань та практичних навичок у сфері функціонування фондових ринків. Програма курсу включає вивчення основних принципів та механізмів роботи фондового ринку, а також ознайомлення з різноманітними інструментами і стратегіями інвестування та торгівлі цінними паперами. </w:t>
            </w:r>
            <w:r w:rsidR="002B5773">
              <w:t>Студенти матимуть</w:t>
            </w:r>
            <w:r>
              <w:t xml:space="preserve"> можливість аналізувати та оцінювати сучасні тенденції та перспективи розвитку фондових ринків в Україні та світі, а також здобудуть практичні навички в управлінні портфелем цінних паперів та прийнятті ефективних інвестиційних рішень.</w:t>
            </w:r>
          </w:p>
        </w:tc>
      </w:tr>
      <w:tr w:rsidR="00436183" w:rsidRPr="00EB0F12" w:rsidTr="003D186D">
        <w:trPr>
          <w:trHeight w:val="448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36183" w:rsidRPr="00EB0F12" w:rsidRDefault="00436183" w:rsidP="0043618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B0F1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Коротка анотація курсу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:rsidR="00AA4264" w:rsidRPr="00AA4264" w:rsidRDefault="00AA4264" w:rsidP="00AA426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A42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Курс "Стратегії та інструменти фондового ринку" є дисципліною вільного вибору для студентів магістратури та складається з 3 кредитів за Європейською системою передачі </w:t>
            </w:r>
            <w:r w:rsidR="002B57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та накопичення кредитів (ECTS).</w:t>
            </w:r>
          </w:p>
          <w:p w:rsidR="00AA4264" w:rsidRPr="00AA4264" w:rsidRDefault="00AA4264" w:rsidP="00AA426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A42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Цей курс призначений для формування</w:t>
            </w:r>
            <w:r w:rsidR="002B57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теоретичних </w:t>
            </w:r>
            <w:r w:rsidR="00FB0E6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знань у магістрів спеціальності «Фінанси, банківська справа та страхування»</w:t>
            </w:r>
            <w:r w:rsidRPr="00AA42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, щодо сутності, ролі та принципів фондового ринку, а також про технології, стратегії та інструменти його функціонування.</w:t>
            </w:r>
          </w:p>
          <w:p w:rsidR="00F63CE2" w:rsidRPr="00B333B0" w:rsidRDefault="00FB0E62" w:rsidP="00FB0E6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lastRenderedPageBreak/>
              <w:t>У курсі</w:t>
            </w:r>
            <w:r w:rsidRPr="00FB0E6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розгля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нуто</w:t>
            </w:r>
            <w:r w:rsidRPr="00FB0E6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ключові аспекти функціонування фондових ринків, включаючи їхню роль у економіці, стратегії інвестування та фінансові інструменти. Студенти отримають знання про різноманітні типи цінних паперів, методи аналізу ринків та прийняття інвестиційних рішень. Курс розвиває практичні навички учасників щодо роботи з фінансовими даними, використання торгівельних платформ та управління портфелем інвестицій. Особлива увага приділяється актуальним тенденціям на фондових ринках та їх впливу на глобальну економіку.</w:t>
            </w:r>
          </w:p>
        </w:tc>
      </w:tr>
      <w:tr w:rsidR="00436183" w:rsidRPr="00EB0F12" w:rsidTr="00CF0826">
        <w:trPr>
          <w:trHeight w:val="114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36183" w:rsidRPr="00EB0F12" w:rsidRDefault="00436183" w:rsidP="0043618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B0F1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Мета та цілі курсу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:rsidR="00436183" w:rsidRPr="008C1A17" w:rsidRDefault="00FB0E62" w:rsidP="00FB0E62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FB0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Метою вибіркової дисципліни "Стратегії та інструменти фондового ринку" є формування у магістрів глибокого науково-теоретичного та практичного розуміння функціонування фондового ринку та його ключових аспектів. Курс спрямований на засвоєння студентами професійних знань щодо ролі фондового ринку у економіці, а також оволодіння навичками аналізу фінансових інструментів, розроблення ефективних стратегій інвестування та управління портфелем цінних паперів. Курс також сприяє розвитку у студентів аналітичного мислення та здатності приймати обґрунтовані інвестиційні рішення на основі оцінки ризиків та доходності.</w:t>
            </w:r>
          </w:p>
        </w:tc>
      </w:tr>
      <w:tr w:rsidR="00436183" w:rsidRPr="00EB0F12" w:rsidTr="00E054DF">
        <w:trPr>
          <w:trHeight w:val="308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36183" w:rsidRPr="00EB0F12" w:rsidRDefault="00436183" w:rsidP="0043618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B0F1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Література </w:t>
            </w:r>
            <w:r w:rsidR="00464B4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та інформаційні ресурси </w:t>
            </w:r>
            <w:r w:rsidRPr="00EB0F1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для вивчення дисципліни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:rsidR="0003731F" w:rsidRPr="0003731F" w:rsidRDefault="0003731F" w:rsidP="0003731F">
            <w:pPr>
              <w:spacing w:line="240" w:lineRule="auto"/>
              <w:ind w:left="360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r w:rsidRPr="0003731F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Законодавство:</w:t>
            </w:r>
          </w:p>
          <w:p w:rsidR="0003731F" w:rsidRPr="0003731F" w:rsidRDefault="0003731F" w:rsidP="0003731F">
            <w:pPr>
              <w:numPr>
                <w:ilvl w:val="0"/>
                <w:numId w:val="4"/>
              </w:numPr>
              <w:spacing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r w:rsidRPr="0003731F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Закон України «Про державне регулювання ринків капіталу та організованих товарних ринків» від 30 жовтня 1996 року № 448/96-ВР (зі змінами і доповненнями).</w:t>
            </w:r>
          </w:p>
          <w:p w:rsidR="0003731F" w:rsidRPr="0003731F" w:rsidRDefault="0003731F" w:rsidP="0003731F">
            <w:pPr>
              <w:numPr>
                <w:ilvl w:val="0"/>
                <w:numId w:val="4"/>
              </w:numPr>
              <w:spacing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r w:rsidRPr="0003731F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 xml:space="preserve">Закон України «Про ринки капіталу та організовані товарні ринки» від 23 лютого 2006 року № 3480-IV (зі змінами і доповненнями). </w:t>
            </w:r>
          </w:p>
          <w:p w:rsidR="0003731F" w:rsidRPr="0003731F" w:rsidRDefault="0003731F" w:rsidP="0003731F">
            <w:pPr>
              <w:numPr>
                <w:ilvl w:val="0"/>
                <w:numId w:val="4"/>
              </w:numPr>
              <w:spacing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r w:rsidRPr="0003731F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Закон України «Про товарні біржі» від 10 грудня 1991 року № 1956-XII (зі змінами і доповненнями).</w:t>
            </w:r>
          </w:p>
          <w:p w:rsidR="0003731F" w:rsidRPr="0003731F" w:rsidRDefault="0003731F" w:rsidP="0003731F">
            <w:pPr>
              <w:numPr>
                <w:ilvl w:val="0"/>
                <w:numId w:val="4"/>
              </w:numPr>
              <w:spacing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r w:rsidRPr="0003731F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 xml:space="preserve">Податковий кодекс України 2 грудня 2010 року № 2755-VI (зі змінами і доповненнями). </w:t>
            </w:r>
          </w:p>
          <w:p w:rsidR="0003731F" w:rsidRPr="0003731F" w:rsidRDefault="0003731F" w:rsidP="0003731F">
            <w:pPr>
              <w:numPr>
                <w:ilvl w:val="0"/>
                <w:numId w:val="4"/>
              </w:numPr>
              <w:spacing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r w:rsidRPr="0003731F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Цивільний кодекс України 16 січня 2003 року № 435-IV (зі змінами і доповненнями).</w:t>
            </w:r>
          </w:p>
          <w:p w:rsidR="0003731F" w:rsidRPr="0003731F" w:rsidRDefault="0003731F" w:rsidP="0003731F">
            <w:pPr>
              <w:spacing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r w:rsidRPr="0003731F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Література:</w:t>
            </w:r>
          </w:p>
          <w:p w:rsidR="0003731F" w:rsidRPr="0003731F" w:rsidRDefault="0003731F" w:rsidP="0003731F">
            <w:pPr>
              <w:numPr>
                <w:ilvl w:val="0"/>
                <w:numId w:val="4"/>
              </w:numPr>
              <w:spacing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r w:rsidRPr="0003731F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Аналіз фінансових ринків : опорний конспект лекцій / Т. Д. Сіташ. – Вінниця : Редакційно-видавничий відділ ВТЕІ КНТЕУ, 2015. – 63 с.</w:t>
            </w:r>
          </w:p>
          <w:p w:rsidR="0003731F" w:rsidRPr="0003731F" w:rsidRDefault="0003731F" w:rsidP="0003731F">
            <w:pPr>
              <w:numPr>
                <w:ilvl w:val="0"/>
                <w:numId w:val="4"/>
              </w:numPr>
              <w:spacing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r w:rsidRPr="0003731F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Базилевич В.Д., Шелудько В.В. Фондовий ринок. Навч. посібник. . – К. : Нац. Університет ім.. Т. Ш евченка, 2015. – 686 c.</w:t>
            </w:r>
          </w:p>
          <w:p w:rsidR="0003731F" w:rsidRPr="0003731F" w:rsidRDefault="0003731F" w:rsidP="0003731F">
            <w:pPr>
              <w:numPr>
                <w:ilvl w:val="0"/>
                <w:numId w:val="4"/>
              </w:numPr>
              <w:spacing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r w:rsidRPr="0003731F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Біржова справа: підруч. для студентів ВНЗ / [Ю. В. Мельник та ін.]; за наук. ред д-ра екон. наук, проф. О. М. Сохацької; Терноп. нац. екон. ун-т. – Вид. 3-тє, перероб., змін. та допов. – Тернопіль: ТНЕУ, 2014. – 654 с.</w:t>
            </w:r>
          </w:p>
          <w:p w:rsidR="0003731F" w:rsidRPr="0003731F" w:rsidRDefault="0003731F" w:rsidP="0003731F">
            <w:pPr>
              <w:numPr>
                <w:ilvl w:val="0"/>
                <w:numId w:val="4"/>
              </w:numPr>
              <w:spacing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r w:rsidRPr="0003731F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Борисова С. Є. Розвиток світового фінансового ринку в умовах глобалізації: монографія / С.Є. Борисова. –Вінниця: ДонНУ, 2015. –310 с.</w:t>
            </w:r>
          </w:p>
          <w:p w:rsidR="0003731F" w:rsidRPr="0003731F" w:rsidRDefault="0003731F" w:rsidP="0003731F">
            <w:pPr>
              <w:numPr>
                <w:ilvl w:val="0"/>
                <w:numId w:val="4"/>
              </w:numPr>
              <w:spacing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r w:rsidRPr="0003731F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Гавриш О.М., Пісковець О.В., Мартиненко М.О. Біржова діяльність. Київ : ДУТ, 2020. 230 с.</w:t>
            </w:r>
          </w:p>
          <w:p w:rsidR="0003731F" w:rsidRPr="0003731F" w:rsidRDefault="0003731F" w:rsidP="0003731F">
            <w:pPr>
              <w:numPr>
                <w:ilvl w:val="0"/>
                <w:numId w:val="4"/>
              </w:numPr>
              <w:spacing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r w:rsidRPr="0003731F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Гадецька С. В. Фінансова математика : навч. посібник / С. В. Гадецька, Г. О. Савченко – Харків, 2014. – 228 с.</w:t>
            </w:r>
          </w:p>
          <w:p w:rsidR="0003731F" w:rsidRPr="0003731F" w:rsidRDefault="0003731F" w:rsidP="0003731F">
            <w:pPr>
              <w:numPr>
                <w:ilvl w:val="0"/>
                <w:numId w:val="4"/>
              </w:numPr>
              <w:spacing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r w:rsidRPr="0003731F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lastRenderedPageBreak/>
              <w:t>Дикань В. Л., Назаренко І. Л., Плугіна Ю. А. Біржова діяльність : підручник / За ред. В. Л. Диканя. Харків: Укр.ДУЗТ, 2017. 282 с.</w:t>
            </w:r>
          </w:p>
          <w:p w:rsidR="0003731F" w:rsidRPr="0003731F" w:rsidRDefault="0003731F" w:rsidP="0003731F">
            <w:pPr>
              <w:numPr>
                <w:ilvl w:val="0"/>
                <w:numId w:val="4"/>
              </w:numPr>
              <w:spacing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r w:rsidRPr="0003731F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Економіка та організація біржової торгівлі : опорний конспект лекцій / М. М. Скотнікова, О. М. Трубей. – Київ: КНТЕУ, 2013. – 158 с.</w:t>
            </w:r>
          </w:p>
          <w:p w:rsidR="0003731F" w:rsidRPr="0003731F" w:rsidRDefault="0003731F" w:rsidP="0003731F">
            <w:pPr>
              <w:numPr>
                <w:ilvl w:val="0"/>
                <w:numId w:val="4"/>
              </w:numPr>
              <w:spacing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r w:rsidRPr="0003731F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 xml:space="preserve"> Калінеску Т. В. Біржова діяльність: підручник / Т. В. Калінеску, І. М. Кушал, О. Д. Кирилов. – Сєвєродонецьк: Вид-во СНУ ім. В. Даля, 2016. – 444 с.</w:t>
            </w:r>
          </w:p>
          <w:p w:rsidR="0003731F" w:rsidRPr="0003731F" w:rsidRDefault="0003731F" w:rsidP="0003731F">
            <w:pPr>
              <w:numPr>
                <w:ilvl w:val="0"/>
                <w:numId w:val="4"/>
              </w:numPr>
              <w:spacing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r w:rsidRPr="0003731F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Одарченко А. М., Сподар К. В., Лісніченко О. О. Біржова діяльність : опорний конспект лекцій. Харків : ХДУХТ, 2017. 95 с.</w:t>
            </w:r>
          </w:p>
          <w:p w:rsidR="0003731F" w:rsidRPr="0003731F" w:rsidRDefault="0003731F" w:rsidP="0003731F">
            <w:pPr>
              <w:numPr>
                <w:ilvl w:val="0"/>
                <w:numId w:val="4"/>
              </w:numPr>
              <w:spacing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r w:rsidRPr="0003731F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 xml:space="preserve">Пепа Т. В. Біржова діяльність: навчальний посібник / Т.В. Пепа, Т.І.  Пішеніна, В.В. Лавринович. – К.: Ліра-К, 2016. – 540 с. </w:t>
            </w:r>
          </w:p>
          <w:p w:rsidR="0003731F" w:rsidRPr="0003731F" w:rsidRDefault="0003731F" w:rsidP="0003731F">
            <w:pPr>
              <w:numPr>
                <w:ilvl w:val="0"/>
                <w:numId w:val="4"/>
              </w:numPr>
              <w:spacing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r w:rsidRPr="0003731F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Приходько Д. О. Основи біржової діяльності. Підручник. Харків : ФОП Бровін О. В., 2021. 280 с.</w:t>
            </w:r>
          </w:p>
          <w:p w:rsidR="0003731F" w:rsidRPr="0003731F" w:rsidRDefault="0003731F" w:rsidP="0003731F">
            <w:pPr>
              <w:numPr>
                <w:ilvl w:val="0"/>
                <w:numId w:val="4"/>
              </w:numPr>
              <w:spacing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r w:rsidRPr="0003731F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Рябовол Л.Т. Біржове право: товарна біржа як особливий суб'єкт господарювання: Навч. посібник / Л.Т. Рябовол. – Кіровоград: РВВ КДПУ ім. В.Винниченка, 2016. – 52 с.</w:t>
            </w:r>
          </w:p>
          <w:p w:rsidR="0003731F" w:rsidRPr="0003731F" w:rsidRDefault="0003731F" w:rsidP="0003731F">
            <w:pPr>
              <w:numPr>
                <w:ilvl w:val="0"/>
                <w:numId w:val="4"/>
              </w:numPr>
              <w:spacing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r w:rsidRPr="0003731F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 xml:space="preserve">Солодкий М.О. Біржовий товарний ринок: навчальний посібник/ М.О. Солодкий. Київ: Компринт, 2017. 576с. </w:t>
            </w:r>
          </w:p>
          <w:p w:rsidR="0003731F" w:rsidRPr="0003731F" w:rsidRDefault="0003731F" w:rsidP="0003731F">
            <w:pPr>
              <w:numPr>
                <w:ilvl w:val="0"/>
                <w:numId w:val="4"/>
              </w:numPr>
              <w:spacing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r w:rsidRPr="0003731F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Солодкий М.О., Резнік Н.П., Яворська В.О. Основи біржової діяльності: навч. посібник для студентів вищих навчальних закладів / за ред. М.О. Солодкого Київ: Компринт, 2017. 450 с.</w:t>
            </w:r>
          </w:p>
          <w:p w:rsidR="0003731F" w:rsidRPr="0003731F" w:rsidRDefault="0003731F" w:rsidP="0003731F">
            <w:pPr>
              <w:numPr>
                <w:ilvl w:val="0"/>
                <w:numId w:val="4"/>
              </w:numPr>
              <w:spacing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r w:rsidRPr="0003731F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Солодкий М.О., Яворська В.О. Міжнародні біржові ринки: навч. посібник для студентів вищих навчальних закладів / за ред. М.О. Солодкого Київ: Компринт, 2019. 520 с.</w:t>
            </w:r>
          </w:p>
          <w:p w:rsidR="0003731F" w:rsidRPr="0003731F" w:rsidRDefault="0003731F" w:rsidP="0003731F">
            <w:pPr>
              <w:numPr>
                <w:ilvl w:val="0"/>
                <w:numId w:val="4"/>
              </w:numPr>
              <w:spacing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r w:rsidRPr="0003731F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Сотник І. Підприємництво, торгівля та біржова діяльність: підручник / І.Сотник, Л. Таранюк. – Суми.: Університетська книга, 2018. – 572 с.</w:t>
            </w:r>
          </w:p>
          <w:p w:rsidR="0003731F" w:rsidRPr="0003731F" w:rsidRDefault="0003731F" w:rsidP="0003731F">
            <w:pPr>
              <w:numPr>
                <w:ilvl w:val="0"/>
                <w:numId w:val="4"/>
              </w:numPr>
              <w:spacing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r w:rsidRPr="0003731F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 xml:space="preserve">Хрущ Н. Біржова діяльність: посібник / Н. Хрущ, П. Іжевський, С. Безвух. – Кондор, 2017. – 348 с. </w:t>
            </w:r>
          </w:p>
          <w:p w:rsidR="00DB5BAF" w:rsidRPr="0003731F" w:rsidRDefault="00DB5BAF" w:rsidP="0003731F">
            <w:pPr>
              <w:numPr>
                <w:ilvl w:val="0"/>
                <w:numId w:val="4"/>
              </w:numPr>
              <w:spacing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r w:rsidRPr="0003731F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Garner C. (2017) A trader's first book on commodities: everything you need to know about futures and options trading before placing a trade. DeCarley Trading, LLC; ed. Edition. 246 р.</w:t>
            </w:r>
          </w:p>
          <w:p w:rsidR="00DB5BAF" w:rsidRPr="00DB5BAF" w:rsidRDefault="00DB5BAF" w:rsidP="00DB5BAF">
            <w:pPr>
              <w:numPr>
                <w:ilvl w:val="0"/>
                <w:numId w:val="4"/>
              </w:numPr>
              <w:spacing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r w:rsidRPr="00DB5BAF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Graham, Benjamin. (2023). The Intelligent Investor: The Definitive Book on Value Investing. Harper Business.</w:t>
            </w:r>
          </w:p>
          <w:p w:rsidR="00DB5BAF" w:rsidRPr="0003731F" w:rsidRDefault="00DB5BAF" w:rsidP="0003731F">
            <w:pPr>
              <w:numPr>
                <w:ilvl w:val="0"/>
                <w:numId w:val="4"/>
              </w:numPr>
              <w:spacing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r w:rsidRPr="0003731F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Hull J. (2015) Risk management and financial institutions. Fourth Edition. 2015. 743 р</w:t>
            </w:r>
          </w:p>
          <w:p w:rsidR="00DB5BAF" w:rsidRPr="0003731F" w:rsidRDefault="00DB5BAF" w:rsidP="0003731F">
            <w:pPr>
              <w:numPr>
                <w:ilvl w:val="0"/>
                <w:numId w:val="4"/>
              </w:numPr>
              <w:spacing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r w:rsidRPr="0003731F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Jack D. Schwager (2017) A Complete Guide to the Futures Market: Technical Analysis, Trading Systems, Fundamental Analysis, Options, Spreads, and Trading Principles (Wiley Trading) 2nd Edition</w:t>
            </w:r>
          </w:p>
          <w:p w:rsidR="00DB5BAF" w:rsidRPr="0003731F" w:rsidRDefault="00DB5BAF" w:rsidP="0003731F">
            <w:pPr>
              <w:numPr>
                <w:ilvl w:val="0"/>
                <w:numId w:val="4"/>
              </w:numPr>
              <w:spacing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r w:rsidRPr="0003731F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John J. Murphy (1999) Technical Analysis of the Financial Markets: A Comprehensive Guide to Trading Methods and Applications SUB UPD EX Edition</w:t>
            </w:r>
          </w:p>
          <w:p w:rsidR="00DB5BAF" w:rsidRPr="00DB5BAF" w:rsidRDefault="00DB5BAF" w:rsidP="00DB5BAF">
            <w:pPr>
              <w:numPr>
                <w:ilvl w:val="0"/>
                <w:numId w:val="4"/>
              </w:numPr>
              <w:spacing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r w:rsidRPr="00DB5BAF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Kahneman, Daniel. (2023). Thinking, Fast and Slow. Farrar, Straus and Giroux.</w:t>
            </w:r>
          </w:p>
          <w:p w:rsidR="00DB5BAF" w:rsidRPr="0003731F" w:rsidRDefault="00DB5BAF" w:rsidP="0003731F">
            <w:pPr>
              <w:numPr>
                <w:ilvl w:val="0"/>
                <w:numId w:val="4"/>
              </w:numPr>
              <w:spacing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r w:rsidRPr="0003731F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Paul Mladjenovic (2020) Stock Investing for Dummies. Paperback – Illustrated</w:t>
            </w:r>
          </w:p>
          <w:p w:rsidR="00DB5BAF" w:rsidRPr="0003731F" w:rsidRDefault="00DB5BAF" w:rsidP="00DB5BAF">
            <w:pPr>
              <w:numPr>
                <w:ilvl w:val="0"/>
                <w:numId w:val="4"/>
              </w:numPr>
              <w:spacing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r w:rsidRPr="00DB5BAF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Shiller, Robert J. (2023). Phishing for Fools: The Economics of Manipulation and Deception. Princeton University Press.</w:t>
            </w:r>
          </w:p>
          <w:p w:rsidR="00DB5BAF" w:rsidRPr="00DB5BAF" w:rsidRDefault="00DB5BAF" w:rsidP="00DB5BAF">
            <w:pPr>
              <w:numPr>
                <w:ilvl w:val="0"/>
                <w:numId w:val="4"/>
              </w:numPr>
              <w:spacing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r w:rsidRPr="00DB5BAF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lastRenderedPageBreak/>
              <w:t>Taleb, Nassim Nicholas. (2023). The Black Swan: The Impact of the Highly Improbable. Random House Trade Paperbacks.</w:t>
            </w:r>
          </w:p>
          <w:p w:rsidR="00DB5BAF" w:rsidRPr="00DB5BAF" w:rsidRDefault="00DB5BAF" w:rsidP="00DB5BAF">
            <w:pPr>
              <w:numPr>
                <w:ilvl w:val="0"/>
                <w:numId w:val="4"/>
              </w:numPr>
              <w:spacing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r w:rsidRPr="00DB5BAF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Templeton, R. L. (2023). The Templeton Touch: A Treasury of Insights from One of the World's Greatest Investors. John Wiley &amp; Sons.</w:t>
            </w:r>
          </w:p>
          <w:p w:rsidR="00DB5BAF" w:rsidRPr="00DB5BAF" w:rsidRDefault="00DB5BAF" w:rsidP="00DB5BAF">
            <w:pPr>
              <w:numPr>
                <w:ilvl w:val="0"/>
                <w:numId w:val="4"/>
              </w:numPr>
              <w:spacing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r w:rsidRPr="0003731F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 xml:space="preserve">Zvi Bodie, Alex Kane, Alan J. Marcus (2013) Investments, 10th Edition </w:t>
            </w:r>
          </w:p>
          <w:p w:rsidR="0003731F" w:rsidRPr="0003731F" w:rsidRDefault="00082C9F" w:rsidP="00082C9F">
            <w:pPr>
              <w:spacing w:line="240" w:lineRule="auto"/>
              <w:ind w:left="360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І</w:t>
            </w:r>
            <w:r w:rsidR="0003731F" w:rsidRPr="0003731F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нформаційні ресурси:</w:t>
            </w:r>
          </w:p>
          <w:p w:rsidR="0003731F" w:rsidRPr="0003731F" w:rsidRDefault="0003731F" w:rsidP="00DB5BAF">
            <w:pPr>
              <w:spacing w:line="240" w:lineRule="auto"/>
              <w:ind w:left="360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r w:rsidRPr="0003731F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Офіційні сайти українських, закордонних та криптобірж:</w:t>
            </w:r>
          </w:p>
          <w:p w:rsidR="0003731F" w:rsidRPr="0003731F" w:rsidRDefault="0003731F" w:rsidP="0003731F">
            <w:pPr>
              <w:numPr>
                <w:ilvl w:val="0"/>
                <w:numId w:val="4"/>
              </w:numPr>
              <w:spacing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r w:rsidRPr="0003731F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 xml:space="preserve">АТ «Фондова біржа «ПФТС» </w:t>
            </w:r>
          </w:p>
          <w:p w:rsidR="0003731F" w:rsidRPr="0003731F" w:rsidRDefault="0003731F" w:rsidP="00DB5BAF">
            <w:pPr>
              <w:spacing w:line="240" w:lineRule="auto"/>
              <w:ind w:left="360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r w:rsidRPr="0003731F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https://pfts.ua/trade-info/</w:t>
            </w:r>
          </w:p>
          <w:p w:rsidR="0003731F" w:rsidRPr="0003731F" w:rsidRDefault="0003731F" w:rsidP="0003731F">
            <w:pPr>
              <w:numPr>
                <w:ilvl w:val="0"/>
                <w:numId w:val="4"/>
              </w:numPr>
              <w:spacing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r w:rsidRPr="0003731F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ПАТ «Фондова біржа «Перспектива»</w:t>
            </w:r>
          </w:p>
          <w:p w:rsidR="0003731F" w:rsidRPr="0003731F" w:rsidRDefault="0003731F" w:rsidP="00DB5BAF">
            <w:pPr>
              <w:spacing w:line="240" w:lineRule="auto"/>
              <w:ind w:left="360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r w:rsidRPr="0003731F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 xml:space="preserve">https://fbp.com.ua/ </w:t>
            </w:r>
          </w:p>
          <w:p w:rsidR="0003731F" w:rsidRPr="0003731F" w:rsidRDefault="0003731F" w:rsidP="0003731F">
            <w:pPr>
              <w:numPr>
                <w:ilvl w:val="0"/>
                <w:numId w:val="4"/>
              </w:numPr>
              <w:spacing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r w:rsidRPr="0003731F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 xml:space="preserve">ПрАТ «Українська міжбанківська валютна біржа» </w:t>
            </w:r>
          </w:p>
          <w:p w:rsidR="0003731F" w:rsidRPr="0003731F" w:rsidRDefault="0003731F" w:rsidP="00DB5BAF">
            <w:pPr>
              <w:spacing w:line="240" w:lineRule="auto"/>
              <w:ind w:left="360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r w:rsidRPr="0003731F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 xml:space="preserve">https://www.uicegroup.com/ </w:t>
            </w:r>
          </w:p>
          <w:p w:rsidR="0003731F" w:rsidRPr="0003731F" w:rsidRDefault="0003731F" w:rsidP="0003731F">
            <w:pPr>
              <w:numPr>
                <w:ilvl w:val="0"/>
                <w:numId w:val="4"/>
              </w:numPr>
              <w:spacing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r w:rsidRPr="0003731F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АТ «Українська біржа»</w:t>
            </w:r>
          </w:p>
          <w:p w:rsidR="0003731F" w:rsidRPr="0003731F" w:rsidRDefault="0003731F" w:rsidP="00DB5BAF">
            <w:pPr>
              <w:spacing w:line="240" w:lineRule="auto"/>
              <w:ind w:left="360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r w:rsidRPr="0003731F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 xml:space="preserve">https://www.ux.ua/ </w:t>
            </w:r>
          </w:p>
          <w:p w:rsidR="0003731F" w:rsidRPr="0003731F" w:rsidRDefault="0003731F" w:rsidP="0003731F">
            <w:pPr>
              <w:numPr>
                <w:ilvl w:val="0"/>
                <w:numId w:val="4"/>
              </w:numPr>
              <w:spacing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r w:rsidRPr="0003731F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Нью-Йоркська фондова біржа (NYSE):</w:t>
            </w:r>
          </w:p>
          <w:p w:rsidR="0003731F" w:rsidRPr="0003731F" w:rsidRDefault="0003731F" w:rsidP="00DB5BAF">
            <w:pPr>
              <w:spacing w:line="240" w:lineRule="auto"/>
              <w:ind w:left="360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r w:rsidRPr="0003731F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 xml:space="preserve">https://www.nyse.com/ </w:t>
            </w:r>
          </w:p>
          <w:p w:rsidR="0003731F" w:rsidRPr="0003731F" w:rsidRDefault="0003731F" w:rsidP="0003731F">
            <w:pPr>
              <w:numPr>
                <w:ilvl w:val="0"/>
                <w:numId w:val="4"/>
              </w:numPr>
              <w:spacing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r w:rsidRPr="0003731F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NASDAQ:</w:t>
            </w:r>
          </w:p>
          <w:p w:rsidR="0003731F" w:rsidRPr="0003731F" w:rsidRDefault="0003731F" w:rsidP="00DB5BAF">
            <w:pPr>
              <w:spacing w:line="240" w:lineRule="auto"/>
              <w:ind w:left="360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r w:rsidRPr="0003731F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 xml:space="preserve">https://www.nasdaq.com/ </w:t>
            </w:r>
          </w:p>
          <w:p w:rsidR="0003731F" w:rsidRPr="0003731F" w:rsidRDefault="0003731F" w:rsidP="0003731F">
            <w:pPr>
              <w:numPr>
                <w:ilvl w:val="0"/>
                <w:numId w:val="4"/>
              </w:numPr>
              <w:spacing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r w:rsidRPr="0003731F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Токійська фондова біржа (Tokyo Stock Exchange, TSE):</w:t>
            </w:r>
          </w:p>
          <w:p w:rsidR="0003731F" w:rsidRPr="0003731F" w:rsidRDefault="0003731F" w:rsidP="00DB5BAF">
            <w:pPr>
              <w:spacing w:line="240" w:lineRule="auto"/>
              <w:ind w:left="360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r w:rsidRPr="0003731F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 xml:space="preserve">https://www.jpx.co.jp/english/ </w:t>
            </w:r>
          </w:p>
          <w:p w:rsidR="0003731F" w:rsidRPr="0003731F" w:rsidRDefault="0003731F" w:rsidP="0003731F">
            <w:pPr>
              <w:numPr>
                <w:ilvl w:val="0"/>
                <w:numId w:val="4"/>
              </w:numPr>
              <w:spacing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r w:rsidRPr="0003731F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Лондонська фондова біржа (London Stock Exchange, LSE):</w:t>
            </w:r>
          </w:p>
          <w:p w:rsidR="0003731F" w:rsidRPr="0003731F" w:rsidRDefault="0003731F" w:rsidP="00DB5BAF">
            <w:pPr>
              <w:spacing w:line="240" w:lineRule="auto"/>
              <w:ind w:left="360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r w:rsidRPr="0003731F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 xml:space="preserve">https://www.londonstockexchange.com/ </w:t>
            </w:r>
          </w:p>
          <w:p w:rsidR="0003731F" w:rsidRPr="0003731F" w:rsidRDefault="0003731F" w:rsidP="0003731F">
            <w:pPr>
              <w:numPr>
                <w:ilvl w:val="0"/>
                <w:numId w:val="4"/>
              </w:numPr>
              <w:spacing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r w:rsidRPr="0003731F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Гонконгська фондова біржа (Hong Kong Stock Exchange, HKEX):</w:t>
            </w:r>
          </w:p>
          <w:p w:rsidR="0003731F" w:rsidRPr="0003731F" w:rsidRDefault="0003731F" w:rsidP="00DB5BAF">
            <w:pPr>
              <w:spacing w:line="240" w:lineRule="auto"/>
              <w:ind w:left="360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r w:rsidRPr="0003731F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 xml:space="preserve">https://www.hkex.com.hk/ </w:t>
            </w:r>
          </w:p>
          <w:p w:rsidR="0003731F" w:rsidRPr="0003731F" w:rsidRDefault="0003731F" w:rsidP="0003731F">
            <w:pPr>
              <w:numPr>
                <w:ilvl w:val="0"/>
                <w:numId w:val="4"/>
              </w:numPr>
              <w:spacing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r w:rsidRPr="0003731F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Франкфуртська фондова біржа (Frankfurt Stock Exchange):</w:t>
            </w:r>
          </w:p>
          <w:p w:rsidR="0003731F" w:rsidRPr="0003731F" w:rsidRDefault="0003731F" w:rsidP="00DB5BAF">
            <w:pPr>
              <w:spacing w:line="240" w:lineRule="auto"/>
              <w:ind w:left="360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r w:rsidRPr="0003731F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 xml:space="preserve">https://www.deutsche-boerse.com/dbg-en/ </w:t>
            </w:r>
          </w:p>
          <w:p w:rsidR="0003731F" w:rsidRPr="0003731F" w:rsidRDefault="0003731F" w:rsidP="0003731F">
            <w:pPr>
              <w:numPr>
                <w:ilvl w:val="0"/>
                <w:numId w:val="4"/>
              </w:numPr>
              <w:spacing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r w:rsidRPr="0003731F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Шанхайська фондова біржа (Shanghai Stock Exchange, SSE):</w:t>
            </w:r>
          </w:p>
          <w:p w:rsidR="0003731F" w:rsidRPr="0003731F" w:rsidRDefault="0003731F" w:rsidP="00DB5BAF">
            <w:pPr>
              <w:spacing w:line="240" w:lineRule="auto"/>
              <w:ind w:left="360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r w:rsidRPr="0003731F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 xml:space="preserve">http://www.sse.com.cn/ </w:t>
            </w:r>
          </w:p>
          <w:p w:rsidR="0003731F" w:rsidRPr="0003731F" w:rsidRDefault="0003731F" w:rsidP="0003731F">
            <w:pPr>
              <w:numPr>
                <w:ilvl w:val="0"/>
                <w:numId w:val="4"/>
              </w:numPr>
              <w:spacing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r w:rsidRPr="0003731F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Пан-європейська фондова біржа Euronext:</w:t>
            </w:r>
          </w:p>
          <w:p w:rsidR="0003731F" w:rsidRPr="0003731F" w:rsidRDefault="0003731F" w:rsidP="00DB5BAF">
            <w:pPr>
              <w:spacing w:line="240" w:lineRule="auto"/>
              <w:ind w:left="360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r w:rsidRPr="0003731F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 xml:space="preserve">https://www.euronext.com/ </w:t>
            </w:r>
          </w:p>
          <w:p w:rsidR="0003731F" w:rsidRPr="0003731F" w:rsidRDefault="0003731F" w:rsidP="0003731F">
            <w:pPr>
              <w:numPr>
                <w:ilvl w:val="0"/>
                <w:numId w:val="4"/>
              </w:numPr>
              <w:spacing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r w:rsidRPr="0003731F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Криптовалютні біржі:</w:t>
            </w:r>
          </w:p>
          <w:p w:rsidR="0003731F" w:rsidRPr="0003731F" w:rsidRDefault="0003731F" w:rsidP="00DB5BAF">
            <w:pPr>
              <w:spacing w:line="240" w:lineRule="auto"/>
              <w:ind w:left="360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r w:rsidRPr="0003731F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Binance:</w:t>
            </w:r>
          </w:p>
          <w:p w:rsidR="0003731F" w:rsidRPr="0003731F" w:rsidRDefault="0003731F" w:rsidP="00DB5BAF">
            <w:pPr>
              <w:spacing w:line="240" w:lineRule="auto"/>
              <w:ind w:left="360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r w:rsidRPr="0003731F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 xml:space="preserve">https://www.binance.com/ </w:t>
            </w:r>
          </w:p>
          <w:p w:rsidR="0003731F" w:rsidRPr="0003731F" w:rsidRDefault="0003731F" w:rsidP="00DB5BAF">
            <w:pPr>
              <w:spacing w:line="240" w:lineRule="auto"/>
              <w:ind w:left="360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r w:rsidRPr="0003731F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Coinbase:</w:t>
            </w:r>
          </w:p>
          <w:p w:rsidR="0003731F" w:rsidRPr="0003731F" w:rsidRDefault="0003731F" w:rsidP="00DB5BAF">
            <w:pPr>
              <w:spacing w:line="240" w:lineRule="auto"/>
              <w:ind w:left="360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r w:rsidRPr="0003731F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 xml:space="preserve">https://www.coinbase.com/ </w:t>
            </w:r>
          </w:p>
          <w:p w:rsidR="0003731F" w:rsidRPr="0003731F" w:rsidRDefault="0003731F" w:rsidP="00DB5BAF">
            <w:pPr>
              <w:spacing w:line="240" w:lineRule="auto"/>
              <w:ind w:left="360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r w:rsidRPr="0003731F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Kraken:</w:t>
            </w:r>
          </w:p>
          <w:p w:rsidR="0003731F" w:rsidRPr="0003731F" w:rsidRDefault="0003731F" w:rsidP="00DB5BAF">
            <w:pPr>
              <w:spacing w:line="240" w:lineRule="auto"/>
              <w:ind w:left="360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r w:rsidRPr="0003731F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 xml:space="preserve">https://www.kraken.com/ </w:t>
            </w:r>
          </w:p>
          <w:p w:rsidR="0003731F" w:rsidRPr="0003731F" w:rsidRDefault="0003731F" w:rsidP="00DB5BAF">
            <w:pPr>
              <w:spacing w:line="240" w:lineRule="auto"/>
              <w:ind w:left="360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r w:rsidRPr="0003731F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lastRenderedPageBreak/>
              <w:t>Bitstamp:</w:t>
            </w:r>
          </w:p>
          <w:p w:rsidR="0003731F" w:rsidRPr="0003731F" w:rsidRDefault="0003731F" w:rsidP="00DB5BAF">
            <w:pPr>
              <w:spacing w:line="240" w:lineRule="auto"/>
              <w:ind w:left="360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r w:rsidRPr="0003731F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 xml:space="preserve">https://www.bitstamp.net/ </w:t>
            </w:r>
          </w:p>
          <w:p w:rsidR="0003731F" w:rsidRPr="0003731F" w:rsidRDefault="0003731F" w:rsidP="00DB5BAF">
            <w:pPr>
              <w:spacing w:line="240" w:lineRule="auto"/>
              <w:ind w:left="360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r w:rsidRPr="0003731F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Інвестування. Міжнародний фінансовий та крипторинок.</w:t>
            </w:r>
          </w:p>
          <w:p w:rsidR="00E104BB" w:rsidRPr="00464B4D" w:rsidRDefault="0003731F" w:rsidP="00DB5BAF">
            <w:pPr>
              <w:spacing w:line="240" w:lineRule="auto"/>
              <w:ind w:left="360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03731F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https://www.investing.com/</w:t>
            </w:r>
          </w:p>
        </w:tc>
      </w:tr>
      <w:tr w:rsidR="00436183" w:rsidRPr="00EB0F12" w:rsidTr="00CF0826">
        <w:trPr>
          <w:trHeight w:val="25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36183" w:rsidRPr="00EB0F12" w:rsidRDefault="00436183" w:rsidP="0043618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B0F1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Тривалість курсу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:rsidR="00436183" w:rsidRPr="00EB0F12" w:rsidRDefault="00400EA6" w:rsidP="0032133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</w:t>
            </w:r>
            <w:r w:rsidR="00436183"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год</w:t>
            </w:r>
          </w:p>
        </w:tc>
      </w:tr>
      <w:tr w:rsidR="00436183" w:rsidRPr="00EB0F12" w:rsidTr="007946C5">
        <w:trPr>
          <w:trHeight w:val="1097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36183" w:rsidRPr="00EB0F12" w:rsidRDefault="00436183" w:rsidP="0043618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B0F1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Обсяг курсу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:rsidR="00436183" w:rsidRPr="00EB0F12" w:rsidRDefault="00D747CC" w:rsidP="0032133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32 </w:t>
            </w:r>
            <w:r w:rsidR="00436183"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год аудиторних</w:t>
            </w:r>
          </w:p>
          <w:p w:rsidR="00436183" w:rsidRPr="00EB0F12" w:rsidRDefault="00436183" w:rsidP="0032133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 них  </w:t>
            </w:r>
            <w:r w:rsidR="00D747CC"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16 </w:t>
            </w:r>
            <w:r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годин лекцій</w:t>
            </w:r>
          </w:p>
          <w:p w:rsidR="00436183" w:rsidRPr="00EB0F12" w:rsidRDefault="00D747CC" w:rsidP="0032133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16 </w:t>
            </w:r>
            <w:r w:rsidR="00436183"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годин практичних занять</w:t>
            </w:r>
          </w:p>
          <w:p w:rsidR="00436183" w:rsidRPr="00EB0F12" w:rsidRDefault="00D747CC" w:rsidP="0032133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58</w:t>
            </w:r>
            <w:r w:rsidR="00436183"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годин самостійної роботи</w:t>
            </w:r>
          </w:p>
        </w:tc>
      </w:tr>
      <w:tr w:rsidR="00436183" w:rsidRPr="00EB0F12" w:rsidTr="008B45E3">
        <w:trPr>
          <w:trHeight w:val="308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36183" w:rsidRPr="00EB0F12" w:rsidRDefault="00436183" w:rsidP="0043618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B0F1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Очікувані результати навчання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:rsidR="006D06D8" w:rsidRPr="008B45E3" w:rsidRDefault="00567EB3" w:rsidP="006D06D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B45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Очікувані результати теоретичного навчання:</w:t>
            </w:r>
          </w:p>
          <w:p w:rsidR="008B5A73" w:rsidRPr="008B5A73" w:rsidRDefault="008B5A73" w:rsidP="008B5A7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8B5A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Здатність аналізувати структуру та функціонування фондового ринку, включаючи основні учасники, 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нструменти та процеси торгівлі.</w:t>
            </w:r>
          </w:p>
          <w:p w:rsidR="008B5A73" w:rsidRPr="008B5A73" w:rsidRDefault="008B5A73" w:rsidP="008B5A7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8B5A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Розуміння ключових принципів інвестування на фондовому ринку, включаючи різноманітні типи цінн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их паперів та їхні особливості.</w:t>
            </w:r>
          </w:p>
          <w:p w:rsidR="008B5A73" w:rsidRDefault="008B5A73" w:rsidP="008B5A7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8B5A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Оволодіння техніками аналізу фінансової інформації та використання інструментів для оцінки ризиків та доходності інвестицій.</w:t>
            </w:r>
          </w:p>
          <w:p w:rsidR="00630F7D" w:rsidRPr="008B45E3" w:rsidRDefault="00630F7D" w:rsidP="008B5A7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B45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Очікувані результати практичного навчання:</w:t>
            </w:r>
          </w:p>
          <w:p w:rsidR="008B5A73" w:rsidRDefault="008B5A73" w:rsidP="008B5A7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8B5A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Навички аналізу ринкової ситуації та визначення потенційних інвестиційних можливостей на основі 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триманої фінансової інформації</w:t>
            </w:r>
          </w:p>
          <w:p w:rsidR="00436183" w:rsidRDefault="008B5A73" w:rsidP="008B5A7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8B5A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Вміння працювати з різними типами фінансових інструментів, включаючи акції, облігації, опціо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ни та інші похідні цінні папери</w:t>
            </w:r>
          </w:p>
          <w:p w:rsidR="008B5A73" w:rsidRPr="008B5A73" w:rsidRDefault="008B5A73" w:rsidP="008B5A7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8B5A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Здатність розробляти та реалізовувати інвестиційні стратегії відповідно до індивідуальних інвестиційних цілей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фондовому ринку</w:t>
            </w:r>
          </w:p>
        </w:tc>
      </w:tr>
      <w:tr w:rsidR="00436183" w:rsidRPr="00EB0F12" w:rsidTr="00FF34C2">
        <w:trPr>
          <w:trHeight w:val="351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36183" w:rsidRPr="00EB0F12" w:rsidRDefault="00436183" w:rsidP="0043618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B0F12">
              <w:rPr>
                <w:rFonts w:ascii="Times New Roman" w:hAnsi="Times New Roman" w:cs="Times New Roman"/>
                <w:b/>
                <w:sz w:val="24"/>
                <w:szCs w:val="24"/>
              </w:rPr>
              <w:t>Формат курсу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:rsidR="00436183" w:rsidRPr="00EB0F12" w:rsidRDefault="009E1578" w:rsidP="00A7011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Денний</w:t>
            </w:r>
            <w:r w:rsidR="005B40D5"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436183" w:rsidRPr="00EB0F12" w:rsidTr="0030093A">
        <w:trPr>
          <w:trHeight w:val="345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36183" w:rsidRPr="00EB0F12" w:rsidRDefault="00A12724" w:rsidP="0043618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B0F1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</w:t>
            </w:r>
            <w:r w:rsidR="00436183" w:rsidRPr="00EB0F1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еми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:rsidR="00436183" w:rsidRPr="00EB0F12" w:rsidRDefault="00436183" w:rsidP="004361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0F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ДОДАТОК</w:t>
            </w:r>
            <w:r w:rsidR="00DB2680" w:rsidRPr="00EB0F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EB0F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(с</w:t>
            </w:r>
            <w:r w:rsidRPr="00EB0F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хема курсу</w:t>
            </w:r>
            <w:r w:rsidRPr="00EB0F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)</w:t>
            </w:r>
          </w:p>
        </w:tc>
      </w:tr>
      <w:tr w:rsidR="00436183" w:rsidRPr="00EB0F12" w:rsidTr="0030093A">
        <w:trPr>
          <w:trHeight w:val="494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36183" w:rsidRPr="00EB0F12" w:rsidRDefault="00436183" w:rsidP="0043618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B0F1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Підсумковий контроль, форма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:rsidR="00436183" w:rsidRPr="00EB0F12" w:rsidRDefault="00EA4FBA" w:rsidP="00EA4FBA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залік</w:t>
            </w:r>
          </w:p>
        </w:tc>
      </w:tr>
      <w:tr w:rsidR="00E104BB" w:rsidRPr="00EB0F12" w:rsidTr="0030093A">
        <w:trPr>
          <w:trHeight w:val="494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104BB" w:rsidRPr="00EB0F12" w:rsidRDefault="00E104BB" w:rsidP="00EB0F1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B0F1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Пререквізити</w:t>
            </w:r>
          </w:p>
          <w:p w:rsidR="00E104BB" w:rsidRPr="00EB0F12" w:rsidRDefault="00E104BB" w:rsidP="00EB0F1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:rsidR="00E104BB" w:rsidRPr="00EB0F12" w:rsidRDefault="00E104BB" w:rsidP="008B5A73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Загальні та фахові знання, отримані </w:t>
            </w:r>
            <w:r w:rsidR="008B5A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першому рівні вищої освіти (</w:t>
            </w:r>
            <w:r w:rsidR="008B5A73" w:rsidRPr="008B5A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«Фінанси», «Фінансовий ринок», «Фінансові інновації у цифр</w:t>
            </w:r>
            <w:r w:rsidR="008B5A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овій економіці», </w:t>
            </w:r>
            <w:r w:rsidR="00774B86"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 на другому рівні вищої освіти (</w:t>
            </w:r>
            <w:r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“Фінансовий </w:t>
            </w:r>
            <w:r w:rsidR="00774B86"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менеджмент”</w:t>
            </w:r>
            <w:r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6753BD"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“</w:t>
            </w:r>
            <w:r w:rsidR="006753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Проектне фінансування</w:t>
            </w:r>
            <w:r w:rsidR="006753BD" w:rsidRPr="008C1A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”</w:t>
            </w:r>
            <w:r w:rsidR="006753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“</w:t>
            </w:r>
            <w:r w:rsidR="00774B86"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Стратегічне управління фінансами,</w:t>
            </w:r>
            <w:r w:rsidR="006753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74B86"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банківською справою та страхуванням</w:t>
            </w:r>
            <w:r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”</w:t>
            </w:r>
            <w:r w:rsidR="008C1A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8C1A17"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“</w:t>
            </w:r>
            <w:r w:rsidR="008C1A17" w:rsidRPr="008C1A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Фінансування інноваційної діяльності підприємств”</w:t>
            </w:r>
            <w:r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 </w:t>
            </w:r>
          </w:p>
        </w:tc>
      </w:tr>
      <w:tr w:rsidR="00436183" w:rsidRPr="00EB0F12" w:rsidTr="00CF0826">
        <w:trPr>
          <w:trHeight w:val="1091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36183" w:rsidRPr="00EB0F12" w:rsidRDefault="00436183" w:rsidP="0043618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B0F1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:rsidR="00436183" w:rsidRPr="00EB0F12" w:rsidRDefault="00436183" w:rsidP="0043618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Презентації</w:t>
            </w:r>
          </w:p>
          <w:p w:rsidR="00436183" w:rsidRPr="00EB0F12" w:rsidRDefault="00436183" w:rsidP="0043618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Лекції</w:t>
            </w:r>
          </w:p>
          <w:p w:rsidR="00436183" w:rsidRPr="00EB0F12" w:rsidRDefault="00436183" w:rsidP="00BA7C12">
            <w:pPr>
              <w:widowControl w:val="0"/>
              <w:tabs>
                <w:tab w:val="left" w:pos="117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Дискусії</w:t>
            </w:r>
            <w:r w:rsidR="00BA7C12"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</w:p>
          <w:p w:rsidR="00A12724" w:rsidRPr="00EB0F12" w:rsidRDefault="00BA7C12" w:rsidP="00BA7C12">
            <w:pPr>
              <w:widowControl w:val="0"/>
              <w:tabs>
                <w:tab w:val="left" w:pos="117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Аналіз проблемних ситуацій</w:t>
            </w:r>
          </w:p>
          <w:p w:rsidR="000E69BD" w:rsidRPr="00EB0F12" w:rsidRDefault="000E69BD" w:rsidP="00BA7C12">
            <w:pPr>
              <w:widowControl w:val="0"/>
              <w:tabs>
                <w:tab w:val="left" w:pos="117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Виконання індивідуальних та групових проектів</w:t>
            </w:r>
          </w:p>
        </w:tc>
      </w:tr>
      <w:tr w:rsidR="00436183" w:rsidRPr="00EB0F12" w:rsidTr="00014DB3">
        <w:trPr>
          <w:trHeight w:val="193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36183" w:rsidRPr="00EB0F12" w:rsidRDefault="00436183" w:rsidP="00DB268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B0F1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Необхідн</w:t>
            </w:r>
            <w:r w:rsidR="00DB2680" w:rsidRPr="00EB0F1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</w:t>
            </w:r>
            <w:r w:rsidRPr="00EB0F1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обладнання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:rsidR="00436183" w:rsidRPr="00EB0F12" w:rsidRDefault="00436183" w:rsidP="000E69B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Проектор</w:t>
            </w:r>
            <w:r w:rsidR="00243DBB"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н</w:t>
            </w:r>
            <w:r w:rsidR="00BA7C12" w:rsidRPr="00EB0F12">
              <w:rPr>
                <w:rFonts w:ascii="Times New Roman" w:hAnsi="Times New Roman" w:cs="Times New Roman"/>
                <w:sz w:val="24"/>
                <w:szCs w:val="24"/>
              </w:rPr>
              <w:t>оутбук</w:t>
            </w:r>
            <w:r w:rsidR="00243DBB"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р</w:t>
            </w:r>
            <w:r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оздатковий матеріал</w:t>
            </w:r>
            <w:r w:rsidR="00243DBB"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н</w:t>
            </w:r>
            <w:r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авчально-методичні рекомендації</w:t>
            </w:r>
          </w:p>
        </w:tc>
      </w:tr>
      <w:tr w:rsidR="00436183" w:rsidRPr="00EB0F12" w:rsidTr="00CF0826">
        <w:trPr>
          <w:trHeight w:val="308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36183" w:rsidRPr="00EB0F12" w:rsidRDefault="00436183" w:rsidP="0043618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B0F1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:rsidR="0029450A" w:rsidRPr="00EB0F12" w:rsidRDefault="0029450A" w:rsidP="0043618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Оцінювання проводиться за 100-бальною шкалою.</w:t>
            </w:r>
          </w:p>
          <w:p w:rsidR="00436183" w:rsidRPr="00EB0F12" w:rsidRDefault="006753BD" w:rsidP="0043618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  <w:r w:rsidR="00436183"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балів  - </w:t>
            </w:r>
            <w:r w:rsidR="00EA4FBA"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ІДЗ</w:t>
            </w:r>
          </w:p>
          <w:p w:rsidR="00436183" w:rsidRPr="00EB0F12" w:rsidRDefault="000E69BD" w:rsidP="0043618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6753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436183"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балів  - виконання домашніх завдань </w:t>
            </w:r>
          </w:p>
          <w:p w:rsidR="00436183" w:rsidRPr="00EB0F12" w:rsidRDefault="000E69BD" w:rsidP="00D82F4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E054DF"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6C49E2"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балів – </w:t>
            </w:r>
            <w:r w:rsidR="00436183"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82F43"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бали, отримані під час роботи ʙ аудиторії</w:t>
            </w:r>
            <w:r w:rsidR="00E054DF"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групові та індивідуальні завдання</w:t>
            </w:r>
          </w:p>
          <w:p w:rsidR="00A67199" w:rsidRPr="00EB0F12" w:rsidRDefault="00D82F43" w:rsidP="00D82F4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0F1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Академічна доброчесність</w:t>
            </w:r>
            <w:r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r w:rsidR="0029450A"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Очікується</w:t>
            </w:r>
            <w:r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що </w:t>
            </w:r>
            <w:r w:rsidR="0029450A"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індивідуальні</w:t>
            </w:r>
            <w:r w:rsidR="00014DB3"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домашні та групові</w:t>
            </w:r>
            <w:r w:rsidR="0029450A"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завдання</w:t>
            </w:r>
            <w:r w:rsidR="00A67199"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здобувачів вищої освіти</w:t>
            </w:r>
            <w:r w:rsidR="0029450A"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будуть оригінальними</w:t>
            </w:r>
            <w:r w:rsidR="00B54551"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самостійними роботами</w:t>
            </w:r>
            <w:r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  <w:p w:rsidR="00D82F43" w:rsidRPr="00EB0F12" w:rsidRDefault="00D82F43" w:rsidP="00D82F4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Виявлення ознак академічної недоброчесності</w:t>
            </w:r>
            <w:r w:rsidR="00A67199"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плагіату, фальсифікації посилань</w:t>
            </w:r>
            <w:r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</w:t>
            </w:r>
            <w:r w:rsidR="00F82CA6"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ІДЗ</w:t>
            </w:r>
            <w:r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5B2722"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здобувача вищої освіти</w:t>
            </w:r>
            <w:r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є підставою для </w:t>
            </w:r>
            <w:r w:rsidR="00F82CA6"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його</w:t>
            </w:r>
            <w:r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незарахуванння викладачем. </w:t>
            </w:r>
          </w:p>
          <w:p w:rsidR="00A67199" w:rsidRPr="00EB0F12" w:rsidRDefault="00D82F43" w:rsidP="00A671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0F1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Відвід</w:t>
            </w:r>
            <w:r w:rsidR="008B5A7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ува</w:t>
            </w:r>
            <w:r w:rsidRPr="00EB0F1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ння занять</w:t>
            </w:r>
            <w:r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є важливою складовою навчання. </w:t>
            </w:r>
            <w:r w:rsidR="00A67199"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Передбачено</w:t>
            </w:r>
            <w:r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що </w:t>
            </w:r>
            <w:r w:rsidR="00A67199"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усі студенти</w:t>
            </w:r>
            <w:r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відвідають усі лекції</w:t>
            </w:r>
            <w:r w:rsidR="002B63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лабораторні</w:t>
            </w:r>
            <w:r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 практичні зайняття курсу. </w:t>
            </w:r>
            <w:r w:rsidR="00A67199" w:rsidRPr="00EB0F12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="00A67199"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наявності </w:t>
            </w:r>
            <w:r w:rsidR="00A67199" w:rsidRPr="00EB0F12">
              <w:rPr>
                <w:rFonts w:ascii="Times New Roman" w:hAnsi="Times New Roman" w:cs="Times New Roman"/>
                <w:sz w:val="24"/>
                <w:szCs w:val="24"/>
              </w:rPr>
              <w:t>об’єктивних причин</w:t>
            </w:r>
            <w:r w:rsidR="007C2724" w:rsidRPr="00EB0F12">
              <w:rPr>
                <w:rFonts w:ascii="Times New Roman" w:hAnsi="Times New Roman" w:cs="Times New Roman"/>
                <w:sz w:val="24"/>
                <w:szCs w:val="24"/>
              </w:rPr>
              <w:t xml:space="preserve"> навчання може відбуватись в он-лайн </w:t>
            </w:r>
            <w:r w:rsidR="00A67199"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форматі</w:t>
            </w:r>
            <w:r w:rsidR="007C2724" w:rsidRPr="00EB0F12">
              <w:rPr>
                <w:rFonts w:ascii="Times New Roman" w:hAnsi="Times New Roman" w:cs="Times New Roman"/>
                <w:sz w:val="24"/>
                <w:szCs w:val="24"/>
              </w:rPr>
              <w:t xml:space="preserve"> за погодженням із </w:t>
            </w:r>
            <w:r w:rsidR="005B2722"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викладачем</w:t>
            </w:r>
            <w:r w:rsidR="007C2724" w:rsidRPr="00EB0F1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67199"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Студенти</w:t>
            </w:r>
            <w:r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мають інформувати викладача про неможливість відвідати заняття. </w:t>
            </w:r>
            <w:r w:rsidR="00A67199"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="005B2722"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добувачі вищої освіти</w:t>
            </w:r>
            <w:r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зобов’язані дотримуватися усіх строків визначених для виконання усіх видів письмових робіт, передбачених </w:t>
            </w:r>
            <w:r w:rsidR="00A67199"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планом навчання</w:t>
            </w:r>
            <w:r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D82F43" w:rsidRPr="00EB0F12" w:rsidRDefault="00D82F43" w:rsidP="00102E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0F1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  <w:r w:rsidRPr="00EB0F1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олітика виставлення балів.</w:t>
            </w:r>
            <w:r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="00A67199"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оцінювання знань здобувачів вищої освіти та оформлення заліку з дисципліни «</w:t>
            </w:r>
            <w:r w:rsidR="006753B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</w:t>
            </w:r>
            <w:r w:rsidR="006753BD" w:rsidRPr="006753B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тратегії та інструменти </w:t>
            </w:r>
            <w:r w:rsidR="002B638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фондового ринку</w:t>
            </w:r>
            <w:r w:rsidR="00014DB3" w:rsidRPr="00EB0F1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»</w:t>
            </w:r>
            <w:r w:rsidR="00102E6A"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67199"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раховуються бали набрані </w:t>
            </w:r>
            <w:r w:rsidR="00A67199"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ході аудиторної роботи</w:t>
            </w:r>
            <w:r w:rsidR="00102E6A"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самостійної домашньої роботи</w:t>
            </w:r>
            <w:r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бали </w:t>
            </w:r>
            <w:r w:rsidR="00285329"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ІДЗ</w:t>
            </w:r>
            <w:r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102E6A"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Також о</w:t>
            </w:r>
            <w:r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бов’язково враховуються присутність на заняттях та активність </w:t>
            </w:r>
            <w:r w:rsidR="00102E6A"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студента</w:t>
            </w:r>
            <w:r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під час практичного заняття; недопустимість пропусків та запізнень на заняття; списування та плагіат; не</w:t>
            </w:r>
            <w:r w:rsidR="00102E6A"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своєчасне виконання поставлених завдань</w:t>
            </w:r>
            <w:r w:rsidR="00014DB3"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="00102E6A"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 ін.</w:t>
            </w:r>
          </w:p>
          <w:p w:rsidR="00A67199" w:rsidRPr="00EB0F12" w:rsidRDefault="00102E6A" w:rsidP="00A6719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A67199" w:rsidRPr="00EB0F12">
              <w:rPr>
                <w:rFonts w:ascii="Times New Roman" w:hAnsi="Times New Roman" w:cs="Times New Roman"/>
                <w:sz w:val="24"/>
                <w:szCs w:val="24"/>
              </w:rPr>
              <w:t>орушення академічної доброчесності</w:t>
            </w:r>
            <w:r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будь-якій формі</w:t>
            </w:r>
            <w:r w:rsidR="00A67199" w:rsidRPr="00EB0F12">
              <w:rPr>
                <w:rFonts w:ascii="Times New Roman" w:hAnsi="Times New Roman" w:cs="Times New Roman"/>
                <w:sz w:val="24"/>
                <w:szCs w:val="24"/>
              </w:rPr>
              <w:t xml:space="preserve"> не толеруються.</w:t>
            </w:r>
          </w:p>
        </w:tc>
      </w:tr>
      <w:tr w:rsidR="00102E6A" w:rsidRPr="00EB0F12" w:rsidTr="00834273">
        <w:trPr>
          <w:trHeight w:val="449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02E6A" w:rsidRPr="00EB0F12" w:rsidRDefault="00102E6A" w:rsidP="0043618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B0F1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Індивідуальні та домашні завдання до заліку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:rsidR="002B6381" w:rsidRPr="002B6381" w:rsidRDefault="002B6381" w:rsidP="002B6381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3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Лабораторні роботи:</w:t>
            </w:r>
          </w:p>
          <w:p w:rsidR="002B6381" w:rsidRPr="002B6381" w:rsidRDefault="002B6381" w:rsidP="002B6381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3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  <w:r w:rsidRPr="002B63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  <w:t xml:space="preserve">Проаналізувати біржовий індекс закордонної біржі за вибором студента (DAX (Франкфуртська фондова біржа), CAC 40 (Паризька фондова біржа), TOPIX Core 30,  Nikkei 225 (Токійська фондова біржа),  </w:t>
            </w:r>
            <w:r w:rsidRPr="002B63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FTSE 100 (Паризька фондова біржа) або інші індекси за пропозицією студента з кількістю компаній в індексі більше ніж 35).</w:t>
            </w:r>
          </w:p>
          <w:p w:rsidR="002B6381" w:rsidRPr="002B6381" w:rsidRDefault="002B6381" w:rsidP="002B6381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3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  <w:r w:rsidRPr="002B63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  <w:t>Дослідити з використанням технічного та фундаментального аналізу ринкову капіталізацію будь-якої міжнародної компанії (за вибором студента) і спрогнозувати вартість її акцій на певну дату.</w:t>
            </w:r>
          </w:p>
          <w:p w:rsidR="002B6381" w:rsidRPr="002B6381" w:rsidRDefault="002B6381" w:rsidP="002B6381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3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  <w:r w:rsidRPr="002B63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  <w:t>Дослідити динаміку ціни криптовалют (за вибором студента, не менше трьох – Bitcoin, Ethereum, Binance Coin, NEO, Injective тощо) від моменту появи до сьогодні за даними криптовалютних бірж та інформаційних ресурсів про інвестиції.</w:t>
            </w:r>
          </w:p>
          <w:p w:rsidR="002B6381" w:rsidRPr="002B6381" w:rsidRDefault="002B6381" w:rsidP="002B6381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3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  <w:r w:rsidRPr="002B63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  <w:t>Розрахувати рівень поточної дохідності ОВДП України (на прикладі будь-яких 5 емісії, які котируються на біржах України) та обгрунтувати причини зміни дохідності ОВДП кожної емісії.</w:t>
            </w:r>
          </w:p>
          <w:p w:rsidR="002B6381" w:rsidRPr="002B6381" w:rsidRDefault="002B6381" w:rsidP="002B6381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3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  <w:r w:rsidRPr="002B63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  <w:t>Скласти інвестиційний портфель з акцій компаній (до 10 компаній, акції яких котируються на зарубіжних фондових біржах). Фіксуючи їх сукупну вартість на момент складання портфелю, сформувати його з метою отримання максимальної дохідності на певну фіксовану дату у майбутньому. Обгрунтувати вибір сфери діяльності емітента та компанії серед її конкурентів. Проаналізувати по завершенні періоду інвестування своє інвестиційне рішення.</w:t>
            </w:r>
          </w:p>
          <w:p w:rsidR="002B6381" w:rsidRPr="002B6381" w:rsidRDefault="002B6381" w:rsidP="002B6381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3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Індивідуальні домашні завдання: </w:t>
            </w:r>
          </w:p>
          <w:p w:rsidR="002B6381" w:rsidRPr="002B6381" w:rsidRDefault="002B6381" w:rsidP="002B6381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3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  <w:r w:rsidRPr="002B63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  <w:t>Аналітичне завдання «Аналіз функціонування української біржі (за вибором студента)» (організаційна структура та порядок управління біржею, ліквідність біржі: обсяги торгівлі, глибина ринку, розмах цін, кількість учасників ринку тощо)</w:t>
            </w:r>
          </w:p>
          <w:p w:rsidR="006A2B0B" w:rsidRPr="00CE7899" w:rsidRDefault="002B6381" w:rsidP="002B6381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2B63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  <w:r w:rsidRPr="002B63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  <w:t>Аналітичне завдання «Оцінка тенденцій розвитку фондового ринку України за сегментами» (аналіз загального стану біржового фондового ринку України, зокрема в розрізі сегментів за різними цінними паперами).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436183" w:rsidRPr="00EB0F12" w:rsidTr="00243DBB">
        <w:trPr>
          <w:trHeight w:val="305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36183" w:rsidRPr="00EB0F12" w:rsidRDefault="00436183" w:rsidP="0043618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B0F1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 xml:space="preserve">Опитування 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:rsidR="00436183" w:rsidRPr="00EB0F12" w:rsidRDefault="00102E6A" w:rsidP="0043618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EB7B4D"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исьмова форми опитування</w:t>
            </w:r>
            <w:r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написання тестів, усна та письмова групова робота студентів</w:t>
            </w:r>
          </w:p>
        </w:tc>
      </w:tr>
    </w:tbl>
    <w:p w:rsidR="0022487C" w:rsidRPr="00EB0F12" w:rsidRDefault="0022487C" w:rsidP="00C24802">
      <w:pPr>
        <w:spacing w:before="240" w:after="24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</w:p>
    <w:p w:rsidR="002B6381" w:rsidRPr="002B6381" w:rsidRDefault="0022487C" w:rsidP="002B6381">
      <w:pPr>
        <w:spacing w:before="240" w:after="24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EB0F12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br w:type="page"/>
      </w:r>
      <w:r w:rsidR="002B6381" w:rsidRPr="002B6381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lastRenderedPageBreak/>
        <w:t>ДОДАТОК</w:t>
      </w:r>
    </w:p>
    <w:p w:rsidR="002B6381" w:rsidRPr="002B6381" w:rsidRDefault="002B6381" w:rsidP="002B6381">
      <w:pPr>
        <w:jc w:val="center"/>
        <w:rPr>
          <w:rFonts w:ascii="Garamond" w:hAnsi="Garamond" w:cs="Garamond"/>
          <w:i/>
          <w:sz w:val="28"/>
          <w:szCs w:val="28"/>
          <w:lang w:val="uk-UA"/>
        </w:rPr>
      </w:pPr>
      <w:r w:rsidRPr="002B6381">
        <w:rPr>
          <w:rFonts w:ascii="Times New Roman" w:hAnsi="Times New Roman" w:cs="Times New Roman"/>
          <w:b/>
          <w:sz w:val="24"/>
          <w:szCs w:val="24"/>
        </w:rPr>
        <w:t xml:space="preserve">Схема курсу </w:t>
      </w:r>
    </w:p>
    <w:tbl>
      <w:tblPr>
        <w:tblW w:w="147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86"/>
        <w:gridCol w:w="3558"/>
        <w:gridCol w:w="2552"/>
        <w:gridCol w:w="1559"/>
        <w:gridCol w:w="1701"/>
        <w:gridCol w:w="2977"/>
        <w:gridCol w:w="1324"/>
      </w:tblGrid>
      <w:tr w:rsidR="002B6381" w:rsidRPr="002B6381" w:rsidTr="00390644"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81" w:rsidRPr="002B6381" w:rsidRDefault="002B6381" w:rsidP="002B63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  <w:lang w:val="uk-UA"/>
              </w:rPr>
            </w:pPr>
            <w:r w:rsidRPr="002B6381">
              <w:rPr>
                <w:rFonts w:ascii="Times New Roman" w:hAnsi="Times New Roman" w:cs="Times New Roman"/>
                <w:b/>
                <w:sz w:val="21"/>
                <w:szCs w:val="21"/>
              </w:rPr>
              <w:t>Тиж. / дата / год.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81" w:rsidRPr="002B6381" w:rsidRDefault="002B6381" w:rsidP="002B63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  <w:lang w:val="uk-UA"/>
              </w:rPr>
            </w:pPr>
            <w:r w:rsidRPr="002B6381">
              <w:rPr>
                <w:rFonts w:ascii="Times New Roman" w:hAnsi="Times New Roman" w:cs="Times New Roman"/>
                <w:b/>
                <w:sz w:val="21"/>
                <w:szCs w:val="21"/>
              </w:rPr>
              <w:t>Тема, короткі</w:t>
            </w:r>
            <w:r w:rsidRPr="002B6381">
              <w:rPr>
                <w:rFonts w:ascii="Times New Roman" w:hAnsi="Times New Roman" w:cs="Times New Roman"/>
                <w:b/>
                <w:sz w:val="21"/>
                <w:szCs w:val="21"/>
                <w:lang w:val="uk-UA"/>
              </w:rPr>
              <w:t xml:space="preserve"> </w:t>
            </w:r>
            <w:r w:rsidRPr="002B6381">
              <w:rPr>
                <w:rFonts w:ascii="Times New Roman" w:hAnsi="Times New Roman" w:cs="Times New Roman"/>
                <w:b/>
                <w:sz w:val="21"/>
                <w:szCs w:val="21"/>
              </w:rPr>
              <w:t>тези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81" w:rsidRPr="002B6381" w:rsidRDefault="002B6381" w:rsidP="002B63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  <w:lang w:val="uk-UA"/>
              </w:rPr>
            </w:pPr>
            <w:r w:rsidRPr="002B6381">
              <w:rPr>
                <w:rFonts w:ascii="Times New Roman" w:hAnsi="Times New Roman" w:cs="Times New Roman"/>
                <w:b/>
                <w:sz w:val="21"/>
                <w:szCs w:val="21"/>
                <w:lang w:val="uk-UA"/>
              </w:rPr>
              <w:t>Форма діяльності (заняття): лабораторна робота, лекція, самостійна, дискусія, групова робота)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81" w:rsidRPr="002B6381" w:rsidRDefault="002B6381" w:rsidP="002B63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uk-UA"/>
              </w:rPr>
            </w:pPr>
            <w:r w:rsidRPr="002B6381">
              <w:rPr>
                <w:rFonts w:ascii="Times New Roman" w:hAnsi="Times New Roman" w:cs="Times New Roman"/>
                <w:b/>
                <w:sz w:val="21"/>
                <w:szCs w:val="21"/>
                <w:lang w:val="uk-UA"/>
              </w:rPr>
              <w:t>Матеріали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81" w:rsidRPr="002B6381" w:rsidRDefault="002B6381" w:rsidP="002B63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  <w:lang w:val="uk-UA"/>
              </w:rPr>
            </w:pPr>
            <w:r w:rsidRPr="002B6381">
              <w:rPr>
                <w:rFonts w:ascii="Times New Roman" w:hAnsi="Times New Roman" w:cs="Times New Roman"/>
                <w:b/>
                <w:sz w:val="21"/>
                <w:szCs w:val="21"/>
              </w:rPr>
              <w:t>Література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81" w:rsidRPr="002B6381" w:rsidRDefault="002B6381" w:rsidP="002B63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  <w:lang w:val="uk-UA"/>
              </w:rPr>
            </w:pPr>
            <w:r w:rsidRPr="002B6381">
              <w:rPr>
                <w:rFonts w:ascii="Times New Roman" w:hAnsi="Times New Roman" w:cs="Times New Roman"/>
                <w:b/>
                <w:sz w:val="21"/>
                <w:szCs w:val="21"/>
              </w:rPr>
              <w:t>Завдання, год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81" w:rsidRPr="002B6381" w:rsidRDefault="002B6381" w:rsidP="002B63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  <w:lang w:val="uk-UA"/>
              </w:rPr>
            </w:pPr>
            <w:r w:rsidRPr="002B6381">
              <w:rPr>
                <w:rFonts w:ascii="Times New Roman" w:hAnsi="Times New Roman" w:cs="Times New Roman"/>
                <w:b/>
                <w:sz w:val="21"/>
                <w:szCs w:val="21"/>
              </w:rPr>
              <w:t>Термін</w:t>
            </w:r>
            <w:r w:rsidRPr="002B6381">
              <w:rPr>
                <w:rFonts w:ascii="Times New Roman" w:hAnsi="Times New Roman" w:cs="Times New Roman"/>
                <w:b/>
                <w:sz w:val="21"/>
                <w:szCs w:val="21"/>
                <w:lang w:val="uk-UA"/>
              </w:rPr>
              <w:t xml:space="preserve"> </w:t>
            </w:r>
            <w:r w:rsidRPr="002B6381">
              <w:rPr>
                <w:rFonts w:ascii="Times New Roman" w:hAnsi="Times New Roman" w:cs="Times New Roman"/>
                <w:b/>
                <w:sz w:val="21"/>
                <w:szCs w:val="21"/>
              </w:rPr>
              <w:t>виконання</w:t>
            </w:r>
          </w:p>
        </w:tc>
      </w:tr>
      <w:tr w:rsidR="002B6381" w:rsidRPr="002B6381" w:rsidTr="00390644">
        <w:trPr>
          <w:trHeight w:val="3054"/>
        </w:trPr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381" w:rsidRPr="002B6381" w:rsidRDefault="002B6381" w:rsidP="002B63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lang w:val="uk-UA"/>
              </w:rPr>
            </w:pPr>
            <w:r w:rsidRPr="002B6381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 xml:space="preserve">1 / </w:t>
            </w:r>
            <w:r w:rsidRPr="002B6381"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lang w:val="uk-UA"/>
              </w:rPr>
              <w:t>2</w:t>
            </w:r>
            <w:r w:rsidRPr="002B6381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 xml:space="preserve"> год.</w:t>
            </w:r>
            <w:r w:rsidRPr="002B6381"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lang w:val="uk-UA"/>
              </w:rPr>
              <w:t xml:space="preserve"> лек./ 2 год. лаб.</w:t>
            </w:r>
          </w:p>
        </w:tc>
        <w:tc>
          <w:tcPr>
            <w:tcW w:w="3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9EF" w:rsidRDefault="002B6381" w:rsidP="00D632B0">
            <w:pPr>
              <w:tabs>
                <w:tab w:val="center" w:pos="4153"/>
                <w:tab w:val="center" w:pos="4677"/>
                <w:tab w:val="right" w:pos="8306"/>
                <w:tab w:val="right" w:pos="9355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1"/>
                <w:szCs w:val="21"/>
                <w:lang w:val="uk-UA" w:eastAsia="x-none"/>
              </w:rPr>
            </w:pPr>
            <w:r w:rsidRPr="002B6381">
              <w:rPr>
                <w:rFonts w:ascii="Times New Roman" w:hAnsi="Times New Roman" w:cs="Times New Roman"/>
                <w:b/>
                <w:sz w:val="21"/>
                <w:szCs w:val="21"/>
                <w:lang w:val="uk-UA" w:eastAsia="x-none"/>
              </w:rPr>
              <w:t xml:space="preserve">Тема 1. Теоретико-інституційні основи організації </w:t>
            </w:r>
            <w:r w:rsidR="00D632B0" w:rsidRPr="00D632B0">
              <w:rPr>
                <w:rFonts w:ascii="Times New Roman" w:hAnsi="Times New Roman" w:cs="Times New Roman"/>
                <w:b/>
                <w:sz w:val="21"/>
                <w:szCs w:val="21"/>
                <w:lang w:val="uk-UA" w:eastAsia="x-none"/>
              </w:rPr>
              <w:t>фондового р</w:t>
            </w:r>
            <w:r w:rsidR="00D979EF">
              <w:rPr>
                <w:rFonts w:ascii="Times New Roman" w:hAnsi="Times New Roman" w:cs="Times New Roman"/>
                <w:b/>
                <w:sz w:val="21"/>
                <w:szCs w:val="21"/>
                <w:lang w:val="uk-UA" w:eastAsia="x-none"/>
              </w:rPr>
              <w:t>инку</w:t>
            </w:r>
          </w:p>
          <w:p w:rsidR="00D632B0" w:rsidRPr="00D979EF" w:rsidRDefault="00D979EF" w:rsidP="00D632B0">
            <w:pPr>
              <w:tabs>
                <w:tab w:val="center" w:pos="4153"/>
                <w:tab w:val="center" w:pos="4677"/>
                <w:tab w:val="right" w:pos="8306"/>
                <w:tab w:val="right" w:pos="9355"/>
              </w:tabs>
              <w:spacing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  <w:lang w:val="uk-UA" w:eastAsia="x-none"/>
              </w:rPr>
            </w:pPr>
            <w:r w:rsidRPr="00D979EF">
              <w:rPr>
                <w:rFonts w:ascii="Times New Roman" w:hAnsi="Times New Roman" w:cs="Times New Roman"/>
                <w:sz w:val="21"/>
                <w:szCs w:val="21"/>
                <w:lang w:val="uk-UA" w:eastAsia="x-none"/>
              </w:rPr>
              <w:t>1.</w:t>
            </w:r>
            <w:r w:rsidR="00D632B0" w:rsidRPr="00D979EF">
              <w:rPr>
                <w:rFonts w:ascii="Times New Roman" w:hAnsi="Times New Roman" w:cs="Times New Roman"/>
                <w:sz w:val="21"/>
                <w:szCs w:val="21"/>
                <w:lang w:val="uk-UA" w:eastAsia="x-none"/>
              </w:rPr>
              <w:t>Сутність фондового ринку та його роль у фінансовій системі.</w:t>
            </w:r>
          </w:p>
          <w:p w:rsidR="00D632B0" w:rsidRPr="00D979EF" w:rsidRDefault="00D979EF" w:rsidP="00D632B0">
            <w:pPr>
              <w:tabs>
                <w:tab w:val="center" w:pos="4153"/>
                <w:tab w:val="center" w:pos="4677"/>
                <w:tab w:val="right" w:pos="8306"/>
                <w:tab w:val="right" w:pos="9355"/>
              </w:tabs>
              <w:spacing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  <w:lang w:val="uk-UA" w:eastAsia="x-none"/>
              </w:rPr>
            </w:pPr>
            <w:r w:rsidRPr="00D979EF">
              <w:rPr>
                <w:rFonts w:ascii="Times New Roman" w:hAnsi="Times New Roman" w:cs="Times New Roman"/>
                <w:sz w:val="21"/>
                <w:szCs w:val="21"/>
                <w:lang w:val="uk-UA" w:eastAsia="x-none"/>
              </w:rPr>
              <w:t>2.</w:t>
            </w:r>
            <w:r w:rsidR="00D632B0" w:rsidRPr="00D979EF">
              <w:rPr>
                <w:rFonts w:ascii="Times New Roman" w:hAnsi="Times New Roman" w:cs="Times New Roman"/>
                <w:sz w:val="21"/>
                <w:szCs w:val="21"/>
                <w:lang w:val="uk-UA" w:eastAsia="x-none"/>
              </w:rPr>
              <w:t>Основні принципи функціонування фондового ринку.</w:t>
            </w:r>
          </w:p>
          <w:p w:rsidR="00D632B0" w:rsidRPr="00D979EF" w:rsidRDefault="00D979EF" w:rsidP="00D632B0">
            <w:pPr>
              <w:tabs>
                <w:tab w:val="center" w:pos="4153"/>
                <w:tab w:val="center" w:pos="4677"/>
                <w:tab w:val="right" w:pos="8306"/>
                <w:tab w:val="right" w:pos="9355"/>
              </w:tabs>
              <w:spacing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  <w:lang w:val="uk-UA" w:eastAsia="x-none"/>
              </w:rPr>
            </w:pPr>
            <w:r w:rsidRPr="00D979EF">
              <w:rPr>
                <w:rFonts w:ascii="Times New Roman" w:hAnsi="Times New Roman" w:cs="Times New Roman"/>
                <w:sz w:val="21"/>
                <w:szCs w:val="21"/>
                <w:lang w:val="uk-UA" w:eastAsia="x-none"/>
              </w:rPr>
              <w:t>3.</w:t>
            </w:r>
            <w:r w:rsidR="00D632B0" w:rsidRPr="00D979EF">
              <w:rPr>
                <w:rFonts w:ascii="Times New Roman" w:hAnsi="Times New Roman" w:cs="Times New Roman"/>
                <w:sz w:val="21"/>
                <w:szCs w:val="21"/>
                <w:lang w:val="uk-UA" w:eastAsia="x-none"/>
              </w:rPr>
              <w:t>Типи фінансових інструментів на фондовому ринку та їхні особливості.</w:t>
            </w:r>
          </w:p>
          <w:p w:rsidR="00D632B0" w:rsidRPr="00D979EF" w:rsidRDefault="00D979EF" w:rsidP="00D632B0">
            <w:pPr>
              <w:tabs>
                <w:tab w:val="center" w:pos="4153"/>
                <w:tab w:val="center" w:pos="4677"/>
                <w:tab w:val="right" w:pos="8306"/>
                <w:tab w:val="right" w:pos="9355"/>
              </w:tabs>
              <w:spacing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  <w:lang w:val="uk-UA" w:eastAsia="x-none"/>
              </w:rPr>
            </w:pPr>
            <w:r w:rsidRPr="00D979EF">
              <w:rPr>
                <w:rFonts w:ascii="Times New Roman" w:hAnsi="Times New Roman" w:cs="Times New Roman"/>
                <w:sz w:val="21"/>
                <w:szCs w:val="21"/>
                <w:lang w:val="uk-UA" w:eastAsia="x-none"/>
              </w:rPr>
              <w:t>4.</w:t>
            </w:r>
            <w:r w:rsidR="00D632B0" w:rsidRPr="00D979EF">
              <w:rPr>
                <w:rFonts w:ascii="Times New Roman" w:hAnsi="Times New Roman" w:cs="Times New Roman"/>
                <w:sz w:val="21"/>
                <w:szCs w:val="21"/>
                <w:lang w:val="uk-UA" w:eastAsia="x-none"/>
              </w:rPr>
              <w:t>Взаємодія ринкових учасників: брокери, трейдери, емітенти та інвестори.</w:t>
            </w:r>
          </w:p>
          <w:p w:rsidR="002B6381" w:rsidRPr="00D632B0" w:rsidRDefault="00D979EF" w:rsidP="00D632B0">
            <w:pPr>
              <w:tabs>
                <w:tab w:val="center" w:pos="4153"/>
                <w:tab w:val="center" w:pos="4677"/>
                <w:tab w:val="right" w:pos="8306"/>
                <w:tab w:val="right" w:pos="9355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1"/>
                <w:szCs w:val="21"/>
                <w:lang w:val="uk-UA" w:eastAsia="x-none"/>
              </w:rPr>
            </w:pPr>
            <w:r w:rsidRPr="00D979EF">
              <w:rPr>
                <w:rFonts w:ascii="Times New Roman" w:hAnsi="Times New Roman" w:cs="Times New Roman"/>
                <w:sz w:val="21"/>
                <w:szCs w:val="21"/>
                <w:lang w:val="uk-UA" w:eastAsia="x-none"/>
              </w:rPr>
              <w:t>5.</w:t>
            </w:r>
            <w:r w:rsidR="00D632B0" w:rsidRPr="00D979EF">
              <w:rPr>
                <w:rFonts w:ascii="Times New Roman" w:hAnsi="Times New Roman" w:cs="Times New Roman"/>
                <w:sz w:val="21"/>
                <w:szCs w:val="21"/>
                <w:lang w:val="uk-UA" w:eastAsia="x-none"/>
              </w:rPr>
              <w:t>Регулювання та нагляд за діяльністю фондового ринку.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81" w:rsidRPr="002B6381" w:rsidRDefault="002B6381" w:rsidP="002B6381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  <w:r w:rsidRPr="002B638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Лекція</w:t>
            </w:r>
            <w:r w:rsidRPr="002B6381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, самостійна робота</w:t>
            </w:r>
          </w:p>
          <w:p w:rsidR="002B6381" w:rsidRPr="002B6381" w:rsidRDefault="002B6381" w:rsidP="002B6381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381" w:rsidRPr="002B6381" w:rsidRDefault="002B6381" w:rsidP="002B6381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B638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Презентація,</w:t>
            </w:r>
          </w:p>
          <w:p w:rsidR="002B6381" w:rsidRPr="002B6381" w:rsidRDefault="002B6381" w:rsidP="002B6381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  <w:r w:rsidRPr="002B6381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Навчально-методичні рекомендації.</w:t>
            </w:r>
          </w:p>
          <w:p w:rsidR="002B6381" w:rsidRPr="002B6381" w:rsidRDefault="002B6381" w:rsidP="002B6381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</w:p>
          <w:p w:rsidR="002B6381" w:rsidRPr="002B6381" w:rsidRDefault="002B6381" w:rsidP="002B6381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381" w:rsidRPr="002B6381" w:rsidRDefault="002B6381" w:rsidP="002B638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  <w:r w:rsidRPr="002B6381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Законодавство:</w:t>
            </w:r>
          </w:p>
          <w:p w:rsidR="002B6381" w:rsidRPr="002B6381" w:rsidRDefault="002B6381" w:rsidP="002B638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</w:pPr>
            <w:r w:rsidRPr="002B6381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1-5</w:t>
            </w:r>
            <w:r w:rsidRPr="002B6381"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  <w:t>;</w:t>
            </w:r>
          </w:p>
          <w:p w:rsidR="002B6381" w:rsidRPr="002B6381" w:rsidRDefault="002B6381" w:rsidP="002B638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  <w:r w:rsidRPr="002B6381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Література</w:t>
            </w:r>
          </w:p>
          <w:p w:rsidR="002B6381" w:rsidRPr="002B6381" w:rsidRDefault="002B6381" w:rsidP="002B638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  <w:r w:rsidRPr="002B6381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1-</w:t>
            </w:r>
            <w:r w:rsidR="00EE0EF9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47</w:t>
            </w:r>
          </w:p>
          <w:p w:rsidR="002B6381" w:rsidRPr="002B6381" w:rsidRDefault="002B6381" w:rsidP="002B638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381" w:rsidRPr="002B6381" w:rsidRDefault="002B6381" w:rsidP="002B6381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  <w:r w:rsidRPr="002B6381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Підготовка до аудиторних занять</w:t>
            </w:r>
          </w:p>
          <w:p w:rsidR="002B6381" w:rsidRPr="002B6381" w:rsidRDefault="002B6381" w:rsidP="002B6381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  <w:r w:rsidRPr="002B6381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(опрацювання прослуханого</w:t>
            </w:r>
          </w:p>
          <w:p w:rsidR="002B6381" w:rsidRPr="002B6381" w:rsidRDefault="002B6381" w:rsidP="002B6381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  <w:r w:rsidRPr="002B6381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лекційного матеріалу; вивчення</w:t>
            </w:r>
          </w:p>
          <w:p w:rsidR="002B6381" w:rsidRPr="002B6381" w:rsidRDefault="002B6381" w:rsidP="002B6381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  <w:r w:rsidRPr="002B6381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окремих тем або питань, що</w:t>
            </w:r>
          </w:p>
          <w:p w:rsidR="002B6381" w:rsidRPr="002B6381" w:rsidRDefault="002B6381" w:rsidP="002B6381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  <w:r w:rsidRPr="002B6381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передбачені для самостійного</w:t>
            </w:r>
          </w:p>
          <w:p w:rsidR="002B6381" w:rsidRPr="002B6381" w:rsidRDefault="002B6381" w:rsidP="002B6381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  <w:r w:rsidRPr="002B6381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опрацювання; виконання</w:t>
            </w:r>
          </w:p>
          <w:p w:rsidR="002B6381" w:rsidRPr="002B6381" w:rsidRDefault="002B6381" w:rsidP="002B6381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  <w:r w:rsidRPr="002B6381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домашніх завдань;</w:t>
            </w:r>
          </w:p>
          <w:p w:rsidR="002B6381" w:rsidRPr="002B6381" w:rsidRDefault="002B6381" w:rsidP="002B6381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  <w:r w:rsidRPr="002B6381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 xml:space="preserve">підготовка до практичних занять та лабораторних робіт) 6,25 год. 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381" w:rsidRPr="002B6381" w:rsidRDefault="002B6381" w:rsidP="002B6381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  <w:r w:rsidRPr="002B6381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1 тиждень</w:t>
            </w:r>
          </w:p>
        </w:tc>
      </w:tr>
      <w:tr w:rsidR="002B6381" w:rsidRPr="002B6381" w:rsidTr="00390644">
        <w:trPr>
          <w:trHeight w:val="1264"/>
        </w:trPr>
        <w:tc>
          <w:tcPr>
            <w:tcW w:w="10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81" w:rsidRPr="002B6381" w:rsidRDefault="002B6381" w:rsidP="002B63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lang w:val="uk-UA"/>
              </w:rPr>
            </w:pPr>
          </w:p>
        </w:tc>
        <w:tc>
          <w:tcPr>
            <w:tcW w:w="3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381" w:rsidRPr="002B6381" w:rsidRDefault="002B6381" w:rsidP="002B6381">
            <w:pPr>
              <w:tabs>
                <w:tab w:val="center" w:pos="4153"/>
                <w:tab w:val="center" w:pos="4677"/>
                <w:tab w:val="right" w:pos="8306"/>
                <w:tab w:val="right" w:pos="9355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1"/>
                <w:szCs w:val="21"/>
                <w:lang w:val="uk-UA" w:eastAsia="x-none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81" w:rsidRPr="002B6381" w:rsidRDefault="002B6381" w:rsidP="002B6381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  <w:r w:rsidRPr="002B638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Лабораторна робота</w:t>
            </w:r>
            <w:r w:rsidRPr="002B6381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, самостійна робота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B6381" w:rsidRPr="002B6381" w:rsidRDefault="002B6381" w:rsidP="002B6381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  <w:r w:rsidRPr="002B638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Навчально-методичні </w:t>
            </w:r>
            <w:r w:rsidRPr="002B6381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рекомендації</w:t>
            </w:r>
            <w:r w:rsidRPr="002B638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, ноутбук, інформаційно-комп’ютерне забезпечення</w:t>
            </w:r>
            <w:r w:rsidRPr="002B6381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381" w:rsidRPr="002B6381" w:rsidRDefault="002B6381" w:rsidP="002B638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381" w:rsidRPr="002B6381" w:rsidRDefault="002B6381" w:rsidP="002B6381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81" w:rsidRPr="002B6381" w:rsidRDefault="002B6381" w:rsidP="002B6381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</w:p>
        </w:tc>
      </w:tr>
      <w:tr w:rsidR="002B6381" w:rsidRPr="002B6381" w:rsidTr="00390644">
        <w:trPr>
          <w:trHeight w:val="445"/>
        </w:trPr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381" w:rsidRPr="002B6381" w:rsidRDefault="002B6381" w:rsidP="002B63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lang w:val="uk-UA"/>
              </w:rPr>
            </w:pPr>
            <w:r w:rsidRPr="002B6381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2 / 2 год. лек./ 2 год. лаб.</w:t>
            </w:r>
            <w:r w:rsidRPr="002B6381"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lang w:val="uk-UA"/>
              </w:rPr>
              <w:t>/ 2 год. сем.</w:t>
            </w:r>
          </w:p>
        </w:tc>
        <w:tc>
          <w:tcPr>
            <w:tcW w:w="35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979EF" w:rsidRPr="00D979EF" w:rsidRDefault="00D979EF" w:rsidP="00D979EF">
            <w:pPr>
              <w:spacing w:line="240" w:lineRule="auto"/>
              <w:rPr>
                <w:rFonts w:ascii="Times New Roman" w:hAnsi="Times New Roman" w:cs="Times New Roman"/>
                <w:b/>
                <w:sz w:val="21"/>
                <w:szCs w:val="21"/>
                <w:lang w:val="uk-UA"/>
              </w:rPr>
            </w:pPr>
            <w:r w:rsidRPr="00D979EF">
              <w:rPr>
                <w:rFonts w:ascii="Times New Roman" w:hAnsi="Times New Roman" w:cs="Times New Roman"/>
                <w:b/>
                <w:sz w:val="21"/>
                <w:szCs w:val="21"/>
                <w:lang w:val="uk-UA"/>
              </w:rPr>
              <w:t>Тема 2: Основи аналіз</w:t>
            </w:r>
            <w:r>
              <w:rPr>
                <w:rFonts w:ascii="Times New Roman" w:hAnsi="Times New Roman" w:cs="Times New Roman"/>
                <w:b/>
                <w:sz w:val="21"/>
                <w:szCs w:val="21"/>
                <w:lang w:val="uk-UA"/>
              </w:rPr>
              <w:t>у фінансових інструментів</w:t>
            </w:r>
          </w:p>
          <w:p w:rsidR="00D979EF" w:rsidRPr="00D979EF" w:rsidRDefault="00EE0EF9" w:rsidP="00D979EF">
            <w:pPr>
              <w:spacing w:line="240" w:lineRule="auto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1.</w:t>
            </w:r>
            <w:r w:rsidR="00D979EF" w:rsidRPr="00D979EF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Основні методи аналізу фінансових інструментів: фундаментальний, технічний та комбінований.</w:t>
            </w:r>
          </w:p>
          <w:p w:rsidR="00D979EF" w:rsidRPr="00D979EF" w:rsidRDefault="00EE0EF9" w:rsidP="00D979EF">
            <w:pPr>
              <w:spacing w:line="240" w:lineRule="auto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2.</w:t>
            </w:r>
            <w:r w:rsidR="00D979EF" w:rsidRPr="00D979EF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Визначення ключових фінансових показників та їх значення для інвесторів.</w:t>
            </w:r>
          </w:p>
          <w:p w:rsidR="00D979EF" w:rsidRPr="00D979EF" w:rsidRDefault="00EE0EF9" w:rsidP="00D979EF">
            <w:pPr>
              <w:spacing w:line="240" w:lineRule="auto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3.</w:t>
            </w:r>
            <w:r w:rsidR="00D979EF" w:rsidRPr="00D979EF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Технічний аналіз: використання графіків та індикаторів для прогнозування ринкових тенденцій.</w:t>
            </w:r>
          </w:p>
          <w:p w:rsidR="00D979EF" w:rsidRPr="00D979EF" w:rsidRDefault="00EE0EF9" w:rsidP="00D979EF">
            <w:pPr>
              <w:spacing w:line="240" w:lineRule="auto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4.</w:t>
            </w:r>
            <w:r w:rsidR="00D979EF" w:rsidRPr="00D979EF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Фундаментальний аналіз: оцінка </w:t>
            </w:r>
            <w:r w:rsidR="00D979EF" w:rsidRPr="00D979EF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lastRenderedPageBreak/>
              <w:t>фінансового стану компаній та їхніх перспектив.</w:t>
            </w:r>
          </w:p>
          <w:p w:rsidR="002B6381" w:rsidRPr="002B6381" w:rsidRDefault="00EE0EF9" w:rsidP="00D979EF">
            <w:pPr>
              <w:tabs>
                <w:tab w:val="center" w:pos="4153"/>
                <w:tab w:val="right" w:pos="8306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1"/>
                <w:szCs w:val="21"/>
                <w:lang w:val="uk-UA" w:eastAsia="x-none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5.</w:t>
            </w:r>
            <w:r w:rsidR="00D979EF" w:rsidRPr="00D979EF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Аналіз ризиків та можливостей інвестиційних портфелів.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81" w:rsidRPr="002B6381" w:rsidRDefault="002B6381" w:rsidP="002B6381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  <w:r w:rsidRPr="002B638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lastRenderedPageBreak/>
              <w:t>Лекція, самостійна робота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B6381" w:rsidRPr="002B6381" w:rsidRDefault="002B6381" w:rsidP="002B6381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B638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Презентація,</w:t>
            </w:r>
          </w:p>
          <w:p w:rsidR="002B6381" w:rsidRPr="002B6381" w:rsidRDefault="002B6381" w:rsidP="002B6381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  <w:r w:rsidRPr="002B6381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Навчально-методичні рекомендації.</w:t>
            </w:r>
          </w:p>
          <w:p w:rsidR="002B6381" w:rsidRPr="002B6381" w:rsidRDefault="002B6381" w:rsidP="002B6381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</w:p>
          <w:p w:rsidR="002B6381" w:rsidRPr="002B6381" w:rsidRDefault="002B6381" w:rsidP="002B6381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6381" w:rsidRPr="002B6381" w:rsidRDefault="002B6381" w:rsidP="002B638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  <w:r w:rsidRPr="002B6381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Законодавство:</w:t>
            </w:r>
          </w:p>
          <w:p w:rsidR="002B6381" w:rsidRPr="002B6381" w:rsidRDefault="002B6381" w:rsidP="002B638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  <w:r w:rsidRPr="002B6381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1-5;</w:t>
            </w:r>
          </w:p>
          <w:p w:rsidR="002B6381" w:rsidRPr="002B6381" w:rsidRDefault="002B6381" w:rsidP="002B638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  <w:r w:rsidRPr="002B6381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Література</w:t>
            </w:r>
          </w:p>
          <w:p w:rsidR="002B6381" w:rsidRPr="002B6381" w:rsidRDefault="002B6381" w:rsidP="00EE0E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  <w:r w:rsidRPr="002B6381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1-</w:t>
            </w:r>
            <w:r w:rsidR="00EE0EF9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47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6381" w:rsidRPr="002B6381" w:rsidRDefault="002B6381" w:rsidP="002B6381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  <w:r w:rsidRPr="002B6381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Підготовка до аудиторних занять</w:t>
            </w:r>
          </w:p>
          <w:p w:rsidR="002B6381" w:rsidRPr="002B6381" w:rsidRDefault="002B6381" w:rsidP="002B6381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  <w:r w:rsidRPr="002B6381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(опрацювання прослуханого</w:t>
            </w:r>
          </w:p>
          <w:p w:rsidR="002B6381" w:rsidRPr="002B6381" w:rsidRDefault="002B6381" w:rsidP="002B6381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  <w:r w:rsidRPr="002B6381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лекційного матеріалу; вивчення</w:t>
            </w:r>
          </w:p>
          <w:p w:rsidR="002B6381" w:rsidRPr="002B6381" w:rsidRDefault="002B6381" w:rsidP="002B6381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  <w:r w:rsidRPr="002B6381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окремих тем або питань, що</w:t>
            </w:r>
          </w:p>
          <w:p w:rsidR="002B6381" w:rsidRPr="002B6381" w:rsidRDefault="002B6381" w:rsidP="002B6381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  <w:r w:rsidRPr="002B6381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передбачені для самостійного</w:t>
            </w:r>
          </w:p>
          <w:p w:rsidR="002B6381" w:rsidRPr="002B6381" w:rsidRDefault="002B6381" w:rsidP="002B6381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  <w:r w:rsidRPr="002B6381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опрацювання; виконання</w:t>
            </w:r>
          </w:p>
          <w:p w:rsidR="002B6381" w:rsidRPr="002B6381" w:rsidRDefault="002B6381" w:rsidP="002B6381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  <w:r w:rsidRPr="002B6381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домашніх завдань;</w:t>
            </w:r>
          </w:p>
          <w:p w:rsidR="002B6381" w:rsidRPr="002B6381" w:rsidRDefault="002B6381" w:rsidP="002B6381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  <w:r w:rsidRPr="002B6381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підготовка до практичних занять та лабораторних робіт) 6,25 год.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381" w:rsidRPr="002B6381" w:rsidRDefault="002B6381" w:rsidP="002B6381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  <w:r w:rsidRPr="002B6381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2 тиждень</w:t>
            </w:r>
          </w:p>
        </w:tc>
      </w:tr>
      <w:tr w:rsidR="002B6381" w:rsidRPr="002B6381" w:rsidTr="00390644">
        <w:trPr>
          <w:trHeight w:val="444"/>
        </w:trPr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381" w:rsidRPr="002B6381" w:rsidRDefault="002B6381" w:rsidP="002B63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lang w:val="en-US"/>
              </w:rPr>
            </w:pPr>
          </w:p>
        </w:tc>
        <w:tc>
          <w:tcPr>
            <w:tcW w:w="3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381" w:rsidRPr="002B6381" w:rsidRDefault="002B6381" w:rsidP="002B6381">
            <w:pPr>
              <w:tabs>
                <w:tab w:val="center" w:pos="4153"/>
                <w:tab w:val="right" w:pos="8306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1"/>
                <w:szCs w:val="21"/>
                <w:lang w:val="uk-UA" w:eastAsia="x-none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81" w:rsidRPr="002B6381" w:rsidRDefault="002B6381" w:rsidP="002B6381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  <w:r w:rsidRPr="002B6381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Лабораторна робота, самостійна робота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B6381" w:rsidRPr="002B6381" w:rsidRDefault="002B6381" w:rsidP="002B6381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  <w:r w:rsidRPr="002B638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Навчально-методичні </w:t>
            </w:r>
            <w:r w:rsidRPr="002B6381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рекомендації</w:t>
            </w:r>
            <w:r w:rsidRPr="002B638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, ноутбук, інформаційно-комп’ютерне забезпечення</w:t>
            </w:r>
            <w:r w:rsidRPr="002B6381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381" w:rsidRPr="002B6381" w:rsidRDefault="002B6381" w:rsidP="002B638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381" w:rsidRPr="002B6381" w:rsidRDefault="002B6381" w:rsidP="002B6381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381" w:rsidRPr="002B6381" w:rsidRDefault="002B6381" w:rsidP="002B6381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</w:p>
        </w:tc>
      </w:tr>
      <w:tr w:rsidR="002B6381" w:rsidRPr="002B6381" w:rsidTr="00390644">
        <w:trPr>
          <w:trHeight w:val="968"/>
        </w:trPr>
        <w:tc>
          <w:tcPr>
            <w:tcW w:w="10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81" w:rsidRPr="002B6381" w:rsidRDefault="002B6381" w:rsidP="002B63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lang w:val="en-US"/>
              </w:rPr>
            </w:pPr>
          </w:p>
        </w:tc>
        <w:tc>
          <w:tcPr>
            <w:tcW w:w="3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81" w:rsidRPr="002B6381" w:rsidRDefault="002B6381" w:rsidP="002B6381">
            <w:pPr>
              <w:tabs>
                <w:tab w:val="center" w:pos="4153"/>
                <w:tab w:val="right" w:pos="8306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1"/>
                <w:szCs w:val="21"/>
                <w:lang w:val="uk-UA" w:eastAsia="x-none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81" w:rsidRPr="002B6381" w:rsidRDefault="002B6381" w:rsidP="002B6381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  <w:r w:rsidRPr="002B6381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Практичне</w:t>
            </w:r>
          </w:p>
          <w:p w:rsidR="002B6381" w:rsidRPr="002B6381" w:rsidRDefault="002B6381" w:rsidP="002B6381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  <w:r w:rsidRPr="002B6381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заняття,</w:t>
            </w:r>
          </w:p>
          <w:p w:rsidR="002B6381" w:rsidRPr="002B6381" w:rsidRDefault="002B6381" w:rsidP="002B6381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  <w:r w:rsidRPr="002B6381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 xml:space="preserve">дискусія-обговорення, групова робота на семінарах, </w:t>
            </w:r>
            <w:r w:rsidRPr="002B638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самостійна робота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81" w:rsidRPr="002B6381" w:rsidRDefault="002B6381" w:rsidP="002B6381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  <w:r w:rsidRPr="002B6381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Навчально-методичні рекомендації.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81" w:rsidRPr="002B6381" w:rsidRDefault="002B6381" w:rsidP="002B638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81" w:rsidRPr="002B6381" w:rsidRDefault="002B6381" w:rsidP="002B6381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81" w:rsidRPr="002B6381" w:rsidRDefault="002B6381" w:rsidP="002B6381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</w:p>
        </w:tc>
      </w:tr>
      <w:tr w:rsidR="002B6381" w:rsidRPr="002B6381" w:rsidTr="00390644">
        <w:trPr>
          <w:trHeight w:val="1143"/>
        </w:trPr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381" w:rsidRPr="002B6381" w:rsidRDefault="002B6381" w:rsidP="002B63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lang w:val="uk-UA"/>
              </w:rPr>
            </w:pPr>
            <w:r w:rsidRPr="002B6381"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lang w:val="uk-UA"/>
              </w:rPr>
              <w:lastRenderedPageBreak/>
              <w:t>3</w:t>
            </w:r>
            <w:r w:rsidRPr="002B6381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 xml:space="preserve"> / </w:t>
            </w:r>
            <w:r w:rsidRPr="002B6381"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lang w:val="uk-UA"/>
              </w:rPr>
              <w:t>2</w:t>
            </w:r>
            <w:r w:rsidRPr="002B6381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 xml:space="preserve"> год.</w:t>
            </w:r>
            <w:r w:rsidRPr="002B6381"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lang w:val="uk-UA"/>
              </w:rPr>
              <w:t xml:space="preserve"> лек./ 2 год. лаб.</w:t>
            </w:r>
          </w:p>
        </w:tc>
        <w:tc>
          <w:tcPr>
            <w:tcW w:w="3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EF9" w:rsidRPr="00EE0EF9" w:rsidRDefault="00EE0EF9" w:rsidP="00EE0EF9">
            <w:pPr>
              <w:spacing w:line="240" w:lineRule="auto"/>
              <w:rPr>
                <w:rFonts w:ascii="Times New Roman" w:hAnsi="Times New Roman" w:cs="Times New Roman"/>
                <w:b/>
                <w:iCs/>
                <w:color w:val="000000"/>
                <w:sz w:val="21"/>
                <w:szCs w:val="21"/>
                <w:lang w:val="uk-UA"/>
              </w:rPr>
            </w:pPr>
            <w:r w:rsidRPr="00EE0EF9">
              <w:rPr>
                <w:rFonts w:ascii="Times New Roman" w:hAnsi="Times New Roman" w:cs="Times New Roman"/>
                <w:b/>
                <w:iCs/>
                <w:color w:val="000000"/>
                <w:sz w:val="21"/>
                <w:szCs w:val="21"/>
              </w:rPr>
              <w:t xml:space="preserve">Тема 3: Стратегії </w:t>
            </w:r>
            <w:r>
              <w:rPr>
                <w:rFonts w:ascii="Times New Roman" w:hAnsi="Times New Roman" w:cs="Times New Roman"/>
                <w:b/>
                <w:iCs/>
                <w:color w:val="000000"/>
                <w:sz w:val="21"/>
                <w:szCs w:val="21"/>
              </w:rPr>
              <w:t>інвестування на фондовому ринку</w:t>
            </w:r>
          </w:p>
          <w:p w:rsidR="00EE0EF9" w:rsidRPr="00EE0EF9" w:rsidRDefault="00EE0EF9" w:rsidP="00EE0EF9">
            <w:pPr>
              <w:spacing w:line="240" w:lineRule="auto"/>
              <w:rPr>
                <w:rFonts w:ascii="Times New Roman" w:hAnsi="Times New Roman" w:cs="Times New Roman"/>
                <w:i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1"/>
                <w:szCs w:val="21"/>
                <w:lang w:val="uk-UA"/>
              </w:rPr>
              <w:t>1.</w:t>
            </w:r>
            <w:r w:rsidRPr="00EE0EF9">
              <w:rPr>
                <w:rFonts w:ascii="Times New Roman" w:hAnsi="Times New Roman" w:cs="Times New Roman"/>
                <w:iCs/>
                <w:color w:val="000000"/>
                <w:sz w:val="21"/>
                <w:szCs w:val="21"/>
              </w:rPr>
              <w:t>Довгострокове та короткострокове інвестування: переваги та недоліки кожної стратегії.</w:t>
            </w:r>
          </w:p>
          <w:p w:rsidR="00EE0EF9" w:rsidRPr="00EE0EF9" w:rsidRDefault="00EE0EF9" w:rsidP="00EE0EF9">
            <w:pPr>
              <w:spacing w:line="240" w:lineRule="auto"/>
              <w:rPr>
                <w:rFonts w:ascii="Times New Roman" w:hAnsi="Times New Roman" w:cs="Times New Roman"/>
                <w:i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1"/>
                <w:szCs w:val="21"/>
                <w:lang w:val="uk-UA"/>
              </w:rPr>
              <w:t>2.</w:t>
            </w:r>
            <w:r w:rsidRPr="00EE0EF9">
              <w:rPr>
                <w:rFonts w:ascii="Times New Roman" w:hAnsi="Times New Roman" w:cs="Times New Roman"/>
                <w:iCs/>
                <w:color w:val="000000"/>
                <w:sz w:val="21"/>
                <w:szCs w:val="21"/>
              </w:rPr>
              <w:t>Стратегії активного та пасивного управління портфелем.</w:t>
            </w:r>
          </w:p>
          <w:p w:rsidR="00EE0EF9" w:rsidRPr="00EE0EF9" w:rsidRDefault="00EE0EF9" w:rsidP="00EE0EF9">
            <w:pPr>
              <w:spacing w:line="240" w:lineRule="auto"/>
              <w:rPr>
                <w:rFonts w:ascii="Times New Roman" w:hAnsi="Times New Roman" w:cs="Times New Roman"/>
                <w:i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1"/>
                <w:szCs w:val="21"/>
                <w:lang w:val="uk-UA"/>
              </w:rPr>
              <w:t>3.</w:t>
            </w:r>
            <w:r w:rsidRPr="00EE0EF9">
              <w:rPr>
                <w:rFonts w:ascii="Times New Roman" w:hAnsi="Times New Roman" w:cs="Times New Roman"/>
                <w:iCs/>
                <w:color w:val="000000"/>
                <w:sz w:val="21"/>
                <w:szCs w:val="21"/>
              </w:rPr>
              <w:t>Диверсифікація портфелю: методи та стратегії.</w:t>
            </w:r>
          </w:p>
          <w:p w:rsidR="00EE0EF9" w:rsidRPr="00EE0EF9" w:rsidRDefault="00EE0EF9" w:rsidP="00EE0EF9">
            <w:pPr>
              <w:spacing w:line="240" w:lineRule="auto"/>
              <w:rPr>
                <w:rFonts w:ascii="Times New Roman" w:hAnsi="Times New Roman" w:cs="Times New Roman"/>
                <w:i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1"/>
                <w:szCs w:val="21"/>
                <w:lang w:val="uk-UA"/>
              </w:rPr>
              <w:t>4.</w:t>
            </w:r>
            <w:r w:rsidRPr="00EE0EF9">
              <w:rPr>
                <w:rFonts w:ascii="Times New Roman" w:hAnsi="Times New Roman" w:cs="Times New Roman"/>
                <w:iCs/>
                <w:color w:val="000000"/>
                <w:sz w:val="21"/>
                <w:szCs w:val="21"/>
              </w:rPr>
              <w:t>Цільове інвестування: визначення інвестиційних цілей та вибір стратегій для досягнення них.</w:t>
            </w:r>
          </w:p>
          <w:p w:rsidR="002B6381" w:rsidRPr="002B6381" w:rsidRDefault="00EE0EF9" w:rsidP="00EE0EF9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1"/>
                <w:szCs w:val="21"/>
                <w:lang w:val="uk-UA"/>
              </w:rPr>
              <w:t>5.</w:t>
            </w:r>
            <w:r w:rsidRPr="00EE0EF9">
              <w:rPr>
                <w:rFonts w:ascii="Times New Roman" w:hAnsi="Times New Roman" w:cs="Times New Roman"/>
                <w:iCs/>
                <w:color w:val="000000"/>
                <w:sz w:val="21"/>
                <w:szCs w:val="21"/>
              </w:rPr>
              <w:t>Вплив макроекономічних та геополітичних факторів на інвестиційні рішення.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81" w:rsidRPr="002B6381" w:rsidRDefault="002B6381" w:rsidP="002B6381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  <w:r w:rsidRPr="002B638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Лекція</w:t>
            </w:r>
            <w:r w:rsidRPr="002B6381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, самостійна робота</w:t>
            </w:r>
          </w:p>
          <w:p w:rsidR="002B6381" w:rsidRPr="002B6381" w:rsidRDefault="002B6381" w:rsidP="002B6381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381" w:rsidRPr="002B6381" w:rsidRDefault="002B6381" w:rsidP="002B6381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B638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Презентація,</w:t>
            </w:r>
          </w:p>
          <w:p w:rsidR="002B6381" w:rsidRPr="002B6381" w:rsidRDefault="002B6381" w:rsidP="002B6381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  <w:r w:rsidRPr="002B6381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Навчально-методичні рекомендації.</w:t>
            </w:r>
          </w:p>
          <w:p w:rsidR="002B6381" w:rsidRPr="002B6381" w:rsidRDefault="002B6381" w:rsidP="002B6381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</w:p>
          <w:p w:rsidR="002B6381" w:rsidRPr="002B6381" w:rsidRDefault="002B6381" w:rsidP="002B6381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381" w:rsidRPr="002B6381" w:rsidRDefault="002B6381" w:rsidP="002B638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  <w:r w:rsidRPr="002B6381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Законодавство:</w:t>
            </w:r>
          </w:p>
          <w:p w:rsidR="002B6381" w:rsidRPr="002B6381" w:rsidRDefault="002B6381" w:rsidP="002B638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  <w:r w:rsidRPr="002B6381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1-5;</w:t>
            </w:r>
          </w:p>
          <w:p w:rsidR="002B6381" w:rsidRPr="002B6381" w:rsidRDefault="002B6381" w:rsidP="002B638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  <w:r w:rsidRPr="002B6381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Література</w:t>
            </w:r>
          </w:p>
          <w:p w:rsidR="002B6381" w:rsidRPr="002B6381" w:rsidRDefault="002B6381" w:rsidP="00EE0E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  <w:r w:rsidRPr="002B6381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1-</w:t>
            </w:r>
            <w:r w:rsidR="00EE0EF9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47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381" w:rsidRPr="002B6381" w:rsidRDefault="002B6381" w:rsidP="002B6381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  <w:r w:rsidRPr="002B6381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Підготовка до аудиторних занять</w:t>
            </w:r>
          </w:p>
          <w:p w:rsidR="002B6381" w:rsidRPr="002B6381" w:rsidRDefault="002B6381" w:rsidP="002B6381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  <w:r w:rsidRPr="002B6381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(опрацювання прослуханого</w:t>
            </w:r>
          </w:p>
          <w:p w:rsidR="002B6381" w:rsidRPr="002B6381" w:rsidRDefault="002B6381" w:rsidP="002B6381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  <w:r w:rsidRPr="002B6381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лекційного матеріалу; вивчення</w:t>
            </w:r>
          </w:p>
          <w:p w:rsidR="002B6381" w:rsidRPr="002B6381" w:rsidRDefault="002B6381" w:rsidP="002B6381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  <w:r w:rsidRPr="002B6381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окремих тем або питань, що</w:t>
            </w:r>
          </w:p>
          <w:p w:rsidR="002B6381" w:rsidRPr="002B6381" w:rsidRDefault="002B6381" w:rsidP="002B6381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  <w:r w:rsidRPr="002B6381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передбачені для самостійного</w:t>
            </w:r>
          </w:p>
          <w:p w:rsidR="002B6381" w:rsidRPr="002B6381" w:rsidRDefault="002B6381" w:rsidP="002B6381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  <w:r w:rsidRPr="002B6381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опрацювання; виконання</w:t>
            </w:r>
          </w:p>
          <w:p w:rsidR="002B6381" w:rsidRPr="002B6381" w:rsidRDefault="002B6381" w:rsidP="002B6381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  <w:r w:rsidRPr="002B6381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домашніх завдань;</w:t>
            </w:r>
          </w:p>
          <w:p w:rsidR="002B6381" w:rsidRPr="002B6381" w:rsidRDefault="002B6381" w:rsidP="002B6381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B6381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підготовка до практичних занять та лабораторних робіт) 6,25 год.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381" w:rsidRPr="002B6381" w:rsidRDefault="002B6381" w:rsidP="002B6381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  <w:r w:rsidRPr="002B6381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3 тиждень</w:t>
            </w:r>
          </w:p>
        </w:tc>
      </w:tr>
      <w:tr w:rsidR="002B6381" w:rsidRPr="002B6381" w:rsidTr="00390644">
        <w:trPr>
          <w:trHeight w:val="1143"/>
        </w:trPr>
        <w:tc>
          <w:tcPr>
            <w:tcW w:w="10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81" w:rsidRPr="002B6381" w:rsidRDefault="002B6381" w:rsidP="002B63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lang w:val="uk-UA"/>
              </w:rPr>
            </w:pPr>
          </w:p>
        </w:tc>
        <w:tc>
          <w:tcPr>
            <w:tcW w:w="3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381" w:rsidRPr="002B6381" w:rsidRDefault="002B6381" w:rsidP="002B6381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81" w:rsidRPr="002B6381" w:rsidRDefault="002B6381" w:rsidP="002B6381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  <w:r w:rsidRPr="002B638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Лабораторна робота</w:t>
            </w:r>
            <w:r w:rsidRPr="002B6381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, самостійна робота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B6381" w:rsidRPr="002B6381" w:rsidRDefault="002B6381" w:rsidP="002B6381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  <w:r w:rsidRPr="002B638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Навчально-методичні </w:t>
            </w:r>
            <w:r w:rsidRPr="002B6381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рекомендації</w:t>
            </w:r>
            <w:r w:rsidRPr="002B638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, ноутбук, інформаційно-комп’ютерне забезпечення</w:t>
            </w:r>
            <w:r w:rsidRPr="002B6381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381" w:rsidRPr="002B6381" w:rsidRDefault="002B6381" w:rsidP="002B638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381" w:rsidRPr="002B6381" w:rsidRDefault="002B6381" w:rsidP="002B6381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81" w:rsidRPr="002B6381" w:rsidRDefault="002B6381" w:rsidP="002B6381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</w:p>
        </w:tc>
      </w:tr>
      <w:tr w:rsidR="002B6381" w:rsidRPr="002B6381" w:rsidTr="00390644">
        <w:trPr>
          <w:trHeight w:val="295"/>
        </w:trPr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381" w:rsidRPr="002B6381" w:rsidRDefault="002B6381" w:rsidP="002B63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lang w:val="uk-UA"/>
              </w:rPr>
            </w:pPr>
            <w:r w:rsidRPr="002B6381"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lang w:val="uk-UA"/>
              </w:rPr>
              <w:t>4</w:t>
            </w:r>
            <w:r w:rsidRPr="002B6381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 xml:space="preserve"> / 2 год. лек./ 2 год. лаб.</w:t>
            </w:r>
            <w:r w:rsidRPr="002B6381"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lang w:val="uk-UA"/>
              </w:rPr>
              <w:t>/ 2 год. сем.</w:t>
            </w:r>
          </w:p>
        </w:tc>
        <w:tc>
          <w:tcPr>
            <w:tcW w:w="35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0EF9" w:rsidRPr="00EE0EF9" w:rsidRDefault="00EE0EF9" w:rsidP="00EE0EF9">
            <w:pPr>
              <w:spacing w:line="240" w:lineRule="auto"/>
              <w:rPr>
                <w:rFonts w:ascii="Times New Roman" w:hAnsi="Times New Roman" w:cs="Times New Roman"/>
                <w:b/>
                <w:sz w:val="21"/>
                <w:szCs w:val="21"/>
                <w:lang w:val="uk-UA"/>
              </w:rPr>
            </w:pPr>
            <w:r w:rsidRPr="00EE0EF9">
              <w:rPr>
                <w:rFonts w:ascii="Times New Roman" w:hAnsi="Times New Roman" w:cs="Times New Roman"/>
                <w:b/>
                <w:sz w:val="21"/>
                <w:szCs w:val="21"/>
                <w:lang w:val="uk-UA"/>
              </w:rPr>
              <w:t>Тема 4: Ринковий</w:t>
            </w:r>
            <w:r>
              <w:rPr>
                <w:rFonts w:ascii="Times New Roman" w:hAnsi="Times New Roman" w:cs="Times New Roman"/>
                <w:b/>
                <w:sz w:val="21"/>
                <w:szCs w:val="21"/>
                <w:lang w:val="uk-UA"/>
              </w:rPr>
              <w:t xml:space="preserve"> аналіз та технічні інструменти</w:t>
            </w:r>
          </w:p>
          <w:p w:rsidR="00EE0EF9" w:rsidRPr="00EE0EF9" w:rsidRDefault="00EE0EF9" w:rsidP="00EE0EF9">
            <w:pPr>
              <w:spacing w:line="240" w:lineRule="auto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1.</w:t>
            </w:r>
            <w:r w:rsidRPr="00EE0EF9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Методи та інструменти ринкового аналізу: SWOT-аналіз, аналіз Портера та інші.</w:t>
            </w:r>
          </w:p>
          <w:p w:rsidR="00EE0EF9" w:rsidRPr="00EE0EF9" w:rsidRDefault="00EE0EF9" w:rsidP="00EE0EF9">
            <w:pPr>
              <w:spacing w:line="240" w:lineRule="auto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2.</w:t>
            </w:r>
            <w:r w:rsidRPr="00EE0EF9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Технічні інструменти для моніторингу ринкових тенденцій: графіки, індикатори, обсяги.</w:t>
            </w:r>
          </w:p>
          <w:p w:rsidR="00EE0EF9" w:rsidRPr="00EE0EF9" w:rsidRDefault="00EE0EF9" w:rsidP="00EE0EF9">
            <w:pPr>
              <w:spacing w:line="240" w:lineRule="auto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3.</w:t>
            </w:r>
            <w:r w:rsidRPr="00EE0EF9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Аналіз ключових показників ринку: P/E, P/B, ROE та інші.</w:t>
            </w:r>
          </w:p>
          <w:p w:rsidR="00EE0EF9" w:rsidRPr="00EE0EF9" w:rsidRDefault="00EE0EF9" w:rsidP="00EE0EF9">
            <w:pPr>
              <w:spacing w:line="240" w:lineRule="auto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4.</w:t>
            </w:r>
            <w:r w:rsidRPr="00EE0EF9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Моделі прогнозування ринкових цін та трендів.</w:t>
            </w:r>
          </w:p>
          <w:p w:rsidR="002B6381" w:rsidRPr="002B6381" w:rsidRDefault="00EE0EF9" w:rsidP="00EE0EF9">
            <w:pPr>
              <w:spacing w:line="240" w:lineRule="auto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5.</w:t>
            </w:r>
            <w:r w:rsidRPr="00EE0EF9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Використання технічного аналізу для визначення точок входу та виходу з позицій.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81" w:rsidRPr="002B6381" w:rsidRDefault="002B6381" w:rsidP="002B6381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  <w:r w:rsidRPr="002B638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Лекція, самостійна робота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81" w:rsidRPr="002B6381" w:rsidRDefault="002B6381" w:rsidP="002B6381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B638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Презентація,</w:t>
            </w:r>
          </w:p>
          <w:p w:rsidR="002B6381" w:rsidRPr="002B6381" w:rsidRDefault="002B6381" w:rsidP="002B6381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  <w:r w:rsidRPr="002B6381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Навчально-методичні рекомендації.</w:t>
            </w:r>
          </w:p>
          <w:p w:rsidR="002B6381" w:rsidRPr="002B6381" w:rsidRDefault="002B6381" w:rsidP="002B6381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</w:p>
          <w:p w:rsidR="002B6381" w:rsidRPr="002B6381" w:rsidRDefault="002B6381" w:rsidP="002B6381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6381" w:rsidRPr="002B6381" w:rsidRDefault="002B6381" w:rsidP="002B638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  <w:r w:rsidRPr="002B6381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Законодавство:</w:t>
            </w:r>
          </w:p>
          <w:p w:rsidR="002B6381" w:rsidRPr="002B6381" w:rsidRDefault="002B6381" w:rsidP="002B638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  <w:r w:rsidRPr="002B6381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1-5;</w:t>
            </w:r>
          </w:p>
          <w:p w:rsidR="002B6381" w:rsidRPr="002B6381" w:rsidRDefault="002B6381" w:rsidP="002B638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  <w:r w:rsidRPr="002B6381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Література</w:t>
            </w:r>
          </w:p>
          <w:p w:rsidR="002B6381" w:rsidRPr="002B6381" w:rsidRDefault="002B6381" w:rsidP="002B638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  <w:r w:rsidRPr="002B6381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1-</w:t>
            </w:r>
            <w:r w:rsidR="00EE0EF9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47</w:t>
            </w:r>
            <w:r w:rsidRPr="002B6381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;</w:t>
            </w:r>
          </w:p>
          <w:p w:rsidR="002B6381" w:rsidRPr="002B6381" w:rsidRDefault="002B6381" w:rsidP="002B638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6381" w:rsidRPr="002B6381" w:rsidRDefault="002B6381" w:rsidP="002B6381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  <w:r w:rsidRPr="002B6381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Підготовка до аудиторних занять</w:t>
            </w:r>
          </w:p>
          <w:p w:rsidR="002B6381" w:rsidRPr="002B6381" w:rsidRDefault="002B6381" w:rsidP="002B6381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  <w:r w:rsidRPr="002B6381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(опрацювання прослуханого</w:t>
            </w:r>
          </w:p>
          <w:p w:rsidR="002B6381" w:rsidRPr="002B6381" w:rsidRDefault="002B6381" w:rsidP="002B6381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  <w:r w:rsidRPr="002B6381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лекційного матеріалу; вивчення</w:t>
            </w:r>
          </w:p>
          <w:p w:rsidR="002B6381" w:rsidRPr="002B6381" w:rsidRDefault="002B6381" w:rsidP="002B6381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  <w:r w:rsidRPr="002B6381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окремих тем або питань, що</w:t>
            </w:r>
          </w:p>
          <w:p w:rsidR="002B6381" w:rsidRPr="002B6381" w:rsidRDefault="002B6381" w:rsidP="002B6381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  <w:r w:rsidRPr="002B6381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передбачені для самостійного</w:t>
            </w:r>
          </w:p>
          <w:p w:rsidR="002B6381" w:rsidRPr="002B6381" w:rsidRDefault="002B6381" w:rsidP="002B6381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  <w:r w:rsidRPr="002B6381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опрацювання; виконання</w:t>
            </w:r>
          </w:p>
          <w:p w:rsidR="002B6381" w:rsidRPr="002B6381" w:rsidRDefault="002B6381" w:rsidP="002B6381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  <w:r w:rsidRPr="002B6381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домашніх завдань;</w:t>
            </w:r>
          </w:p>
          <w:p w:rsidR="002B6381" w:rsidRPr="002B6381" w:rsidRDefault="002B6381" w:rsidP="002B6381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  <w:r w:rsidRPr="002B6381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підготовка до практичних занять та лабораторних робіт) 6,25 год.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381" w:rsidRPr="002B6381" w:rsidRDefault="002B6381" w:rsidP="002B6381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  <w:r w:rsidRPr="002B6381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4 тиждень</w:t>
            </w:r>
          </w:p>
        </w:tc>
      </w:tr>
      <w:tr w:rsidR="002B6381" w:rsidRPr="002B6381" w:rsidTr="00390644">
        <w:trPr>
          <w:trHeight w:val="295"/>
        </w:trPr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381" w:rsidRPr="002B6381" w:rsidRDefault="002B6381" w:rsidP="002B63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lang w:val="uk-UA"/>
              </w:rPr>
            </w:pPr>
          </w:p>
        </w:tc>
        <w:tc>
          <w:tcPr>
            <w:tcW w:w="3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381" w:rsidRPr="002B6381" w:rsidRDefault="002B6381" w:rsidP="002B6381">
            <w:pPr>
              <w:spacing w:line="240" w:lineRule="auto"/>
              <w:rPr>
                <w:rFonts w:ascii="Times New Roman" w:hAnsi="Times New Roman" w:cs="Times New Roman"/>
                <w:b/>
                <w:sz w:val="21"/>
                <w:szCs w:val="21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81" w:rsidRPr="002B6381" w:rsidRDefault="002B6381" w:rsidP="002B6381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  <w:r w:rsidRPr="002B6381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Лабораторна робота, самостійна робота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81" w:rsidRPr="002B6381" w:rsidRDefault="002B6381" w:rsidP="002B6381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  <w:r w:rsidRPr="002B638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Навчально-методичні </w:t>
            </w:r>
            <w:r w:rsidRPr="002B6381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рекомендації</w:t>
            </w:r>
            <w:r w:rsidRPr="002B638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, ноутбук, інформаційно-комп’ютерне забезпечення</w:t>
            </w:r>
            <w:r w:rsidRPr="002B6381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381" w:rsidRPr="002B6381" w:rsidRDefault="002B6381" w:rsidP="002B638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381" w:rsidRPr="002B6381" w:rsidRDefault="002B6381" w:rsidP="002B6381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381" w:rsidRPr="002B6381" w:rsidRDefault="002B6381" w:rsidP="002B6381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</w:p>
        </w:tc>
      </w:tr>
      <w:tr w:rsidR="002B6381" w:rsidRPr="002B6381" w:rsidTr="00390644">
        <w:trPr>
          <w:trHeight w:val="295"/>
        </w:trPr>
        <w:tc>
          <w:tcPr>
            <w:tcW w:w="10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81" w:rsidRPr="002B6381" w:rsidRDefault="002B6381" w:rsidP="002B63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lang w:val="uk-UA"/>
              </w:rPr>
            </w:pPr>
          </w:p>
        </w:tc>
        <w:tc>
          <w:tcPr>
            <w:tcW w:w="3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81" w:rsidRPr="002B6381" w:rsidRDefault="002B6381" w:rsidP="002B6381">
            <w:pPr>
              <w:spacing w:line="240" w:lineRule="auto"/>
              <w:rPr>
                <w:rFonts w:ascii="Times New Roman" w:hAnsi="Times New Roman" w:cs="Times New Roman"/>
                <w:b/>
                <w:sz w:val="21"/>
                <w:szCs w:val="21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81" w:rsidRPr="002B6381" w:rsidRDefault="002B6381" w:rsidP="002B6381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  <w:r w:rsidRPr="002B6381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Практичне</w:t>
            </w:r>
          </w:p>
          <w:p w:rsidR="002B6381" w:rsidRPr="002B6381" w:rsidRDefault="002B6381" w:rsidP="002B6381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  <w:r w:rsidRPr="002B6381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заняття,</w:t>
            </w:r>
          </w:p>
          <w:p w:rsidR="002B6381" w:rsidRPr="002B6381" w:rsidRDefault="002B6381" w:rsidP="002B6381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  <w:r w:rsidRPr="002B6381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 xml:space="preserve">дискусія-обговорення, групова робота на семінарах, </w:t>
            </w:r>
            <w:r w:rsidRPr="002B638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самостійна робота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81" w:rsidRPr="002B6381" w:rsidRDefault="002B6381" w:rsidP="002B6381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  <w:r w:rsidRPr="002B6381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Навчально-методичні рекомендації.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81" w:rsidRPr="002B6381" w:rsidRDefault="002B6381" w:rsidP="002B638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81" w:rsidRPr="002B6381" w:rsidRDefault="002B6381" w:rsidP="002B6381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81" w:rsidRPr="002B6381" w:rsidRDefault="002B6381" w:rsidP="002B6381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</w:p>
        </w:tc>
      </w:tr>
      <w:tr w:rsidR="002B6381" w:rsidRPr="002B6381" w:rsidTr="00390644">
        <w:trPr>
          <w:trHeight w:val="295"/>
        </w:trPr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381" w:rsidRPr="002B6381" w:rsidRDefault="002B6381" w:rsidP="002B6381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lang w:val="uk-UA"/>
              </w:rPr>
            </w:pPr>
            <w:r w:rsidRPr="002B6381"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lang w:val="uk-UA"/>
              </w:rPr>
              <w:t>5</w:t>
            </w:r>
            <w:r w:rsidRPr="002B6381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 xml:space="preserve"> / </w:t>
            </w:r>
            <w:r w:rsidRPr="002B6381"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lang w:val="uk-UA"/>
              </w:rPr>
              <w:t>2</w:t>
            </w:r>
            <w:r w:rsidRPr="002B6381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 xml:space="preserve"> год.</w:t>
            </w:r>
            <w:r w:rsidRPr="002B6381"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lang w:val="uk-UA"/>
              </w:rPr>
              <w:t xml:space="preserve"> </w:t>
            </w:r>
            <w:r w:rsidRPr="002B6381"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lang w:val="uk-UA"/>
              </w:rPr>
              <w:lastRenderedPageBreak/>
              <w:t>лек./ 2 год. лаб.</w:t>
            </w:r>
          </w:p>
        </w:tc>
        <w:tc>
          <w:tcPr>
            <w:tcW w:w="35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0EF9" w:rsidRPr="00EE0EF9" w:rsidRDefault="00EE0EF9" w:rsidP="00EE0EF9">
            <w:pPr>
              <w:spacing w:line="240" w:lineRule="auto"/>
              <w:rPr>
                <w:rFonts w:ascii="Times New Roman" w:hAnsi="Times New Roman" w:cs="Times New Roman"/>
                <w:b/>
                <w:sz w:val="21"/>
                <w:szCs w:val="21"/>
                <w:lang w:val="uk-UA"/>
              </w:rPr>
            </w:pPr>
            <w:r w:rsidRPr="00EE0EF9">
              <w:rPr>
                <w:rFonts w:ascii="Times New Roman" w:hAnsi="Times New Roman" w:cs="Times New Roman"/>
                <w:b/>
                <w:sz w:val="21"/>
                <w:szCs w:val="21"/>
                <w:lang w:val="uk-UA"/>
              </w:rPr>
              <w:lastRenderedPageBreak/>
              <w:t>Тема 5: Ризи</w:t>
            </w:r>
            <w:r>
              <w:rPr>
                <w:rFonts w:ascii="Times New Roman" w:hAnsi="Times New Roman" w:cs="Times New Roman"/>
                <w:b/>
                <w:sz w:val="21"/>
                <w:szCs w:val="21"/>
                <w:lang w:val="uk-UA"/>
              </w:rPr>
              <w:t xml:space="preserve">к-менеджмент на </w:t>
            </w:r>
            <w:r>
              <w:rPr>
                <w:rFonts w:ascii="Times New Roman" w:hAnsi="Times New Roman" w:cs="Times New Roman"/>
                <w:b/>
                <w:sz w:val="21"/>
                <w:szCs w:val="21"/>
                <w:lang w:val="uk-UA"/>
              </w:rPr>
              <w:lastRenderedPageBreak/>
              <w:t>фондовому ринку</w:t>
            </w:r>
          </w:p>
          <w:p w:rsidR="00EE0EF9" w:rsidRPr="00EE0EF9" w:rsidRDefault="00EE0EF9" w:rsidP="00EE0EF9">
            <w:pPr>
              <w:spacing w:line="240" w:lineRule="auto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1.</w:t>
            </w:r>
            <w:r w:rsidRPr="00EE0EF9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Визначення та класифікація ризиків на фондовому ринку.</w:t>
            </w:r>
          </w:p>
          <w:p w:rsidR="00EE0EF9" w:rsidRPr="00EE0EF9" w:rsidRDefault="00EE0EF9" w:rsidP="00EE0EF9">
            <w:pPr>
              <w:spacing w:line="240" w:lineRule="auto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2.</w:t>
            </w:r>
            <w:r w:rsidRPr="00EE0EF9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Методи оцінки та управління ризиками інвестиційного портфеля.</w:t>
            </w:r>
          </w:p>
          <w:p w:rsidR="00EE0EF9" w:rsidRPr="00EE0EF9" w:rsidRDefault="00EE0EF9" w:rsidP="00EE0EF9">
            <w:pPr>
              <w:spacing w:line="240" w:lineRule="auto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3.</w:t>
            </w:r>
            <w:r w:rsidRPr="00EE0EF9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Стратегії зменшення ризику: диверсифікація, хеджування, опції.</w:t>
            </w:r>
          </w:p>
          <w:p w:rsidR="002B6381" w:rsidRPr="002B6381" w:rsidRDefault="00EE0EF9" w:rsidP="00EE0EF9">
            <w:pPr>
              <w:spacing w:line="240" w:lineRule="auto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4.</w:t>
            </w:r>
            <w:r w:rsidRPr="00EE0EF9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Вплив геополітичних подій та економічних криз на ризик-менеджмент.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81" w:rsidRPr="002B6381" w:rsidRDefault="002B6381" w:rsidP="002B6381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  <w:r w:rsidRPr="002B638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lastRenderedPageBreak/>
              <w:t>Лекція</w:t>
            </w:r>
            <w:r w:rsidRPr="002B6381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 xml:space="preserve">, самостійна </w:t>
            </w:r>
            <w:r w:rsidRPr="002B6381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lastRenderedPageBreak/>
              <w:t>робота</w:t>
            </w:r>
          </w:p>
          <w:p w:rsidR="002B6381" w:rsidRPr="002B6381" w:rsidRDefault="002B6381" w:rsidP="002B6381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B6381" w:rsidRPr="002B6381" w:rsidRDefault="002B6381" w:rsidP="002B6381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B638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lastRenderedPageBreak/>
              <w:t>Презентація,</w:t>
            </w:r>
          </w:p>
          <w:p w:rsidR="002B6381" w:rsidRPr="002B6381" w:rsidRDefault="002B6381" w:rsidP="002B6381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  <w:r w:rsidRPr="002B6381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lastRenderedPageBreak/>
              <w:t>Навчально-методичні рекомендації.</w:t>
            </w:r>
          </w:p>
          <w:p w:rsidR="002B6381" w:rsidRPr="002B6381" w:rsidRDefault="002B6381" w:rsidP="002B6381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</w:p>
          <w:p w:rsidR="002B6381" w:rsidRPr="002B6381" w:rsidRDefault="002B6381" w:rsidP="002B6381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6381" w:rsidRPr="002B6381" w:rsidRDefault="002B6381" w:rsidP="002B638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  <w:r w:rsidRPr="002B6381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lastRenderedPageBreak/>
              <w:t>Законодавство:</w:t>
            </w:r>
          </w:p>
          <w:p w:rsidR="002B6381" w:rsidRPr="002B6381" w:rsidRDefault="002B6381" w:rsidP="002B638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  <w:r w:rsidRPr="002B6381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lastRenderedPageBreak/>
              <w:t>1-5;</w:t>
            </w:r>
          </w:p>
          <w:p w:rsidR="002B6381" w:rsidRPr="002B6381" w:rsidRDefault="002B6381" w:rsidP="002B638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  <w:r w:rsidRPr="002B6381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Література</w:t>
            </w:r>
          </w:p>
          <w:p w:rsidR="002B6381" w:rsidRPr="002B6381" w:rsidRDefault="002B6381" w:rsidP="002B638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  <w:r w:rsidRPr="002B6381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1-</w:t>
            </w:r>
            <w:r w:rsidR="00EE0EF9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47</w:t>
            </w:r>
            <w:r w:rsidRPr="002B6381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;</w:t>
            </w:r>
          </w:p>
          <w:p w:rsidR="002B6381" w:rsidRPr="002B6381" w:rsidRDefault="002B6381" w:rsidP="002B638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6381" w:rsidRPr="002B6381" w:rsidRDefault="002B6381" w:rsidP="002B6381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  <w:r w:rsidRPr="002B6381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lastRenderedPageBreak/>
              <w:t xml:space="preserve">Підготовка до аудиторних </w:t>
            </w:r>
            <w:r w:rsidRPr="002B6381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lastRenderedPageBreak/>
              <w:t>занять</w:t>
            </w:r>
          </w:p>
          <w:p w:rsidR="002B6381" w:rsidRPr="002B6381" w:rsidRDefault="002B6381" w:rsidP="002B6381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  <w:r w:rsidRPr="002B6381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(опрацювання прослуханого</w:t>
            </w:r>
          </w:p>
          <w:p w:rsidR="002B6381" w:rsidRPr="002B6381" w:rsidRDefault="002B6381" w:rsidP="002B6381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  <w:r w:rsidRPr="002B6381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лекційного матеріалу; вивчення</w:t>
            </w:r>
          </w:p>
          <w:p w:rsidR="002B6381" w:rsidRPr="002B6381" w:rsidRDefault="002B6381" w:rsidP="002B6381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  <w:r w:rsidRPr="002B6381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окремих тем або питань, що</w:t>
            </w:r>
          </w:p>
          <w:p w:rsidR="002B6381" w:rsidRPr="002B6381" w:rsidRDefault="002B6381" w:rsidP="002B6381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  <w:r w:rsidRPr="002B6381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передбачені для самостійного</w:t>
            </w:r>
          </w:p>
          <w:p w:rsidR="002B6381" w:rsidRPr="002B6381" w:rsidRDefault="002B6381" w:rsidP="002B6381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  <w:r w:rsidRPr="002B6381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опрацювання; виконання</w:t>
            </w:r>
          </w:p>
          <w:p w:rsidR="002B6381" w:rsidRPr="002B6381" w:rsidRDefault="002B6381" w:rsidP="002B6381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  <w:r w:rsidRPr="002B6381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домашніх завдань;</w:t>
            </w:r>
          </w:p>
          <w:p w:rsidR="002B6381" w:rsidRPr="002B6381" w:rsidRDefault="002B6381" w:rsidP="002B6381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  <w:r w:rsidRPr="002B6381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підготовка до практичних занять та лабораторних робіт) 6,25 год.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381" w:rsidRPr="002B6381" w:rsidRDefault="002B6381" w:rsidP="002B6381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  <w:r w:rsidRPr="002B6381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lastRenderedPageBreak/>
              <w:t>5 тиждень</w:t>
            </w:r>
          </w:p>
        </w:tc>
      </w:tr>
      <w:tr w:rsidR="002B6381" w:rsidRPr="002B6381" w:rsidTr="00390644">
        <w:trPr>
          <w:trHeight w:val="295"/>
        </w:trPr>
        <w:tc>
          <w:tcPr>
            <w:tcW w:w="10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81" w:rsidRPr="002B6381" w:rsidRDefault="002B6381" w:rsidP="002B63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lang w:val="uk-UA"/>
              </w:rPr>
            </w:pPr>
          </w:p>
        </w:tc>
        <w:tc>
          <w:tcPr>
            <w:tcW w:w="3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381" w:rsidRPr="002B6381" w:rsidRDefault="002B6381" w:rsidP="002B6381">
            <w:pPr>
              <w:spacing w:line="240" w:lineRule="auto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81" w:rsidRPr="002B6381" w:rsidRDefault="002B6381" w:rsidP="002B6381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  <w:r w:rsidRPr="002B638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Лабораторна робота</w:t>
            </w:r>
            <w:r w:rsidRPr="002B6381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, самостійна робота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B6381" w:rsidRPr="002B6381" w:rsidRDefault="002B6381" w:rsidP="002B6381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  <w:r w:rsidRPr="002B638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Навчально-методичні </w:t>
            </w:r>
            <w:r w:rsidRPr="002B6381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рекомендації</w:t>
            </w:r>
            <w:r w:rsidRPr="002B638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, ноутбук, інформаційно-комп’ютерне забезпечення</w:t>
            </w:r>
            <w:r w:rsidRPr="002B6381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381" w:rsidRPr="002B6381" w:rsidRDefault="002B6381" w:rsidP="002B638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381" w:rsidRPr="002B6381" w:rsidRDefault="002B6381" w:rsidP="002B6381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81" w:rsidRPr="002B6381" w:rsidRDefault="002B6381" w:rsidP="002B6381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</w:p>
        </w:tc>
      </w:tr>
      <w:tr w:rsidR="002B6381" w:rsidRPr="002B6381" w:rsidTr="00390644">
        <w:trPr>
          <w:trHeight w:val="295"/>
        </w:trPr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381" w:rsidRPr="002B6381" w:rsidRDefault="002B6381" w:rsidP="002B63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lang w:val="uk-UA"/>
              </w:rPr>
            </w:pPr>
            <w:r w:rsidRPr="002B6381"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lang w:val="uk-UA"/>
              </w:rPr>
              <w:t>6</w:t>
            </w:r>
            <w:r w:rsidRPr="002B6381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 xml:space="preserve"> / 2 год. лек./ 2 год. лаб.</w:t>
            </w:r>
            <w:r w:rsidRPr="002B6381"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lang w:val="uk-UA"/>
              </w:rPr>
              <w:t>/ 2 год. сем.</w:t>
            </w:r>
          </w:p>
        </w:tc>
        <w:tc>
          <w:tcPr>
            <w:tcW w:w="35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122D2" w:rsidRPr="002122D2" w:rsidRDefault="002122D2" w:rsidP="002122D2">
            <w:pPr>
              <w:tabs>
                <w:tab w:val="center" w:pos="4153"/>
                <w:tab w:val="center" w:pos="4677"/>
                <w:tab w:val="right" w:pos="8306"/>
                <w:tab w:val="right" w:pos="9355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1"/>
                <w:szCs w:val="21"/>
                <w:lang w:val="uk-UA" w:eastAsia="x-none"/>
              </w:rPr>
            </w:pPr>
            <w:r w:rsidRPr="002122D2">
              <w:rPr>
                <w:rFonts w:ascii="Times New Roman" w:hAnsi="Times New Roman" w:cs="Times New Roman"/>
                <w:b/>
                <w:sz w:val="21"/>
                <w:szCs w:val="21"/>
                <w:lang w:val="uk-UA" w:eastAsia="x-none"/>
              </w:rPr>
              <w:t>Тема 6: Етика та</w:t>
            </w:r>
            <w:r>
              <w:rPr>
                <w:rFonts w:ascii="Times New Roman" w:hAnsi="Times New Roman" w:cs="Times New Roman"/>
                <w:b/>
                <w:sz w:val="21"/>
                <w:szCs w:val="21"/>
                <w:lang w:val="uk-UA" w:eastAsia="x-none"/>
              </w:rPr>
              <w:t xml:space="preserve"> регулювання на фондовому ринку</w:t>
            </w:r>
          </w:p>
          <w:p w:rsidR="002122D2" w:rsidRPr="002122D2" w:rsidRDefault="002122D2" w:rsidP="002122D2">
            <w:pPr>
              <w:tabs>
                <w:tab w:val="center" w:pos="4153"/>
                <w:tab w:val="center" w:pos="4677"/>
                <w:tab w:val="right" w:pos="8306"/>
                <w:tab w:val="right" w:pos="9355"/>
              </w:tabs>
              <w:spacing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  <w:lang w:val="uk-UA" w:eastAsia="x-none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uk-UA" w:eastAsia="x-none"/>
              </w:rPr>
              <w:t>1.</w:t>
            </w:r>
            <w:r w:rsidRPr="002122D2">
              <w:rPr>
                <w:rFonts w:ascii="Times New Roman" w:hAnsi="Times New Roman" w:cs="Times New Roman"/>
                <w:sz w:val="21"/>
                <w:szCs w:val="21"/>
                <w:lang w:val="uk-UA" w:eastAsia="x-none"/>
              </w:rPr>
              <w:t>Принципи етичної поведінки для інвесторів та фінансових учасників ринку.</w:t>
            </w:r>
          </w:p>
          <w:p w:rsidR="002122D2" w:rsidRPr="002122D2" w:rsidRDefault="002122D2" w:rsidP="002122D2">
            <w:pPr>
              <w:tabs>
                <w:tab w:val="center" w:pos="4153"/>
                <w:tab w:val="center" w:pos="4677"/>
                <w:tab w:val="right" w:pos="8306"/>
                <w:tab w:val="right" w:pos="9355"/>
              </w:tabs>
              <w:spacing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  <w:lang w:val="uk-UA" w:eastAsia="x-none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uk-UA" w:eastAsia="x-none"/>
              </w:rPr>
              <w:t>2.</w:t>
            </w:r>
            <w:r w:rsidRPr="002122D2">
              <w:rPr>
                <w:rFonts w:ascii="Times New Roman" w:hAnsi="Times New Roman" w:cs="Times New Roman"/>
                <w:sz w:val="21"/>
                <w:szCs w:val="21"/>
                <w:lang w:val="uk-UA" w:eastAsia="x-none"/>
              </w:rPr>
              <w:t>Роль регуляторів у забезпеченні ефективної та прозорої діяльності фондового ринку.</w:t>
            </w:r>
          </w:p>
          <w:p w:rsidR="002122D2" w:rsidRPr="002122D2" w:rsidRDefault="002122D2" w:rsidP="002122D2">
            <w:pPr>
              <w:tabs>
                <w:tab w:val="center" w:pos="4153"/>
                <w:tab w:val="center" w:pos="4677"/>
                <w:tab w:val="right" w:pos="8306"/>
                <w:tab w:val="right" w:pos="9355"/>
              </w:tabs>
              <w:spacing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  <w:lang w:val="uk-UA" w:eastAsia="x-none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uk-UA" w:eastAsia="x-none"/>
              </w:rPr>
              <w:t>3.</w:t>
            </w:r>
            <w:r w:rsidRPr="002122D2">
              <w:rPr>
                <w:rFonts w:ascii="Times New Roman" w:hAnsi="Times New Roman" w:cs="Times New Roman"/>
                <w:sz w:val="21"/>
                <w:szCs w:val="21"/>
                <w:lang w:val="uk-UA" w:eastAsia="x-none"/>
              </w:rPr>
              <w:t>Етичні стандарти та регуляції для брокерських фірм та інвестиційних компаній.</w:t>
            </w:r>
          </w:p>
          <w:p w:rsidR="002122D2" w:rsidRPr="002122D2" w:rsidRDefault="002122D2" w:rsidP="002122D2">
            <w:pPr>
              <w:tabs>
                <w:tab w:val="center" w:pos="4153"/>
                <w:tab w:val="center" w:pos="4677"/>
                <w:tab w:val="right" w:pos="8306"/>
                <w:tab w:val="right" w:pos="9355"/>
              </w:tabs>
              <w:spacing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  <w:lang w:val="uk-UA" w:eastAsia="x-none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uk-UA" w:eastAsia="x-none"/>
              </w:rPr>
              <w:t>4.</w:t>
            </w:r>
            <w:r w:rsidRPr="002122D2">
              <w:rPr>
                <w:rFonts w:ascii="Times New Roman" w:hAnsi="Times New Roman" w:cs="Times New Roman"/>
                <w:sz w:val="21"/>
                <w:szCs w:val="21"/>
                <w:lang w:val="uk-UA" w:eastAsia="x-none"/>
              </w:rPr>
              <w:t>Права та обов'язки інвесторів згідно з регулятивними вимогами.</w:t>
            </w:r>
          </w:p>
          <w:p w:rsidR="002B6381" w:rsidRPr="002B6381" w:rsidRDefault="002122D2" w:rsidP="002122D2">
            <w:pPr>
              <w:tabs>
                <w:tab w:val="center" w:pos="4153"/>
                <w:tab w:val="center" w:pos="4677"/>
                <w:tab w:val="right" w:pos="8306"/>
                <w:tab w:val="right" w:pos="9355"/>
              </w:tabs>
              <w:spacing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  <w:lang w:val="uk-UA" w:eastAsia="x-none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uk-UA" w:eastAsia="x-none"/>
              </w:rPr>
              <w:t>5.</w:t>
            </w:r>
            <w:r w:rsidRPr="002122D2">
              <w:rPr>
                <w:rFonts w:ascii="Times New Roman" w:hAnsi="Times New Roman" w:cs="Times New Roman"/>
                <w:sz w:val="21"/>
                <w:szCs w:val="21"/>
                <w:lang w:val="uk-UA" w:eastAsia="x-none"/>
              </w:rPr>
              <w:t>Правила конфіденційності та обробки інформації на фондовому ринку.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81" w:rsidRPr="002B6381" w:rsidRDefault="002B6381" w:rsidP="002B6381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  <w:r w:rsidRPr="002B638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Лекція, самостійна робота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81" w:rsidRPr="002B6381" w:rsidRDefault="002B6381" w:rsidP="002B6381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B638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Презентація,</w:t>
            </w:r>
          </w:p>
          <w:p w:rsidR="002B6381" w:rsidRPr="002B6381" w:rsidRDefault="002B6381" w:rsidP="002B6381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  <w:r w:rsidRPr="002B6381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Навчально-методичні рекомендації.</w:t>
            </w:r>
          </w:p>
          <w:p w:rsidR="002B6381" w:rsidRPr="002B6381" w:rsidRDefault="002B6381" w:rsidP="002B6381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</w:p>
          <w:p w:rsidR="002B6381" w:rsidRPr="002B6381" w:rsidRDefault="002B6381" w:rsidP="002B6381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6381" w:rsidRPr="002B6381" w:rsidRDefault="002B6381" w:rsidP="002B638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  <w:r w:rsidRPr="002B6381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Законодавство:</w:t>
            </w:r>
          </w:p>
          <w:p w:rsidR="002B6381" w:rsidRPr="002B6381" w:rsidRDefault="002B6381" w:rsidP="002B638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  <w:r w:rsidRPr="002B6381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1-5;</w:t>
            </w:r>
          </w:p>
          <w:p w:rsidR="002B6381" w:rsidRPr="002B6381" w:rsidRDefault="002B6381" w:rsidP="002B638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  <w:r w:rsidRPr="002B6381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Література</w:t>
            </w:r>
          </w:p>
          <w:p w:rsidR="002B6381" w:rsidRPr="002B6381" w:rsidRDefault="002B6381" w:rsidP="002B638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</w:pPr>
            <w:r w:rsidRPr="002B6381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1-</w:t>
            </w:r>
            <w:r w:rsidR="00EE0EF9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47</w:t>
            </w:r>
            <w:r w:rsidRPr="002B6381"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  <w:t>;</w:t>
            </w:r>
          </w:p>
          <w:p w:rsidR="002B6381" w:rsidRPr="002B6381" w:rsidRDefault="002B6381" w:rsidP="002B638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</w:pP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6381" w:rsidRPr="002B6381" w:rsidRDefault="002B6381" w:rsidP="002B6381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  <w:r w:rsidRPr="002B6381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Підготовка до аудиторних занять</w:t>
            </w:r>
          </w:p>
          <w:p w:rsidR="002B6381" w:rsidRPr="002B6381" w:rsidRDefault="002B6381" w:rsidP="002B6381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  <w:r w:rsidRPr="002B6381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(опрацювання прослуханого</w:t>
            </w:r>
          </w:p>
          <w:p w:rsidR="002B6381" w:rsidRPr="002B6381" w:rsidRDefault="002B6381" w:rsidP="002B6381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  <w:r w:rsidRPr="002B6381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лекційного матеріалу; вивчення</w:t>
            </w:r>
          </w:p>
          <w:p w:rsidR="002B6381" w:rsidRPr="002B6381" w:rsidRDefault="002B6381" w:rsidP="002B6381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  <w:r w:rsidRPr="002B6381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окремих тем або питань, що</w:t>
            </w:r>
          </w:p>
          <w:p w:rsidR="002B6381" w:rsidRPr="002B6381" w:rsidRDefault="002B6381" w:rsidP="002B6381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  <w:r w:rsidRPr="002B6381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передбачені для самостійного</w:t>
            </w:r>
          </w:p>
          <w:p w:rsidR="002B6381" w:rsidRPr="002B6381" w:rsidRDefault="002B6381" w:rsidP="002B6381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  <w:r w:rsidRPr="002B6381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опрацювання; виконання</w:t>
            </w:r>
          </w:p>
          <w:p w:rsidR="002B6381" w:rsidRPr="002B6381" w:rsidRDefault="002B6381" w:rsidP="002B6381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  <w:r w:rsidRPr="002B6381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домашніх завдань;</w:t>
            </w:r>
          </w:p>
          <w:p w:rsidR="002B6381" w:rsidRPr="002B6381" w:rsidRDefault="002B6381" w:rsidP="002B6381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  <w:r w:rsidRPr="002B6381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підготовка до практичних занять та лабораторних робіт) 6,25 год.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381" w:rsidRPr="002B6381" w:rsidRDefault="002B6381" w:rsidP="002B6381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  <w:r w:rsidRPr="002B6381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6 тиждень</w:t>
            </w:r>
          </w:p>
        </w:tc>
      </w:tr>
      <w:tr w:rsidR="002B6381" w:rsidRPr="002B6381" w:rsidTr="00390644">
        <w:trPr>
          <w:trHeight w:val="543"/>
        </w:trPr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381" w:rsidRPr="002B6381" w:rsidRDefault="002B6381" w:rsidP="002B63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lang w:val="uk-UA"/>
              </w:rPr>
            </w:pPr>
          </w:p>
        </w:tc>
        <w:tc>
          <w:tcPr>
            <w:tcW w:w="3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381" w:rsidRPr="002B6381" w:rsidRDefault="002B6381" w:rsidP="002B6381">
            <w:pPr>
              <w:spacing w:line="240" w:lineRule="auto"/>
              <w:rPr>
                <w:rFonts w:ascii="Times New Roman" w:hAnsi="Times New Roman" w:cs="Times New Roman"/>
                <w:b/>
                <w:sz w:val="21"/>
                <w:szCs w:val="21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81" w:rsidRPr="002B6381" w:rsidRDefault="002B6381" w:rsidP="002B6381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  <w:r w:rsidRPr="002B6381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Лабораторна робота, самостійна робота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81" w:rsidRPr="002B6381" w:rsidRDefault="002B6381" w:rsidP="002B6381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  <w:r w:rsidRPr="002B638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Навчально-методичні </w:t>
            </w:r>
            <w:r w:rsidRPr="002B6381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рекомендації</w:t>
            </w:r>
            <w:r w:rsidRPr="002B638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, ноутбук, інформаційно-комп’ютерне забезпечення</w:t>
            </w:r>
            <w:r w:rsidRPr="002B6381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381" w:rsidRPr="002B6381" w:rsidRDefault="002B6381" w:rsidP="002B638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381" w:rsidRPr="002B6381" w:rsidRDefault="002B6381" w:rsidP="002B6381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381" w:rsidRPr="002B6381" w:rsidRDefault="002B6381" w:rsidP="002B6381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</w:p>
        </w:tc>
      </w:tr>
      <w:tr w:rsidR="002B6381" w:rsidRPr="002B6381" w:rsidTr="00390644">
        <w:trPr>
          <w:trHeight w:val="295"/>
        </w:trPr>
        <w:tc>
          <w:tcPr>
            <w:tcW w:w="10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81" w:rsidRPr="002B6381" w:rsidRDefault="002B6381" w:rsidP="002B63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lang w:val="uk-UA"/>
              </w:rPr>
            </w:pPr>
          </w:p>
        </w:tc>
        <w:tc>
          <w:tcPr>
            <w:tcW w:w="3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81" w:rsidRPr="002B6381" w:rsidRDefault="002B6381" w:rsidP="002B6381">
            <w:pPr>
              <w:spacing w:line="240" w:lineRule="auto"/>
              <w:rPr>
                <w:rFonts w:ascii="Times New Roman" w:hAnsi="Times New Roman" w:cs="Times New Roman"/>
                <w:b/>
                <w:sz w:val="21"/>
                <w:szCs w:val="21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81" w:rsidRPr="002B6381" w:rsidRDefault="002B6381" w:rsidP="002B6381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  <w:r w:rsidRPr="002B6381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Практичне</w:t>
            </w:r>
          </w:p>
          <w:p w:rsidR="002B6381" w:rsidRPr="002B6381" w:rsidRDefault="002B6381" w:rsidP="002B6381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  <w:r w:rsidRPr="002B6381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заняття,</w:t>
            </w:r>
          </w:p>
          <w:p w:rsidR="002B6381" w:rsidRPr="002B6381" w:rsidRDefault="002B6381" w:rsidP="002B6381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  <w:r w:rsidRPr="002B6381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 xml:space="preserve">дискусія-обговорення, групова робота на семінарах, </w:t>
            </w:r>
            <w:r w:rsidRPr="002B638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самостійна робота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81" w:rsidRPr="002B6381" w:rsidRDefault="002B6381" w:rsidP="002B6381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  <w:r w:rsidRPr="002B6381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Навчально-методичні рекомендації.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81" w:rsidRPr="002B6381" w:rsidRDefault="002B6381" w:rsidP="002B638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81" w:rsidRPr="002B6381" w:rsidRDefault="002B6381" w:rsidP="002B6381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81" w:rsidRPr="002B6381" w:rsidRDefault="002B6381" w:rsidP="002B6381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</w:p>
        </w:tc>
      </w:tr>
      <w:tr w:rsidR="002B6381" w:rsidRPr="002B6381" w:rsidTr="00390644">
        <w:trPr>
          <w:trHeight w:val="1691"/>
        </w:trPr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381" w:rsidRPr="002B6381" w:rsidRDefault="002B6381" w:rsidP="002B6381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lang w:val="uk-UA"/>
              </w:rPr>
            </w:pPr>
            <w:r w:rsidRPr="002B6381"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lang w:val="uk-UA"/>
              </w:rPr>
              <w:t>7</w:t>
            </w:r>
            <w:r w:rsidRPr="002B6381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 xml:space="preserve"> / </w:t>
            </w:r>
            <w:r w:rsidRPr="002B6381"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lang w:val="uk-UA"/>
              </w:rPr>
              <w:t>2</w:t>
            </w:r>
            <w:r w:rsidRPr="002B6381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 xml:space="preserve"> год.</w:t>
            </w:r>
            <w:r w:rsidRPr="002B6381"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lang w:val="uk-UA"/>
              </w:rPr>
              <w:t xml:space="preserve"> лек./ 2 год. лаб.</w:t>
            </w:r>
          </w:p>
        </w:tc>
        <w:tc>
          <w:tcPr>
            <w:tcW w:w="35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122D2" w:rsidRPr="002122D2" w:rsidRDefault="002122D2" w:rsidP="002122D2">
            <w:pPr>
              <w:spacing w:line="240" w:lineRule="auto"/>
              <w:rPr>
                <w:rFonts w:ascii="Times New Roman" w:hAnsi="Times New Roman" w:cs="Times New Roman"/>
                <w:b/>
                <w:sz w:val="21"/>
                <w:szCs w:val="21"/>
                <w:lang w:val="uk-UA"/>
              </w:rPr>
            </w:pPr>
            <w:r w:rsidRPr="002122D2">
              <w:rPr>
                <w:rFonts w:ascii="Times New Roman" w:hAnsi="Times New Roman" w:cs="Times New Roman"/>
                <w:b/>
                <w:sz w:val="21"/>
                <w:szCs w:val="21"/>
                <w:lang w:val="uk-UA"/>
              </w:rPr>
              <w:t>Тема 7: Міжнародний фондови</w:t>
            </w:r>
            <w:r>
              <w:rPr>
                <w:rFonts w:ascii="Times New Roman" w:hAnsi="Times New Roman" w:cs="Times New Roman"/>
                <w:b/>
                <w:sz w:val="21"/>
                <w:szCs w:val="21"/>
                <w:lang w:val="uk-UA"/>
              </w:rPr>
              <w:t>й ринок та глобальні інвестиції</w:t>
            </w:r>
          </w:p>
          <w:p w:rsidR="002122D2" w:rsidRPr="002122D2" w:rsidRDefault="002122D2" w:rsidP="002122D2">
            <w:pPr>
              <w:spacing w:line="240" w:lineRule="auto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1.</w:t>
            </w:r>
            <w:r w:rsidRPr="002122D2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Особливості міжнародного фондового ринку та глобальних інвестицій.</w:t>
            </w:r>
          </w:p>
          <w:p w:rsidR="002122D2" w:rsidRPr="002122D2" w:rsidRDefault="002122D2" w:rsidP="002122D2">
            <w:pPr>
              <w:spacing w:line="240" w:lineRule="auto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2.</w:t>
            </w:r>
            <w:r w:rsidRPr="002122D2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Процеси глобалізації та їх вплив на фондові ринки.</w:t>
            </w:r>
          </w:p>
          <w:p w:rsidR="002122D2" w:rsidRPr="002122D2" w:rsidRDefault="002122D2" w:rsidP="002122D2">
            <w:pPr>
              <w:spacing w:line="240" w:lineRule="auto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uk-UA"/>
              </w:rPr>
              <w:lastRenderedPageBreak/>
              <w:t>3.</w:t>
            </w:r>
            <w:r w:rsidRPr="002122D2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Міжнародні стандарти та практики управління портфелем інвестицій.</w:t>
            </w:r>
          </w:p>
          <w:p w:rsidR="002122D2" w:rsidRPr="002122D2" w:rsidRDefault="002122D2" w:rsidP="002122D2">
            <w:pPr>
              <w:spacing w:line="240" w:lineRule="auto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4.</w:t>
            </w:r>
            <w:r w:rsidRPr="002122D2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Ризики та переваги інвестування на міжнародних ринках.</w:t>
            </w:r>
          </w:p>
          <w:p w:rsidR="002B6381" w:rsidRPr="002B6381" w:rsidRDefault="002122D2" w:rsidP="002122D2">
            <w:pPr>
              <w:kinsoku w:val="0"/>
              <w:overflowPunct w:val="0"/>
              <w:spacing w:line="240" w:lineRule="auto"/>
              <w:jc w:val="both"/>
              <w:rPr>
                <w:rFonts w:ascii="Times New Roman" w:hAnsi="Times New Roman" w:cs="Times New Roman"/>
                <w:iCs/>
                <w:sz w:val="21"/>
                <w:szCs w:val="21"/>
                <w:highlight w:val="yellow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5.</w:t>
            </w:r>
            <w:r w:rsidRPr="002122D2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Роль міжнародних фондових бірж у світовій економіці та інвестиційних стратегіях.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81" w:rsidRPr="002B6381" w:rsidRDefault="002B6381" w:rsidP="002B6381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  <w:r w:rsidRPr="002B638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lastRenderedPageBreak/>
              <w:t>Лекція</w:t>
            </w:r>
            <w:r w:rsidRPr="002B6381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, самостійна робота</w:t>
            </w:r>
          </w:p>
          <w:p w:rsidR="002B6381" w:rsidRPr="002B6381" w:rsidRDefault="002B6381" w:rsidP="002B6381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B6381" w:rsidRPr="002B6381" w:rsidRDefault="002B6381" w:rsidP="002B6381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B638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Презентація,</w:t>
            </w:r>
          </w:p>
          <w:p w:rsidR="002B6381" w:rsidRPr="002B6381" w:rsidRDefault="002B6381" w:rsidP="002B6381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  <w:r w:rsidRPr="002B6381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Навчально-методичні рекомендації.</w:t>
            </w:r>
          </w:p>
          <w:p w:rsidR="002B6381" w:rsidRPr="002B6381" w:rsidRDefault="002B6381" w:rsidP="002B6381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6381" w:rsidRPr="002B6381" w:rsidRDefault="002B6381" w:rsidP="002B638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  <w:r w:rsidRPr="002B6381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Законодавство:</w:t>
            </w:r>
          </w:p>
          <w:p w:rsidR="002B6381" w:rsidRPr="002B6381" w:rsidRDefault="002B6381" w:rsidP="002B638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  <w:r w:rsidRPr="002B6381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1-5;</w:t>
            </w:r>
          </w:p>
          <w:p w:rsidR="002B6381" w:rsidRPr="002B6381" w:rsidRDefault="002B6381" w:rsidP="002B638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  <w:r w:rsidRPr="002B6381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Література</w:t>
            </w:r>
          </w:p>
          <w:p w:rsidR="002B6381" w:rsidRPr="002B6381" w:rsidRDefault="002B6381" w:rsidP="00EE0E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  <w:r w:rsidRPr="002B6381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1-</w:t>
            </w:r>
            <w:r w:rsidR="00EE0EF9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47</w:t>
            </w:r>
            <w:r w:rsidRPr="002B6381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;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6381" w:rsidRPr="002B6381" w:rsidRDefault="002B6381" w:rsidP="002B6381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  <w:r w:rsidRPr="002B6381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Підготовка до аудиторних занять</w:t>
            </w:r>
          </w:p>
          <w:p w:rsidR="002B6381" w:rsidRPr="002B6381" w:rsidRDefault="002B6381" w:rsidP="002B6381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  <w:r w:rsidRPr="002B6381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(опрацювання прослуханого</w:t>
            </w:r>
          </w:p>
          <w:p w:rsidR="002B6381" w:rsidRPr="002B6381" w:rsidRDefault="002B6381" w:rsidP="002B6381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  <w:r w:rsidRPr="002B6381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лекційного матеріалу; вивчення</w:t>
            </w:r>
          </w:p>
          <w:p w:rsidR="002B6381" w:rsidRPr="002B6381" w:rsidRDefault="002B6381" w:rsidP="002B6381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  <w:r w:rsidRPr="002B6381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окремих тем або питань, що</w:t>
            </w:r>
          </w:p>
          <w:p w:rsidR="002B6381" w:rsidRPr="002B6381" w:rsidRDefault="002B6381" w:rsidP="002B6381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  <w:r w:rsidRPr="002B6381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передбачені для самостійного</w:t>
            </w:r>
          </w:p>
          <w:p w:rsidR="002B6381" w:rsidRPr="002B6381" w:rsidRDefault="002B6381" w:rsidP="002B6381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  <w:r w:rsidRPr="002B6381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lastRenderedPageBreak/>
              <w:t>опрацювання; виконання</w:t>
            </w:r>
          </w:p>
          <w:p w:rsidR="002B6381" w:rsidRPr="002B6381" w:rsidRDefault="002B6381" w:rsidP="002B6381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  <w:r w:rsidRPr="002B6381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домашніх завдань;</w:t>
            </w:r>
          </w:p>
          <w:p w:rsidR="002B6381" w:rsidRPr="002B6381" w:rsidRDefault="002B6381" w:rsidP="002B6381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  <w:r w:rsidRPr="002B6381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підготовка до практичних занять та лабораторних робіт) 6,25 год.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381" w:rsidRPr="002B6381" w:rsidRDefault="002B6381" w:rsidP="002B6381">
            <w:pPr>
              <w:spacing w:line="240" w:lineRule="auto"/>
              <w:rPr>
                <w:sz w:val="21"/>
                <w:szCs w:val="21"/>
              </w:rPr>
            </w:pPr>
            <w:r w:rsidRPr="002B6381"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  <w:lastRenderedPageBreak/>
              <w:t>7</w:t>
            </w:r>
            <w:r w:rsidRPr="002B6381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 xml:space="preserve"> тиждень</w:t>
            </w:r>
          </w:p>
        </w:tc>
      </w:tr>
      <w:tr w:rsidR="002B6381" w:rsidRPr="002B6381" w:rsidTr="00390644">
        <w:trPr>
          <w:trHeight w:val="1690"/>
        </w:trPr>
        <w:tc>
          <w:tcPr>
            <w:tcW w:w="10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81" w:rsidRPr="002B6381" w:rsidRDefault="002B6381" w:rsidP="002B63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lang w:val="uk-UA"/>
              </w:rPr>
            </w:pPr>
          </w:p>
        </w:tc>
        <w:tc>
          <w:tcPr>
            <w:tcW w:w="3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381" w:rsidRPr="002B6381" w:rsidRDefault="002B6381" w:rsidP="002B6381">
            <w:pPr>
              <w:spacing w:line="240" w:lineRule="auto"/>
              <w:rPr>
                <w:rFonts w:ascii="Times New Roman" w:hAnsi="Times New Roman" w:cs="Times New Roman"/>
                <w:b/>
                <w:sz w:val="21"/>
                <w:szCs w:val="21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81" w:rsidRPr="002B6381" w:rsidRDefault="002B6381" w:rsidP="002B6381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  <w:r w:rsidRPr="002B638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Лабораторна робота</w:t>
            </w:r>
            <w:r w:rsidRPr="002B6381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, самостійна робота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B6381" w:rsidRPr="002B6381" w:rsidRDefault="002B6381" w:rsidP="002B6381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  <w:r w:rsidRPr="002B638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Навчально-методичні </w:t>
            </w:r>
            <w:r w:rsidRPr="002B6381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рекомендації</w:t>
            </w:r>
            <w:r w:rsidRPr="002B638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, ноутбук, інформаційно-комп’ютерне забезпечення</w:t>
            </w:r>
            <w:r w:rsidRPr="002B6381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381" w:rsidRPr="002B6381" w:rsidRDefault="002B6381" w:rsidP="002B638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381" w:rsidRPr="002B6381" w:rsidRDefault="002B6381" w:rsidP="002B6381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81" w:rsidRPr="002B6381" w:rsidRDefault="002B6381" w:rsidP="002B6381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</w:pPr>
          </w:p>
        </w:tc>
      </w:tr>
      <w:tr w:rsidR="002B6381" w:rsidRPr="002B6381" w:rsidTr="00390644">
        <w:trPr>
          <w:trHeight w:val="1175"/>
        </w:trPr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381" w:rsidRPr="002B6381" w:rsidRDefault="002B6381" w:rsidP="002B63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lang w:val="uk-UA"/>
              </w:rPr>
            </w:pPr>
            <w:r w:rsidRPr="002B6381"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lang w:val="uk-UA"/>
              </w:rPr>
              <w:lastRenderedPageBreak/>
              <w:t>8</w:t>
            </w:r>
            <w:r w:rsidRPr="002B6381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 xml:space="preserve"> / 2 год. лек./ 2 год. лаб.</w:t>
            </w:r>
            <w:r w:rsidRPr="002B6381"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lang w:val="uk-UA"/>
              </w:rPr>
              <w:t>/ 2 год. сем.</w:t>
            </w:r>
          </w:p>
        </w:tc>
        <w:tc>
          <w:tcPr>
            <w:tcW w:w="35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122D2" w:rsidRPr="002122D2" w:rsidRDefault="002122D2" w:rsidP="002122D2">
            <w:pPr>
              <w:spacing w:line="240" w:lineRule="auto"/>
              <w:rPr>
                <w:rFonts w:ascii="Times New Roman" w:hAnsi="Times New Roman" w:cs="Times New Roman"/>
                <w:b/>
                <w:sz w:val="21"/>
                <w:szCs w:val="21"/>
                <w:lang w:val="uk-UA"/>
              </w:rPr>
            </w:pPr>
            <w:r w:rsidRPr="002122D2">
              <w:rPr>
                <w:rFonts w:ascii="Times New Roman" w:hAnsi="Times New Roman" w:cs="Times New Roman"/>
                <w:b/>
                <w:sz w:val="21"/>
                <w:szCs w:val="21"/>
                <w:lang w:val="uk-UA"/>
              </w:rPr>
              <w:t>Тема 8: Інновації т</w:t>
            </w:r>
            <w:r>
              <w:rPr>
                <w:rFonts w:ascii="Times New Roman" w:hAnsi="Times New Roman" w:cs="Times New Roman"/>
                <w:b/>
                <w:sz w:val="21"/>
                <w:szCs w:val="21"/>
                <w:lang w:val="uk-UA"/>
              </w:rPr>
              <w:t>а технології на фондовому ринку</w:t>
            </w:r>
          </w:p>
          <w:p w:rsidR="002122D2" w:rsidRPr="002122D2" w:rsidRDefault="002122D2" w:rsidP="002122D2">
            <w:pPr>
              <w:spacing w:line="240" w:lineRule="auto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1.</w:t>
            </w:r>
            <w:r w:rsidRPr="002122D2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Роль інновацій та новітніх технологій у розвитку фондового ринку.</w:t>
            </w:r>
          </w:p>
          <w:p w:rsidR="002122D2" w:rsidRPr="002122D2" w:rsidRDefault="002122D2" w:rsidP="002122D2">
            <w:pPr>
              <w:spacing w:line="240" w:lineRule="auto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2.</w:t>
            </w:r>
            <w:r w:rsidRPr="002122D2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Вплив цифровізації та штучного інтелекту на процеси торгівлі та інвестування.</w:t>
            </w:r>
          </w:p>
          <w:p w:rsidR="002122D2" w:rsidRPr="002122D2" w:rsidRDefault="002122D2" w:rsidP="002122D2">
            <w:pPr>
              <w:spacing w:line="240" w:lineRule="auto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3.</w:t>
            </w:r>
            <w:r w:rsidRPr="002122D2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Аналіз новітніх трендів у фінтеху та їх вплив на інвестиційні стратегії.</w:t>
            </w:r>
          </w:p>
          <w:p w:rsidR="002122D2" w:rsidRPr="002122D2" w:rsidRDefault="002122D2" w:rsidP="002122D2">
            <w:pPr>
              <w:spacing w:line="240" w:lineRule="auto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4.</w:t>
            </w:r>
            <w:r w:rsidRPr="002122D2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Використання блокчейн технологій та криптовалют на фондовому ринку.</w:t>
            </w:r>
          </w:p>
          <w:p w:rsidR="002B6381" w:rsidRPr="002B6381" w:rsidRDefault="002122D2" w:rsidP="002122D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color w:val="000000"/>
                <w:sz w:val="21"/>
                <w:szCs w:val="21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5.</w:t>
            </w:r>
            <w:r w:rsidRPr="002122D2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Перспективи розвитку та впровадження інновацій у фінансову сферу та їх вплив на динаміку ринкових процесів.</w:t>
            </w:r>
            <w:r w:rsidR="002B6381" w:rsidRPr="002B6381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381" w:rsidRPr="002B6381" w:rsidRDefault="002B6381" w:rsidP="002B6381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  <w:r w:rsidRPr="002B638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Лекція, самостійна робота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B6381" w:rsidRPr="002B6381" w:rsidRDefault="002B6381" w:rsidP="002B6381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B638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Презентація,</w:t>
            </w:r>
          </w:p>
          <w:p w:rsidR="002B6381" w:rsidRPr="002B6381" w:rsidRDefault="002B6381" w:rsidP="002B6381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  <w:r w:rsidRPr="002B6381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Навчально-методичні рекомендації.</w:t>
            </w:r>
          </w:p>
          <w:p w:rsidR="002B6381" w:rsidRPr="002B6381" w:rsidRDefault="002B6381" w:rsidP="002B6381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</w:p>
          <w:p w:rsidR="002B6381" w:rsidRPr="002B6381" w:rsidRDefault="002B6381" w:rsidP="002B6381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6381" w:rsidRPr="002B6381" w:rsidRDefault="002B6381" w:rsidP="002B638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  <w:r w:rsidRPr="002B6381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Законодавство:</w:t>
            </w:r>
          </w:p>
          <w:p w:rsidR="002B6381" w:rsidRPr="002B6381" w:rsidRDefault="002B6381" w:rsidP="002B638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  <w:r w:rsidRPr="002B6381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1-5;</w:t>
            </w:r>
          </w:p>
          <w:p w:rsidR="002B6381" w:rsidRPr="002B6381" w:rsidRDefault="002B6381" w:rsidP="002B638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  <w:r w:rsidRPr="002B6381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Література</w:t>
            </w:r>
          </w:p>
          <w:p w:rsidR="002B6381" w:rsidRPr="002B6381" w:rsidRDefault="002B6381" w:rsidP="002B638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  <w:r w:rsidRPr="002B6381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1-</w:t>
            </w:r>
            <w:r w:rsidR="00EE0EF9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47</w:t>
            </w:r>
            <w:r w:rsidRPr="002B6381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;</w:t>
            </w:r>
          </w:p>
          <w:p w:rsidR="002B6381" w:rsidRPr="002B6381" w:rsidRDefault="002B6381" w:rsidP="002B638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6381" w:rsidRPr="002B6381" w:rsidRDefault="002B6381" w:rsidP="002B6381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  <w:r w:rsidRPr="002B6381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Підготовка до аудиторних занять</w:t>
            </w:r>
          </w:p>
          <w:p w:rsidR="002B6381" w:rsidRPr="002B6381" w:rsidRDefault="002B6381" w:rsidP="002B6381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  <w:r w:rsidRPr="002B6381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(опрацювання прослуханого</w:t>
            </w:r>
          </w:p>
          <w:p w:rsidR="002B6381" w:rsidRPr="002B6381" w:rsidRDefault="002B6381" w:rsidP="002B6381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  <w:r w:rsidRPr="002B6381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лекційного матеріалу; вивчення</w:t>
            </w:r>
          </w:p>
          <w:p w:rsidR="002B6381" w:rsidRPr="002B6381" w:rsidRDefault="002B6381" w:rsidP="002B6381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  <w:r w:rsidRPr="002B6381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окремих тем або питань, що</w:t>
            </w:r>
          </w:p>
          <w:p w:rsidR="002B6381" w:rsidRPr="002B6381" w:rsidRDefault="002B6381" w:rsidP="002B6381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  <w:r w:rsidRPr="002B6381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передбачені для самостійного</w:t>
            </w:r>
          </w:p>
          <w:p w:rsidR="002B6381" w:rsidRPr="002B6381" w:rsidRDefault="002B6381" w:rsidP="002B6381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  <w:r w:rsidRPr="002B6381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опрацювання; виконання</w:t>
            </w:r>
          </w:p>
          <w:p w:rsidR="002B6381" w:rsidRPr="002B6381" w:rsidRDefault="002B6381" w:rsidP="002B6381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  <w:r w:rsidRPr="002B6381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домашніх завдань;</w:t>
            </w:r>
          </w:p>
          <w:p w:rsidR="002B6381" w:rsidRPr="002B6381" w:rsidRDefault="002B6381" w:rsidP="002B6381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  <w:r w:rsidRPr="002B6381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підготовка до практичних занять та лабораторних робіт) 6,25 год.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381" w:rsidRPr="002B6381" w:rsidRDefault="002B6381" w:rsidP="002B6381">
            <w:pPr>
              <w:spacing w:line="240" w:lineRule="auto"/>
              <w:rPr>
                <w:sz w:val="21"/>
                <w:szCs w:val="21"/>
              </w:rPr>
            </w:pPr>
            <w:r w:rsidRPr="002B6381"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  <w:t>8</w:t>
            </w:r>
            <w:r w:rsidRPr="002B6381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 xml:space="preserve"> тиждень</w:t>
            </w:r>
          </w:p>
        </w:tc>
      </w:tr>
      <w:tr w:rsidR="002B6381" w:rsidRPr="002B6381" w:rsidTr="00390644">
        <w:trPr>
          <w:trHeight w:val="843"/>
        </w:trPr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381" w:rsidRPr="002B6381" w:rsidRDefault="002B6381" w:rsidP="002B6381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lang w:val="uk-UA"/>
              </w:rPr>
            </w:pPr>
          </w:p>
        </w:tc>
        <w:tc>
          <w:tcPr>
            <w:tcW w:w="3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381" w:rsidRPr="002B6381" w:rsidRDefault="002B6381" w:rsidP="002B638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color w:val="000000"/>
                <w:sz w:val="21"/>
                <w:szCs w:val="21"/>
                <w:lang w:val="uk-UA"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81" w:rsidRPr="002B6381" w:rsidRDefault="002B6381" w:rsidP="002B6381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  <w:r w:rsidRPr="002B6381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Лабораторна робота (2), самостійна робота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381" w:rsidRPr="002B6381" w:rsidRDefault="002B6381" w:rsidP="002B6381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  <w:r w:rsidRPr="002B638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Навчально-методичні </w:t>
            </w:r>
            <w:r w:rsidRPr="002B6381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рекомендації</w:t>
            </w:r>
            <w:r w:rsidRPr="002B638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, ноутбук, інформаційно-комп’ютерне забезпечення</w:t>
            </w:r>
            <w:r w:rsidRPr="002B6381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381" w:rsidRPr="002B6381" w:rsidRDefault="002B6381" w:rsidP="002B638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381" w:rsidRPr="002B6381" w:rsidRDefault="002B6381" w:rsidP="002B6381">
            <w:pPr>
              <w:widowControl w:val="0"/>
              <w:tabs>
                <w:tab w:val="left" w:pos="1176"/>
              </w:tabs>
              <w:spacing w:line="240" w:lineRule="auto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381" w:rsidRPr="002B6381" w:rsidRDefault="002B6381" w:rsidP="002B6381">
            <w:pPr>
              <w:spacing w:line="240" w:lineRule="auto"/>
              <w:rPr>
                <w:rFonts w:ascii="Times New Roman" w:hAnsi="Times New Roman" w:cs="Times New Roman"/>
                <w:i/>
                <w:color w:val="000000"/>
                <w:sz w:val="21"/>
                <w:szCs w:val="21"/>
              </w:rPr>
            </w:pPr>
          </w:p>
        </w:tc>
      </w:tr>
      <w:tr w:rsidR="002B6381" w:rsidRPr="002B6381" w:rsidTr="00390644">
        <w:trPr>
          <w:trHeight w:val="843"/>
        </w:trPr>
        <w:tc>
          <w:tcPr>
            <w:tcW w:w="10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81" w:rsidRPr="002B6381" w:rsidRDefault="002B6381" w:rsidP="002B63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3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81" w:rsidRPr="002B6381" w:rsidRDefault="002B6381" w:rsidP="002B638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1"/>
                <w:szCs w:val="21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81" w:rsidRPr="002B6381" w:rsidRDefault="002B6381" w:rsidP="002B6381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  <w:r w:rsidRPr="002B6381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Практичне</w:t>
            </w:r>
          </w:p>
          <w:p w:rsidR="002B6381" w:rsidRPr="002B6381" w:rsidRDefault="002B6381" w:rsidP="002B6381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  <w:r w:rsidRPr="002B6381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заняття,</w:t>
            </w:r>
          </w:p>
          <w:p w:rsidR="002B6381" w:rsidRPr="002B6381" w:rsidRDefault="002B6381" w:rsidP="002B6381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  <w:r w:rsidRPr="002B6381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 xml:space="preserve">дискусія-обговорення, групова робота на семінарах, </w:t>
            </w:r>
            <w:r w:rsidRPr="002B638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самостійна робота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81" w:rsidRPr="002B6381" w:rsidRDefault="002B6381" w:rsidP="002B6381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  <w:r w:rsidRPr="002B6381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Навчально-методичні рекомендації.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81" w:rsidRPr="002B6381" w:rsidRDefault="002B6381" w:rsidP="002B638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81" w:rsidRPr="002B6381" w:rsidRDefault="002B6381" w:rsidP="002B6381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81" w:rsidRPr="002B6381" w:rsidRDefault="002B6381" w:rsidP="002B6381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</w:p>
        </w:tc>
      </w:tr>
      <w:tr w:rsidR="002B6381" w:rsidRPr="002B6381" w:rsidTr="00390644">
        <w:trPr>
          <w:trHeight w:val="1012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81" w:rsidRPr="002B6381" w:rsidRDefault="002B6381" w:rsidP="002B63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lang w:val="uk-UA"/>
              </w:rPr>
            </w:pPr>
            <w:r w:rsidRPr="002B6381"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lang w:val="uk-UA"/>
              </w:rPr>
              <w:t>40: 16 лек. + 16 лаб. + 8 сем. занять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81" w:rsidRPr="002B6381" w:rsidRDefault="002B6381" w:rsidP="002B6381">
            <w:pPr>
              <w:tabs>
                <w:tab w:val="center" w:pos="4153"/>
                <w:tab w:val="right" w:pos="8306"/>
              </w:tabs>
              <w:spacing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  <w:lang w:val="uk-UA" w:eastAsia="x-none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81" w:rsidRPr="002B6381" w:rsidRDefault="002B6381" w:rsidP="002B6381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81" w:rsidRPr="002B6381" w:rsidRDefault="002B6381" w:rsidP="002B6381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81" w:rsidRPr="002B6381" w:rsidRDefault="002B6381" w:rsidP="002B638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81" w:rsidRPr="002B6381" w:rsidRDefault="002B6381" w:rsidP="002B6381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lang w:val="uk-UA"/>
              </w:rPr>
            </w:pPr>
            <w:r w:rsidRPr="002B6381"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lang w:val="uk-UA"/>
              </w:rPr>
              <w:t>50 год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81" w:rsidRPr="002B6381" w:rsidRDefault="002B6381" w:rsidP="002B6381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lang w:val="uk-UA"/>
              </w:rPr>
            </w:pPr>
            <w:r w:rsidRPr="002B6381"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lang w:val="uk-UA"/>
              </w:rPr>
              <w:t>Залік</w:t>
            </w:r>
          </w:p>
        </w:tc>
      </w:tr>
    </w:tbl>
    <w:p w:rsidR="002B6381" w:rsidRPr="002B6381" w:rsidRDefault="002B6381" w:rsidP="002B6381">
      <w:p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en-US"/>
        </w:rPr>
      </w:pPr>
    </w:p>
    <w:p w:rsidR="0022487C" w:rsidRPr="00EB0F12" w:rsidRDefault="0022487C">
      <w:pPr>
        <w:spacing w:after="200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</w:p>
    <w:sectPr w:rsidR="0022487C" w:rsidRPr="00EB0F12" w:rsidSect="00961E72">
      <w:pgSz w:w="16840" w:h="11907" w:orient="landscape" w:code="9"/>
      <w:pgMar w:top="851" w:right="851" w:bottom="851" w:left="851" w:header="0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64E2" w:rsidRDefault="00C064E2" w:rsidP="00C375FC">
      <w:pPr>
        <w:spacing w:line="240" w:lineRule="auto"/>
      </w:pPr>
      <w:r>
        <w:separator/>
      </w:r>
    </w:p>
  </w:endnote>
  <w:endnote w:type="continuationSeparator" w:id="0">
    <w:p w:rsidR="00C064E2" w:rsidRDefault="00C064E2" w:rsidP="00C375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64E2" w:rsidRDefault="00C064E2" w:rsidP="00C375FC">
      <w:pPr>
        <w:spacing w:line="240" w:lineRule="auto"/>
      </w:pPr>
      <w:r>
        <w:separator/>
      </w:r>
    </w:p>
  </w:footnote>
  <w:footnote w:type="continuationSeparator" w:id="0">
    <w:p w:rsidR="00C064E2" w:rsidRDefault="00C064E2" w:rsidP="00C375F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D346A"/>
    <w:multiLevelType w:val="hybridMultilevel"/>
    <w:tmpl w:val="12BACF1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B3031F"/>
    <w:multiLevelType w:val="hybridMultilevel"/>
    <w:tmpl w:val="29924490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8B665F7"/>
    <w:multiLevelType w:val="hybridMultilevel"/>
    <w:tmpl w:val="F24ABCC6"/>
    <w:lvl w:ilvl="0" w:tplc="0AB4001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886327"/>
    <w:multiLevelType w:val="hybridMultilevel"/>
    <w:tmpl w:val="560EA7C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A36F32"/>
    <w:multiLevelType w:val="hybridMultilevel"/>
    <w:tmpl w:val="F76C9F2E"/>
    <w:lvl w:ilvl="0" w:tplc="0F2EAA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28C"/>
    <w:rsid w:val="00001426"/>
    <w:rsid w:val="00011867"/>
    <w:rsid w:val="00012E5D"/>
    <w:rsid w:val="0001451D"/>
    <w:rsid w:val="00014DB3"/>
    <w:rsid w:val="00036917"/>
    <w:rsid w:val="0003731F"/>
    <w:rsid w:val="000625A0"/>
    <w:rsid w:val="00064527"/>
    <w:rsid w:val="00082C9F"/>
    <w:rsid w:val="00083E3D"/>
    <w:rsid w:val="000869D8"/>
    <w:rsid w:val="000A22F4"/>
    <w:rsid w:val="000B267E"/>
    <w:rsid w:val="000E69BD"/>
    <w:rsid w:val="00101D79"/>
    <w:rsid w:val="001021B2"/>
    <w:rsid w:val="00102E6A"/>
    <w:rsid w:val="00110B9E"/>
    <w:rsid w:val="00141FDB"/>
    <w:rsid w:val="00146771"/>
    <w:rsid w:val="0016301D"/>
    <w:rsid w:val="0019622D"/>
    <w:rsid w:val="001B328C"/>
    <w:rsid w:val="001C1E3A"/>
    <w:rsid w:val="001E5C40"/>
    <w:rsid w:val="001F0AE4"/>
    <w:rsid w:val="001F7096"/>
    <w:rsid w:val="002122D2"/>
    <w:rsid w:val="0021358B"/>
    <w:rsid w:val="0022487C"/>
    <w:rsid w:val="00225C01"/>
    <w:rsid w:val="00225D37"/>
    <w:rsid w:val="0023406D"/>
    <w:rsid w:val="00237C02"/>
    <w:rsid w:val="00240C75"/>
    <w:rsid w:val="00243DBB"/>
    <w:rsid w:val="0024698D"/>
    <w:rsid w:val="002478F2"/>
    <w:rsid w:val="002608A2"/>
    <w:rsid w:val="002701BF"/>
    <w:rsid w:val="00281AC1"/>
    <w:rsid w:val="00285329"/>
    <w:rsid w:val="0029450A"/>
    <w:rsid w:val="002A29D6"/>
    <w:rsid w:val="002B5773"/>
    <w:rsid w:val="002B6381"/>
    <w:rsid w:val="002E28F0"/>
    <w:rsid w:val="002E2D78"/>
    <w:rsid w:val="002E6018"/>
    <w:rsid w:val="002E6329"/>
    <w:rsid w:val="002F3AB1"/>
    <w:rsid w:val="002F3D9D"/>
    <w:rsid w:val="0030093A"/>
    <w:rsid w:val="00310ACF"/>
    <w:rsid w:val="003114C2"/>
    <w:rsid w:val="003114C7"/>
    <w:rsid w:val="00321333"/>
    <w:rsid w:val="0033153D"/>
    <w:rsid w:val="00335E46"/>
    <w:rsid w:val="00340AE1"/>
    <w:rsid w:val="00346C23"/>
    <w:rsid w:val="00360182"/>
    <w:rsid w:val="00361F6A"/>
    <w:rsid w:val="00366505"/>
    <w:rsid w:val="00371F6E"/>
    <w:rsid w:val="00387C5F"/>
    <w:rsid w:val="0039577B"/>
    <w:rsid w:val="003A348E"/>
    <w:rsid w:val="003B0F5E"/>
    <w:rsid w:val="003C2EC2"/>
    <w:rsid w:val="003C52EF"/>
    <w:rsid w:val="003D186D"/>
    <w:rsid w:val="003F1B47"/>
    <w:rsid w:val="003F1B79"/>
    <w:rsid w:val="00400EA6"/>
    <w:rsid w:val="00403F89"/>
    <w:rsid w:val="00416DAD"/>
    <w:rsid w:val="00436183"/>
    <w:rsid w:val="00464B4D"/>
    <w:rsid w:val="00474CB6"/>
    <w:rsid w:val="004977F2"/>
    <w:rsid w:val="004B7079"/>
    <w:rsid w:val="004C7D6D"/>
    <w:rsid w:val="004D55BC"/>
    <w:rsid w:val="004E1F2C"/>
    <w:rsid w:val="005032F4"/>
    <w:rsid w:val="00520A4F"/>
    <w:rsid w:val="005355C9"/>
    <w:rsid w:val="00552A4B"/>
    <w:rsid w:val="005649F0"/>
    <w:rsid w:val="005653C0"/>
    <w:rsid w:val="00565895"/>
    <w:rsid w:val="00567EB3"/>
    <w:rsid w:val="00573458"/>
    <w:rsid w:val="00580CF0"/>
    <w:rsid w:val="00592C62"/>
    <w:rsid w:val="005A4A44"/>
    <w:rsid w:val="005B2722"/>
    <w:rsid w:val="005B40D5"/>
    <w:rsid w:val="005C1D2D"/>
    <w:rsid w:val="00605B70"/>
    <w:rsid w:val="006205C4"/>
    <w:rsid w:val="006259DA"/>
    <w:rsid w:val="0063084F"/>
    <w:rsid w:val="00630F7D"/>
    <w:rsid w:val="00656C93"/>
    <w:rsid w:val="00664971"/>
    <w:rsid w:val="0066595A"/>
    <w:rsid w:val="006753BD"/>
    <w:rsid w:val="00682408"/>
    <w:rsid w:val="0069375D"/>
    <w:rsid w:val="006A2B0B"/>
    <w:rsid w:val="006B459F"/>
    <w:rsid w:val="006C1B13"/>
    <w:rsid w:val="006C49E2"/>
    <w:rsid w:val="006D06D8"/>
    <w:rsid w:val="006D48C9"/>
    <w:rsid w:val="006E45A8"/>
    <w:rsid w:val="006F3D26"/>
    <w:rsid w:val="00731FE7"/>
    <w:rsid w:val="007364D9"/>
    <w:rsid w:val="00742E1B"/>
    <w:rsid w:val="00743EB0"/>
    <w:rsid w:val="00753405"/>
    <w:rsid w:val="00767BF6"/>
    <w:rsid w:val="00774B86"/>
    <w:rsid w:val="007946C5"/>
    <w:rsid w:val="007A14A9"/>
    <w:rsid w:val="007A44FB"/>
    <w:rsid w:val="007B2741"/>
    <w:rsid w:val="007C2724"/>
    <w:rsid w:val="007F3495"/>
    <w:rsid w:val="00814E02"/>
    <w:rsid w:val="00815FA6"/>
    <w:rsid w:val="00834273"/>
    <w:rsid w:val="00845FE8"/>
    <w:rsid w:val="00851260"/>
    <w:rsid w:val="0086529A"/>
    <w:rsid w:val="00876790"/>
    <w:rsid w:val="008A3B14"/>
    <w:rsid w:val="008A720C"/>
    <w:rsid w:val="008B1F43"/>
    <w:rsid w:val="008B45E3"/>
    <w:rsid w:val="008B5A73"/>
    <w:rsid w:val="008C1A17"/>
    <w:rsid w:val="008C2CF9"/>
    <w:rsid w:val="008D5221"/>
    <w:rsid w:val="008F1550"/>
    <w:rsid w:val="00907F60"/>
    <w:rsid w:val="009249A2"/>
    <w:rsid w:val="009252BD"/>
    <w:rsid w:val="009301EA"/>
    <w:rsid w:val="00961E72"/>
    <w:rsid w:val="00975B23"/>
    <w:rsid w:val="009A6E90"/>
    <w:rsid w:val="009B12B4"/>
    <w:rsid w:val="009B7353"/>
    <w:rsid w:val="009C35AF"/>
    <w:rsid w:val="009E1578"/>
    <w:rsid w:val="009E6718"/>
    <w:rsid w:val="009F5B64"/>
    <w:rsid w:val="00A042B3"/>
    <w:rsid w:val="00A12724"/>
    <w:rsid w:val="00A175E4"/>
    <w:rsid w:val="00A53FB4"/>
    <w:rsid w:val="00A67199"/>
    <w:rsid w:val="00A67F7A"/>
    <w:rsid w:val="00A70118"/>
    <w:rsid w:val="00A704AD"/>
    <w:rsid w:val="00A735DE"/>
    <w:rsid w:val="00A741CF"/>
    <w:rsid w:val="00AA4264"/>
    <w:rsid w:val="00AA4F44"/>
    <w:rsid w:val="00AB434C"/>
    <w:rsid w:val="00AD1E4E"/>
    <w:rsid w:val="00AF6D35"/>
    <w:rsid w:val="00B05192"/>
    <w:rsid w:val="00B06047"/>
    <w:rsid w:val="00B07377"/>
    <w:rsid w:val="00B10523"/>
    <w:rsid w:val="00B2200A"/>
    <w:rsid w:val="00B333B0"/>
    <w:rsid w:val="00B403C6"/>
    <w:rsid w:val="00B54551"/>
    <w:rsid w:val="00B667E2"/>
    <w:rsid w:val="00B87715"/>
    <w:rsid w:val="00B90181"/>
    <w:rsid w:val="00BA5BCF"/>
    <w:rsid w:val="00BA7C12"/>
    <w:rsid w:val="00BB382B"/>
    <w:rsid w:val="00BC2CBE"/>
    <w:rsid w:val="00C064E2"/>
    <w:rsid w:val="00C22682"/>
    <w:rsid w:val="00C23A7B"/>
    <w:rsid w:val="00C24802"/>
    <w:rsid w:val="00C24B4D"/>
    <w:rsid w:val="00C258D1"/>
    <w:rsid w:val="00C375FC"/>
    <w:rsid w:val="00C55A38"/>
    <w:rsid w:val="00C74654"/>
    <w:rsid w:val="00C800D4"/>
    <w:rsid w:val="00C90529"/>
    <w:rsid w:val="00C93BF4"/>
    <w:rsid w:val="00CC6B0C"/>
    <w:rsid w:val="00CE7899"/>
    <w:rsid w:val="00CF0826"/>
    <w:rsid w:val="00D01BEE"/>
    <w:rsid w:val="00D044D0"/>
    <w:rsid w:val="00D10D92"/>
    <w:rsid w:val="00D12759"/>
    <w:rsid w:val="00D2229A"/>
    <w:rsid w:val="00D25A5C"/>
    <w:rsid w:val="00D27CA3"/>
    <w:rsid w:val="00D300F8"/>
    <w:rsid w:val="00D327B3"/>
    <w:rsid w:val="00D34D37"/>
    <w:rsid w:val="00D354CE"/>
    <w:rsid w:val="00D51BE0"/>
    <w:rsid w:val="00D54914"/>
    <w:rsid w:val="00D632B0"/>
    <w:rsid w:val="00D747CC"/>
    <w:rsid w:val="00D76410"/>
    <w:rsid w:val="00D82F43"/>
    <w:rsid w:val="00D86940"/>
    <w:rsid w:val="00D979EF"/>
    <w:rsid w:val="00DB18CC"/>
    <w:rsid w:val="00DB2680"/>
    <w:rsid w:val="00DB2B61"/>
    <w:rsid w:val="00DB5BAF"/>
    <w:rsid w:val="00DC0FE0"/>
    <w:rsid w:val="00DD7B11"/>
    <w:rsid w:val="00DE26B0"/>
    <w:rsid w:val="00DE64FA"/>
    <w:rsid w:val="00DE7E4F"/>
    <w:rsid w:val="00E054DF"/>
    <w:rsid w:val="00E104BB"/>
    <w:rsid w:val="00E14D9B"/>
    <w:rsid w:val="00E16B57"/>
    <w:rsid w:val="00E31829"/>
    <w:rsid w:val="00E36686"/>
    <w:rsid w:val="00E4080F"/>
    <w:rsid w:val="00E55806"/>
    <w:rsid w:val="00E57C0B"/>
    <w:rsid w:val="00E774DF"/>
    <w:rsid w:val="00E929B0"/>
    <w:rsid w:val="00E94BF0"/>
    <w:rsid w:val="00EA2235"/>
    <w:rsid w:val="00EA354E"/>
    <w:rsid w:val="00EA4FBA"/>
    <w:rsid w:val="00EA7AEB"/>
    <w:rsid w:val="00EB0F12"/>
    <w:rsid w:val="00EB7B4D"/>
    <w:rsid w:val="00EC03E8"/>
    <w:rsid w:val="00EC4B19"/>
    <w:rsid w:val="00EC5B44"/>
    <w:rsid w:val="00EC753F"/>
    <w:rsid w:val="00EE0EF9"/>
    <w:rsid w:val="00F02421"/>
    <w:rsid w:val="00F11E6E"/>
    <w:rsid w:val="00F22075"/>
    <w:rsid w:val="00F55185"/>
    <w:rsid w:val="00F63CE2"/>
    <w:rsid w:val="00F8004A"/>
    <w:rsid w:val="00F82CA6"/>
    <w:rsid w:val="00F91286"/>
    <w:rsid w:val="00FB0E62"/>
    <w:rsid w:val="00FC278E"/>
    <w:rsid w:val="00FE3A2B"/>
    <w:rsid w:val="00FF3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C492DB-9BB3-4239-B345-6A93ED7EA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0181"/>
    <w:pPr>
      <w:spacing w:after="0"/>
    </w:pPr>
    <w:rPr>
      <w:rFonts w:ascii="Arial" w:eastAsia="Times New Roman" w:hAnsi="Arial" w:cs="Arial"/>
      <w:lang w:val="ru-RU" w:eastAsia="uk-UA"/>
    </w:rPr>
  </w:style>
  <w:style w:type="paragraph" w:styleId="1">
    <w:name w:val="heading 1"/>
    <w:basedOn w:val="a"/>
    <w:next w:val="a"/>
    <w:link w:val="10"/>
    <w:uiPriority w:val="9"/>
    <w:qFormat/>
    <w:rsid w:val="004977F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3691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436183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93B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0014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436183"/>
    <w:rPr>
      <w:rFonts w:ascii="Arial" w:eastAsia="Times New Roman" w:hAnsi="Arial" w:cs="Arial"/>
      <w:color w:val="434343"/>
      <w:sz w:val="28"/>
      <w:szCs w:val="28"/>
      <w:lang w:val="ru-RU" w:eastAsia="uk-UA"/>
    </w:rPr>
  </w:style>
  <w:style w:type="character" w:styleId="a4">
    <w:name w:val="Hyperlink"/>
    <w:basedOn w:val="a0"/>
    <w:rsid w:val="00436183"/>
    <w:rPr>
      <w:rFonts w:cs="Times New Roman"/>
      <w:color w:val="0000FF"/>
      <w:u w:val="single"/>
    </w:rPr>
  </w:style>
  <w:style w:type="paragraph" w:styleId="a5">
    <w:name w:val="Body Text Indent"/>
    <w:basedOn w:val="a"/>
    <w:link w:val="a6"/>
    <w:rsid w:val="00436183"/>
    <w:pPr>
      <w:spacing w:line="360" w:lineRule="auto"/>
      <w:ind w:firstLine="709"/>
      <w:jc w:val="both"/>
    </w:pPr>
    <w:rPr>
      <w:rFonts w:ascii="Times New Roman" w:eastAsia="Arial" w:hAnsi="Times New Roman" w:cs="Times New Roman"/>
      <w:sz w:val="28"/>
      <w:szCs w:val="24"/>
      <w:lang w:val="uk-UA" w:eastAsia="ru-RU"/>
    </w:rPr>
  </w:style>
  <w:style w:type="character" w:customStyle="1" w:styleId="a6">
    <w:name w:val="Основний текст з відступом Знак"/>
    <w:basedOn w:val="a0"/>
    <w:link w:val="a5"/>
    <w:rsid w:val="00436183"/>
    <w:rPr>
      <w:rFonts w:ascii="Times New Roman" w:eastAsia="Arial" w:hAnsi="Times New Roman" w:cs="Times New Roman"/>
      <w:sz w:val="28"/>
      <w:szCs w:val="24"/>
      <w:lang w:eastAsia="ru-RU"/>
    </w:rPr>
  </w:style>
  <w:style w:type="paragraph" w:customStyle="1" w:styleId="11">
    <w:name w:val="Абзац списку1"/>
    <w:basedOn w:val="a"/>
    <w:rsid w:val="00436183"/>
    <w:pPr>
      <w:spacing w:after="200"/>
      <w:ind w:left="720"/>
    </w:pPr>
    <w:rPr>
      <w:rFonts w:ascii="Cambria" w:hAnsi="Cambria" w:cs="Times New Roman"/>
      <w:lang w:val="uk-UA" w:eastAsia="en-US"/>
    </w:rPr>
  </w:style>
  <w:style w:type="paragraph" w:styleId="a7">
    <w:name w:val="Normal (Web)"/>
    <w:basedOn w:val="a"/>
    <w:uiPriority w:val="99"/>
    <w:rsid w:val="00436183"/>
    <w:pPr>
      <w:spacing w:before="100" w:beforeAutospacing="1" w:after="100" w:afterAutospacing="1" w:line="240" w:lineRule="auto"/>
    </w:pPr>
    <w:rPr>
      <w:rFonts w:eastAsia="Arial"/>
      <w:color w:val="003300"/>
      <w:lang w:val="uk-UA"/>
    </w:rPr>
  </w:style>
  <w:style w:type="paragraph" w:customStyle="1" w:styleId="FR1">
    <w:name w:val="FR1"/>
    <w:rsid w:val="00436183"/>
    <w:pPr>
      <w:widowControl w:val="0"/>
      <w:autoSpaceDE w:val="0"/>
      <w:autoSpaceDN w:val="0"/>
      <w:adjustRightInd w:val="0"/>
      <w:spacing w:before="220" w:after="0" w:line="240" w:lineRule="auto"/>
      <w:jc w:val="center"/>
    </w:pPr>
    <w:rPr>
      <w:rFonts w:ascii="Arial" w:eastAsia="Arial" w:hAnsi="Arial" w:cs="Arial"/>
      <w:b/>
      <w:bCs/>
      <w:i/>
      <w:iCs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354CE"/>
    <w:pPr>
      <w:tabs>
        <w:tab w:val="center" w:pos="4677"/>
        <w:tab w:val="right" w:pos="9355"/>
      </w:tabs>
      <w:spacing w:line="240" w:lineRule="auto"/>
    </w:pPr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a9">
    <w:name w:val="Верхній колонтитул Знак"/>
    <w:basedOn w:val="a0"/>
    <w:link w:val="a8"/>
    <w:uiPriority w:val="99"/>
    <w:rsid w:val="00D354C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Body Text"/>
    <w:basedOn w:val="a"/>
    <w:link w:val="ab"/>
    <w:rsid w:val="009B12B4"/>
    <w:pPr>
      <w:spacing w:after="120" w:line="240" w:lineRule="auto"/>
    </w:pPr>
    <w:rPr>
      <w:rFonts w:ascii="Times New Roman" w:hAnsi="Times New Roman" w:cs="Times New Roman"/>
      <w:sz w:val="28"/>
      <w:szCs w:val="24"/>
      <w:lang w:eastAsia="ru-RU"/>
    </w:rPr>
  </w:style>
  <w:style w:type="character" w:customStyle="1" w:styleId="ab">
    <w:name w:val="Основний текст Знак"/>
    <w:basedOn w:val="a0"/>
    <w:link w:val="aa"/>
    <w:rsid w:val="009B12B4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c">
    <w:name w:val="List Paragraph"/>
    <w:basedOn w:val="a"/>
    <w:uiPriority w:val="34"/>
    <w:qFormat/>
    <w:rsid w:val="00B54551"/>
    <w:pPr>
      <w:ind w:left="720"/>
      <w:contextualSpacing/>
    </w:pPr>
  </w:style>
  <w:style w:type="paragraph" w:styleId="31">
    <w:name w:val="Body Text Indent 3"/>
    <w:basedOn w:val="a"/>
    <w:link w:val="32"/>
    <w:uiPriority w:val="99"/>
    <w:semiHidden/>
    <w:unhideWhenUsed/>
    <w:rsid w:val="003B0F5E"/>
    <w:pPr>
      <w:spacing w:after="120"/>
      <w:ind w:left="283"/>
    </w:pPr>
    <w:rPr>
      <w:sz w:val="16"/>
      <w:szCs w:val="16"/>
    </w:rPr>
  </w:style>
  <w:style w:type="character" w:customStyle="1" w:styleId="32">
    <w:name w:val="Основний текст з відступом 3 Знак"/>
    <w:basedOn w:val="a0"/>
    <w:link w:val="31"/>
    <w:uiPriority w:val="99"/>
    <w:semiHidden/>
    <w:rsid w:val="003B0F5E"/>
    <w:rPr>
      <w:rFonts w:ascii="Arial" w:eastAsia="Times New Roman" w:hAnsi="Arial" w:cs="Arial"/>
      <w:sz w:val="16"/>
      <w:szCs w:val="16"/>
      <w:lang w:val="ru-RU" w:eastAsia="uk-UA"/>
    </w:rPr>
  </w:style>
  <w:style w:type="character" w:styleId="ad">
    <w:name w:val="Emphasis"/>
    <w:basedOn w:val="a0"/>
    <w:uiPriority w:val="20"/>
    <w:qFormat/>
    <w:rsid w:val="00605B70"/>
    <w:rPr>
      <w:i/>
      <w:iCs/>
    </w:rPr>
  </w:style>
  <w:style w:type="character" w:styleId="ae">
    <w:name w:val="Strong"/>
    <w:basedOn w:val="a0"/>
    <w:uiPriority w:val="22"/>
    <w:qFormat/>
    <w:rsid w:val="00605B70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0369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uk-UA"/>
    </w:rPr>
  </w:style>
  <w:style w:type="paragraph" w:styleId="af">
    <w:name w:val="footer"/>
    <w:basedOn w:val="a"/>
    <w:link w:val="af0"/>
    <w:uiPriority w:val="99"/>
    <w:unhideWhenUsed/>
    <w:rsid w:val="00C375FC"/>
    <w:pPr>
      <w:tabs>
        <w:tab w:val="center" w:pos="4819"/>
        <w:tab w:val="right" w:pos="9639"/>
      </w:tabs>
      <w:spacing w:line="240" w:lineRule="auto"/>
    </w:pPr>
  </w:style>
  <w:style w:type="character" w:customStyle="1" w:styleId="af0">
    <w:name w:val="Нижній колонтитул Знак"/>
    <w:basedOn w:val="a0"/>
    <w:link w:val="af"/>
    <w:uiPriority w:val="99"/>
    <w:rsid w:val="00C375FC"/>
    <w:rPr>
      <w:rFonts w:ascii="Arial" w:eastAsia="Times New Roman" w:hAnsi="Arial" w:cs="Arial"/>
      <w:lang w:val="ru-RU" w:eastAsia="uk-UA"/>
    </w:rPr>
  </w:style>
  <w:style w:type="character" w:customStyle="1" w:styleId="10">
    <w:name w:val="Заголовок 1 Знак"/>
    <w:basedOn w:val="a0"/>
    <w:link w:val="1"/>
    <w:uiPriority w:val="9"/>
    <w:rsid w:val="004977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uk-UA"/>
    </w:rPr>
  </w:style>
  <w:style w:type="character" w:customStyle="1" w:styleId="docdata">
    <w:name w:val="docdata"/>
    <w:aliases w:val="docy,v5,3166,baiaagaaboqcaaadaaqaaauicaaaaaaaaaaaaaaaaaaaaaaaaaaaaaaaaaaaaaaaaaaaaaaaaaaaaaaaaaaaaaaaaaaaaaaaaaaaaaaaaaaaaaaaaaaaaaaaaaaaaaaaaaaaaaaaaaaaaaaaaaaaaaaaaaaaaaaaaaaaaaaaaaaaaaaaaaaaaaaaaaaaaaaaaaaaaaaaaaaaaaaaaaaaaaaaaaaaaaaaaaaaaaaa"/>
    <w:basedOn w:val="a0"/>
    <w:rsid w:val="00EC03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35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6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ya.rubakha@lnu.edu.u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2CE4E8-4FC6-4B73-9E6D-B611C6281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14259</Words>
  <Characters>8128</Characters>
  <Application>Microsoft Office Word</Application>
  <DocSecurity>0</DocSecurity>
  <Lines>67</Lines>
  <Paragraphs>44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1</cp:lastModifiedBy>
  <cp:revision>2</cp:revision>
  <cp:lastPrinted>2021-02-10T01:34:00Z</cp:lastPrinted>
  <dcterms:created xsi:type="dcterms:W3CDTF">2024-03-07T17:32:00Z</dcterms:created>
  <dcterms:modified xsi:type="dcterms:W3CDTF">2024-03-07T17:32:00Z</dcterms:modified>
</cp:coreProperties>
</file>