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33D7" w14:textId="77777777" w:rsidR="00BA5A95" w:rsidRPr="00527569" w:rsidRDefault="00BA5A95" w:rsidP="00BA5A95">
      <w:pPr>
        <w:widowControl w:val="0"/>
        <w:jc w:val="center"/>
      </w:pPr>
      <w:r w:rsidRPr="00527569">
        <w:rPr>
          <w:b/>
          <w:color w:val="000000"/>
          <w:sz w:val="28"/>
          <w:szCs w:val="28"/>
        </w:rPr>
        <w:t>МІНІСТЕРСТВО ОСВІТИ І НАУКИ УКРАЇНИ</w:t>
      </w:r>
    </w:p>
    <w:p w14:paraId="27078AEF" w14:textId="77777777" w:rsidR="00BA5A95" w:rsidRPr="00527569" w:rsidRDefault="00BA5A95" w:rsidP="00BA5A95">
      <w:pPr>
        <w:widowControl w:val="0"/>
        <w:jc w:val="center"/>
      </w:pPr>
      <w:r w:rsidRPr="00527569">
        <w:rPr>
          <w:b/>
          <w:color w:val="000000"/>
          <w:sz w:val="28"/>
          <w:szCs w:val="28"/>
        </w:rPr>
        <w:t>Львівський національний університет імені Івана Франка</w:t>
      </w:r>
    </w:p>
    <w:p w14:paraId="6769C5C5" w14:textId="77777777" w:rsidR="00BA5A95" w:rsidRPr="00527569" w:rsidRDefault="00BA5A95" w:rsidP="00BA5A95">
      <w:pPr>
        <w:widowControl w:val="0"/>
        <w:jc w:val="center"/>
      </w:pPr>
      <w:r w:rsidRPr="00527569">
        <w:rPr>
          <w:b/>
          <w:color w:val="000000"/>
          <w:sz w:val="28"/>
          <w:szCs w:val="28"/>
        </w:rPr>
        <w:t xml:space="preserve">Економічний факультет </w:t>
      </w:r>
    </w:p>
    <w:p w14:paraId="5FD4F353" w14:textId="7BD43843" w:rsidR="00BA5A95" w:rsidRPr="00527569" w:rsidRDefault="00BA5A95" w:rsidP="00BA5A95">
      <w:pPr>
        <w:widowControl w:val="0"/>
        <w:jc w:val="center"/>
      </w:pPr>
      <w:r w:rsidRPr="00527569">
        <w:rPr>
          <w:b/>
          <w:color w:val="000000"/>
          <w:sz w:val="28"/>
          <w:szCs w:val="28"/>
        </w:rPr>
        <w:t xml:space="preserve">Кафедра </w:t>
      </w:r>
      <w:r>
        <w:rPr>
          <w:b/>
          <w:color w:val="000000"/>
          <w:sz w:val="28"/>
          <w:szCs w:val="28"/>
        </w:rPr>
        <w:t>соціального забезпечення та управління персоналом</w:t>
      </w:r>
    </w:p>
    <w:p w14:paraId="437BEA09" w14:textId="77777777" w:rsidR="00CC12B7" w:rsidRPr="005120DA" w:rsidRDefault="00CC12B7" w:rsidP="00CC12B7">
      <w:pPr>
        <w:suppressAutoHyphens/>
        <w:jc w:val="center"/>
        <w:rPr>
          <w:rFonts w:cs="Calibri"/>
          <w:bCs/>
          <w:sz w:val="28"/>
          <w:szCs w:val="28"/>
          <w:lang w:eastAsia="ar-SA"/>
        </w:rPr>
      </w:pPr>
    </w:p>
    <w:p w14:paraId="640121E7" w14:textId="6A9CF5DE" w:rsidR="00CC12B7" w:rsidRPr="005120DA" w:rsidRDefault="00CC12B7" w:rsidP="00CC12B7">
      <w:pPr>
        <w:suppressAutoHyphens/>
        <w:ind w:firstLine="708"/>
        <w:jc w:val="center"/>
        <w:rPr>
          <w:i/>
          <w:noProof/>
          <w:sz w:val="16"/>
          <w:szCs w:val="16"/>
          <w:lang w:eastAsia="ar-SA"/>
        </w:rPr>
      </w:pPr>
    </w:p>
    <w:p w14:paraId="1A7E78A8" w14:textId="77777777" w:rsidR="00CC12B7" w:rsidRPr="005120DA" w:rsidRDefault="00CC12B7" w:rsidP="00CC12B7">
      <w:pPr>
        <w:suppressAutoHyphens/>
        <w:ind w:firstLine="4395"/>
        <w:jc w:val="center"/>
        <w:rPr>
          <w:rFonts w:cs="Calibri"/>
          <w:bCs/>
          <w:sz w:val="28"/>
          <w:szCs w:val="28"/>
          <w:lang w:eastAsia="ar-SA"/>
        </w:rPr>
      </w:pPr>
    </w:p>
    <w:p w14:paraId="00E7816D" w14:textId="77777777" w:rsidR="00CC12B7" w:rsidRDefault="00CC12B7" w:rsidP="00CC12B7">
      <w:pPr>
        <w:suppressAutoHyphens/>
        <w:ind w:firstLine="4253"/>
        <w:rPr>
          <w:rFonts w:cs="Calibri"/>
          <w:bCs/>
          <w:sz w:val="26"/>
          <w:szCs w:val="26"/>
          <w:lang w:val="ru-RU" w:eastAsia="ar-SA"/>
        </w:rPr>
      </w:pPr>
    </w:p>
    <w:p w14:paraId="4C5CF582" w14:textId="77777777" w:rsidR="00CC12B7" w:rsidRDefault="00CC12B7" w:rsidP="00CC12B7">
      <w:pPr>
        <w:suppressAutoHyphens/>
        <w:ind w:firstLine="4253"/>
        <w:rPr>
          <w:rFonts w:cs="Calibri"/>
          <w:bCs/>
          <w:sz w:val="26"/>
          <w:szCs w:val="26"/>
          <w:lang w:val="ru-RU" w:eastAsia="ar-SA"/>
        </w:rPr>
      </w:pPr>
    </w:p>
    <w:p w14:paraId="54D3ECE3" w14:textId="77777777" w:rsidR="00BA5A95" w:rsidRPr="00527569" w:rsidRDefault="00BA5A95" w:rsidP="00BA5A95">
      <w:pPr>
        <w:widowControl w:val="0"/>
        <w:tabs>
          <w:tab w:val="left" w:pos="5387"/>
          <w:tab w:val="left" w:pos="7371"/>
        </w:tabs>
        <w:ind w:left="4820"/>
        <w:rPr>
          <w:sz w:val="26"/>
          <w:szCs w:val="26"/>
        </w:rPr>
      </w:pPr>
      <w:r w:rsidRPr="00527569">
        <w:rPr>
          <w:b/>
          <w:sz w:val="26"/>
          <w:szCs w:val="26"/>
        </w:rPr>
        <w:t>Затверджено</w:t>
      </w:r>
    </w:p>
    <w:p w14:paraId="13C4B33C" w14:textId="705D24CB" w:rsidR="00BA5A95" w:rsidRPr="00527569" w:rsidRDefault="00BA5A95" w:rsidP="00BA5A95">
      <w:pPr>
        <w:widowControl w:val="0"/>
        <w:tabs>
          <w:tab w:val="left" w:pos="5387"/>
          <w:tab w:val="left" w:pos="7371"/>
        </w:tabs>
        <w:ind w:left="4820"/>
        <w:rPr>
          <w:sz w:val="26"/>
          <w:szCs w:val="26"/>
        </w:rPr>
      </w:pPr>
      <w:r w:rsidRPr="00527569">
        <w:rPr>
          <w:sz w:val="26"/>
          <w:szCs w:val="26"/>
        </w:rPr>
        <w:t xml:space="preserve">на засіданні кафедри </w:t>
      </w:r>
      <w:r>
        <w:rPr>
          <w:sz w:val="26"/>
          <w:szCs w:val="26"/>
        </w:rPr>
        <w:t xml:space="preserve">соціального забезпечення та </w:t>
      </w:r>
      <w:r w:rsidRPr="00527569">
        <w:rPr>
          <w:color w:val="000000"/>
          <w:sz w:val="26"/>
          <w:szCs w:val="26"/>
        </w:rPr>
        <w:t xml:space="preserve">управління </w:t>
      </w:r>
      <w:r>
        <w:rPr>
          <w:color w:val="000000"/>
          <w:sz w:val="26"/>
          <w:szCs w:val="26"/>
        </w:rPr>
        <w:t>персоналом</w:t>
      </w:r>
    </w:p>
    <w:p w14:paraId="7C1CC575" w14:textId="77777777" w:rsidR="00BA5A95" w:rsidRPr="00527569" w:rsidRDefault="00BA5A95" w:rsidP="00BA5A95">
      <w:pPr>
        <w:widowControl w:val="0"/>
        <w:tabs>
          <w:tab w:val="left" w:pos="5387"/>
          <w:tab w:val="left" w:pos="7371"/>
        </w:tabs>
        <w:ind w:left="4820"/>
        <w:rPr>
          <w:sz w:val="26"/>
          <w:szCs w:val="26"/>
        </w:rPr>
      </w:pPr>
      <w:r w:rsidRPr="00527569">
        <w:rPr>
          <w:sz w:val="26"/>
          <w:szCs w:val="26"/>
        </w:rPr>
        <w:t>Львівського національного університету імені Івана Франка</w:t>
      </w:r>
    </w:p>
    <w:p w14:paraId="270FB6BE" w14:textId="4124FE59" w:rsidR="00BA5A95" w:rsidRDefault="00BA5A95" w:rsidP="00F15121">
      <w:pPr>
        <w:widowControl w:val="0"/>
        <w:tabs>
          <w:tab w:val="left" w:pos="5387"/>
          <w:tab w:val="left" w:pos="7371"/>
        </w:tabs>
        <w:ind w:left="4820"/>
        <w:rPr>
          <w:sz w:val="26"/>
          <w:szCs w:val="26"/>
        </w:rPr>
      </w:pPr>
      <w:r w:rsidRPr="00527569">
        <w:rPr>
          <w:sz w:val="26"/>
          <w:szCs w:val="26"/>
        </w:rPr>
        <w:t xml:space="preserve">(протокол </w:t>
      </w:r>
      <w:r>
        <w:rPr>
          <w:sz w:val="28"/>
          <w:szCs w:val="28"/>
        </w:rPr>
        <w:t>№____</w:t>
      </w:r>
      <w:r w:rsidRPr="00527569">
        <w:rPr>
          <w:sz w:val="26"/>
          <w:szCs w:val="26"/>
        </w:rPr>
        <w:t xml:space="preserve">від </w:t>
      </w:r>
      <w:r>
        <w:rPr>
          <w:sz w:val="26"/>
          <w:szCs w:val="26"/>
        </w:rPr>
        <w:t>______________</w:t>
      </w:r>
      <w:r w:rsidRPr="00527569">
        <w:rPr>
          <w:sz w:val="26"/>
          <w:szCs w:val="26"/>
        </w:rPr>
        <w:t>р.)</w:t>
      </w:r>
    </w:p>
    <w:p w14:paraId="433E7C64" w14:textId="77777777" w:rsidR="00F15121" w:rsidRDefault="00F15121" w:rsidP="00F15121">
      <w:pPr>
        <w:widowControl w:val="0"/>
        <w:tabs>
          <w:tab w:val="left" w:pos="5387"/>
          <w:tab w:val="left" w:pos="7371"/>
        </w:tabs>
        <w:ind w:left="4820"/>
        <w:rPr>
          <w:sz w:val="26"/>
          <w:szCs w:val="26"/>
        </w:rPr>
      </w:pPr>
    </w:p>
    <w:p w14:paraId="20E26879" w14:textId="6855DDA5" w:rsidR="00BA5A95" w:rsidRPr="00527569" w:rsidRDefault="00BA5A95" w:rsidP="00BA5A95">
      <w:pPr>
        <w:widowControl w:val="0"/>
        <w:tabs>
          <w:tab w:val="left" w:pos="5387"/>
          <w:tab w:val="left" w:pos="7371"/>
        </w:tabs>
        <w:ind w:left="4820"/>
        <w:rPr>
          <w:sz w:val="26"/>
          <w:szCs w:val="26"/>
        </w:rPr>
      </w:pPr>
      <w:r>
        <w:rPr>
          <w:sz w:val="28"/>
          <w:szCs w:val="28"/>
        </w:rPr>
        <w:t>З</w:t>
      </w:r>
      <w:r w:rsidRPr="006E094D">
        <w:rPr>
          <w:sz w:val="28"/>
          <w:szCs w:val="28"/>
        </w:rPr>
        <w:t>ав.</w:t>
      </w:r>
      <w:r>
        <w:rPr>
          <w:sz w:val="28"/>
          <w:szCs w:val="28"/>
        </w:rPr>
        <w:t xml:space="preserve"> </w:t>
      </w:r>
      <w:r>
        <w:rPr>
          <w:sz w:val="26"/>
          <w:szCs w:val="26"/>
        </w:rPr>
        <w:t>кафедри _____</w:t>
      </w:r>
      <w:r w:rsidRPr="0038524D">
        <w:rPr>
          <w:sz w:val="26"/>
          <w:szCs w:val="26"/>
        </w:rPr>
        <w:t>_</w:t>
      </w:r>
      <w:r w:rsidR="00F15121">
        <w:rPr>
          <w:sz w:val="26"/>
          <w:szCs w:val="26"/>
        </w:rPr>
        <w:t xml:space="preserve"> Н.З. Шегинська</w:t>
      </w:r>
      <w:r>
        <w:rPr>
          <w:sz w:val="26"/>
          <w:szCs w:val="26"/>
        </w:rPr>
        <w:t xml:space="preserve"> </w:t>
      </w:r>
    </w:p>
    <w:p w14:paraId="08CA0CD0" w14:textId="77777777" w:rsidR="00CC12B7" w:rsidRDefault="00CC12B7" w:rsidP="00CC12B7">
      <w:pPr>
        <w:suppressAutoHyphens/>
        <w:rPr>
          <w:rFonts w:cs="Calibri"/>
          <w:sz w:val="28"/>
          <w:szCs w:val="28"/>
          <w:lang w:eastAsia="ar-SA"/>
        </w:rPr>
      </w:pPr>
    </w:p>
    <w:p w14:paraId="4A5A405C" w14:textId="77777777" w:rsidR="002643C1" w:rsidRDefault="002643C1" w:rsidP="00CC12B7">
      <w:pPr>
        <w:suppressAutoHyphens/>
        <w:rPr>
          <w:rFonts w:cs="Calibri"/>
          <w:sz w:val="28"/>
          <w:szCs w:val="28"/>
          <w:lang w:eastAsia="ar-SA"/>
        </w:rPr>
      </w:pPr>
    </w:p>
    <w:p w14:paraId="4984503F" w14:textId="77777777" w:rsidR="00F15121" w:rsidRDefault="00F15121" w:rsidP="00CC12B7">
      <w:pPr>
        <w:suppressAutoHyphens/>
        <w:rPr>
          <w:rFonts w:cs="Calibri"/>
          <w:sz w:val="28"/>
          <w:szCs w:val="28"/>
          <w:lang w:eastAsia="ar-SA"/>
        </w:rPr>
      </w:pPr>
    </w:p>
    <w:p w14:paraId="74075D1F" w14:textId="77777777" w:rsidR="00F15121" w:rsidRPr="005120DA" w:rsidRDefault="00F15121" w:rsidP="00CC12B7">
      <w:pPr>
        <w:suppressAutoHyphens/>
        <w:rPr>
          <w:rFonts w:cs="Calibri"/>
          <w:sz w:val="28"/>
          <w:szCs w:val="28"/>
          <w:lang w:eastAsia="ar-SA"/>
        </w:rPr>
      </w:pPr>
    </w:p>
    <w:p w14:paraId="0363D720" w14:textId="1E35A83F" w:rsidR="00CC12B7" w:rsidRPr="005120DA" w:rsidRDefault="006409EA" w:rsidP="006409EA">
      <w:pPr>
        <w:suppressAutoHyphens/>
        <w:jc w:val="center"/>
        <w:rPr>
          <w:rFonts w:cs="Calibri"/>
          <w:b/>
          <w:bCs/>
          <w:sz w:val="28"/>
          <w:szCs w:val="28"/>
          <w:lang w:eastAsia="ar-SA"/>
        </w:rPr>
      </w:pPr>
      <w:r>
        <w:rPr>
          <w:rFonts w:cs="Calibri"/>
          <w:b/>
          <w:bCs/>
          <w:sz w:val="28"/>
          <w:szCs w:val="28"/>
          <w:lang w:eastAsia="ar-SA"/>
        </w:rPr>
        <w:t>СИЛАБУС</w:t>
      </w:r>
      <w:r w:rsidR="00CC12B7" w:rsidRPr="005120DA">
        <w:rPr>
          <w:rFonts w:cs="Calibri"/>
          <w:b/>
          <w:bCs/>
          <w:sz w:val="28"/>
          <w:szCs w:val="28"/>
          <w:lang w:eastAsia="ar-SA"/>
        </w:rPr>
        <w:t xml:space="preserve"> </w:t>
      </w:r>
      <w:r w:rsidR="00CC12B7" w:rsidRPr="005120DA">
        <w:rPr>
          <w:rFonts w:cs="Calibri"/>
          <w:b/>
          <w:bCs/>
          <w:sz w:val="28"/>
          <w:szCs w:val="28"/>
          <w:lang w:eastAsia="ar-SA"/>
        </w:rPr>
        <w:br/>
        <w:t>НАВЧАЛЬНОЇ ДИСЦИПЛІНИ</w:t>
      </w:r>
    </w:p>
    <w:p w14:paraId="2840A7F7" w14:textId="77777777" w:rsidR="00CC12B7" w:rsidRPr="001F2114" w:rsidRDefault="00CC12B7" w:rsidP="00CC12B7">
      <w:pPr>
        <w:pBdr>
          <w:bottom w:val="single" w:sz="12" w:space="1" w:color="auto"/>
        </w:pBdr>
        <w:suppressAutoHyphens/>
        <w:jc w:val="center"/>
        <w:rPr>
          <w:b/>
          <w:bCs/>
          <w:sz w:val="28"/>
          <w:szCs w:val="28"/>
          <w:u w:val="single"/>
        </w:rPr>
      </w:pPr>
    </w:p>
    <w:p w14:paraId="53787131" w14:textId="4F36DCEC" w:rsidR="001F2114" w:rsidRPr="001F2114" w:rsidRDefault="004F63D1" w:rsidP="00CC12B7">
      <w:pPr>
        <w:pBdr>
          <w:bottom w:val="single" w:sz="12" w:space="1" w:color="auto"/>
        </w:pBdr>
        <w:suppressAutoHyphens/>
        <w:jc w:val="center"/>
        <w:rPr>
          <w:rFonts w:cs="Calibri"/>
          <w:bCs/>
          <w:sz w:val="28"/>
          <w:szCs w:val="28"/>
          <w:lang w:eastAsia="ar-SA"/>
        </w:rPr>
      </w:pPr>
      <w:r>
        <w:rPr>
          <w:rFonts w:cs="Calibri"/>
          <w:bCs/>
          <w:sz w:val="28"/>
          <w:szCs w:val="28"/>
          <w:lang w:eastAsia="ar-SA"/>
        </w:rPr>
        <w:t xml:space="preserve">Основи демократії </w:t>
      </w:r>
      <w:r w:rsidR="005B4244">
        <w:rPr>
          <w:rFonts w:cs="Calibri"/>
          <w:bCs/>
          <w:sz w:val="28"/>
          <w:szCs w:val="28"/>
          <w:lang w:eastAsia="ar-SA"/>
        </w:rPr>
        <w:t>та</w:t>
      </w:r>
      <w:r>
        <w:rPr>
          <w:rFonts w:cs="Calibri"/>
          <w:bCs/>
          <w:sz w:val="28"/>
          <w:szCs w:val="28"/>
          <w:lang w:eastAsia="ar-SA"/>
        </w:rPr>
        <w:t xml:space="preserve"> права людини</w:t>
      </w:r>
    </w:p>
    <w:p w14:paraId="4E9B430F" w14:textId="77777777" w:rsidR="00CC12B7" w:rsidRPr="005120DA" w:rsidRDefault="00CC12B7" w:rsidP="00CC12B7">
      <w:pPr>
        <w:suppressAutoHyphens/>
        <w:jc w:val="center"/>
        <w:rPr>
          <w:rFonts w:cs="Calibri"/>
          <w:bCs/>
          <w:sz w:val="22"/>
          <w:szCs w:val="22"/>
          <w:lang w:eastAsia="ar-SA"/>
        </w:rPr>
      </w:pPr>
      <w:r w:rsidRPr="005120DA">
        <w:rPr>
          <w:rFonts w:cs="Calibri"/>
          <w:bCs/>
          <w:sz w:val="22"/>
          <w:szCs w:val="22"/>
          <w:lang w:eastAsia="ar-SA"/>
        </w:rPr>
        <w:t xml:space="preserve">код, назва навчальної дисципліни </w:t>
      </w:r>
    </w:p>
    <w:p w14:paraId="3568839F" w14:textId="77777777" w:rsidR="00CC12B7" w:rsidRPr="005120DA" w:rsidRDefault="00CC12B7" w:rsidP="00CC12B7">
      <w:pPr>
        <w:suppressAutoHyphens/>
        <w:jc w:val="center"/>
        <w:rPr>
          <w:rFonts w:cs="Calibri"/>
          <w:bCs/>
          <w:sz w:val="22"/>
          <w:szCs w:val="22"/>
          <w:lang w:eastAsia="ar-SA"/>
        </w:rPr>
      </w:pPr>
    </w:p>
    <w:p w14:paraId="058E3731" w14:textId="77777777" w:rsidR="00CC12B7" w:rsidRPr="005120DA" w:rsidRDefault="00CC12B7" w:rsidP="00CC12B7">
      <w:pPr>
        <w:suppressAutoHyphens/>
        <w:jc w:val="center"/>
        <w:rPr>
          <w:rFonts w:cs="Calibri"/>
          <w:bCs/>
          <w:sz w:val="22"/>
          <w:szCs w:val="22"/>
          <w:lang w:eastAsia="ar-SA"/>
        </w:rPr>
      </w:pPr>
    </w:p>
    <w:p w14:paraId="046DCAF1" w14:textId="77777777" w:rsidR="0071790B" w:rsidRPr="005120DA" w:rsidRDefault="0071790B" w:rsidP="0071790B">
      <w:pPr>
        <w:suppressAutoHyphens/>
        <w:jc w:val="center"/>
        <w:rPr>
          <w:rFonts w:cs="Calibri"/>
          <w:bCs/>
          <w:sz w:val="22"/>
          <w:szCs w:val="22"/>
          <w:lang w:eastAsia="ar-SA"/>
        </w:rPr>
      </w:pPr>
    </w:p>
    <w:tbl>
      <w:tblPr>
        <w:tblW w:w="98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3"/>
        <w:gridCol w:w="6620"/>
      </w:tblGrid>
      <w:tr w:rsidR="0071790B" w:rsidRPr="005120DA" w14:paraId="50248B7E" w14:textId="77777777" w:rsidTr="00B16C99">
        <w:trPr>
          <w:trHeight w:val="113"/>
          <w:jc w:val="center"/>
        </w:trPr>
        <w:tc>
          <w:tcPr>
            <w:tcW w:w="3233" w:type="dxa"/>
          </w:tcPr>
          <w:p w14:paraId="030F4563" w14:textId="77777777" w:rsidR="0071790B" w:rsidRPr="005120DA" w:rsidRDefault="0071790B" w:rsidP="00B16C99">
            <w:pPr>
              <w:suppressAutoHyphens/>
              <w:ind w:left="540"/>
              <w:rPr>
                <w:rFonts w:cs="Calibri"/>
                <w:b/>
                <w:szCs w:val="28"/>
                <w:lang w:eastAsia="ar-SA"/>
              </w:rPr>
            </w:pPr>
            <w:r w:rsidRPr="005120DA">
              <w:rPr>
                <w:rFonts w:cs="Calibri"/>
                <w:b/>
                <w:bCs/>
                <w:sz w:val="22"/>
                <w:szCs w:val="28"/>
                <w:lang w:eastAsia="ar-SA"/>
              </w:rPr>
              <w:t>рівень вищої освіти</w:t>
            </w:r>
          </w:p>
        </w:tc>
        <w:tc>
          <w:tcPr>
            <w:tcW w:w="6620" w:type="dxa"/>
          </w:tcPr>
          <w:p w14:paraId="7BE5A587" w14:textId="77777777" w:rsidR="0071790B" w:rsidRPr="005120DA" w:rsidRDefault="0071790B" w:rsidP="00B16C99">
            <w:pPr>
              <w:suppressAutoHyphens/>
              <w:rPr>
                <w:rFonts w:cs="Calibri"/>
                <w:szCs w:val="28"/>
                <w:lang w:eastAsia="ar-SA"/>
              </w:rPr>
            </w:pPr>
            <w:r w:rsidRPr="005120DA">
              <w:rPr>
                <w:rFonts w:cs="Calibri"/>
                <w:sz w:val="22"/>
                <w:szCs w:val="28"/>
                <w:lang w:eastAsia="ar-SA"/>
              </w:rPr>
              <w:t>___________</w:t>
            </w:r>
            <w:r>
              <w:rPr>
                <w:rFonts w:cs="Calibri"/>
                <w:sz w:val="22"/>
                <w:szCs w:val="28"/>
                <w:lang w:eastAsia="ar-SA"/>
              </w:rPr>
              <w:t>перший (бакалаврський)</w:t>
            </w:r>
            <w:r w:rsidRPr="005120DA">
              <w:rPr>
                <w:rFonts w:cs="Calibri"/>
                <w:sz w:val="22"/>
                <w:szCs w:val="28"/>
                <w:lang w:eastAsia="ar-SA"/>
              </w:rPr>
              <w:t>________</w:t>
            </w:r>
            <w:r>
              <w:rPr>
                <w:rFonts w:cs="Calibri"/>
                <w:sz w:val="22"/>
                <w:szCs w:val="28"/>
                <w:lang w:eastAsia="ar-SA"/>
              </w:rPr>
              <w:t>_____________</w:t>
            </w:r>
          </w:p>
          <w:p w14:paraId="340C1F96" w14:textId="77777777" w:rsidR="0071790B" w:rsidRPr="005120DA" w:rsidRDefault="0071790B" w:rsidP="00B16C99">
            <w:pPr>
              <w:suppressAutoHyphens/>
              <w:rPr>
                <w:rFonts w:cs="Calibri"/>
                <w:i/>
                <w:szCs w:val="28"/>
                <w:lang w:eastAsia="ar-SA"/>
              </w:rPr>
            </w:pPr>
            <w:r w:rsidRPr="005120DA">
              <w:rPr>
                <w:rFonts w:cs="Calibri"/>
                <w:bCs/>
                <w:i/>
                <w:sz w:val="16"/>
                <w:szCs w:val="28"/>
                <w:lang w:eastAsia="ar-SA"/>
              </w:rPr>
              <w:t>перший (бакалаврський) / другий (магістерський)</w:t>
            </w:r>
          </w:p>
        </w:tc>
      </w:tr>
      <w:tr w:rsidR="0071790B" w:rsidRPr="005120DA" w14:paraId="6B8AF929" w14:textId="77777777" w:rsidTr="00B16C99">
        <w:trPr>
          <w:trHeight w:val="113"/>
          <w:jc w:val="center"/>
        </w:trPr>
        <w:tc>
          <w:tcPr>
            <w:tcW w:w="3233" w:type="dxa"/>
          </w:tcPr>
          <w:p w14:paraId="30072F7B" w14:textId="77777777" w:rsidR="0071790B" w:rsidRPr="005120DA" w:rsidRDefault="0071790B" w:rsidP="00B16C99">
            <w:pPr>
              <w:suppressAutoHyphens/>
              <w:ind w:left="540"/>
              <w:rPr>
                <w:rFonts w:cs="Calibri"/>
                <w:b/>
                <w:lang w:eastAsia="ar-SA"/>
              </w:rPr>
            </w:pPr>
            <w:r w:rsidRPr="005120DA">
              <w:rPr>
                <w:rFonts w:cs="Calibri"/>
                <w:b/>
                <w:sz w:val="22"/>
                <w:szCs w:val="22"/>
                <w:lang w:eastAsia="ar-SA"/>
              </w:rPr>
              <w:t xml:space="preserve">спеціальність </w:t>
            </w:r>
          </w:p>
          <w:p w14:paraId="1EB54725" w14:textId="77777777" w:rsidR="0071790B" w:rsidRPr="005120DA" w:rsidRDefault="0071790B" w:rsidP="00B16C99">
            <w:pPr>
              <w:suppressAutoHyphens/>
              <w:rPr>
                <w:rFonts w:cs="Calibri"/>
                <w:b/>
                <w:lang w:eastAsia="ar-SA"/>
              </w:rPr>
            </w:pPr>
          </w:p>
          <w:p w14:paraId="2B771888" w14:textId="77777777" w:rsidR="0071790B" w:rsidRDefault="0071790B" w:rsidP="00B16C99">
            <w:pPr>
              <w:suppressAutoHyphens/>
              <w:ind w:left="540"/>
              <w:rPr>
                <w:rFonts w:cs="Calibri"/>
                <w:b/>
                <w:lang w:eastAsia="ar-SA"/>
              </w:rPr>
            </w:pPr>
            <w:r w:rsidRPr="005120DA">
              <w:rPr>
                <w:rFonts w:cs="Calibri"/>
                <w:b/>
                <w:sz w:val="22"/>
                <w:szCs w:val="22"/>
                <w:lang w:eastAsia="ar-SA"/>
              </w:rPr>
              <w:t xml:space="preserve">освітня програма </w:t>
            </w:r>
          </w:p>
          <w:p w14:paraId="12F4D4D4" w14:textId="77777777" w:rsidR="0071790B" w:rsidRPr="005120DA" w:rsidRDefault="0071790B" w:rsidP="00B16C99">
            <w:pPr>
              <w:suppressAutoHyphens/>
              <w:ind w:left="540"/>
              <w:rPr>
                <w:rFonts w:cs="Calibri"/>
                <w:b/>
                <w:lang w:eastAsia="ar-SA"/>
              </w:rPr>
            </w:pPr>
          </w:p>
          <w:p w14:paraId="55957E10" w14:textId="6DC62C4A" w:rsidR="0071790B" w:rsidRPr="005120DA" w:rsidRDefault="0071790B" w:rsidP="00B16C99">
            <w:pPr>
              <w:suppressAutoHyphens/>
              <w:ind w:left="540"/>
              <w:rPr>
                <w:rFonts w:cs="Calibri"/>
                <w:b/>
                <w:lang w:eastAsia="ar-SA"/>
              </w:rPr>
            </w:pPr>
          </w:p>
        </w:tc>
        <w:tc>
          <w:tcPr>
            <w:tcW w:w="6620" w:type="dxa"/>
          </w:tcPr>
          <w:p w14:paraId="63121CBA" w14:textId="77777777" w:rsidR="0071790B" w:rsidRPr="0077479F" w:rsidRDefault="0071790B" w:rsidP="00B16C99">
            <w:pPr>
              <w:suppressAutoHyphens/>
              <w:rPr>
                <w:rFonts w:cs="Calibri"/>
                <w:sz w:val="28"/>
                <w:szCs w:val="28"/>
                <w:u w:val="single"/>
                <w:lang w:eastAsia="ar-SA"/>
              </w:rPr>
            </w:pPr>
            <w:r w:rsidRPr="0077479F">
              <w:rPr>
                <w:u w:val="single"/>
              </w:rPr>
              <w:t>232 "Соціальне забезпечення"</w:t>
            </w:r>
          </w:p>
          <w:p w14:paraId="48E50182"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код і назва</w:t>
            </w:r>
          </w:p>
          <w:p w14:paraId="1477AE52" w14:textId="77777777" w:rsidR="0071790B" w:rsidRPr="0077479F" w:rsidRDefault="0071790B" w:rsidP="00B16C99">
            <w:pPr>
              <w:suppressAutoHyphens/>
              <w:rPr>
                <w:rFonts w:cs="Calibri"/>
                <w:sz w:val="28"/>
                <w:szCs w:val="28"/>
                <w:u w:val="single"/>
                <w:lang w:eastAsia="ar-SA"/>
              </w:rPr>
            </w:pPr>
            <w:r w:rsidRPr="0077479F">
              <w:rPr>
                <w:rFonts w:cs="Calibri"/>
                <w:sz w:val="28"/>
                <w:szCs w:val="28"/>
                <w:u w:val="single"/>
                <w:lang w:eastAsia="ar-SA"/>
              </w:rPr>
              <w:t>“Соціальне забезпечення”</w:t>
            </w:r>
          </w:p>
          <w:p w14:paraId="4E674E50"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назва</w:t>
            </w:r>
          </w:p>
          <w:p w14:paraId="15E77548" w14:textId="77777777" w:rsidR="0071790B" w:rsidRPr="005120DA" w:rsidRDefault="0071790B" w:rsidP="00257529">
            <w:pPr>
              <w:suppressAutoHyphens/>
              <w:rPr>
                <w:rFonts w:cs="Calibri"/>
                <w:i/>
                <w:sz w:val="16"/>
                <w:szCs w:val="16"/>
                <w:lang w:eastAsia="ar-SA"/>
              </w:rPr>
            </w:pPr>
          </w:p>
        </w:tc>
      </w:tr>
    </w:tbl>
    <w:p w14:paraId="5013A349" w14:textId="77777777" w:rsidR="00CC12B7" w:rsidRPr="005120DA" w:rsidRDefault="00CC12B7" w:rsidP="00CC12B7">
      <w:pPr>
        <w:suppressAutoHyphens/>
        <w:jc w:val="center"/>
        <w:rPr>
          <w:rFonts w:cs="Calibri"/>
          <w:sz w:val="22"/>
          <w:szCs w:val="22"/>
          <w:lang w:eastAsia="ar-SA"/>
        </w:rPr>
      </w:pPr>
    </w:p>
    <w:p w14:paraId="1C6C16A4" w14:textId="77777777" w:rsidR="00CC12B7" w:rsidRDefault="00CC12B7" w:rsidP="00CC12B7">
      <w:pPr>
        <w:tabs>
          <w:tab w:val="num" w:pos="432"/>
        </w:tabs>
        <w:suppressAutoHyphens/>
        <w:spacing w:before="40"/>
        <w:ind w:firstLine="284"/>
        <w:jc w:val="center"/>
        <w:rPr>
          <w:rFonts w:cs="Calibri"/>
          <w:b/>
          <w:lang w:eastAsia="ar-SA"/>
        </w:rPr>
      </w:pPr>
    </w:p>
    <w:p w14:paraId="79AD535D" w14:textId="77777777" w:rsidR="00CC12B7" w:rsidRDefault="00CC12B7" w:rsidP="00CC12B7">
      <w:pPr>
        <w:tabs>
          <w:tab w:val="num" w:pos="432"/>
        </w:tabs>
        <w:suppressAutoHyphens/>
        <w:spacing w:before="40"/>
        <w:ind w:firstLine="284"/>
        <w:jc w:val="center"/>
        <w:rPr>
          <w:rFonts w:cs="Calibri"/>
          <w:b/>
          <w:lang w:eastAsia="ar-SA"/>
        </w:rPr>
      </w:pPr>
    </w:p>
    <w:p w14:paraId="75F50B50" w14:textId="77777777" w:rsidR="0071790B" w:rsidRDefault="0071790B" w:rsidP="00CC12B7">
      <w:pPr>
        <w:tabs>
          <w:tab w:val="num" w:pos="432"/>
        </w:tabs>
        <w:suppressAutoHyphens/>
        <w:spacing w:before="40"/>
        <w:ind w:firstLine="284"/>
        <w:jc w:val="center"/>
        <w:rPr>
          <w:rFonts w:cs="Calibri"/>
          <w:b/>
          <w:lang w:eastAsia="ar-SA"/>
        </w:rPr>
      </w:pPr>
    </w:p>
    <w:p w14:paraId="54BFEBC8" w14:textId="77777777" w:rsidR="0071790B" w:rsidRDefault="0071790B" w:rsidP="00CC12B7">
      <w:pPr>
        <w:tabs>
          <w:tab w:val="num" w:pos="432"/>
        </w:tabs>
        <w:suppressAutoHyphens/>
        <w:spacing w:before="40"/>
        <w:ind w:firstLine="284"/>
        <w:jc w:val="center"/>
        <w:rPr>
          <w:rFonts w:cs="Calibri"/>
          <w:b/>
          <w:lang w:eastAsia="ar-SA"/>
        </w:rPr>
      </w:pPr>
    </w:p>
    <w:p w14:paraId="61C52AE6" w14:textId="77777777" w:rsidR="0071790B" w:rsidRDefault="0071790B" w:rsidP="00CC12B7">
      <w:pPr>
        <w:tabs>
          <w:tab w:val="num" w:pos="432"/>
        </w:tabs>
        <w:suppressAutoHyphens/>
        <w:spacing w:before="40"/>
        <w:ind w:firstLine="284"/>
        <w:jc w:val="center"/>
        <w:rPr>
          <w:rFonts w:cs="Calibri"/>
          <w:b/>
          <w:lang w:eastAsia="ar-SA"/>
        </w:rPr>
      </w:pPr>
    </w:p>
    <w:p w14:paraId="640BB230" w14:textId="77777777" w:rsidR="0071790B" w:rsidRDefault="0071790B" w:rsidP="00CC12B7">
      <w:pPr>
        <w:tabs>
          <w:tab w:val="num" w:pos="432"/>
        </w:tabs>
        <w:suppressAutoHyphens/>
        <w:spacing w:before="40"/>
        <w:ind w:firstLine="284"/>
        <w:jc w:val="center"/>
        <w:rPr>
          <w:rFonts w:cs="Calibri"/>
          <w:b/>
          <w:lang w:eastAsia="ar-SA"/>
        </w:rPr>
      </w:pPr>
    </w:p>
    <w:p w14:paraId="2FBFC636" w14:textId="77777777" w:rsidR="0071790B" w:rsidRDefault="0071790B" w:rsidP="00CC12B7">
      <w:pPr>
        <w:tabs>
          <w:tab w:val="num" w:pos="432"/>
        </w:tabs>
        <w:suppressAutoHyphens/>
        <w:spacing w:before="40"/>
        <w:ind w:firstLine="284"/>
        <w:jc w:val="center"/>
        <w:rPr>
          <w:rFonts w:cs="Calibri"/>
          <w:b/>
          <w:lang w:eastAsia="ar-SA"/>
        </w:rPr>
      </w:pPr>
    </w:p>
    <w:p w14:paraId="6B23D93C" w14:textId="77777777" w:rsidR="0071790B" w:rsidRDefault="0071790B" w:rsidP="00CC12B7">
      <w:pPr>
        <w:tabs>
          <w:tab w:val="num" w:pos="432"/>
        </w:tabs>
        <w:suppressAutoHyphens/>
        <w:spacing w:before="40"/>
        <w:ind w:firstLine="284"/>
        <w:jc w:val="center"/>
        <w:rPr>
          <w:rFonts w:cs="Calibri"/>
          <w:b/>
          <w:lang w:eastAsia="ar-SA"/>
        </w:rPr>
      </w:pPr>
    </w:p>
    <w:p w14:paraId="6D5BE008" w14:textId="77777777" w:rsidR="00257529" w:rsidRDefault="00257529" w:rsidP="00F15121">
      <w:pPr>
        <w:tabs>
          <w:tab w:val="num" w:pos="432"/>
        </w:tabs>
        <w:suppressAutoHyphens/>
        <w:spacing w:before="40"/>
        <w:jc w:val="center"/>
        <w:rPr>
          <w:rFonts w:cs="Calibri"/>
          <w:b/>
          <w:lang w:eastAsia="ar-SA"/>
        </w:rPr>
      </w:pPr>
    </w:p>
    <w:p w14:paraId="78AE774F" w14:textId="77777777" w:rsidR="00257529" w:rsidRDefault="00257529" w:rsidP="00F15121">
      <w:pPr>
        <w:tabs>
          <w:tab w:val="num" w:pos="432"/>
        </w:tabs>
        <w:suppressAutoHyphens/>
        <w:spacing w:before="40"/>
        <w:jc w:val="center"/>
        <w:rPr>
          <w:rFonts w:cs="Calibri"/>
          <w:b/>
          <w:lang w:eastAsia="ar-SA"/>
        </w:rPr>
      </w:pPr>
    </w:p>
    <w:p w14:paraId="5823FAD3" w14:textId="77777777" w:rsidR="00257529" w:rsidRDefault="00257529" w:rsidP="00F15121">
      <w:pPr>
        <w:tabs>
          <w:tab w:val="num" w:pos="432"/>
        </w:tabs>
        <w:suppressAutoHyphens/>
        <w:spacing w:before="40"/>
        <w:jc w:val="center"/>
        <w:rPr>
          <w:rFonts w:cs="Calibri"/>
          <w:b/>
          <w:lang w:eastAsia="ar-SA"/>
        </w:rPr>
      </w:pPr>
    </w:p>
    <w:p w14:paraId="775A447E" w14:textId="77777777" w:rsidR="00257529" w:rsidRDefault="00257529" w:rsidP="00F15121">
      <w:pPr>
        <w:tabs>
          <w:tab w:val="num" w:pos="432"/>
        </w:tabs>
        <w:suppressAutoHyphens/>
        <w:spacing w:before="40"/>
        <w:jc w:val="center"/>
        <w:rPr>
          <w:rFonts w:cs="Calibri"/>
          <w:b/>
          <w:lang w:eastAsia="ar-SA"/>
        </w:rPr>
      </w:pPr>
    </w:p>
    <w:p w14:paraId="28FF8346" w14:textId="12F9BEA8" w:rsidR="00257529" w:rsidRDefault="006409EA" w:rsidP="001F5FD5">
      <w:pPr>
        <w:tabs>
          <w:tab w:val="num" w:pos="432"/>
        </w:tabs>
        <w:suppressAutoHyphens/>
        <w:spacing w:before="40"/>
        <w:jc w:val="center"/>
        <w:rPr>
          <w:rFonts w:cs="Calibri"/>
          <w:b/>
          <w:lang w:eastAsia="ar-SA"/>
        </w:rPr>
      </w:pPr>
      <w:r>
        <w:rPr>
          <w:rFonts w:cs="Calibri"/>
          <w:b/>
          <w:lang w:eastAsia="ar-SA"/>
        </w:rPr>
        <w:t xml:space="preserve">Львів </w:t>
      </w:r>
      <w:r w:rsidR="0071790B">
        <w:rPr>
          <w:rFonts w:cs="Calibri"/>
          <w:b/>
          <w:lang w:eastAsia="ar-SA"/>
        </w:rPr>
        <w:t>–</w:t>
      </w:r>
      <w:r w:rsidR="001F5FD5">
        <w:rPr>
          <w:rFonts w:cs="Calibri"/>
          <w:b/>
          <w:lang w:eastAsia="ar-SA"/>
        </w:rPr>
        <w:t xml:space="preserve"> 2022</w:t>
      </w:r>
    </w:p>
    <w:tbl>
      <w:tblPr>
        <w:tblW w:w="10030" w:type="dxa"/>
        <w:tblInd w:w="120" w:type="dxa"/>
        <w:tblLayout w:type="fixed"/>
        <w:tblCellMar>
          <w:top w:w="100" w:type="dxa"/>
          <w:left w:w="120" w:type="dxa"/>
          <w:bottom w:w="100" w:type="dxa"/>
          <w:right w:w="120" w:type="dxa"/>
        </w:tblCellMar>
        <w:tblLook w:val="0000" w:firstRow="0" w:lastRow="0" w:firstColumn="0" w:lastColumn="0" w:noHBand="0" w:noVBand="0"/>
      </w:tblPr>
      <w:tblGrid>
        <w:gridCol w:w="2942"/>
        <w:gridCol w:w="7088"/>
      </w:tblGrid>
      <w:tr w:rsidR="00F15121" w:rsidRPr="00527569" w14:paraId="1D95C90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9FF438" w14:textId="38C281B9" w:rsidR="00F15121" w:rsidRPr="00527569" w:rsidRDefault="00F15121" w:rsidP="00CF4840">
            <w:pPr>
              <w:widowControl w:val="0"/>
            </w:pPr>
            <w:r w:rsidRPr="00527569">
              <w:rPr>
                <w:b/>
              </w:rPr>
              <w:lastRenderedPageBreak/>
              <w:t xml:space="preserve">Назва </w:t>
            </w:r>
            <w:r w:rsidR="00CF4840">
              <w:rPr>
                <w:b/>
              </w:rPr>
              <w:t>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68B286" w14:textId="18F77811" w:rsidR="00F15121" w:rsidRPr="00527569" w:rsidRDefault="00CF4840" w:rsidP="00CF4840">
            <w:pPr>
              <w:widowControl w:val="0"/>
            </w:pPr>
            <w:r>
              <w:rPr>
                <w:color w:val="000000"/>
              </w:rPr>
              <w:t>Основи демократії та права людини</w:t>
            </w:r>
          </w:p>
        </w:tc>
      </w:tr>
      <w:tr w:rsidR="00F15121" w:rsidRPr="00527569" w14:paraId="6D4BA52B"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4CC478" w14:textId="77777777" w:rsidR="00F15121" w:rsidRPr="00527569" w:rsidRDefault="00F15121" w:rsidP="00F15121">
            <w:pPr>
              <w:widowControl w:val="0"/>
            </w:pPr>
            <w:r w:rsidRPr="00527569">
              <w:rPr>
                <w:b/>
              </w:rPr>
              <w:t>Адреса викладання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A19DD4D" w14:textId="6D555187" w:rsidR="00F15121" w:rsidRPr="00527569" w:rsidRDefault="00F15121" w:rsidP="00CF4840">
            <w:pPr>
              <w:widowControl w:val="0"/>
            </w:pPr>
            <w:r w:rsidRPr="00527569">
              <w:t>м. Львів,</w:t>
            </w:r>
            <w:r>
              <w:t xml:space="preserve"> </w:t>
            </w:r>
            <w:r w:rsidR="00CF4840">
              <w:t>просп. Свободи</w:t>
            </w:r>
            <w:r w:rsidRPr="00D14781">
              <w:t>,</w:t>
            </w:r>
            <w:r w:rsidR="00CF4840">
              <w:t xml:space="preserve"> 18</w:t>
            </w:r>
            <w:r w:rsidRPr="00527569">
              <w:t xml:space="preserve"> аудиторія ___</w:t>
            </w:r>
          </w:p>
        </w:tc>
      </w:tr>
      <w:tr w:rsidR="00F15121" w:rsidRPr="00527569" w14:paraId="76B226F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A0C466E" w14:textId="77777777" w:rsidR="00F15121" w:rsidRPr="00527569" w:rsidRDefault="00F15121" w:rsidP="00F15121">
            <w:pPr>
              <w:widowControl w:val="0"/>
            </w:pPr>
            <w:r w:rsidRPr="00527569">
              <w:rPr>
                <w:b/>
              </w:rPr>
              <w:t>Факультет та кафедра, за якою закріплена дисципліна</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F69B57" w14:textId="6FED0CD0" w:rsidR="00F15121" w:rsidRPr="00527569" w:rsidRDefault="00F15121" w:rsidP="00CF4840">
            <w:pPr>
              <w:widowControl w:val="0"/>
            </w:pPr>
            <w:r w:rsidRPr="00527569">
              <w:t xml:space="preserve">Економічний факультет, кафедра </w:t>
            </w:r>
            <w:r w:rsidR="00CF4840">
              <w:t xml:space="preserve">соціального забезпечення та </w:t>
            </w:r>
            <w:r w:rsidRPr="00527569">
              <w:t xml:space="preserve">управління </w:t>
            </w:r>
            <w:r w:rsidR="00CF4840">
              <w:t>персоналом</w:t>
            </w:r>
          </w:p>
        </w:tc>
      </w:tr>
      <w:tr w:rsidR="00F15121" w:rsidRPr="00527569" w14:paraId="7B27686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B8E44E0" w14:textId="77777777" w:rsidR="00F15121" w:rsidRPr="00527569" w:rsidRDefault="00F15121" w:rsidP="00F15121">
            <w:pPr>
              <w:widowControl w:val="0"/>
              <w:rPr>
                <w:b/>
              </w:rPr>
            </w:pPr>
            <w:r w:rsidRPr="00527569">
              <w:rPr>
                <w:b/>
              </w:rPr>
              <w:t xml:space="preserve">Галузь знань, </w:t>
            </w:r>
          </w:p>
          <w:p w14:paraId="0BF50930" w14:textId="77777777" w:rsidR="00F15121" w:rsidRPr="00527569" w:rsidRDefault="00F15121" w:rsidP="00F15121">
            <w:pPr>
              <w:widowControl w:val="0"/>
            </w:pPr>
            <w:r w:rsidRPr="00527569">
              <w:rPr>
                <w:b/>
              </w:rPr>
              <w:t>шифр та назва спеціальності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91D0C8" w14:textId="77777777" w:rsidR="00F15121" w:rsidRDefault="00CF4840" w:rsidP="00F15121">
            <w:pPr>
              <w:widowControl w:val="0"/>
            </w:pPr>
            <w:r>
              <w:t>23 “Соціальна робота”</w:t>
            </w:r>
          </w:p>
          <w:p w14:paraId="10AA951E" w14:textId="4325D035" w:rsidR="00CF4840" w:rsidRPr="00527569" w:rsidRDefault="00CF4840" w:rsidP="00F15121">
            <w:pPr>
              <w:widowControl w:val="0"/>
            </w:pPr>
            <w:r>
              <w:t>232 “Соціальне забезпечення”</w:t>
            </w:r>
          </w:p>
        </w:tc>
      </w:tr>
      <w:tr w:rsidR="00F15121" w:rsidRPr="00527569" w14:paraId="4DFBC553"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1DE1735" w14:textId="11E059BF" w:rsidR="00F15121" w:rsidRPr="00B15A7B" w:rsidRDefault="00B15A7B" w:rsidP="00F15121">
            <w:pPr>
              <w:pStyle w:val="Default"/>
              <w:widowControl w:val="0"/>
              <w:rPr>
                <w:b/>
              </w:rPr>
            </w:pPr>
            <w:r w:rsidRPr="00B15A7B">
              <w:rPr>
                <w:b/>
                <w:bCs/>
              </w:rPr>
              <w:t>Викладачі дисципліни</w:t>
            </w:r>
            <w:r w:rsidR="00F15121" w:rsidRPr="00B15A7B">
              <w:rPr>
                <w:b/>
                <w:bCs/>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02D1E9A" w14:textId="3223D757" w:rsidR="00F15121" w:rsidRPr="00527569" w:rsidRDefault="00B15A7B" w:rsidP="00F15121">
            <w:pPr>
              <w:widowControl w:val="0"/>
            </w:pPr>
            <w:r>
              <w:t xml:space="preserve">Кадикало Оксана Ігорівна, кандидат юридичних наук, доцент, доцент кафедри соціального забезпечення та </w:t>
            </w:r>
            <w:r w:rsidRPr="00527569">
              <w:t xml:space="preserve">управління </w:t>
            </w:r>
            <w:r>
              <w:t>персоналом</w:t>
            </w:r>
          </w:p>
        </w:tc>
      </w:tr>
      <w:tr w:rsidR="00F15121" w:rsidRPr="00527569" w14:paraId="17AFEF6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ECDD0A7" w14:textId="062D8313" w:rsidR="00F15121" w:rsidRPr="00B15A7B" w:rsidRDefault="00B15A7B" w:rsidP="00F15121">
            <w:pPr>
              <w:pStyle w:val="Default"/>
              <w:widowControl w:val="0"/>
              <w:rPr>
                <w:b/>
                <w:bCs/>
              </w:rPr>
            </w:pPr>
            <w:r w:rsidRPr="00B15A7B">
              <w:rPr>
                <w:b/>
                <w:bCs/>
              </w:rPr>
              <w:t>Контактна інформація викладачів</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E3499A" w14:textId="77777777" w:rsidR="00F15121" w:rsidRDefault="00B15A7B" w:rsidP="00F15121">
            <w:pPr>
              <w:widowControl w:val="0"/>
              <w:rPr>
                <w:lang w:val="en-US"/>
              </w:rPr>
            </w:pPr>
            <w:r>
              <w:t xml:space="preserve">ел. пошта </w:t>
            </w:r>
            <w:r w:rsidR="007E2523">
              <w:fldChar w:fldCharType="begin"/>
            </w:r>
            <w:r w:rsidR="007E2523">
              <w:instrText xml:space="preserve"> HYPERLINK "mailto:oksana.kadykalo@lnu.edu.ua" </w:instrText>
            </w:r>
            <w:r w:rsidR="007E2523">
              <w:fldChar w:fldCharType="separate"/>
            </w:r>
            <w:r w:rsidRPr="00062DD7">
              <w:rPr>
                <w:rStyle w:val="af0"/>
                <w:lang w:val="en-US"/>
              </w:rPr>
              <w:t>oksana.kadykalo@lnu.edu.ua</w:t>
            </w:r>
            <w:r w:rsidR="007E2523">
              <w:rPr>
                <w:rStyle w:val="af0"/>
                <w:lang w:val="en-US"/>
              </w:rPr>
              <w:fldChar w:fldCharType="end"/>
            </w:r>
            <w:r>
              <w:rPr>
                <w:lang w:val="en-US"/>
              </w:rPr>
              <w:t xml:space="preserve"> </w:t>
            </w:r>
          </w:p>
          <w:p w14:paraId="48CA65CB" w14:textId="0E8B5CC2" w:rsidR="00B15A7B" w:rsidRPr="00B15A7B" w:rsidRDefault="00B15A7B" w:rsidP="00F15121">
            <w:pPr>
              <w:widowControl w:val="0"/>
            </w:pPr>
            <w:r>
              <w:t>тел. +380672722502</w:t>
            </w:r>
          </w:p>
        </w:tc>
      </w:tr>
      <w:tr w:rsidR="00F15121" w:rsidRPr="00527569" w14:paraId="4E46291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37FB694" w14:textId="14448D50" w:rsidR="00F15121" w:rsidRPr="00527569" w:rsidRDefault="00B15A7B" w:rsidP="00F15121">
            <w:pPr>
              <w:widowControl w:val="0"/>
              <w:rPr>
                <w:b/>
              </w:rPr>
            </w:pPr>
            <w:r w:rsidRPr="00527569">
              <w:rPr>
                <w:b/>
              </w:rPr>
              <w:t>Консультації з питань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58C3124" w14:textId="032CD259" w:rsidR="00F15121" w:rsidRPr="00527569" w:rsidRDefault="00B15A7B" w:rsidP="00F15121">
            <w:pPr>
              <w:widowControl w:val="0"/>
            </w:pPr>
            <w:r w:rsidRPr="00D14781">
              <w:t>У день проведення практичних занять</w:t>
            </w:r>
          </w:p>
        </w:tc>
      </w:tr>
      <w:tr w:rsidR="00F15121" w:rsidRPr="00527569" w14:paraId="7081EE3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A235BB" w14:textId="2A066FF3" w:rsidR="00F15121" w:rsidRPr="00527569" w:rsidRDefault="00C02F82" w:rsidP="00F15121">
            <w:pPr>
              <w:widowControl w:val="0"/>
              <w:rPr>
                <w:b/>
              </w:rPr>
            </w:pPr>
            <w:r>
              <w:rPr>
                <w:b/>
              </w:rPr>
              <w:t>Інформація про дисципліну</w:t>
            </w:r>
            <w:r w:rsidR="00F15121" w:rsidRPr="00527569">
              <w:rPr>
                <w:b/>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DF44EDB" w14:textId="6C89E6FC" w:rsidR="00F15121" w:rsidRPr="00527569" w:rsidRDefault="00C02F82" w:rsidP="00C02F82">
            <w:pPr>
              <w:widowControl w:val="0"/>
            </w:pPr>
            <w:r>
              <w:rPr>
                <w:rFonts w:eastAsia="Arial Unicode MS"/>
                <w:lang w:eastAsia="ru-RU"/>
              </w:rPr>
              <w:t xml:space="preserve">Навчальна дисципліна є обовязковою, викладається протягом 6 семестру. </w:t>
            </w:r>
            <w:r w:rsidRPr="00003B7E">
              <w:rPr>
                <w:rFonts w:eastAsia="Arial Unicode MS"/>
                <w:lang w:eastAsia="ru-RU"/>
              </w:rPr>
              <w:t xml:space="preserve">Обсяг дисципліни становить _6_ кредитів ЄКТС, атестація: </w:t>
            </w:r>
            <w:r>
              <w:rPr>
                <w:rFonts w:eastAsia="Arial Unicode MS"/>
                <w:lang w:eastAsia="ru-RU"/>
              </w:rPr>
              <w:t>залік</w:t>
            </w:r>
          </w:p>
        </w:tc>
      </w:tr>
      <w:tr w:rsidR="00C02F82" w:rsidRPr="00527569" w14:paraId="7303298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DE34D48" w14:textId="016F367B" w:rsidR="00C02F82" w:rsidRDefault="00C02F82" w:rsidP="00F15121">
            <w:pPr>
              <w:widowControl w:val="0"/>
              <w:rPr>
                <w:b/>
              </w:rPr>
            </w:pPr>
            <w:r>
              <w:rPr>
                <w:b/>
              </w:rPr>
              <w:t>Коротка анотація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18B5CB" w14:textId="32919E2C" w:rsidR="00C02F82" w:rsidRPr="00B36156" w:rsidRDefault="00B36156" w:rsidP="00B36156">
            <w:pPr>
              <w:jc w:val="both"/>
              <w:rPr>
                <w:rFonts w:eastAsiaTheme="minorHAnsi"/>
              </w:rPr>
            </w:pPr>
            <w:r>
              <w:t xml:space="preserve">Навчальну дисципліну розроблено таким чином, щоб сформувати у студентів знання щодо </w:t>
            </w:r>
            <w:r>
              <w:rPr>
                <w:rFonts w:eastAsiaTheme="minorHAnsi"/>
              </w:rPr>
              <w:t xml:space="preserve">реалізації </w:t>
            </w:r>
            <w:r w:rsidRPr="00C86E5C">
              <w:rPr>
                <w:rFonts w:eastAsiaTheme="minorHAnsi"/>
              </w:rPr>
              <w:t>свої</w:t>
            </w:r>
            <w:r>
              <w:rPr>
                <w:rFonts w:eastAsiaTheme="minorHAnsi"/>
              </w:rPr>
              <w:t>х прав і обов’язків</w:t>
            </w:r>
            <w:r w:rsidRPr="00C86E5C">
              <w:rPr>
                <w:rFonts w:eastAsiaTheme="minorHAnsi"/>
              </w:rPr>
              <w:t xml:space="preserve"> як </w:t>
            </w:r>
            <w:r>
              <w:rPr>
                <w:rFonts w:eastAsiaTheme="minorHAnsi"/>
              </w:rPr>
              <w:t>члена суспільства, усвідомлення цінностей</w:t>
            </w:r>
            <w:r w:rsidRPr="00C86E5C">
              <w:rPr>
                <w:rFonts w:eastAsiaTheme="minorHAnsi"/>
              </w:rPr>
              <w:t xml:space="preserve"> громадянського </w:t>
            </w:r>
            <w:r>
              <w:rPr>
                <w:rFonts w:eastAsiaTheme="minorHAnsi"/>
              </w:rPr>
              <w:t xml:space="preserve"> суспільства та необхідності</w:t>
            </w:r>
            <w:r w:rsidRPr="00C86E5C">
              <w:rPr>
                <w:rFonts w:eastAsiaTheme="minorHAnsi"/>
              </w:rPr>
              <w:t xml:space="preserve"> його сталого розвитку, верховенства права, прав і свобод людини та гром</w:t>
            </w:r>
            <w:r>
              <w:rPr>
                <w:rFonts w:eastAsiaTheme="minorHAnsi"/>
              </w:rPr>
              <w:t>адянина України</w:t>
            </w:r>
          </w:p>
        </w:tc>
      </w:tr>
      <w:tr w:rsidR="00C02F82" w:rsidRPr="00527569" w14:paraId="740627D8"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36D4C7" w14:textId="1361C732" w:rsidR="00C02F82" w:rsidRDefault="00112278" w:rsidP="00F15121">
            <w:pPr>
              <w:widowControl w:val="0"/>
              <w:rPr>
                <w:b/>
              </w:rPr>
            </w:pPr>
            <w:r>
              <w:rPr>
                <w:b/>
              </w:rPr>
              <w:t>Мета та цілі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EA55D5B" w14:textId="77777777" w:rsidR="00112278" w:rsidRPr="00C86E5C" w:rsidRDefault="00112278" w:rsidP="00112278">
            <w:pPr>
              <w:jc w:val="both"/>
              <w:rPr>
                <w:rFonts w:eastAsiaTheme="minorHAnsi"/>
              </w:rPr>
            </w:pPr>
            <w:r w:rsidRPr="00C86E5C">
              <w:rPr>
                <w:rFonts w:eastAsiaTheme="minorHAnsi"/>
              </w:rPr>
              <w:t xml:space="preserve">Метою вивчення навчальної дисципліни «Основи демократії та права людини» є формування у здобувачів вищої освіти таких компетентностей: </w:t>
            </w:r>
          </w:p>
          <w:p w14:paraId="76B32865" w14:textId="39BB844F" w:rsidR="00112278" w:rsidRPr="00C86E5C" w:rsidRDefault="000B7708" w:rsidP="00112278">
            <w:pPr>
              <w:jc w:val="both"/>
              <w:rPr>
                <w:rFonts w:eastAsiaTheme="minorHAnsi"/>
                <w:lang w:val="en-US" w:eastAsia="en-US"/>
              </w:rPr>
            </w:pPr>
            <w:r>
              <w:rPr>
                <w:rFonts w:eastAsiaTheme="minorHAnsi"/>
              </w:rPr>
              <w:t xml:space="preserve">- </w:t>
            </w:r>
            <w:proofErr w:type="spellStart"/>
            <w:r w:rsidR="00112278" w:rsidRPr="00C86E5C">
              <w:rPr>
                <w:rFonts w:eastAsiaTheme="minorHAnsi"/>
                <w:lang w:val="en-US" w:eastAsia="en-US"/>
              </w:rPr>
              <w:t>здатність</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характеризувати</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компоненти</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політичноі</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системи</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визначаючи</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їх</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роль</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для</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утвердження</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демократіі</w:t>
            </w:r>
            <w:proofErr w:type="spellEnd"/>
            <w:r w:rsidR="00112278" w:rsidRPr="00C86E5C">
              <w:rPr>
                <w:rFonts w:eastAsiaTheme="minorHAnsi"/>
                <w:lang w:val="en-US" w:eastAsia="en-US"/>
              </w:rPr>
              <w:t xml:space="preserve">̈ у </w:t>
            </w:r>
            <w:proofErr w:type="spellStart"/>
            <w:r w:rsidR="00112278" w:rsidRPr="00C86E5C">
              <w:rPr>
                <w:rFonts w:eastAsiaTheme="minorHAnsi"/>
                <w:lang w:val="en-US" w:eastAsia="en-US"/>
              </w:rPr>
              <w:t>суспільстві</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орієнтуватись</w:t>
            </w:r>
            <w:proofErr w:type="spellEnd"/>
            <w:r w:rsidR="00112278" w:rsidRPr="00C86E5C">
              <w:rPr>
                <w:rFonts w:eastAsiaTheme="minorHAnsi"/>
                <w:lang w:val="en-US" w:eastAsia="en-US"/>
              </w:rPr>
              <w:t xml:space="preserve"> у </w:t>
            </w:r>
            <w:proofErr w:type="spellStart"/>
            <w:r w:rsidR="00112278" w:rsidRPr="00C86E5C">
              <w:rPr>
                <w:rFonts w:eastAsiaTheme="minorHAnsi"/>
                <w:lang w:val="en-US" w:eastAsia="en-US"/>
              </w:rPr>
              <w:t>проблемах</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становлення</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ідеального</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громадянина</w:t>
            </w:r>
            <w:proofErr w:type="spellEnd"/>
            <w:r w:rsidR="00112278" w:rsidRPr="00C86E5C">
              <w:rPr>
                <w:rFonts w:eastAsiaTheme="minorHAnsi"/>
                <w:lang w:val="en-US" w:eastAsia="en-US"/>
              </w:rPr>
              <w:t xml:space="preserve">» у </w:t>
            </w:r>
            <w:proofErr w:type="spellStart"/>
            <w:r w:rsidR="00112278" w:rsidRPr="00C86E5C">
              <w:rPr>
                <w:rFonts w:eastAsiaTheme="minorHAnsi"/>
                <w:lang w:val="en-US" w:eastAsia="en-US"/>
              </w:rPr>
              <w:t>демократичному</w:t>
            </w:r>
            <w:proofErr w:type="spellEnd"/>
            <w:r w:rsidR="00112278" w:rsidRPr="00C86E5C">
              <w:rPr>
                <w:rFonts w:eastAsiaTheme="minorHAnsi"/>
                <w:lang w:val="en-US" w:eastAsia="en-US"/>
              </w:rPr>
              <w:t xml:space="preserve"> </w:t>
            </w:r>
            <w:proofErr w:type="spellStart"/>
            <w:r w:rsidR="00112278" w:rsidRPr="00C86E5C">
              <w:rPr>
                <w:rFonts w:eastAsiaTheme="minorHAnsi"/>
                <w:lang w:val="en-US" w:eastAsia="en-US"/>
              </w:rPr>
              <w:t>режимі</w:t>
            </w:r>
            <w:proofErr w:type="spellEnd"/>
            <w:r w:rsidR="00112278" w:rsidRPr="00C86E5C">
              <w:rPr>
                <w:rFonts w:eastAsiaTheme="minorHAnsi"/>
                <w:lang w:val="en-US" w:eastAsia="en-US"/>
              </w:rPr>
              <w:t xml:space="preserve">; </w:t>
            </w:r>
          </w:p>
          <w:p w14:paraId="5221917E" w14:textId="76664F32" w:rsidR="00112278" w:rsidRPr="00C86E5C" w:rsidRDefault="00112278" w:rsidP="00112278">
            <w:pPr>
              <w:jc w:val="both"/>
              <w:rPr>
                <w:rFonts w:eastAsiaTheme="minorHAnsi"/>
                <w:color w:val="000000"/>
                <w:lang w:val="en-US" w:eastAsia="en-US"/>
              </w:rPr>
            </w:pPr>
            <w:r w:rsidRPr="00C86E5C">
              <w:rPr>
                <w:rFonts w:eastAsiaTheme="minorHAnsi"/>
                <w:color w:val="000000"/>
                <w:lang w:val="en-US" w:eastAsia="en-US"/>
              </w:rPr>
              <w:t xml:space="preserve">– </w:t>
            </w:r>
            <w:proofErr w:type="spellStart"/>
            <w:r w:rsidRPr="00C86E5C">
              <w:rPr>
                <w:rFonts w:eastAsiaTheme="minorHAnsi"/>
                <w:color w:val="000000"/>
                <w:lang w:val="en-US" w:eastAsia="en-US"/>
              </w:rPr>
              <w:t>здатність</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застосовувати</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отримані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знання</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при</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оцінці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та</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аналізі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особливостеи</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становлення</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демократіі</w:t>
            </w:r>
            <w:proofErr w:type="spellEnd"/>
            <w:r w:rsidRPr="00C86E5C">
              <w:rPr>
                <w:rFonts w:eastAsiaTheme="minorHAnsi"/>
                <w:color w:val="000000"/>
                <w:lang w:val="en-US" w:eastAsia="en-US"/>
              </w:rPr>
              <w:t xml:space="preserve">̈ в </w:t>
            </w:r>
            <w:proofErr w:type="spellStart"/>
            <w:r w:rsidRPr="00C86E5C">
              <w:rPr>
                <w:rFonts w:eastAsiaTheme="minorHAnsi"/>
                <w:color w:val="000000"/>
                <w:lang w:val="en-US" w:eastAsia="en-US"/>
              </w:rPr>
              <w:t>Україні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вміти</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оцінювати</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рівень</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демократичності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політичного</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режиму</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сучасноі</w:t>
            </w:r>
            <w:proofErr w:type="spellEnd"/>
            <w:r w:rsidRPr="00C86E5C">
              <w:rPr>
                <w:rFonts w:eastAsiaTheme="minorHAnsi"/>
                <w:color w:val="000000"/>
                <w:lang w:val="en-US" w:eastAsia="en-US"/>
              </w:rPr>
              <w:t xml:space="preserve">̈ </w:t>
            </w:r>
            <w:proofErr w:type="spellStart"/>
            <w:r w:rsidRPr="00C86E5C">
              <w:rPr>
                <w:rFonts w:eastAsiaTheme="minorHAnsi"/>
                <w:color w:val="000000"/>
                <w:lang w:val="en-US" w:eastAsia="en-US"/>
              </w:rPr>
              <w:t>України</w:t>
            </w:r>
            <w:proofErr w:type="spellEnd"/>
            <w:r w:rsidR="000B7708">
              <w:rPr>
                <w:rFonts w:eastAsiaTheme="minorHAnsi"/>
                <w:color w:val="000000"/>
                <w:lang w:val="en-US" w:eastAsia="en-US"/>
              </w:rPr>
              <w:t>;</w:t>
            </w:r>
            <w:r w:rsidRPr="00C86E5C">
              <w:rPr>
                <w:rFonts w:eastAsiaTheme="minorHAnsi"/>
                <w:color w:val="000000"/>
                <w:lang w:val="en-US" w:eastAsia="en-US"/>
              </w:rPr>
              <w:t xml:space="preserve"> </w:t>
            </w:r>
          </w:p>
          <w:p w14:paraId="6D8DCD34" w14:textId="6A8EC469" w:rsidR="00C02F82" w:rsidRPr="000B7708" w:rsidRDefault="00112278" w:rsidP="000B7708">
            <w:pPr>
              <w:jc w:val="both"/>
              <w:rPr>
                <w:rFonts w:eastAsiaTheme="minorHAnsi"/>
                <w:lang w:val="en-US" w:eastAsia="en-US"/>
              </w:rPr>
            </w:pPr>
            <w:r w:rsidRPr="00C86E5C">
              <w:rPr>
                <w:rFonts w:eastAsiaTheme="minorHAnsi"/>
                <w:lang w:val="en-US" w:eastAsia="en-US"/>
              </w:rPr>
              <w:t xml:space="preserve">– </w:t>
            </w:r>
            <w:proofErr w:type="spellStart"/>
            <w:r w:rsidRPr="00C86E5C">
              <w:rPr>
                <w:rFonts w:eastAsiaTheme="minorHAnsi"/>
                <w:lang w:val="en-US" w:eastAsia="en-US"/>
              </w:rPr>
              <w:t>здатність</w:t>
            </w:r>
            <w:proofErr w:type="spellEnd"/>
            <w:r w:rsidRPr="00C86E5C">
              <w:rPr>
                <w:rFonts w:eastAsiaTheme="minorHAnsi"/>
                <w:lang w:val="en-US" w:eastAsia="en-US"/>
              </w:rPr>
              <w:t xml:space="preserve"> </w:t>
            </w:r>
            <w:proofErr w:type="spellStart"/>
            <w:r w:rsidRPr="00C86E5C">
              <w:rPr>
                <w:rFonts w:eastAsiaTheme="minorHAnsi"/>
                <w:lang w:val="en-US" w:eastAsia="en-US"/>
              </w:rPr>
              <w:t>застосовувати</w:t>
            </w:r>
            <w:proofErr w:type="spellEnd"/>
            <w:r w:rsidRPr="00C86E5C">
              <w:rPr>
                <w:rFonts w:eastAsiaTheme="minorHAnsi"/>
                <w:lang w:val="en-US" w:eastAsia="en-US"/>
              </w:rPr>
              <w:t xml:space="preserve"> </w:t>
            </w:r>
            <w:proofErr w:type="spellStart"/>
            <w:r w:rsidRPr="00C86E5C">
              <w:rPr>
                <w:rFonts w:eastAsiaTheme="minorHAnsi"/>
                <w:lang w:val="en-US" w:eastAsia="en-US"/>
              </w:rPr>
              <w:t>знання</w:t>
            </w:r>
            <w:proofErr w:type="spellEnd"/>
            <w:r w:rsidRPr="00C86E5C">
              <w:rPr>
                <w:rFonts w:eastAsiaTheme="minorHAnsi"/>
                <w:lang w:val="en-US" w:eastAsia="en-US"/>
              </w:rPr>
              <w:t xml:space="preserve"> з </w:t>
            </w:r>
            <w:proofErr w:type="spellStart"/>
            <w:r w:rsidRPr="00C86E5C">
              <w:rPr>
                <w:rFonts w:eastAsiaTheme="minorHAnsi"/>
                <w:lang w:val="en-US" w:eastAsia="en-US"/>
              </w:rPr>
              <w:t>предмету</w:t>
            </w:r>
            <w:proofErr w:type="spellEnd"/>
            <w:r w:rsidRPr="00C86E5C">
              <w:rPr>
                <w:rFonts w:eastAsiaTheme="minorHAnsi"/>
                <w:lang w:val="en-US" w:eastAsia="en-US"/>
              </w:rPr>
              <w:t xml:space="preserve"> «</w:t>
            </w:r>
            <w:r w:rsidRPr="00C86E5C">
              <w:rPr>
                <w:rFonts w:eastAsiaTheme="minorHAnsi"/>
              </w:rPr>
              <w:t xml:space="preserve"> Основи демократії та права людини</w:t>
            </w:r>
            <w:r w:rsidRPr="00C86E5C">
              <w:rPr>
                <w:rFonts w:eastAsiaTheme="minorHAnsi"/>
                <w:lang w:val="en-US" w:eastAsia="en-US"/>
              </w:rPr>
              <w:t xml:space="preserve"> » </w:t>
            </w:r>
            <w:proofErr w:type="spellStart"/>
            <w:r w:rsidRPr="00C86E5C">
              <w:rPr>
                <w:rFonts w:eastAsiaTheme="minorHAnsi"/>
                <w:lang w:val="en-US" w:eastAsia="en-US"/>
              </w:rPr>
              <w:t>для</w:t>
            </w:r>
            <w:proofErr w:type="spellEnd"/>
            <w:r w:rsidRPr="00C86E5C">
              <w:rPr>
                <w:rFonts w:eastAsiaTheme="minorHAnsi"/>
                <w:lang w:val="en-US" w:eastAsia="en-US"/>
              </w:rPr>
              <w:t xml:space="preserve"> </w:t>
            </w:r>
            <w:proofErr w:type="spellStart"/>
            <w:r w:rsidRPr="00C86E5C">
              <w:rPr>
                <w:rFonts w:eastAsiaTheme="minorHAnsi"/>
                <w:lang w:val="en-US" w:eastAsia="en-US"/>
              </w:rPr>
              <w:t>розуміння</w:t>
            </w:r>
            <w:proofErr w:type="spellEnd"/>
            <w:r w:rsidR="000B7708">
              <w:rPr>
                <w:rFonts w:eastAsiaTheme="minorHAnsi"/>
                <w:lang w:val="en-US" w:eastAsia="en-US"/>
              </w:rPr>
              <w:t xml:space="preserve"> </w:t>
            </w:r>
            <w:proofErr w:type="spellStart"/>
            <w:r w:rsidR="000B7708">
              <w:rPr>
                <w:rFonts w:eastAsiaTheme="minorHAnsi"/>
                <w:lang w:val="en-US" w:eastAsia="en-US"/>
              </w:rPr>
              <w:t>причинно-</w:t>
            </w:r>
            <w:r w:rsidRPr="00C86E5C">
              <w:rPr>
                <w:rFonts w:eastAsiaTheme="minorHAnsi"/>
                <w:lang w:val="en-US" w:eastAsia="en-US"/>
              </w:rPr>
              <w:t>наслідкових</w:t>
            </w:r>
            <w:proofErr w:type="spellEnd"/>
            <w:r w:rsidRPr="00C86E5C">
              <w:rPr>
                <w:rFonts w:eastAsiaTheme="minorHAnsi"/>
                <w:lang w:val="en-US" w:eastAsia="en-US"/>
              </w:rPr>
              <w:t xml:space="preserve"> </w:t>
            </w:r>
            <w:proofErr w:type="spellStart"/>
            <w:r w:rsidRPr="00C86E5C">
              <w:rPr>
                <w:rFonts w:eastAsiaTheme="minorHAnsi"/>
                <w:lang w:val="en-US" w:eastAsia="en-US"/>
              </w:rPr>
              <w:t>зв’язків</w:t>
            </w:r>
            <w:proofErr w:type="spellEnd"/>
            <w:r w:rsidRPr="00C86E5C">
              <w:rPr>
                <w:rFonts w:eastAsiaTheme="minorHAnsi"/>
                <w:lang w:val="en-US" w:eastAsia="en-US"/>
              </w:rPr>
              <w:t xml:space="preserve"> </w:t>
            </w:r>
            <w:proofErr w:type="spellStart"/>
            <w:r w:rsidRPr="00C86E5C">
              <w:rPr>
                <w:rFonts w:eastAsiaTheme="minorHAnsi"/>
                <w:lang w:val="en-US" w:eastAsia="en-US"/>
              </w:rPr>
              <w:t>розвитку</w:t>
            </w:r>
            <w:proofErr w:type="spellEnd"/>
            <w:r w:rsidRPr="00C86E5C">
              <w:rPr>
                <w:rFonts w:eastAsiaTheme="minorHAnsi"/>
                <w:lang w:val="en-US" w:eastAsia="en-US"/>
              </w:rPr>
              <w:t xml:space="preserve"> </w:t>
            </w:r>
            <w:proofErr w:type="spellStart"/>
            <w:r w:rsidRPr="00C86E5C">
              <w:rPr>
                <w:rFonts w:eastAsiaTheme="minorHAnsi"/>
                <w:lang w:val="en-US" w:eastAsia="en-US"/>
              </w:rPr>
              <w:t>демократизаціі</w:t>
            </w:r>
            <w:proofErr w:type="spellEnd"/>
            <w:r w:rsidRPr="00C86E5C">
              <w:rPr>
                <w:rFonts w:eastAsiaTheme="minorHAnsi"/>
                <w:lang w:val="en-US" w:eastAsia="en-US"/>
              </w:rPr>
              <w:t xml:space="preserve">̈ </w:t>
            </w:r>
            <w:proofErr w:type="spellStart"/>
            <w:r w:rsidRPr="00C86E5C">
              <w:rPr>
                <w:rFonts w:eastAsiaTheme="minorHAnsi"/>
                <w:lang w:val="en-US" w:eastAsia="en-US"/>
              </w:rPr>
              <w:t>суспільства</w:t>
            </w:r>
            <w:proofErr w:type="spellEnd"/>
            <w:r w:rsidRPr="00C86E5C">
              <w:rPr>
                <w:rFonts w:eastAsiaTheme="minorHAnsi"/>
                <w:lang w:val="en-US" w:eastAsia="en-US"/>
              </w:rPr>
              <w:t xml:space="preserve"> й </w:t>
            </w:r>
            <w:proofErr w:type="spellStart"/>
            <w:r w:rsidRPr="00C86E5C">
              <w:rPr>
                <w:rFonts w:eastAsiaTheme="minorHAnsi"/>
                <w:lang w:val="en-US" w:eastAsia="en-US"/>
              </w:rPr>
              <w:t>уміння</w:t>
            </w:r>
            <w:proofErr w:type="spellEnd"/>
            <w:r w:rsidRPr="00C86E5C">
              <w:rPr>
                <w:rFonts w:eastAsiaTheme="minorHAnsi"/>
                <w:lang w:val="en-US" w:eastAsia="en-US"/>
              </w:rPr>
              <w:t xml:space="preserve"> </w:t>
            </w:r>
            <w:proofErr w:type="spellStart"/>
            <w:r w:rsidRPr="00C86E5C">
              <w:rPr>
                <w:rFonts w:eastAsiaTheme="minorHAnsi"/>
                <w:lang w:val="en-US" w:eastAsia="en-US"/>
              </w:rPr>
              <w:t>їх</w:t>
            </w:r>
            <w:proofErr w:type="spellEnd"/>
            <w:r w:rsidRPr="00C86E5C">
              <w:rPr>
                <w:rFonts w:eastAsiaTheme="minorHAnsi"/>
                <w:lang w:val="en-US" w:eastAsia="en-US"/>
              </w:rPr>
              <w:t xml:space="preserve"> </w:t>
            </w:r>
            <w:proofErr w:type="spellStart"/>
            <w:r w:rsidRPr="00C86E5C">
              <w:rPr>
                <w:rFonts w:eastAsiaTheme="minorHAnsi"/>
                <w:lang w:val="en-US" w:eastAsia="en-US"/>
              </w:rPr>
              <w:t>використовув</w:t>
            </w:r>
            <w:r w:rsidR="000B7708">
              <w:rPr>
                <w:rFonts w:eastAsiaTheme="minorHAnsi"/>
                <w:lang w:val="en-US" w:eastAsia="en-US"/>
              </w:rPr>
              <w:t>ати</w:t>
            </w:r>
            <w:proofErr w:type="spellEnd"/>
            <w:r w:rsidR="000B7708">
              <w:rPr>
                <w:rFonts w:eastAsiaTheme="minorHAnsi"/>
                <w:lang w:val="en-US" w:eastAsia="en-US"/>
              </w:rPr>
              <w:t xml:space="preserve"> в </w:t>
            </w:r>
            <w:proofErr w:type="spellStart"/>
            <w:r w:rsidR="000B7708">
              <w:rPr>
                <w:rFonts w:eastAsiaTheme="minorHAnsi"/>
                <w:lang w:val="en-US" w:eastAsia="en-US"/>
              </w:rPr>
              <w:t>професійніи</w:t>
            </w:r>
            <w:proofErr w:type="spellEnd"/>
            <w:r w:rsidR="000B7708">
              <w:rPr>
                <w:rFonts w:eastAsiaTheme="minorHAnsi"/>
                <w:lang w:val="en-US" w:eastAsia="en-US"/>
              </w:rPr>
              <w:t xml:space="preserve">̆ </w:t>
            </w:r>
            <w:proofErr w:type="spellStart"/>
            <w:r w:rsidR="000B7708">
              <w:rPr>
                <w:rFonts w:eastAsiaTheme="minorHAnsi"/>
                <w:lang w:val="en-US" w:eastAsia="en-US"/>
              </w:rPr>
              <w:t>діяльності</w:t>
            </w:r>
            <w:proofErr w:type="spellEnd"/>
          </w:p>
        </w:tc>
      </w:tr>
      <w:tr w:rsidR="000B7708" w:rsidRPr="00527569" w14:paraId="6939871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E49CA5E" w14:textId="567F8739" w:rsidR="000B7708" w:rsidRPr="00257529" w:rsidRDefault="000B7708" w:rsidP="00F15121">
            <w:pPr>
              <w:widowControl w:val="0"/>
              <w:rPr>
                <w:b/>
              </w:rPr>
            </w:pPr>
            <w:r w:rsidRPr="00257529">
              <w:rPr>
                <w:b/>
              </w:rPr>
              <w:t>Література для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935006C" w14:textId="77777777" w:rsidR="007E2523" w:rsidRPr="00C33436" w:rsidRDefault="007E2523" w:rsidP="007E2523">
            <w:pPr>
              <w:spacing w:after="100"/>
              <w:rPr>
                <w:color w:val="000000"/>
                <w:u w:val="single"/>
              </w:rPr>
            </w:pPr>
            <w:r w:rsidRPr="00C33436">
              <w:rPr>
                <w:color w:val="000000"/>
                <w:u w:val="single"/>
              </w:rPr>
              <w:t>Інформаційні ресурси:</w:t>
            </w:r>
          </w:p>
          <w:p w14:paraId="215DFB10" w14:textId="77777777" w:rsidR="007E2523" w:rsidRPr="00C33436" w:rsidRDefault="007E2523" w:rsidP="007E2523">
            <w:pPr>
              <w:pStyle w:val="a9"/>
              <w:numPr>
                <w:ilvl w:val="0"/>
                <w:numId w:val="1"/>
              </w:numPr>
              <w:spacing w:after="100" w:line="240" w:lineRule="auto"/>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http://www.rada.gov.ua – Верховна Рада України</w:t>
            </w:r>
          </w:p>
          <w:p w14:paraId="2D7567C2"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 — Національна бібліотека України ім. В.І. Вернадського</w:t>
            </w:r>
          </w:p>
          <w:p w14:paraId="0C1A5A3E"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http://www.rada.kiev.ua — Бібліотека Верховної Ради України</w:t>
            </w:r>
          </w:p>
          <w:p w14:paraId="6A04AB0D"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http://www.scilib.uniy.kiev.ua — бібліотека Київського національного університету ім. Тараса Шевченка</w:t>
            </w:r>
          </w:p>
          <w:p w14:paraId="50230A35"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http://www.ukma.kiev.ua — наукова бібліотека Національного університету Києво-Могилянська академія</w:t>
            </w:r>
          </w:p>
          <w:p w14:paraId="6B4B7016"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http://www.nbuv.gov.ua/e-journals/FP/index.htm - Форум права (електронне наукове фахове видання)</w:t>
            </w:r>
          </w:p>
          <w:p w14:paraId="4817FE38" w14:textId="77777777" w:rsidR="007E2523" w:rsidRPr="00C33436" w:rsidRDefault="007E2523" w:rsidP="007E2523">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 xml:space="preserve">Офіційне представництво Президента України // Режим </w:t>
            </w:r>
            <w:r w:rsidRPr="00C33436">
              <w:rPr>
                <w:rStyle w:val="HTML"/>
                <w:rFonts w:ascii="Times New Roman" w:hAnsi="Times New Roman"/>
                <w:sz w:val="24"/>
                <w:szCs w:val="24"/>
                <w:lang w:val="uk-UA"/>
              </w:rPr>
              <w:lastRenderedPageBreak/>
              <w:t xml:space="preserve">доступу: </w:t>
            </w:r>
            <w:r>
              <w:fldChar w:fldCharType="begin"/>
            </w:r>
            <w:r>
              <w:instrText xml:space="preserve"> HYPERLINK "http://www.president.gov.ua" </w:instrText>
            </w:r>
            <w:r>
              <w:fldChar w:fldCharType="separate"/>
            </w:r>
            <w:r w:rsidRPr="00C33436">
              <w:rPr>
                <w:rStyle w:val="af0"/>
                <w:rFonts w:ascii="Times New Roman" w:hAnsi="Times New Roman"/>
                <w:i/>
                <w:sz w:val="24"/>
                <w:szCs w:val="24"/>
              </w:rPr>
              <w:t>www.</w:t>
            </w:r>
            <w:r w:rsidRPr="00C33436">
              <w:rPr>
                <w:rStyle w:val="af0"/>
                <w:rFonts w:ascii="Times New Roman" w:hAnsi="Times New Roman"/>
                <w:bCs/>
                <w:i/>
                <w:sz w:val="24"/>
                <w:szCs w:val="24"/>
              </w:rPr>
              <w:t>president</w:t>
            </w:r>
            <w:r w:rsidRPr="00C33436">
              <w:rPr>
                <w:rStyle w:val="af0"/>
                <w:rFonts w:ascii="Times New Roman" w:hAnsi="Times New Roman"/>
                <w:i/>
                <w:sz w:val="24"/>
                <w:szCs w:val="24"/>
              </w:rPr>
              <w:t>.gov.ua</w:t>
            </w:r>
            <w:r>
              <w:rPr>
                <w:rStyle w:val="af0"/>
                <w:rFonts w:ascii="Times New Roman" w:hAnsi="Times New Roman"/>
                <w:i/>
                <w:sz w:val="24"/>
                <w:szCs w:val="24"/>
              </w:rPr>
              <w:fldChar w:fldCharType="end"/>
            </w:r>
          </w:p>
          <w:p w14:paraId="5B80787E" w14:textId="77777777" w:rsidR="007E2523" w:rsidRPr="00C33436" w:rsidRDefault="007E2523" w:rsidP="007E2523">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Урядовий портал : єдиний портал органів виконавчої влади України // Режим доступу:</w:t>
            </w:r>
            <w:r w:rsidRPr="00C33436">
              <w:rPr>
                <w:rFonts w:ascii="Times New Roman" w:hAnsi="Times New Roman"/>
                <w:i/>
                <w:sz w:val="24"/>
                <w:szCs w:val="24"/>
              </w:rPr>
              <w:t xml:space="preserve"> </w:t>
            </w:r>
            <w:hyperlink r:id="rId8" w:history="1">
              <w:r w:rsidRPr="00C33436">
                <w:rPr>
                  <w:rStyle w:val="af0"/>
                  <w:rFonts w:ascii="Times New Roman" w:hAnsi="Times New Roman"/>
                  <w:i/>
                  <w:sz w:val="24"/>
                  <w:szCs w:val="24"/>
                </w:rPr>
                <w:t>www.kmu.gov.ua</w:t>
              </w:r>
            </w:hyperlink>
          </w:p>
          <w:p w14:paraId="6A9B64EB" w14:textId="77777777" w:rsidR="007E2523" w:rsidRPr="00C33436" w:rsidRDefault="007E2523" w:rsidP="007E2523">
            <w:pPr>
              <w:pStyle w:val="a9"/>
              <w:numPr>
                <w:ilvl w:val="0"/>
                <w:numId w:val="1"/>
              </w:numPr>
              <w:spacing w:after="0" w:line="240" w:lineRule="auto"/>
              <w:jc w:val="both"/>
              <w:rPr>
                <w:rFonts w:ascii="Times New Roman" w:hAnsi="Times New Roman"/>
                <w:iCs/>
                <w:sz w:val="24"/>
                <w:szCs w:val="24"/>
                <w:lang w:val="uk-UA"/>
              </w:rPr>
            </w:pPr>
            <w:r w:rsidRPr="00C33436">
              <w:rPr>
                <w:rStyle w:val="HTML"/>
                <w:rFonts w:ascii="Times New Roman" w:hAnsi="Times New Roman"/>
                <w:sz w:val="24"/>
                <w:szCs w:val="24"/>
                <w:lang w:val="uk-UA"/>
              </w:rPr>
              <w:t>Верховний Суд України: інформаційний сервер // Режим доступу:</w:t>
            </w:r>
            <w:r w:rsidRPr="00C33436">
              <w:rPr>
                <w:rFonts w:ascii="Times New Roman" w:hAnsi="Times New Roman"/>
                <w:i/>
                <w:sz w:val="24"/>
                <w:szCs w:val="24"/>
              </w:rPr>
              <w:t xml:space="preserve"> </w:t>
            </w:r>
            <w:hyperlink r:id="rId9" w:history="1">
              <w:r w:rsidRPr="00C33436">
                <w:rPr>
                  <w:rStyle w:val="af0"/>
                  <w:rFonts w:ascii="Times New Roman" w:hAnsi="Times New Roman"/>
                  <w:i/>
                  <w:sz w:val="24"/>
                  <w:szCs w:val="24"/>
                </w:rPr>
                <w:t>www.scourt.gov.ua</w:t>
              </w:r>
            </w:hyperlink>
          </w:p>
          <w:p w14:paraId="0FE5429F" w14:textId="667B81D5" w:rsidR="000B7708" w:rsidRPr="007E2523" w:rsidRDefault="007E2523" w:rsidP="007E2523">
            <w:pPr>
              <w:jc w:val="both"/>
              <w:rPr>
                <w:rFonts w:eastAsia="Calibri"/>
                <w:iCs/>
              </w:rPr>
            </w:pPr>
            <w:r w:rsidRPr="007E2523">
              <w:rPr>
                <w:color w:val="000000"/>
              </w:rPr>
              <w:t xml:space="preserve">Уся література, яку студенти не зможуть знайти самостійно, буде надана викладачем виключно в освітніх цілях без права її передачі </w:t>
            </w:r>
            <w:bookmarkStart w:id="0" w:name="_GoBack"/>
            <w:bookmarkEnd w:id="0"/>
            <w:r w:rsidRPr="007E2523">
              <w:rPr>
                <w:color w:val="000000"/>
              </w:rPr>
              <w:t>третім особам. Студенти заохочуються до використання також й іншої літератури та джерел, яких немає серед рекомендованих.</w:t>
            </w:r>
          </w:p>
        </w:tc>
      </w:tr>
      <w:tr w:rsidR="000B7708" w:rsidRPr="00527569" w14:paraId="6689890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2D70F5" w14:textId="455AAE74" w:rsidR="000B7708" w:rsidRPr="00257529" w:rsidRDefault="000B7708" w:rsidP="00F15121">
            <w:pPr>
              <w:widowControl w:val="0"/>
              <w:rPr>
                <w:b/>
              </w:rPr>
            </w:pPr>
            <w:r w:rsidRPr="00257529">
              <w:rPr>
                <w:b/>
              </w:rPr>
              <w:lastRenderedPageBreak/>
              <w:t>Обсяг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55344F8" w14:textId="07F85005" w:rsidR="000B7708" w:rsidRPr="00E30304" w:rsidRDefault="000B7708" w:rsidP="00326F83">
            <w:pPr>
              <w:spacing w:after="100"/>
              <w:rPr>
                <w:u w:val="single"/>
              </w:rPr>
            </w:pPr>
            <w:r w:rsidRPr="00E30304">
              <w:rPr>
                <w:rFonts w:eastAsia="Arial Unicode MS"/>
                <w:lang w:eastAsia="ru-RU"/>
              </w:rPr>
              <w:t>Обсяг дисципліни становить _6_ кредит</w:t>
            </w:r>
            <w:r w:rsidR="00326F83" w:rsidRPr="00E30304">
              <w:rPr>
                <w:rFonts w:eastAsia="Arial Unicode MS"/>
                <w:lang w:eastAsia="ru-RU"/>
              </w:rPr>
              <w:t>ів ЄКТС, _180_ годин, з яких _64</w:t>
            </w:r>
            <w:r w:rsidRPr="00E30304">
              <w:rPr>
                <w:rFonts w:eastAsia="Arial Unicode MS"/>
                <w:lang w:eastAsia="ru-RU"/>
              </w:rPr>
              <w:t>_ годин становить ко</w:t>
            </w:r>
            <w:r w:rsidR="00326F83" w:rsidRPr="00E30304">
              <w:rPr>
                <w:rFonts w:eastAsia="Arial Unicode MS"/>
                <w:lang w:eastAsia="ru-RU"/>
              </w:rPr>
              <w:t>нтактна робота з викладачем (_32_ годин лекцій, _32</w:t>
            </w:r>
            <w:r w:rsidRPr="00E30304">
              <w:rPr>
                <w:rFonts w:eastAsia="Arial Unicode MS"/>
                <w:lang w:eastAsia="ru-RU"/>
              </w:rPr>
              <w:t xml:space="preserve">_ годин практичних занять), </w:t>
            </w:r>
            <w:r w:rsidR="00326F83" w:rsidRPr="00E30304">
              <w:rPr>
                <w:rFonts w:eastAsia="Arial Unicode MS"/>
                <w:lang w:eastAsia="ru-RU"/>
              </w:rPr>
              <w:t>_116</w:t>
            </w:r>
            <w:r w:rsidRPr="00E30304">
              <w:rPr>
                <w:rFonts w:eastAsia="Arial Unicode MS"/>
                <w:lang w:eastAsia="ru-RU"/>
              </w:rPr>
              <w:t>_ г</w:t>
            </w:r>
            <w:r w:rsidR="00257529" w:rsidRPr="00E30304">
              <w:rPr>
                <w:rFonts w:eastAsia="Arial Unicode MS"/>
                <w:lang w:eastAsia="ru-RU"/>
              </w:rPr>
              <w:t>один становить самостійна робота</w:t>
            </w:r>
          </w:p>
        </w:tc>
      </w:tr>
      <w:tr w:rsidR="00257529" w:rsidRPr="00527569" w14:paraId="30E9EE5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26930CD" w14:textId="1969CF89" w:rsidR="00257529" w:rsidRDefault="00257529" w:rsidP="00F15121">
            <w:pPr>
              <w:widowControl w:val="0"/>
              <w:rPr>
                <w:b/>
              </w:rPr>
            </w:pPr>
            <w:r>
              <w:rPr>
                <w:b/>
              </w:rPr>
              <w:t>Очікувані результати навчання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7C1104F" w14:textId="77777777" w:rsidR="00257529" w:rsidRDefault="00257529" w:rsidP="00190FD4">
            <w:pPr>
              <w:rPr>
                <w:rFonts w:eastAsia="Arial Unicode MS"/>
                <w:lang w:eastAsia="ru-RU"/>
              </w:rPr>
            </w:pPr>
            <w:r w:rsidRPr="00BA1F5D">
              <w:rPr>
                <w:rFonts w:eastAsia="Arial Unicode MS"/>
                <w:lang w:eastAsia="ru-RU"/>
              </w:rPr>
              <w:t>Після успішного вивчення навчальної дисципліни здобувач вищої освіти зможе:</w:t>
            </w:r>
          </w:p>
          <w:p w14:paraId="0921B8DE" w14:textId="5CCDC508" w:rsidR="00257529" w:rsidRDefault="00190FD4" w:rsidP="00190FD4">
            <w:pPr>
              <w:jc w:val="both"/>
              <w:rPr>
                <w:rFonts w:eastAsiaTheme="minorHAnsi"/>
              </w:rPr>
            </w:pPr>
            <w:r>
              <w:rPr>
                <w:lang w:eastAsia="ru-RU"/>
              </w:rPr>
              <w:t xml:space="preserve">- </w:t>
            </w:r>
            <w:r w:rsidR="00257529" w:rsidRPr="003909CD">
              <w:rPr>
                <w:lang w:eastAsia="ru-RU"/>
              </w:rPr>
              <w:t>демонстру</w:t>
            </w:r>
            <w:r w:rsidR="00257529">
              <w:rPr>
                <w:lang w:eastAsia="ru-RU"/>
              </w:rPr>
              <w:t>вати</w:t>
            </w:r>
            <w:r w:rsidR="00257529" w:rsidRPr="003909CD">
              <w:rPr>
                <w:lang w:eastAsia="ru-RU"/>
              </w:rPr>
              <w:t xml:space="preserve"> знання щодо </w:t>
            </w:r>
            <w:r w:rsidR="00257529" w:rsidRPr="003909CD">
              <w:rPr>
                <w:rFonts w:eastAsiaTheme="minorHAnsi"/>
              </w:rPr>
              <w:t>виникнення і зміст демократії, осо</w:t>
            </w:r>
            <w:r w:rsidR="00257529">
              <w:rPr>
                <w:rFonts w:eastAsiaTheme="minorHAnsi"/>
              </w:rPr>
              <w:t>бливостей сучасної демократії;</w:t>
            </w:r>
          </w:p>
          <w:p w14:paraId="191739EB" w14:textId="77777777" w:rsidR="00190FD4" w:rsidRDefault="00190FD4" w:rsidP="00190FD4">
            <w:pPr>
              <w:pStyle w:val="TableParagraph"/>
              <w:jc w:val="both"/>
              <w:rPr>
                <w:rFonts w:eastAsiaTheme="minorHAnsi"/>
                <w:sz w:val="24"/>
                <w:szCs w:val="24"/>
              </w:rPr>
            </w:pPr>
            <w:r>
              <w:rPr>
                <w:rFonts w:eastAsiaTheme="minorHAnsi"/>
                <w:sz w:val="24"/>
                <w:szCs w:val="24"/>
              </w:rPr>
              <w:t xml:space="preserve">- </w:t>
            </w:r>
            <w:r w:rsidRPr="003909CD">
              <w:rPr>
                <w:rFonts w:eastAsiaTheme="minorHAnsi"/>
                <w:sz w:val="24"/>
                <w:szCs w:val="24"/>
              </w:rPr>
              <w:t xml:space="preserve">знати на </w:t>
            </w:r>
            <w:proofErr w:type="spellStart"/>
            <w:r w:rsidRPr="003909CD">
              <w:rPr>
                <w:rFonts w:eastAsiaTheme="minorHAnsi"/>
                <w:sz w:val="24"/>
                <w:szCs w:val="24"/>
              </w:rPr>
              <w:t>відповідному</w:t>
            </w:r>
            <w:proofErr w:type="spellEnd"/>
            <w:r w:rsidRPr="003909CD">
              <w:rPr>
                <w:rFonts w:eastAsiaTheme="minorHAnsi"/>
                <w:sz w:val="24"/>
                <w:szCs w:val="24"/>
              </w:rPr>
              <w:t xml:space="preserve"> </w:t>
            </w:r>
            <w:proofErr w:type="spellStart"/>
            <w:r w:rsidRPr="003909CD">
              <w:rPr>
                <w:rFonts w:eastAsiaTheme="minorHAnsi"/>
                <w:sz w:val="24"/>
                <w:szCs w:val="24"/>
              </w:rPr>
              <w:t>рівні</w:t>
            </w:r>
            <w:proofErr w:type="spellEnd"/>
            <w:r w:rsidRPr="003909CD">
              <w:rPr>
                <w:rFonts w:eastAsiaTheme="minorHAnsi"/>
                <w:sz w:val="24"/>
                <w:szCs w:val="24"/>
              </w:rPr>
              <w:t xml:space="preserve"> </w:t>
            </w:r>
            <w:proofErr w:type="spellStart"/>
            <w:r w:rsidRPr="003909CD">
              <w:rPr>
                <w:rFonts w:eastAsiaTheme="minorHAnsi"/>
                <w:sz w:val="24"/>
                <w:szCs w:val="24"/>
              </w:rPr>
              <w:t>зовнішні</w:t>
            </w:r>
            <w:proofErr w:type="spellEnd"/>
            <w:r w:rsidRPr="003909CD">
              <w:rPr>
                <w:rFonts w:eastAsiaTheme="minorHAnsi"/>
                <w:sz w:val="24"/>
                <w:szCs w:val="24"/>
              </w:rPr>
              <w:t xml:space="preserve"> та </w:t>
            </w:r>
            <w:proofErr w:type="spellStart"/>
            <w:r w:rsidRPr="003909CD">
              <w:rPr>
                <w:rFonts w:eastAsiaTheme="minorHAnsi"/>
                <w:sz w:val="24"/>
                <w:szCs w:val="24"/>
              </w:rPr>
              <w:t>внутрішні</w:t>
            </w:r>
            <w:proofErr w:type="spellEnd"/>
            <w:r w:rsidRPr="003909CD">
              <w:rPr>
                <w:rFonts w:eastAsiaTheme="minorHAnsi"/>
                <w:sz w:val="24"/>
                <w:szCs w:val="24"/>
              </w:rPr>
              <w:t xml:space="preserve">, </w:t>
            </w:r>
            <w:proofErr w:type="spellStart"/>
            <w:r w:rsidRPr="003909CD">
              <w:rPr>
                <w:rFonts w:eastAsiaTheme="minorHAnsi"/>
                <w:sz w:val="24"/>
                <w:szCs w:val="24"/>
              </w:rPr>
              <w:t>об’єктивні</w:t>
            </w:r>
            <w:proofErr w:type="spellEnd"/>
            <w:r w:rsidRPr="003909CD">
              <w:rPr>
                <w:rFonts w:eastAsiaTheme="minorHAnsi"/>
                <w:sz w:val="24"/>
                <w:szCs w:val="24"/>
              </w:rPr>
              <w:t xml:space="preserve"> та </w:t>
            </w:r>
            <w:proofErr w:type="spellStart"/>
            <w:r w:rsidRPr="003909CD">
              <w:rPr>
                <w:rFonts w:eastAsiaTheme="minorHAnsi"/>
                <w:sz w:val="24"/>
                <w:szCs w:val="24"/>
              </w:rPr>
              <w:t>суб’єкт</w:t>
            </w:r>
            <w:r>
              <w:rPr>
                <w:rFonts w:eastAsiaTheme="minorHAnsi"/>
                <w:sz w:val="24"/>
                <w:szCs w:val="24"/>
              </w:rPr>
              <w:t>ивні</w:t>
            </w:r>
            <w:proofErr w:type="spellEnd"/>
            <w:r>
              <w:rPr>
                <w:rFonts w:eastAsiaTheme="minorHAnsi"/>
                <w:sz w:val="24"/>
                <w:szCs w:val="24"/>
              </w:rPr>
              <w:t xml:space="preserve"> </w:t>
            </w:r>
            <w:proofErr w:type="spellStart"/>
            <w:r>
              <w:rPr>
                <w:rFonts w:eastAsiaTheme="minorHAnsi"/>
                <w:sz w:val="24"/>
                <w:szCs w:val="24"/>
              </w:rPr>
              <w:t>передумови</w:t>
            </w:r>
            <w:proofErr w:type="spellEnd"/>
            <w:r>
              <w:rPr>
                <w:rFonts w:eastAsiaTheme="minorHAnsi"/>
                <w:sz w:val="24"/>
                <w:szCs w:val="24"/>
              </w:rPr>
              <w:t xml:space="preserve"> </w:t>
            </w:r>
            <w:proofErr w:type="spellStart"/>
            <w:r>
              <w:rPr>
                <w:rFonts w:eastAsiaTheme="minorHAnsi"/>
                <w:sz w:val="24"/>
                <w:szCs w:val="24"/>
              </w:rPr>
              <w:t>демократіі</w:t>
            </w:r>
            <w:proofErr w:type="spellEnd"/>
            <w:r>
              <w:rPr>
                <w:rFonts w:eastAsiaTheme="minorHAnsi"/>
                <w:sz w:val="24"/>
                <w:szCs w:val="24"/>
              </w:rPr>
              <w:t>̈;</w:t>
            </w:r>
          </w:p>
          <w:p w14:paraId="649F79D0" w14:textId="49F23B4B" w:rsidR="00190FD4" w:rsidRDefault="00190FD4" w:rsidP="00190FD4">
            <w:pPr>
              <w:pStyle w:val="TableParagraph"/>
              <w:jc w:val="both"/>
              <w:rPr>
                <w:rFonts w:eastAsiaTheme="minorHAnsi"/>
                <w:sz w:val="24"/>
                <w:szCs w:val="24"/>
              </w:rPr>
            </w:pPr>
            <w:r>
              <w:rPr>
                <w:rFonts w:eastAsiaTheme="minorHAnsi"/>
                <w:sz w:val="24"/>
                <w:szCs w:val="24"/>
              </w:rPr>
              <w:t xml:space="preserve">- </w:t>
            </w:r>
            <w:proofErr w:type="spellStart"/>
            <w:r>
              <w:rPr>
                <w:rFonts w:eastAsiaTheme="minorHAnsi"/>
                <w:sz w:val="24"/>
                <w:szCs w:val="24"/>
              </w:rPr>
              <w:t>р</w:t>
            </w:r>
            <w:r w:rsidRPr="003909CD">
              <w:rPr>
                <w:rFonts w:eastAsiaTheme="minorHAnsi"/>
                <w:sz w:val="24"/>
                <w:szCs w:val="24"/>
              </w:rPr>
              <w:t>озуміти</w:t>
            </w:r>
            <w:proofErr w:type="spellEnd"/>
            <w:r w:rsidRPr="003909CD">
              <w:rPr>
                <w:rFonts w:eastAsiaTheme="minorHAnsi"/>
                <w:sz w:val="24"/>
                <w:szCs w:val="24"/>
              </w:rPr>
              <w:t xml:space="preserve"> </w:t>
            </w:r>
            <w:proofErr w:type="spellStart"/>
            <w:r w:rsidRPr="003909CD">
              <w:rPr>
                <w:rFonts w:eastAsiaTheme="minorHAnsi"/>
                <w:sz w:val="24"/>
                <w:szCs w:val="24"/>
              </w:rPr>
              <w:t>важливість</w:t>
            </w:r>
            <w:proofErr w:type="spellEnd"/>
            <w:r w:rsidRPr="003909CD">
              <w:rPr>
                <w:rFonts w:eastAsiaTheme="minorHAnsi"/>
                <w:sz w:val="24"/>
                <w:szCs w:val="24"/>
              </w:rPr>
              <w:t xml:space="preserve"> </w:t>
            </w:r>
            <w:proofErr w:type="spellStart"/>
            <w:r w:rsidRPr="003909CD">
              <w:rPr>
                <w:rFonts w:eastAsiaTheme="minorHAnsi"/>
                <w:sz w:val="24"/>
                <w:szCs w:val="24"/>
              </w:rPr>
              <w:t>громадянського</w:t>
            </w:r>
            <w:proofErr w:type="spellEnd"/>
            <w:r w:rsidRPr="003909CD">
              <w:rPr>
                <w:rFonts w:eastAsiaTheme="minorHAnsi"/>
                <w:sz w:val="24"/>
                <w:szCs w:val="24"/>
              </w:rPr>
              <w:t xml:space="preserve"> </w:t>
            </w:r>
            <w:proofErr w:type="spellStart"/>
            <w:r w:rsidRPr="003909CD">
              <w:rPr>
                <w:rFonts w:eastAsiaTheme="minorHAnsi"/>
                <w:sz w:val="24"/>
                <w:szCs w:val="24"/>
              </w:rPr>
              <w:t>суспільства</w:t>
            </w:r>
            <w:proofErr w:type="spellEnd"/>
            <w:r w:rsidRPr="003909CD">
              <w:rPr>
                <w:rFonts w:eastAsiaTheme="minorHAnsi"/>
                <w:sz w:val="24"/>
                <w:szCs w:val="24"/>
              </w:rPr>
              <w:t xml:space="preserve"> та </w:t>
            </w:r>
            <w:proofErr w:type="spellStart"/>
            <w:r w:rsidRPr="003909CD">
              <w:rPr>
                <w:rFonts w:eastAsiaTheme="minorHAnsi"/>
                <w:sz w:val="24"/>
                <w:szCs w:val="24"/>
              </w:rPr>
              <w:t>національного</w:t>
            </w:r>
            <w:proofErr w:type="spellEnd"/>
            <w:r w:rsidRPr="003909CD">
              <w:rPr>
                <w:rFonts w:eastAsiaTheme="minorHAnsi"/>
                <w:sz w:val="24"/>
                <w:szCs w:val="24"/>
              </w:rPr>
              <w:t xml:space="preserve"> </w:t>
            </w:r>
            <w:proofErr w:type="spellStart"/>
            <w:r w:rsidRPr="003909CD">
              <w:rPr>
                <w:rFonts w:eastAsiaTheme="minorHAnsi"/>
                <w:sz w:val="24"/>
                <w:szCs w:val="24"/>
              </w:rPr>
              <w:t>менталі</w:t>
            </w:r>
            <w:r>
              <w:rPr>
                <w:rFonts w:eastAsiaTheme="minorHAnsi"/>
                <w:sz w:val="24"/>
                <w:szCs w:val="24"/>
              </w:rPr>
              <w:t>тету</w:t>
            </w:r>
            <w:proofErr w:type="spellEnd"/>
            <w:r>
              <w:rPr>
                <w:rFonts w:eastAsiaTheme="minorHAnsi"/>
                <w:sz w:val="24"/>
                <w:szCs w:val="24"/>
              </w:rPr>
              <w:t xml:space="preserve"> у </w:t>
            </w:r>
            <w:proofErr w:type="spellStart"/>
            <w:r>
              <w:rPr>
                <w:rFonts w:eastAsiaTheme="minorHAnsi"/>
                <w:sz w:val="24"/>
                <w:szCs w:val="24"/>
              </w:rPr>
              <w:t>становленні</w:t>
            </w:r>
            <w:proofErr w:type="spellEnd"/>
            <w:r>
              <w:rPr>
                <w:rFonts w:eastAsiaTheme="minorHAnsi"/>
                <w:sz w:val="24"/>
                <w:szCs w:val="24"/>
              </w:rPr>
              <w:t xml:space="preserve"> </w:t>
            </w:r>
            <w:proofErr w:type="spellStart"/>
            <w:r>
              <w:rPr>
                <w:rFonts w:eastAsiaTheme="minorHAnsi"/>
                <w:sz w:val="24"/>
                <w:szCs w:val="24"/>
              </w:rPr>
              <w:t>демократіі</w:t>
            </w:r>
            <w:proofErr w:type="spellEnd"/>
            <w:r>
              <w:rPr>
                <w:rFonts w:eastAsiaTheme="minorHAnsi"/>
                <w:sz w:val="24"/>
                <w:szCs w:val="24"/>
              </w:rPr>
              <w:t>̈;</w:t>
            </w:r>
          </w:p>
          <w:p w14:paraId="6E7E6832" w14:textId="2D224847" w:rsidR="00190FD4" w:rsidRPr="003909CD" w:rsidRDefault="00190FD4" w:rsidP="00190FD4">
            <w:pPr>
              <w:jc w:val="both"/>
              <w:rPr>
                <w:rFonts w:eastAsiaTheme="minorHAnsi"/>
              </w:rPr>
            </w:pPr>
            <w:r>
              <w:rPr>
                <w:rFonts w:eastAsiaTheme="minorHAnsi"/>
              </w:rPr>
              <w:t xml:space="preserve">- </w:t>
            </w:r>
            <w:r w:rsidRPr="003909CD">
              <w:rPr>
                <w:rFonts w:eastAsiaTheme="minorHAnsi"/>
              </w:rPr>
              <w:t>використовувати сучасні теорії демократії, концепти та методи для інтерпретації та змістовного аналізу процесів демократизації в історичному контексті на місцевому, націо</w:t>
            </w:r>
            <w:r>
              <w:rPr>
                <w:rFonts w:eastAsiaTheme="minorHAnsi"/>
              </w:rPr>
              <w:t>нальному та міжнародному рівні;</w:t>
            </w:r>
          </w:p>
          <w:p w14:paraId="61F2BBB3" w14:textId="009A7918" w:rsidR="00190FD4" w:rsidRDefault="00190FD4" w:rsidP="00190FD4">
            <w:pPr>
              <w:jc w:val="both"/>
              <w:rPr>
                <w:rFonts w:eastAsiaTheme="minorHAnsi"/>
              </w:rPr>
            </w:pPr>
            <w:r>
              <w:rPr>
                <w:rFonts w:eastAsiaTheme="minorHAnsi"/>
              </w:rPr>
              <w:t xml:space="preserve">- </w:t>
            </w:r>
            <w:r w:rsidRPr="003909CD">
              <w:rPr>
                <w:rFonts w:eastAsiaTheme="minorHAnsi"/>
              </w:rPr>
              <w:t>мати базові знання щодо ключових принципів поширенн</w:t>
            </w:r>
            <w:r>
              <w:rPr>
                <w:rFonts w:eastAsiaTheme="minorHAnsi"/>
              </w:rPr>
              <w:t>я демократії в сучасному світі та застосовувати їх при захисті громадян;</w:t>
            </w:r>
          </w:p>
          <w:p w14:paraId="00F0A49B" w14:textId="0CE99F07" w:rsidR="00190FD4" w:rsidRDefault="00190FD4" w:rsidP="00190FD4">
            <w:pPr>
              <w:pStyle w:val="TableParagraph"/>
              <w:jc w:val="both"/>
              <w:rPr>
                <w:rFonts w:eastAsiaTheme="minorHAnsi"/>
                <w:sz w:val="24"/>
                <w:szCs w:val="24"/>
              </w:rPr>
            </w:pPr>
            <w:r>
              <w:rPr>
                <w:rFonts w:eastAsiaTheme="minorHAnsi"/>
                <w:sz w:val="24"/>
                <w:szCs w:val="24"/>
              </w:rPr>
              <w:t xml:space="preserve">- </w:t>
            </w:r>
            <w:proofErr w:type="spellStart"/>
            <w:r w:rsidRPr="0057636C">
              <w:rPr>
                <w:rFonts w:eastAsiaTheme="minorHAnsi"/>
                <w:sz w:val="24"/>
                <w:szCs w:val="24"/>
              </w:rPr>
              <w:t>розуміти</w:t>
            </w:r>
            <w:proofErr w:type="spellEnd"/>
            <w:r w:rsidRPr="0057636C">
              <w:rPr>
                <w:rFonts w:eastAsiaTheme="minorHAnsi"/>
                <w:sz w:val="24"/>
                <w:szCs w:val="24"/>
              </w:rPr>
              <w:t xml:space="preserve"> </w:t>
            </w:r>
            <w:proofErr w:type="spellStart"/>
            <w:r w:rsidRPr="0057636C">
              <w:rPr>
                <w:rFonts w:eastAsiaTheme="minorHAnsi"/>
                <w:sz w:val="24"/>
                <w:szCs w:val="24"/>
              </w:rPr>
              <w:t>ключові</w:t>
            </w:r>
            <w:proofErr w:type="spellEnd"/>
            <w:r w:rsidRPr="0057636C">
              <w:rPr>
                <w:rFonts w:eastAsiaTheme="minorHAnsi"/>
                <w:sz w:val="24"/>
                <w:szCs w:val="24"/>
              </w:rPr>
              <w:t xml:space="preserve"> </w:t>
            </w:r>
            <w:proofErr w:type="spellStart"/>
            <w:r w:rsidRPr="0057636C">
              <w:rPr>
                <w:rFonts w:eastAsiaTheme="minorHAnsi"/>
                <w:sz w:val="24"/>
                <w:szCs w:val="24"/>
              </w:rPr>
              <w:t>принципи</w:t>
            </w:r>
            <w:proofErr w:type="spellEnd"/>
            <w:r w:rsidRPr="0057636C">
              <w:rPr>
                <w:rFonts w:eastAsiaTheme="minorHAnsi"/>
                <w:sz w:val="24"/>
                <w:szCs w:val="24"/>
              </w:rPr>
              <w:t xml:space="preserve"> </w:t>
            </w:r>
            <w:proofErr w:type="spellStart"/>
            <w:r w:rsidRPr="0057636C">
              <w:rPr>
                <w:rFonts w:eastAsiaTheme="minorHAnsi"/>
                <w:sz w:val="24"/>
                <w:szCs w:val="24"/>
              </w:rPr>
              <w:t>демократіі</w:t>
            </w:r>
            <w:proofErr w:type="spellEnd"/>
            <w:r w:rsidRPr="0057636C">
              <w:rPr>
                <w:rFonts w:eastAsiaTheme="minorHAnsi"/>
                <w:sz w:val="24"/>
                <w:szCs w:val="24"/>
              </w:rPr>
              <w:t xml:space="preserve">̈, </w:t>
            </w:r>
            <w:proofErr w:type="spellStart"/>
            <w:r w:rsidRPr="0057636C">
              <w:rPr>
                <w:rFonts w:eastAsiaTheme="minorHAnsi"/>
                <w:sz w:val="24"/>
                <w:szCs w:val="24"/>
              </w:rPr>
              <w:t>їі</w:t>
            </w:r>
            <w:proofErr w:type="spellEnd"/>
            <w:r w:rsidRPr="0057636C">
              <w:rPr>
                <w:rFonts w:eastAsiaTheme="minorHAnsi"/>
                <w:sz w:val="24"/>
                <w:szCs w:val="24"/>
              </w:rPr>
              <w:t xml:space="preserve">̈ форм (пряма та </w:t>
            </w:r>
            <w:proofErr w:type="spellStart"/>
            <w:r w:rsidRPr="0057636C">
              <w:rPr>
                <w:rFonts w:eastAsiaTheme="minorHAnsi"/>
                <w:sz w:val="24"/>
                <w:szCs w:val="24"/>
              </w:rPr>
              <w:t>представницька</w:t>
            </w:r>
            <w:proofErr w:type="spellEnd"/>
            <w:r w:rsidRPr="0057636C">
              <w:rPr>
                <w:rFonts w:eastAsiaTheme="minorHAnsi"/>
                <w:sz w:val="24"/>
                <w:szCs w:val="24"/>
              </w:rPr>
              <w:t xml:space="preserve">), </w:t>
            </w:r>
            <w:proofErr w:type="spellStart"/>
            <w:r w:rsidRPr="0057636C">
              <w:rPr>
                <w:rFonts w:eastAsiaTheme="minorHAnsi"/>
                <w:sz w:val="24"/>
                <w:szCs w:val="24"/>
              </w:rPr>
              <w:t>типи</w:t>
            </w:r>
            <w:proofErr w:type="spellEnd"/>
            <w:r w:rsidRPr="0057636C">
              <w:rPr>
                <w:rFonts w:eastAsiaTheme="minorHAnsi"/>
                <w:sz w:val="24"/>
                <w:szCs w:val="24"/>
              </w:rPr>
              <w:t xml:space="preserve"> </w:t>
            </w:r>
            <w:proofErr w:type="spellStart"/>
            <w:r w:rsidRPr="0057636C">
              <w:rPr>
                <w:rFonts w:eastAsiaTheme="minorHAnsi"/>
                <w:sz w:val="24"/>
                <w:szCs w:val="24"/>
              </w:rPr>
              <w:t>демократичних</w:t>
            </w:r>
            <w:proofErr w:type="spellEnd"/>
            <w:r w:rsidRPr="0057636C">
              <w:rPr>
                <w:rFonts w:eastAsiaTheme="minorHAnsi"/>
                <w:sz w:val="24"/>
                <w:szCs w:val="24"/>
              </w:rPr>
              <w:t xml:space="preserve"> с</w:t>
            </w:r>
            <w:r>
              <w:rPr>
                <w:rFonts w:eastAsiaTheme="minorHAnsi"/>
                <w:sz w:val="24"/>
                <w:szCs w:val="24"/>
              </w:rPr>
              <w:t xml:space="preserve">истем та </w:t>
            </w:r>
            <w:proofErr w:type="spellStart"/>
            <w:r>
              <w:rPr>
                <w:rFonts w:eastAsiaTheme="minorHAnsi"/>
                <w:sz w:val="24"/>
                <w:szCs w:val="24"/>
              </w:rPr>
              <w:t>способи</w:t>
            </w:r>
            <w:proofErr w:type="spellEnd"/>
            <w:r>
              <w:rPr>
                <w:rFonts w:eastAsiaTheme="minorHAnsi"/>
                <w:sz w:val="24"/>
                <w:szCs w:val="24"/>
              </w:rPr>
              <w:t xml:space="preserve"> </w:t>
            </w:r>
            <w:proofErr w:type="spellStart"/>
            <w:r>
              <w:rPr>
                <w:rFonts w:eastAsiaTheme="minorHAnsi"/>
                <w:sz w:val="24"/>
                <w:szCs w:val="24"/>
              </w:rPr>
              <w:t>їх</w:t>
            </w:r>
            <w:proofErr w:type="spellEnd"/>
            <w:r>
              <w:rPr>
                <w:rFonts w:eastAsiaTheme="minorHAnsi"/>
                <w:sz w:val="24"/>
                <w:szCs w:val="24"/>
              </w:rPr>
              <w:t xml:space="preserve"> </w:t>
            </w:r>
            <w:proofErr w:type="spellStart"/>
            <w:r>
              <w:rPr>
                <w:rFonts w:eastAsiaTheme="minorHAnsi"/>
                <w:sz w:val="24"/>
                <w:szCs w:val="24"/>
              </w:rPr>
              <w:t>формування</w:t>
            </w:r>
            <w:proofErr w:type="spellEnd"/>
            <w:r>
              <w:rPr>
                <w:rFonts w:eastAsiaTheme="minorHAnsi"/>
                <w:sz w:val="24"/>
                <w:szCs w:val="24"/>
              </w:rPr>
              <w:t>;</w:t>
            </w:r>
          </w:p>
          <w:p w14:paraId="2D5939AF" w14:textId="463D9C70" w:rsidR="00190FD4" w:rsidRDefault="00190FD4" w:rsidP="00190FD4">
            <w:pPr>
              <w:jc w:val="both"/>
              <w:rPr>
                <w:rFonts w:eastAsiaTheme="minorHAnsi"/>
              </w:rPr>
            </w:pPr>
            <w:r>
              <w:rPr>
                <w:rFonts w:eastAsiaTheme="minorHAnsi"/>
              </w:rPr>
              <w:t xml:space="preserve">- </w:t>
            </w:r>
            <w:r w:rsidRPr="003909CD">
              <w:rPr>
                <w:rFonts w:eastAsiaTheme="minorHAnsi"/>
              </w:rPr>
              <w:t>розуміти проблеми інституціалізації громадської думки в Україні, мати базові знання з проблемних питань, що стосуються розвитку громадянського суспільства та громадської думки я</w:t>
            </w:r>
            <w:r>
              <w:rPr>
                <w:rFonts w:eastAsiaTheme="minorHAnsi"/>
              </w:rPr>
              <w:t>к суб’єкту соціального контролю;</w:t>
            </w:r>
          </w:p>
          <w:p w14:paraId="78821198" w14:textId="5A37FA41" w:rsidR="00257529" w:rsidRPr="00190FD4" w:rsidRDefault="00190FD4" w:rsidP="00190FD4">
            <w:pPr>
              <w:pStyle w:val="TableParagraph"/>
              <w:jc w:val="both"/>
              <w:rPr>
                <w:sz w:val="24"/>
                <w:szCs w:val="24"/>
                <w:lang w:eastAsia="ru-RU"/>
              </w:rPr>
            </w:pPr>
            <w:r>
              <w:rPr>
                <w:rFonts w:eastAsiaTheme="minorHAnsi"/>
                <w:sz w:val="24"/>
                <w:szCs w:val="24"/>
              </w:rPr>
              <w:t xml:space="preserve">- </w:t>
            </w:r>
            <w:proofErr w:type="spellStart"/>
            <w:r w:rsidRPr="003909CD">
              <w:rPr>
                <w:rFonts w:eastAsiaTheme="minorHAnsi"/>
                <w:sz w:val="24"/>
                <w:szCs w:val="24"/>
              </w:rPr>
              <w:t>давати</w:t>
            </w:r>
            <w:proofErr w:type="spellEnd"/>
            <w:r w:rsidRPr="003909CD">
              <w:rPr>
                <w:rFonts w:eastAsiaTheme="minorHAnsi"/>
                <w:sz w:val="24"/>
                <w:szCs w:val="24"/>
              </w:rPr>
              <w:t xml:space="preserve"> </w:t>
            </w:r>
            <w:proofErr w:type="spellStart"/>
            <w:r w:rsidRPr="003909CD">
              <w:rPr>
                <w:rFonts w:eastAsiaTheme="minorHAnsi"/>
                <w:sz w:val="24"/>
                <w:szCs w:val="24"/>
              </w:rPr>
              <w:t>оцінку</w:t>
            </w:r>
            <w:proofErr w:type="spellEnd"/>
            <w:r w:rsidRPr="003909CD">
              <w:rPr>
                <w:rFonts w:eastAsiaTheme="minorHAnsi"/>
                <w:sz w:val="24"/>
                <w:szCs w:val="24"/>
              </w:rPr>
              <w:t xml:space="preserve"> </w:t>
            </w:r>
            <w:proofErr w:type="spellStart"/>
            <w:r w:rsidRPr="003909CD">
              <w:rPr>
                <w:rFonts w:eastAsiaTheme="minorHAnsi"/>
                <w:sz w:val="24"/>
                <w:szCs w:val="24"/>
              </w:rPr>
              <w:t>окремим</w:t>
            </w:r>
            <w:proofErr w:type="spellEnd"/>
            <w:r w:rsidRPr="003909CD">
              <w:rPr>
                <w:rFonts w:eastAsiaTheme="minorHAnsi"/>
                <w:sz w:val="24"/>
                <w:szCs w:val="24"/>
              </w:rPr>
              <w:t xml:space="preserve"> </w:t>
            </w:r>
            <w:proofErr w:type="spellStart"/>
            <w:r w:rsidRPr="003909CD">
              <w:rPr>
                <w:rFonts w:eastAsiaTheme="minorHAnsi"/>
                <w:sz w:val="24"/>
                <w:szCs w:val="24"/>
              </w:rPr>
              <w:t>виявам</w:t>
            </w:r>
            <w:proofErr w:type="spellEnd"/>
            <w:r w:rsidRPr="003909CD">
              <w:rPr>
                <w:rFonts w:eastAsiaTheme="minorHAnsi"/>
                <w:sz w:val="24"/>
                <w:szCs w:val="24"/>
              </w:rPr>
              <w:t xml:space="preserve"> </w:t>
            </w:r>
            <w:proofErr w:type="spellStart"/>
            <w:r w:rsidRPr="003909CD">
              <w:rPr>
                <w:rFonts w:eastAsiaTheme="minorHAnsi"/>
                <w:sz w:val="24"/>
                <w:szCs w:val="24"/>
              </w:rPr>
              <w:t>громадянськоі</w:t>
            </w:r>
            <w:proofErr w:type="spellEnd"/>
            <w:r w:rsidRPr="003909CD">
              <w:rPr>
                <w:rFonts w:eastAsiaTheme="minorHAnsi"/>
                <w:sz w:val="24"/>
                <w:szCs w:val="24"/>
              </w:rPr>
              <w:t xml:space="preserve">̈ </w:t>
            </w:r>
            <w:proofErr w:type="spellStart"/>
            <w:r w:rsidRPr="003909CD">
              <w:rPr>
                <w:rFonts w:eastAsiaTheme="minorHAnsi"/>
                <w:sz w:val="24"/>
                <w:szCs w:val="24"/>
              </w:rPr>
              <w:t>культури</w:t>
            </w:r>
            <w:proofErr w:type="spellEnd"/>
            <w:r w:rsidRPr="003909CD">
              <w:rPr>
                <w:rFonts w:eastAsiaTheme="minorHAnsi"/>
                <w:sz w:val="24"/>
                <w:szCs w:val="24"/>
              </w:rPr>
              <w:t xml:space="preserve">, </w:t>
            </w:r>
            <w:proofErr w:type="spellStart"/>
            <w:r w:rsidRPr="003909CD">
              <w:rPr>
                <w:rFonts w:eastAsiaTheme="minorHAnsi"/>
                <w:sz w:val="24"/>
                <w:szCs w:val="24"/>
              </w:rPr>
              <w:t>розуміти</w:t>
            </w:r>
            <w:proofErr w:type="spellEnd"/>
            <w:r w:rsidRPr="003909CD">
              <w:rPr>
                <w:rFonts w:eastAsiaTheme="minorHAnsi"/>
                <w:sz w:val="24"/>
                <w:szCs w:val="24"/>
              </w:rPr>
              <w:t xml:space="preserve"> </w:t>
            </w:r>
            <w:proofErr w:type="spellStart"/>
            <w:r w:rsidRPr="003909CD">
              <w:rPr>
                <w:rFonts w:eastAsiaTheme="minorHAnsi"/>
                <w:sz w:val="24"/>
                <w:szCs w:val="24"/>
              </w:rPr>
              <w:t>найбільш</w:t>
            </w:r>
            <w:proofErr w:type="spellEnd"/>
            <w:r w:rsidRPr="003909CD">
              <w:rPr>
                <w:rFonts w:eastAsiaTheme="minorHAnsi"/>
                <w:sz w:val="24"/>
                <w:szCs w:val="24"/>
              </w:rPr>
              <w:t xml:space="preserve"> </w:t>
            </w:r>
            <w:proofErr w:type="spellStart"/>
            <w:r w:rsidRPr="003909CD">
              <w:rPr>
                <w:rFonts w:eastAsiaTheme="minorHAnsi"/>
                <w:sz w:val="24"/>
                <w:szCs w:val="24"/>
              </w:rPr>
              <w:t>необхідні</w:t>
            </w:r>
            <w:proofErr w:type="spellEnd"/>
            <w:r w:rsidRPr="003909CD">
              <w:rPr>
                <w:rFonts w:eastAsiaTheme="minorHAnsi"/>
                <w:sz w:val="24"/>
                <w:szCs w:val="24"/>
              </w:rPr>
              <w:t xml:space="preserve"> </w:t>
            </w:r>
            <w:proofErr w:type="spellStart"/>
            <w:r w:rsidRPr="003909CD">
              <w:rPr>
                <w:rFonts w:eastAsiaTheme="minorHAnsi"/>
                <w:sz w:val="24"/>
                <w:szCs w:val="24"/>
              </w:rPr>
              <w:t>форми</w:t>
            </w:r>
            <w:proofErr w:type="spellEnd"/>
            <w:r w:rsidRPr="003909CD">
              <w:rPr>
                <w:rFonts w:eastAsiaTheme="minorHAnsi"/>
                <w:sz w:val="24"/>
                <w:szCs w:val="24"/>
              </w:rPr>
              <w:t xml:space="preserve"> </w:t>
            </w:r>
            <w:proofErr w:type="spellStart"/>
            <w:r w:rsidRPr="003909CD">
              <w:rPr>
                <w:rFonts w:eastAsiaTheme="minorHAnsi"/>
                <w:sz w:val="24"/>
                <w:szCs w:val="24"/>
              </w:rPr>
              <w:t>громадянськоі</w:t>
            </w:r>
            <w:proofErr w:type="spellEnd"/>
            <w:r w:rsidRPr="003909CD">
              <w:rPr>
                <w:rFonts w:eastAsiaTheme="minorHAnsi"/>
                <w:sz w:val="24"/>
                <w:szCs w:val="24"/>
              </w:rPr>
              <w:t xml:space="preserve">̈ </w:t>
            </w:r>
            <w:proofErr w:type="spellStart"/>
            <w:r w:rsidRPr="003909CD">
              <w:rPr>
                <w:rFonts w:eastAsiaTheme="minorHAnsi"/>
                <w:sz w:val="24"/>
                <w:szCs w:val="24"/>
              </w:rPr>
              <w:t>участі</w:t>
            </w:r>
            <w:proofErr w:type="spellEnd"/>
            <w:r w:rsidRPr="003909CD">
              <w:rPr>
                <w:rFonts w:eastAsiaTheme="minorHAnsi"/>
                <w:sz w:val="24"/>
                <w:szCs w:val="24"/>
              </w:rPr>
              <w:t xml:space="preserve"> для </w:t>
            </w:r>
            <w:proofErr w:type="spellStart"/>
            <w:r w:rsidRPr="003909CD">
              <w:rPr>
                <w:rFonts w:eastAsiaTheme="minorHAnsi"/>
                <w:sz w:val="24"/>
                <w:szCs w:val="24"/>
              </w:rPr>
              <w:t>зміцнення</w:t>
            </w:r>
            <w:proofErr w:type="spellEnd"/>
            <w:r w:rsidRPr="003909CD">
              <w:rPr>
                <w:rFonts w:eastAsiaTheme="minorHAnsi"/>
                <w:sz w:val="24"/>
                <w:szCs w:val="24"/>
              </w:rPr>
              <w:t xml:space="preserve"> </w:t>
            </w:r>
            <w:proofErr w:type="spellStart"/>
            <w:r w:rsidRPr="003909CD">
              <w:rPr>
                <w:rFonts w:eastAsiaTheme="minorHAnsi"/>
                <w:sz w:val="24"/>
                <w:szCs w:val="24"/>
              </w:rPr>
              <w:t>демократіі</w:t>
            </w:r>
            <w:proofErr w:type="spellEnd"/>
            <w:r w:rsidRPr="003909CD">
              <w:rPr>
                <w:rFonts w:eastAsiaTheme="minorHAnsi"/>
                <w:sz w:val="24"/>
                <w:szCs w:val="24"/>
              </w:rPr>
              <w:t>̈</w:t>
            </w:r>
          </w:p>
        </w:tc>
      </w:tr>
      <w:tr w:rsidR="00190FD4" w:rsidRPr="00527569" w14:paraId="70155C74"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DBE3E15" w14:textId="7E88BA8F" w:rsidR="00190FD4" w:rsidRDefault="00190FD4" w:rsidP="00F15121">
            <w:pPr>
              <w:widowControl w:val="0"/>
              <w:rPr>
                <w:b/>
              </w:rPr>
            </w:pPr>
            <w:r>
              <w:rPr>
                <w:b/>
              </w:rPr>
              <w:t>Формат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6608684" w14:textId="4BBECD38" w:rsidR="00190FD4" w:rsidRPr="00BA1F5D" w:rsidRDefault="00190FD4" w:rsidP="00190FD4">
            <w:pPr>
              <w:rPr>
                <w:rFonts w:eastAsia="Arial Unicode MS"/>
                <w:lang w:eastAsia="ru-RU"/>
              </w:rPr>
            </w:pPr>
            <w:r>
              <w:rPr>
                <w:rFonts w:eastAsia="Arial Unicode MS"/>
                <w:lang w:eastAsia="ru-RU"/>
              </w:rPr>
              <w:t xml:space="preserve">Очний </w:t>
            </w:r>
          </w:p>
        </w:tc>
      </w:tr>
      <w:tr w:rsidR="00190FD4" w:rsidRPr="00527569" w14:paraId="403F74C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226F210" w14:textId="669D6AB0" w:rsidR="00190FD4" w:rsidRDefault="00163F26" w:rsidP="00F15121">
            <w:pPr>
              <w:widowControl w:val="0"/>
              <w:rPr>
                <w:b/>
              </w:rPr>
            </w:pPr>
            <w:r w:rsidRPr="00527569">
              <w:rPr>
                <w:b/>
              </w:rPr>
              <w:t>Навчальні методи та техніки, які будуть використовуватися під час викладання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35B7211" w14:textId="38289D8F" w:rsidR="00163F26" w:rsidRPr="00527569"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Поєднання традиційних і нетрадиційних методів навчання з використанням інноваційних технологій: навчальна дискусія, лекції-візуалізації, семінар</w:t>
            </w:r>
            <w:r>
              <w:rPr>
                <w:lang w:eastAsia="ru-RU"/>
              </w:rPr>
              <w:t>и-дискусії, мозковий штурм</w:t>
            </w:r>
            <w:r w:rsidRPr="00527569">
              <w:rPr>
                <w:lang w:eastAsia="ru-RU"/>
              </w:rPr>
              <w:t xml:space="preserve">: </w:t>
            </w:r>
          </w:p>
          <w:p w14:paraId="2633D1F7" w14:textId="77777777" w:rsidR="00163F26" w:rsidRPr="00527569" w:rsidRDefault="00163F26" w:rsidP="00163F26">
            <w:pPr>
              <w:widowControl w:val="0"/>
              <w:jc w:val="both"/>
              <w:rPr>
                <w:lang w:eastAsia="ru-RU"/>
              </w:rPr>
            </w:pPr>
            <w:r w:rsidRPr="00527569">
              <w:rPr>
                <w:lang w:eastAsia="ru-RU"/>
              </w:rPr>
              <w:t xml:space="preserve">- лекція (оглядова/тематична); </w:t>
            </w:r>
          </w:p>
          <w:p w14:paraId="7B211C16" w14:textId="2D0AB7C4" w:rsidR="00190FD4" w:rsidRDefault="00163F26" w:rsidP="00163F26">
            <w:pPr>
              <w:rPr>
                <w:rFonts w:eastAsia="Arial Unicode MS"/>
                <w:lang w:eastAsia="ru-RU"/>
              </w:rPr>
            </w:pPr>
            <w:r w:rsidRPr="00527569">
              <w:rPr>
                <w:lang w:eastAsia="ru-RU"/>
              </w:rPr>
              <w:t>- семінарські/практичні (презентація/дискусія /метод кейс-стаді/робота в малих групах).</w:t>
            </w:r>
          </w:p>
        </w:tc>
      </w:tr>
      <w:tr w:rsidR="00163F26" w:rsidRPr="00527569" w14:paraId="146C0AF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EF909BC" w14:textId="1AB055D2" w:rsidR="00163F26" w:rsidRPr="00527569" w:rsidRDefault="00163F26" w:rsidP="00F15121">
            <w:pPr>
              <w:widowControl w:val="0"/>
              <w:rPr>
                <w:b/>
              </w:rPr>
            </w:pPr>
            <w:r>
              <w:rPr>
                <w:b/>
              </w:rPr>
              <w:t>Теми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EE30296" w14:textId="77777777" w:rsidR="00163F26" w:rsidRPr="00875C29" w:rsidRDefault="00163F26" w:rsidP="00163F26">
            <w:pPr>
              <w:spacing w:line="276" w:lineRule="auto"/>
              <w:rPr>
                <w:rFonts w:eastAsiaTheme="minorHAnsi"/>
              </w:rPr>
            </w:pPr>
            <w:r w:rsidRPr="00875C29">
              <w:rPr>
                <w:bCs/>
              </w:rPr>
              <w:t>Тема 1.</w:t>
            </w:r>
            <w:r w:rsidRPr="00875C29">
              <w:t xml:space="preserve"> </w:t>
            </w:r>
            <w:r w:rsidRPr="00875C29">
              <w:rPr>
                <w:rFonts w:eastAsiaTheme="minorHAnsi"/>
              </w:rPr>
              <w:t>Витоки та сутність демократії.</w:t>
            </w:r>
          </w:p>
          <w:p w14:paraId="55E70AF5" w14:textId="77777777" w:rsidR="00163F26" w:rsidRPr="00875C29" w:rsidRDefault="00163F26" w:rsidP="00163F26">
            <w:pPr>
              <w:spacing w:line="276" w:lineRule="auto"/>
              <w:rPr>
                <w:rFonts w:eastAsiaTheme="minorHAnsi"/>
              </w:rPr>
            </w:pPr>
            <w:r w:rsidRPr="00875C29">
              <w:rPr>
                <w:bCs/>
              </w:rPr>
              <w:t xml:space="preserve">Тема 2. </w:t>
            </w:r>
            <w:r>
              <w:rPr>
                <w:rFonts w:eastAsiaTheme="minorHAnsi"/>
              </w:rPr>
              <w:t>Поняття демократії.</w:t>
            </w:r>
          </w:p>
          <w:p w14:paraId="1B9C4A5F" w14:textId="77777777" w:rsidR="00163F26" w:rsidRPr="00875C29" w:rsidRDefault="00163F26" w:rsidP="00163F26">
            <w:pPr>
              <w:spacing w:line="276" w:lineRule="auto"/>
              <w:rPr>
                <w:rFonts w:eastAsiaTheme="minorHAnsi"/>
              </w:rPr>
            </w:pPr>
            <w:r w:rsidRPr="00875C29">
              <w:rPr>
                <w:bCs/>
              </w:rPr>
              <w:t xml:space="preserve">Тема 3. </w:t>
            </w:r>
            <w:r w:rsidRPr="00875C29">
              <w:rPr>
                <w:rFonts w:eastAsiaTheme="minorHAnsi"/>
              </w:rPr>
              <w:t>Демократія в політичному житті сучасного світу.</w:t>
            </w:r>
          </w:p>
          <w:p w14:paraId="55DDF188" w14:textId="77777777" w:rsidR="00163F26" w:rsidRPr="00875C29" w:rsidRDefault="00163F26" w:rsidP="00163F26">
            <w:pPr>
              <w:spacing w:line="276" w:lineRule="auto"/>
              <w:rPr>
                <w:bCs/>
              </w:rPr>
            </w:pPr>
            <w:r w:rsidRPr="00875C29">
              <w:rPr>
                <w:bCs/>
              </w:rPr>
              <w:t>Тема 4. Конституціоналізм.</w:t>
            </w:r>
          </w:p>
          <w:p w14:paraId="3E87D223" w14:textId="77777777" w:rsidR="00163F26" w:rsidRPr="00875C29" w:rsidRDefault="00163F26" w:rsidP="00163F26">
            <w:pPr>
              <w:spacing w:line="276" w:lineRule="auto"/>
              <w:rPr>
                <w:rFonts w:eastAsiaTheme="minorHAnsi"/>
              </w:rPr>
            </w:pPr>
            <w:r w:rsidRPr="00875C29">
              <w:rPr>
                <w:bCs/>
              </w:rPr>
              <w:t xml:space="preserve">Тема 5. </w:t>
            </w:r>
            <w:r w:rsidRPr="00875C29">
              <w:rPr>
                <w:rFonts w:eastAsiaTheme="minorHAnsi"/>
              </w:rPr>
              <w:t>Україна і конституціоналізм.</w:t>
            </w:r>
          </w:p>
          <w:p w14:paraId="7B95597C" w14:textId="77777777" w:rsidR="00163F26" w:rsidRPr="00875C29" w:rsidRDefault="00163F26" w:rsidP="00163F26">
            <w:pPr>
              <w:spacing w:line="276" w:lineRule="auto"/>
              <w:rPr>
                <w:rFonts w:eastAsiaTheme="minorHAnsi"/>
              </w:rPr>
            </w:pPr>
            <w:r w:rsidRPr="00875C29">
              <w:rPr>
                <w:rFonts w:eastAsiaTheme="minorHAnsi"/>
              </w:rPr>
              <w:t>Тема 6. Вибори та демократія.</w:t>
            </w:r>
          </w:p>
          <w:p w14:paraId="2B96E2E8" w14:textId="77777777" w:rsidR="00163F26" w:rsidRPr="00875C29" w:rsidRDefault="00163F26" w:rsidP="00163F26">
            <w:pPr>
              <w:spacing w:line="276" w:lineRule="auto"/>
              <w:rPr>
                <w:rFonts w:eastAsiaTheme="minorHAnsi"/>
              </w:rPr>
            </w:pPr>
            <w:r w:rsidRPr="00875C29">
              <w:rPr>
                <w:rFonts w:eastAsiaTheme="minorHAnsi"/>
              </w:rPr>
              <w:lastRenderedPageBreak/>
              <w:t>Тема 7. Політичні партії та демократія.</w:t>
            </w:r>
          </w:p>
          <w:p w14:paraId="568BB7AB" w14:textId="77777777" w:rsidR="00163F26" w:rsidRPr="00875C29" w:rsidRDefault="00163F26" w:rsidP="00163F26">
            <w:pPr>
              <w:spacing w:line="276" w:lineRule="auto"/>
              <w:rPr>
                <w:rFonts w:eastAsiaTheme="minorHAnsi"/>
              </w:rPr>
            </w:pPr>
            <w:r w:rsidRPr="00875C29">
              <w:rPr>
                <w:rFonts w:eastAsiaTheme="minorHAnsi"/>
              </w:rPr>
              <w:t>Тема 8. Гендерна політика та демократія.</w:t>
            </w:r>
          </w:p>
          <w:p w14:paraId="49120FB6" w14:textId="77777777" w:rsidR="00163F26" w:rsidRPr="00875C29" w:rsidRDefault="00163F26" w:rsidP="00163F26">
            <w:pPr>
              <w:spacing w:line="276" w:lineRule="auto"/>
              <w:rPr>
                <w:rFonts w:eastAsiaTheme="minorHAnsi"/>
              </w:rPr>
            </w:pPr>
            <w:r w:rsidRPr="00875C29">
              <w:rPr>
                <w:rFonts w:eastAsiaTheme="minorHAnsi"/>
              </w:rPr>
              <w:t>Тема 9. Громадянське суспільство і демократія.</w:t>
            </w:r>
          </w:p>
          <w:p w14:paraId="54F184DE" w14:textId="77777777" w:rsidR="00163F26" w:rsidRPr="00875C29" w:rsidRDefault="00163F26" w:rsidP="00163F26">
            <w:pPr>
              <w:spacing w:line="276" w:lineRule="auto"/>
              <w:rPr>
                <w:bCs/>
              </w:rPr>
            </w:pPr>
            <w:r w:rsidRPr="00875C29">
              <w:rPr>
                <w:bCs/>
              </w:rPr>
              <w:t>Тема 10. Громадянська участь</w:t>
            </w:r>
            <w:r>
              <w:rPr>
                <w:bCs/>
              </w:rPr>
              <w:t>.</w:t>
            </w:r>
          </w:p>
          <w:p w14:paraId="70DD5521" w14:textId="7617D8F5" w:rsidR="00163F26" w:rsidRPr="00875C29" w:rsidRDefault="00163F26" w:rsidP="00163F26">
            <w:pPr>
              <w:spacing w:line="276" w:lineRule="auto"/>
              <w:rPr>
                <w:bCs/>
              </w:rPr>
            </w:pPr>
            <w:r w:rsidRPr="00875C29">
              <w:rPr>
                <w:bCs/>
              </w:rPr>
              <w:t>Тема 11. Громадянство і демократія.</w:t>
            </w:r>
          </w:p>
          <w:p w14:paraId="53150CCB" w14:textId="77777777" w:rsidR="00163F26" w:rsidRPr="00875C29" w:rsidRDefault="00163F26" w:rsidP="00163F26">
            <w:pPr>
              <w:spacing w:line="276" w:lineRule="auto"/>
              <w:rPr>
                <w:bCs/>
              </w:rPr>
            </w:pPr>
            <w:r w:rsidRPr="00875C29">
              <w:rPr>
                <w:bCs/>
              </w:rPr>
              <w:t xml:space="preserve">Тема 12. </w:t>
            </w:r>
            <w:r w:rsidRPr="00875C29">
              <w:t>Методи громадянської участі</w:t>
            </w:r>
            <w:r>
              <w:t>.</w:t>
            </w:r>
          </w:p>
          <w:p w14:paraId="69989C43" w14:textId="77777777" w:rsidR="00163F26" w:rsidRPr="00875C29" w:rsidRDefault="00163F26" w:rsidP="00163F26">
            <w:pPr>
              <w:spacing w:line="276" w:lineRule="auto"/>
              <w:rPr>
                <w:bCs/>
              </w:rPr>
            </w:pPr>
            <w:r w:rsidRPr="00875C29">
              <w:rPr>
                <w:bCs/>
              </w:rPr>
              <w:t>Тема 13. Права людини.</w:t>
            </w:r>
          </w:p>
          <w:p w14:paraId="1EAFB259" w14:textId="77777777" w:rsidR="00163F26" w:rsidRPr="00875C29" w:rsidRDefault="00163F26" w:rsidP="00163F26">
            <w:pPr>
              <w:spacing w:line="276" w:lineRule="auto"/>
              <w:rPr>
                <w:bCs/>
              </w:rPr>
            </w:pPr>
            <w:r w:rsidRPr="00875C29">
              <w:rPr>
                <w:bCs/>
              </w:rPr>
              <w:t>Тема 14. Міжнародні акти про права людини.</w:t>
            </w:r>
          </w:p>
          <w:p w14:paraId="72F74DAE" w14:textId="5559CB69" w:rsidR="00163F26" w:rsidRPr="00527569"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875C29">
              <w:rPr>
                <w:bCs/>
              </w:rPr>
              <w:t>Тема 15. Механізми захисту прав людини.</w:t>
            </w:r>
          </w:p>
        </w:tc>
      </w:tr>
      <w:tr w:rsidR="00163F26" w:rsidRPr="00527569" w14:paraId="76DEE55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CFCA30B" w14:textId="60121B4B" w:rsidR="00163F26" w:rsidRDefault="00163F26" w:rsidP="00F15121">
            <w:pPr>
              <w:widowControl w:val="0"/>
              <w:rPr>
                <w:b/>
              </w:rPr>
            </w:pPr>
            <w:r>
              <w:rPr>
                <w:b/>
              </w:rPr>
              <w:lastRenderedPageBreak/>
              <w:t>Підсумковий контроль</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307A202" w14:textId="60732305" w:rsidR="00163F26" w:rsidRPr="00875C29" w:rsidRDefault="00163F26" w:rsidP="00163F26">
            <w:pPr>
              <w:spacing w:line="276" w:lineRule="auto"/>
              <w:rPr>
                <w:bCs/>
              </w:rPr>
            </w:pPr>
            <w:r>
              <w:rPr>
                <w:bCs/>
              </w:rPr>
              <w:t xml:space="preserve">Залік </w:t>
            </w:r>
          </w:p>
        </w:tc>
      </w:tr>
      <w:tr w:rsidR="00163F26" w:rsidRPr="00527569" w14:paraId="56584732"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5A7203" w14:textId="13B01CC9" w:rsidR="00163F26" w:rsidRDefault="00163F26" w:rsidP="00F15121">
            <w:pPr>
              <w:widowControl w:val="0"/>
              <w:rPr>
                <w:b/>
              </w:rPr>
            </w:pPr>
            <w:r>
              <w:rPr>
                <w:b/>
              </w:rPr>
              <w:t>Необхідне обладнання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CD4AF5D" w14:textId="51941ED5" w:rsidR="00163F26" w:rsidRPr="00163F26"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Мул</w:t>
            </w:r>
            <w:r>
              <w:rPr>
                <w:lang w:eastAsia="ru-RU"/>
              </w:rPr>
              <w:t xml:space="preserve">ьтимедійний пристрій, </w:t>
            </w:r>
            <w:r w:rsidRPr="00527569">
              <w:rPr>
                <w:lang w:eastAsia="ru-RU"/>
              </w:rPr>
              <w:t>роздаткові матеріали, підключення до мережі Інтернет</w:t>
            </w:r>
          </w:p>
        </w:tc>
      </w:tr>
      <w:tr w:rsidR="00163F26" w:rsidRPr="00527569" w14:paraId="2F7CEDB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934C82A" w14:textId="7C95EE86" w:rsidR="00163F26" w:rsidRDefault="00163F26" w:rsidP="00F15121">
            <w:pPr>
              <w:widowControl w:val="0"/>
              <w:rPr>
                <w:b/>
              </w:rPr>
            </w:pPr>
            <w:r w:rsidRPr="00527569">
              <w:rPr>
                <w:b/>
              </w:rPr>
              <w:t>Критерії оцінювання (окремо для кожного виду навчальної діяльності)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B116885" w14:textId="77777777" w:rsidR="00163F26" w:rsidRPr="00527569" w:rsidRDefault="00163F26" w:rsidP="00163F26">
            <w:pPr>
              <w:widowControl w:val="0"/>
              <w:jc w:val="both"/>
              <w:rPr>
                <w:lang w:eastAsia="ru-RU"/>
              </w:rPr>
            </w:pPr>
            <w:r w:rsidRPr="00527569">
              <w:rPr>
                <w:lang w:eastAsia="ru-RU"/>
              </w:rPr>
              <w:t xml:space="preserve">Оцінювання проводиться за 100-бальною шкалою. </w:t>
            </w:r>
          </w:p>
          <w:p w14:paraId="05E38598" w14:textId="77777777" w:rsidR="00163F26" w:rsidRPr="00527569" w:rsidRDefault="00163F26" w:rsidP="00163F26">
            <w:pPr>
              <w:widowControl w:val="0"/>
              <w:jc w:val="both"/>
              <w:rPr>
                <w:lang w:eastAsia="ru-RU"/>
              </w:rPr>
            </w:pPr>
            <w:r w:rsidRPr="00527569">
              <w:rPr>
                <w:lang w:eastAsia="ru-RU"/>
              </w:rPr>
              <w:t xml:space="preserve">Бали нараховуються за таким співідношенням: </w:t>
            </w:r>
          </w:p>
          <w:p w14:paraId="0488D271" w14:textId="77777777" w:rsidR="00163F26" w:rsidRPr="00527569" w:rsidRDefault="00163F26" w:rsidP="00163F26">
            <w:pPr>
              <w:widowControl w:val="0"/>
              <w:jc w:val="both"/>
              <w:rPr>
                <w:lang w:eastAsia="ru-RU"/>
              </w:rPr>
            </w:pPr>
            <w:r w:rsidRPr="00527569">
              <w:rPr>
                <w:lang w:eastAsia="ru-RU"/>
              </w:rPr>
              <w:t xml:space="preserve">- практичні (семінарські) / самостійні / модулі 50% семестрової оцінки. Максимальна кількість – </w:t>
            </w:r>
            <w:r w:rsidRPr="00527569">
              <w:rPr>
                <w:b/>
                <w:lang w:eastAsia="ru-RU"/>
              </w:rPr>
              <w:t>50 балів</w:t>
            </w:r>
            <w:r w:rsidRPr="00527569">
              <w:rPr>
                <w:lang w:eastAsia="ru-RU"/>
              </w:rPr>
              <w:t xml:space="preserve">. </w:t>
            </w:r>
          </w:p>
          <w:p w14:paraId="0FFDF1B3" w14:textId="237BD92D" w:rsidR="00163F26" w:rsidRPr="00527569" w:rsidRDefault="00163F26" w:rsidP="00163F26">
            <w:pPr>
              <w:widowControl w:val="0"/>
              <w:jc w:val="both"/>
              <w:rPr>
                <w:lang w:eastAsia="ru-RU"/>
              </w:rPr>
            </w:pPr>
            <w:r>
              <w:rPr>
                <w:lang w:eastAsia="ru-RU"/>
              </w:rPr>
              <w:t>- залік</w:t>
            </w:r>
            <w:r w:rsidRPr="00527569">
              <w:rPr>
                <w:lang w:eastAsia="ru-RU"/>
              </w:rPr>
              <w:t xml:space="preserve">: 50% семестрової оцінки. Максимальна кількість – </w:t>
            </w:r>
            <w:r w:rsidRPr="00527569">
              <w:rPr>
                <w:b/>
                <w:lang w:eastAsia="ru-RU"/>
              </w:rPr>
              <w:t>50 балів</w:t>
            </w:r>
            <w:r w:rsidRPr="00527569">
              <w:rPr>
                <w:lang w:eastAsia="ru-RU"/>
              </w:rPr>
              <w:t xml:space="preserve"> </w:t>
            </w:r>
          </w:p>
          <w:p w14:paraId="1C2E1FCB" w14:textId="77777777" w:rsidR="00163F26" w:rsidRPr="00527569" w:rsidRDefault="00163F26" w:rsidP="00163F26">
            <w:pPr>
              <w:widowControl w:val="0"/>
              <w:jc w:val="both"/>
              <w:rPr>
                <w:lang w:eastAsia="ru-RU"/>
              </w:rPr>
            </w:pPr>
            <w:r w:rsidRPr="00527569">
              <w:rPr>
                <w:lang w:eastAsia="ru-RU"/>
              </w:rPr>
              <w:t xml:space="preserve">Підсумкова максимальна кількість – </w:t>
            </w:r>
            <w:r w:rsidRPr="00527569">
              <w:rPr>
                <w:b/>
                <w:lang w:eastAsia="ru-RU"/>
              </w:rPr>
              <w:t>100 балів</w:t>
            </w:r>
            <w:r w:rsidRPr="00527569">
              <w:rPr>
                <w:lang w:eastAsia="ru-RU"/>
              </w:rPr>
              <w:t xml:space="preserve">. </w:t>
            </w:r>
          </w:p>
          <w:p w14:paraId="30867854" w14:textId="77777777" w:rsidR="00163F26" w:rsidRPr="00527569" w:rsidRDefault="00163F26" w:rsidP="00163F26">
            <w:pPr>
              <w:widowControl w:val="0"/>
              <w:jc w:val="both"/>
              <w:rPr>
                <w:lang w:eastAsia="ru-RU"/>
              </w:rPr>
            </w:pPr>
            <w:r w:rsidRPr="00527569">
              <w:rPr>
                <w:b/>
                <w:lang w:eastAsia="ru-RU"/>
              </w:rPr>
              <w:t>Політика щодо дедлайнів та перескладання</w:t>
            </w:r>
            <w:r w:rsidRPr="00527569">
              <w:rPr>
                <w:lang w:eastAsia="ru-RU"/>
              </w:rP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контрольних робіт) відбувається із дозволу лектора за наявності поважних причин (наприклад, довідка про стан здоров’я). </w:t>
            </w:r>
          </w:p>
          <w:p w14:paraId="31C2F03B" w14:textId="77777777" w:rsidR="00163F26" w:rsidRPr="00527569" w:rsidRDefault="00163F26" w:rsidP="00163F26">
            <w:pPr>
              <w:widowControl w:val="0"/>
              <w:jc w:val="both"/>
              <w:rPr>
                <w:lang w:eastAsia="ru-RU"/>
              </w:rPr>
            </w:pPr>
            <w:r w:rsidRPr="00527569">
              <w:rPr>
                <w:b/>
                <w:lang w:eastAsia="ru-RU"/>
              </w:rPr>
              <w:t>Політика щодо академічної доброчесності</w:t>
            </w:r>
            <w:r w:rsidRPr="00527569">
              <w:rPr>
                <w:lang w:eastAsia="ru-RU"/>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незарахування викладачем. </w:t>
            </w:r>
          </w:p>
          <w:p w14:paraId="1E86C660" w14:textId="77777777" w:rsidR="00163F26" w:rsidRPr="00527569" w:rsidRDefault="00163F26" w:rsidP="00163F26">
            <w:pPr>
              <w:widowControl w:val="0"/>
              <w:jc w:val="both"/>
              <w:rPr>
                <w:lang w:eastAsia="ru-RU"/>
              </w:rPr>
            </w:pPr>
            <w:r w:rsidRPr="00527569">
              <w:rPr>
                <w:b/>
                <w:lang w:eastAsia="ru-RU"/>
              </w:rPr>
              <w:t>Політика щодо відвідування</w:t>
            </w:r>
            <w:r w:rsidRPr="00527569">
              <w:rPr>
                <w:lang w:eastAsia="ru-RU"/>
              </w:rPr>
              <w:t xml:space="preserve">: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7B984954" w14:textId="77777777" w:rsidR="00163F26" w:rsidRDefault="00163F26" w:rsidP="00163F26">
            <w:pPr>
              <w:widowControl w:val="0"/>
              <w:pBdr>
                <w:top w:val="none" w:sz="0" w:space="0" w:color="000000"/>
                <w:left w:val="none" w:sz="0" w:space="0" w:color="000000"/>
                <w:bottom w:val="none" w:sz="0" w:space="0" w:color="000000"/>
                <w:right w:val="none" w:sz="0" w:space="0" w:color="000000"/>
              </w:pBdr>
              <w:jc w:val="both"/>
            </w:pPr>
            <w:r w:rsidRPr="00527569">
              <w:t>Література надається викладачем виключно в освітніх цілях, без права її передачі третім особам. Студенти заохочуються до використання літературних джерел, яких немає серед рекомендованих</w:t>
            </w:r>
          </w:p>
          <w:p w14:paraId="48EFB844" w14:textId="1C4212CE" w:rsidR="001F5FD5" w:rsidRPr="00527569" w:rsidRDefault="001F5FD5" w:rsidP="00163F26">
            <w:pPr>
              <w:widowControl w:val="0"/>
              <w:pBdr>
                <w:top w:val="none" w:sz="0" w:space="0" w:color="000000"/>
                <w:left w:val="none" w:sz="0" w:space="0" w:color="000000"/>
                <w:bottom w:val="none" w:sz="0" w:space="0" w:color="000000"/>
                <w:right w:val="none" w:sz="0" w:space="0" w:color="000000"/>
              </w:pBdr>
              <w:jc w:val="both"/>
              <w:rPr>
                <w:lang w:eastAsia="ru-RU"/>
              </w:rPr>
            </w:pPr>
            <w:proofErr w:type="spellStart"/>
            <w:r w:rsidRPr="00BA1F5D">
              <w:rPr>
                <w:lang w:val="ru-RU"/>
              </w:rPr>
              <w:t>Жодні</w:t>
            </w:r>
            <w:proofErr w:type="spellEnd"/>
            <w:r w:rsidRPr="00BA1F5D">
              <w:rPr>
                <w:lang w:val="ru-RU"/>
              </w:rPr>
              <w:t xml:space="preserve"> </w:t>
            </w:r>
            <w:proofErr w:type="spellStart"/>
            <w:r w:rsidRPr="00BA1F5D">
              <w:rPr>
                <w:lang w:val="ru-RU"/>
              </w:rPr>
              <w:t>форми</w:t>
            </w:r>
            <w:proofErr w:type="spellEnd"/>
            <w:r w:rsidRPr="00BA1F5D">
              <w:rPr>
                <w:lang w:val="ru-RU"/>
              </w:rPr>
              <w:t xml:space="preserve"> </w:t>
            </w:r>
            <w:proofErr w:type="spellStart"/>
            <w:r w:rsidRPr="00BA1F5D">
              <w:rPr>
                <w:lang w:val="ru-RU"/>
              </w:rPr>
              <w:t>порушення</w:t>
            </w:r>
            <w:proofErr w:type="spellEnd"/>
            <w:r w:rsidRPr="00BA1F5D">
              <w:rPr>
                <w:lang w:val="ru-RU"/>
              </w:rPr>
              <w:t xml:space="preserve"> </w:t>
            </w:r>
            <w:proofErr w:type="spellStart"/>
            <w:r w:rsidRPr="00BA1F5D">
              <w:rPr>
                <w:lang w:val="ru-RU"/>
              </w:rPr>
              <w:t>академічної</w:t>
            </w:r>
            <w:proofErr w:type="spellEnd"/>
            <w:r w:rsidRPr="00BA1F5D">
              <w:rPr>
                <w:lang w:val="ru-RU"/>
              </w:rPr>
              <w:t xml:space="preserve"> </w:t>
            </w:r>
            <w:proofErr w:type="spellStart"/>
            <w:r w:rsidRPr="00BA1F5D">
              <w:rPr>
                <w:lang w:val="ru-RU"/>
              </w:rPr>
              <w:t>доброчесності</w:t>
            </w:r>
            <w:proofErr w:type="spellEnd"/>
            <w:r w:rsidRPr="00BA1F5D">
              <w:rPr>
                <w:lang w:val="ru-RU"/>
              </w:rPr>
              <w:t xml:space="preserve"> </w:t>
            </w:r>
            <w:r w:rsidRPr="00BA1F5D">
              <w:rPr>
                <w:b/>
                <w:u w:val="single"/>
                <w:lang w:val="ru-RU"/>
              </w:rPr>
              <w:t xml:space="preserve">не </w:t>
            </w:r>
            <w:proofErr w:type="spellStart"/>
            <w:r w:rsidRPr="00BA1F5D">
              <w:rPr>
                <w:b/>
                <w:u w:val="single"/>
                <w:lang w:val="ru-RU"/>
              </w:rPr>
              <w:t>толеруються</w:t>
            </w:r>
            <w:proofErr w:type="spellEnd"/>
            <w:r w:rsidRPr="00BA1F5D">
              <w:rPr>
                <w:lang w:val="ru-RU"/>
              </w:rPr>
              <w:t>.</w:t>
            </w:r>
          </w:p>
        </w:tc>
      </w:tr>
      <w:tr w:rsidR="004609D6" w:rsidRPr="00527569" w14:paraId="2A9FBB3C"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001401B" w14:textId="0EE707C5" w:rsidR="004609D6" w:rsidRPr="00527569" w:rsidRDefault="001F5FD5" w:rsidP="00F15121">
            <w:pPr>
              <w:widowControl w:val="0"/>
              <w:rPr>
                <w:b/>
              </w:rPr>
            </w:pPr>
            <w:r>
              <w:rPr>
                <w:b/>
              </w:rPr>
              <w:t>Контрольні зап</w:t>
            </w:r>
            <w:r w:rsidRPr="00527569">
              <w:rPr>
                <w:b/>
              </w:rPr>
              <w:t>итання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449AE58" w14:textId="77777777" w:rsid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Нормативно-</w:t>
            </w:r>
            <w:proofErr w:type="spellStart"/>
            <w:r w:rsidRPr="00BE0D4B">
              <w:rPr>
                <w:rFonts w:ascii="Times New Roman" w:hAnsi="Times New Roman"/>
                <w:sz w:val="24"/>
                <w:szCs w:val="24"/>
              </w:rPr>
              <w:t>правові</w:t>
            </w:r>
            <w:proofErr w:type="spellEnd"/>
            <w:r w:rsidRPr="00BE0D4B">
              <w:rPr>
                <w:rFonts w:ascii="Times New Roman" w:hAnsi="Times New Roman"/>
                <w:sz w:val="24"/>
                <w:szCs w:val="24"/>
              </w:rPr>
              <w:t xml:space="preserve"> засади </w:t>
            </w:r>
            <w:proofErr w:type="spellStart"/>
            <w:r w:rsidRPr="00BE0D4B">
              <w:rPr>
                <w:rFonts w:ascii="Times New Roman" w:hAnsi="Times New Roman"/>
                <w:sz w:val="24"/>
                <w:szCs w:val="24"/>
              </w:rPr>
              <w:t>здійснення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загальна</w:t>
            </w:r>
            <w:proofErr w:type="spellEnd"/>
            <w:r w:rsidRPr="00BE0D4B">
              <w:rPr>
                <w:rFonts w:ascii="Times New Roman" w:hAnsi="Times New Roman"/>
                <w:sz w:val="24"/>
                <w:szCs w:val="24"/>
              </w:rPr>
              <w:t xml:space="preserve"> характеристика.</w:t>
            </w:r>
          </w:p>
          <w:p w14:paraId="2DCC48F4" w14:textId="69B21B51"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 </w:t>
            </w: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види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і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
          <w:p w14:paraId="111771AA"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Електронну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урядування</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електронна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демократія</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
          <w:p w14:paraId="4B704300" w14:textId="7FD25627"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Пряма </w:t>
            </w:r>
            <w:proofErr w:type="spellStart"/>
            <w:r w:rsidRPr="00BE0D4B">
              <w:rPr>
                <w:rFonts w:ascii="Times New Roman" w:hAnsi="Times New Roman"/>
                <w:sz w:val="24"/>
                <w:szCs w:val="24"/>
              </w:rPr>
              <w:t>демократія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Представницька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Індекс</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
          <w:p w14:paraId="0F650A56"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загальна</w:t>
            </w:r>
            <w:proofErr w:type="spellEnd"/>
            <w:r w:rsidRPr="00BE0D4B">
              <w:rPr>
                <w:rFonts w:ascii="Times New Roman" w:hAnsi="Times New Roman"/>
                <w:sz w:val="24"/>
                <w:szCs w:val="24"/>
              </w:rPr>
              <w:t xml:space="preserve"> характеристика </w:t>
            </w:r>
            <w:proofErr w:type="spellStart"/>
            <w:r w:rsidRPr="00BE0D4B">
              <w:rPr>
                <w:rFonts w:ascii="Times New Roman" w:hAnsi="Times New Roman"/>
                <w:sz w:val="24"/>
                <w:szCs w:val="24"/>
              </w:rPr>
              <w:t>поняття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принципів</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lastRenderedPageBreak/>
              <w:t>демократії</w:t>
            </w:r>
            <w:proofErr w:type="spellEnd"/>
            <w:r w:rsidRPr="00BE0D4B">
              <w:rPr>
                <w:rFonts w:ascii="Times New Roman" w:hAnsi="Times New Roman"/>
                <w:sz w:val="24"/>
                <w:szCs w:val="24"/>
              </w:rPr>
              <w:t xml:space="preserve">. </w:t>
            </w:r>
          </w:p>
          <w:p w14:paraId="324A2F81" w14:textId="11B2AC39"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види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принципів</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w:t>
            </w:r>
          </w:p>
          <w:p w14:paraId="0F772A89" w14:textId="73B19C9E"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проблеми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реалізації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принципів</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w:t>
            </w:r>
          </w:p>
          <w:p w14:paraId="69A771DB"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походження</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
          <w:p w14:paraId="57C7BF37"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Покоління</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види</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
          <w:p w14:paraId="24FF86F6"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обов’язки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держави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відносно</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поважати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захищати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втілювати</w:t>
            </w:r>
            <w:proofErr w:type="spellEnd"/>
            <w:r w:rsidRPr="00BE0D4B">
              <w:rPr>
                <w:rFonts w:ascii="Times New Roman" w:hAnsi="Times New Roman"/>
                <w:sz w:val="24"/>
                <w:szCs w:val="24"/>
              </w:rPr>
              <w:t xml:space="preserve">. </w:t>
            </w:r>
          </w:p>
          <w:p w14:paraId="507F72A0" w14:textId="06797B75"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Негативні</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позитивні</w:t>
            </w:r>
            <w:proofErr w:type="spellEnd"/>
            <w:r w:rsidRPr="00BE0D4B">
              <w:rPr>
                <w:rFonts w:ascii="Times New Roman" w:hAnsi="Times New Roman"/>
                <w:sz w:val="24"/>
                <w:szCs w:val="24"/>
              </w:rPr>
              <w:t xml:space="preserve"> права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
          <w:p w14:paraId="445D3BCB"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документи</w:t>
            </w:r>
            <w:proofErr w:type="spellEnd"/>
            <w:r w:rsidRPr="00BE0D4B">
              <w:rPr>
                <w:rFonts w:ascii="Times New Roman" w:hAnsi="Times New Roman"/>
                <w:sz w:val="24"/>
                <w:szCs w:val="24"/>
              </w:rPr>
              <w:t xml:space="preserve"> у </w:t>
            </w:r>
            <w:proofErr w:type="spellStart"/>
            <w:r w:rsidRPr="00BE0D4B">
              <w:rPr>
                <w:rFonts w:ascii="Times New Roman" w:hAnsi="Times New Roman"/>
                <w:sz w:val="24"/>
                <w:szCs w:val="24"/>
              </w:rPr>
              <w:t>сфері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захисту</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
          <w:p w14:paraId="47CBA227"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Національні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механізми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захисту</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дієве</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законодавство</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правоохоронні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органи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судова</w:t>
            </w:r>
            <w:proofErr w:type="spellEnd"/>
            <w:r w:rsidRPr="00BE0D4B">
              <w:rPr>
                <w:rFonts w:ascii="Times New Roman" w:hAnsi="Times New Roman"/>
                <w:sz w:val="24"/>
                <w:szCs w:val="24"/>
              </w:rPr>
              <w:t xml:space="preserve"> система, </w:t>
            </w:r>
            <w:proofErr w:type="spellStart"/>
            <w:r w:rsidRPr="00BE0D4B">
              <w:rPr>
                <w:rFonts w:ascii="Times New Roman" w:hAnsi="Times New Roman"/>
                <w:sz w:val="24"/>
                <w:szCs w:val="24"/>
              </w:rPr>
              <w:t>Уповноважений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Верховної</w:t>
            </w:r>
            <w:proofErr w:type="spellEnd"/>
            <w:r w:rsidRPr="00BE0D4B">
              <w:rPr>
                <w:rFonts w:ascii="Times New Roman" w:hAnsi="Times New Roman"/>
                <w:sz w:val="24"/>
                <w:szCs w:val="24"/>
              </w:rPr>
              <w:t xml:space="preserve"> Ради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 xml:space="preserve"> з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громадські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організації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тощо</w:t>
            </w:r>
            <w:proofErr w:type="spellEnd"/>
            <w:r w:rsidRPr="00BE0D4B">
              <w:rPr>
                <w:rFonts w:ascii="Times New Roman" w:hAnsi="Times New Roman"/>
                <w:sz w:val="24"/>
                <w:szCs w:val="24"/>
              </w:rPr>
              <w:t xml:space="preserve">. </w:t>
            </w:r>
          </w:p>
          <w:p w14:paraId="4B58538B" w14:textId="302B97DA"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Захист</w:t>
            </w:r>
            <w:proofErr w:type="spellEnd"/>
            <w:r w:rsidRPr="00BE0D4B">
              <w:rPr>
                <w:rFonts w:ascii="Times New Roman" w:hAnsi="Times New Roman"/>
                <w:sz w:val="24"/>
                <w:szCs w:val="24"/>
              </w:rPr>
              <w:t xml:space="preserve"> прав </w:t>
            </w:r>
            <w:proofErr w:type="spellStart"/>
            <w:r w:rsidRPr="00BE0D4B">
              <w:rPr>
                <w:rFonts w:ascii="Times New Roman" w:hAnsi="Times New Roman"/>
                <w:sz w:val="24"/>
                <w:szCs w:val="24"/>
              </w:rPr>
              <w:t>людини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під</w:t>
            </w:r>
            <w:proofErr w:type="spellEnd"/>
            <w:r w:rsidRPr="00BE0D4B">
              <w:rPr>
                <w:rFonts w:ascii="Times New Roman" w:hAnsi="Times New Roman"/>
                <w:sz w:val="24"/>
                <w:szCs w:val="24"/>
              </w:rPr>
              <w:t xml:space="preserve"> час </w:t>
            </w:r>
            <w:proofErr w:type="spellStart"/>
            <w:r w:rsidRPr="00BE0D4B">
              <w:rPr>
                <w:rFonts w:ascii="Times New Roman" w:hAnsi="Times New Roman"/>
                <w:sz w:val="24"/>
                <w:szCs w:val="24"/>
              </w:rPr>
              <w:t>воєнних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дій</w:t>
            </w:r>
            <w:proofErr w:type="spellEnd"/>
            <w:r w:rsidRPr="00BE0D4B">
              <w:rPr>
                <w:rFonts w:ascii="Times New Roman" w:hAnsi="Times New Roman"/>
                <w:sz w:val="24"/>
                <w:szCs w:val="24"/>
              </w:rPr>
              <w:t>.</w:t>
            </w:r>
          </w:p>
          <w:p w14:paraId="427C2263"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загальна</w:t>
            </w:r>
            <w:proofErr w:type="spellEnd"/>
            <w:r w:rsidRPr="00BE0D4B">
              <w:rPr>
                <w:rFonts w:ascii="Times New Roman" w:hAnsi="Times New Roman"/>
                <w:sz w:val="24"/>
                <w:szCs w:val="24"/>
              </w:rPr>
              <w:t xml:space="preserve"> характеристика та </w:t>
            </w:r>
            <w:proofErr w:type="spellStart"/>
            <w:r w:rsidRPr="00BE0D4B">
              <w:rPr>
                <w:rFonts w:ascii="Times New Roman" w:hAnsi="Times New Roman"/>
                <w:sz w:val="24"/>
                <w:szCs w:val="24"/>
              </w:rPr>
              <w:t>значення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демократії</w:t>
            </w:r>
            <w:proofErr w:type="spellEnd"/>
            <w:r w:rsidRPr="00BE0D4B">
              <w:rPr>
                <w:rFonts w:ascii="Times New Roman" w:hAnsi="Times New Roman"/>
                <w:sz w:val="24"/>
                <w:szCs w:val="24"/>
              </w:rPr>
              <w:t xml:space="preserve">. </w:t>
            </w:r>
          </w:p>
          <w:p w14:paraId="2F4000E4"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Розподіл</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влади</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на </w:t>
            </w:r>
            <w:proofErr w:type="spellStart"/>
            <w:r w:rsidRPr="00BE0D4B">
              <w:rPr>
                <w:rFonts w:ascii="Times New Roman" w:hAnsi="Times New Roman"/>
                <w:sz w:val="24"/>
                <w:szCs w:val="24"/>
              </w:rPr>
              <w:t>законодавчу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виконавчу</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судову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Державна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влада</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публічна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влада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загальна</w:t>
            </w:r>
            <w:proofErr w:type="spellEnd"/>
            <w:r w:rsidRPr="00BE0D4B">
              <w:rPr>
                <w:rFonts w:ascii="Times New Roman" w:hAnsi="Times New Roman"/>
                <w:sz w:val="24"/>
                <w:szCs w:val="24"/>
              </w:rPr>
              <w:t xml:space="preserve"> характеристика. </w:t>
            </w:r>
          </w:p>
          <w:p w14:paraId="456EE4E6" w14:textId="77777777"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Система </w:t>
            </w:r>
            <w:proofErr w:type="spellStart"/>
            <w:r w:rsidRPr="00BE0D4B">
              <w:rPr>
                <w:rFonts w:ascii="Times New Roman" w:hAnsi="Times New Roman"/>
                <w:sz w:val="24"/>
                <w:szCs w:val="24"/>
              </w:rPr>
              <w:t>стримувань</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противаг</w:t>
            </w:r>
            <w:proofErr w:type="spellEnd"/>
            <w:r w:rsidRPr="00BE0D4B">
              <w:rPr>
                <w:rFonts w:ascii="Times New Roman" w:hAnsi="Times New Roman"/>
                <w:sz w:val="24"/>
                <w:szCs w:val="24"/>
              </w:rPr>
              <w:t xml:space="preserve">. </w:t>
            </w:r>
          </w:p>
          <w:p w14:paraId="4A501CA0"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Сучасний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адміністративно-територіальний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устрій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виборчі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системи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політичні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партії</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їх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функції</w:t>
            </w:r>
            <w:proofErr w:type="spellEnd"/>
            <w:r w:rsidRPr="00BE0D4B">
              <w:rPr>
                <w:rFonts w:ascii="Times New Roman" w:hAnsi="Times New Roman"/>
                <w:sz w:val="24"/>
                <w:szCs w:val="24"/>
              </w:rPr>
              <w:t xml:space="preserve">. </w:t>
            </w:r>
          </w:p>
          <w:p w14:paraId="7E67147E" w14:textId="77777777"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Роль </w:t>
            </w:r>
            <w:proofErr w:type="spellStart"/>
            <w:r w:rsidRPr="00BE0D4B">
              <w:rPr>
                <w:rFonts w:ascii="Times New Roman" w:hAnsi="Times New Roman"/>
                <w:sz w:val="24"/>
                <w:szCs w:val="24"/>
              </w:rPr>
              <w:t>влади</w:t>
            </w:r>
            <w:proofErr w:type="spellEnd"/>
            <w:r w:rsidRPr="00BE0D4B">
              <w:rPr>
                <w:rFonts w:ascii="Times New Roman" w:hAnsi="Times New Roman"/>
                <w:sz w:val="24"/>
                <w:szCs w:val="24"/>
              </w:rPr>
              <w:t xml:space="preserve"> у </w:t>
            </w:r>
            <w:proofErr w:type="spellStart"/>
            <w:r w:rsidRPr="00BE0D4B">
              <w:rPr>
                <w:rFonts w:ascii="Times New Roman" w:hAnsi="Times New Roman"/>
                <w:sz w:val="24"/>
                <w:szCs w:val="24"/>
              </w:rPr>
              <w:t>вирішенні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питань</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суспільства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сучасний</w:t>
            </w:r>
            <w:proofErr w:type="spellEnd"/>
            <w:r w:rsidRPr="00BE0D4B">
              <w:rPr>
                <w:rFonts w:ascii="Times New Roman" w:hAnsi="Times New Roman"/>
                <w:sz w:val="24"/>
                <w:szCs w:val="24"/>
              </w:rPr>
              <w:t xml:space="preserve"> стан </w:t>
            </w:r>
            <w:proofErr w:type="spellStart"/>
            <w:r w:rsidRPr="00BE0D4B">
              <w:rPr>
                <w:rFonts w:ascii="Times New Roman" w:hAnsi="Times New Roman"/>
                <w:sz w:val="24"/>
                <w:szCs w:val="24"/>
              </w:rPr>
              <w:t>соціально-економічного</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розвитку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 xml:space="preserve">. </w:t>
            </w:r>
          </w:p>
          <w:p w14:paraId="735336D9"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Теорія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конституціоналізму</w:t>
            </w:r>
            <w:proofErr w:type="spellEnd"/>
            <w:r w:rsidRPr="00BE0D4B">
              <w:rPr>
                <w:rFonts w:ascii="Times New Roman" w:hAnsi="Times New Roman"/>
                <w:sz w:val="24"/>
                <w:szCs w:val="24"/>
              </w:rPr>
              <w:t xml:space="preserve"> (Дж. Локк, Ш.-Л. </w:t>
            </w:r>
            <w:proofErr w:type="spellStart"/>
            <w:r w:rsidRPr="00BE0D4B">
              <w:rPr>
                <w:rFonts w:ascii="Times New Roman" w:hAnsi="Times New Roman"/>
                <w:sz w:val="24"/>
                <w:szCs w:val="24"/>
              </w:rPr>
              <w:t>Монтеск'є</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конституція</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її</w:t>
            </w:r>
            <w:proofErr w:type="spellEnd"/>
            <w:r w:rsidRPr="00BE0D4B">
              <w:rPr>
                <w:rFonts w:ascii="Times New Roman" w:hAnsi="Times New Roman"/>
                <w:sz w:val="24"/>
                <w:szCs w:val="24"/>
              </w:rPr>
              <w:t xml:space="preserve"> роль у </w:t>
            </w:r>
            <w:proofErr w:type="spellStart"/>
            <w:r w:rsidRPr="00BE0D4B">
              <w:rPr>
                <w:rFonts w:ascii="Times New Roman" w:hAnsi="Times New Roman"/>
                <w:sz w:val="24"/>
                <w:szCs w:val="24"/>
              </w:rPr>
              <w:t>державі</w:t>
            </w:r>
            <w:proofErr w:type="spellEnd"/>
            <w:r w:rsidRPr="00BE0D4B">
              <w:rPr>
                <w:rFonts w:ascii="Times New Roman" w:hAnsi="Times New Roman"/>
                <w:sz w:val="24"/>
                <w:szCs w:val="24"/>
              </w:rPr>
              <w:t xml:space="preserve">. </w:t>
            </w:r>
          </w:p>
          <w:p w14:paraId="5A6C0AFB"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Поняття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і </w:t>
            </w:r>
            <w:proofErr w:type="spellStart"/>
            <w:r w:rsidRPr="00BE0D4B">
              <w:rPr>
                <w:rFonts w:ascii="Times New Roman" w:hAnsi="Times New Roman"/>
                <w:sz w:val="24"/>
                <w:szCs w:val="24"/>
              </w:rPr>
              <w:t>характерні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ознаки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конституціоналізму</w:t>
            </w:r>
            <w:proofErr w:type="spellEnd"/>
            <w:r w:rsidRPr="00BE0D4B">
              <w:rPr>
                <w:rFonts w:ascii="Times New Roman" w:hAnsi="Times New Roman"/>
                <w:sz w:val="24"/>
                <w:szCs w:val="24"/>
              </w:rPr>
              <w:t xml:space="preserve"> як </w:t>
            </w:r>
            <w:proofErr w:type="spellStart"/>
            <w:r w:rsidRPr="00BE0D4B">
              <w:rPr>
                <w:rFonts w:ascii="Times New Roman" w:hAnsi="Times New Roman"/>
                <w:sz w:val="24"/>
                <w:szCs w:val="24"/>
              </w:rPr>
              <w:t>політико</w:t>
            </w:r>
            <w:proofErr w:type="spellEnd"/>
            <w:r w:rsidRPr="00BE0D4B">
              <w:rPr>
                <w:rFonts w:ascii="Times New Roman" w:hAnsi="Times New Roman"/>
                <w:sz w:val="24"/>
                <w:szCs w:val="24"/>
              </w:rPr>
              <w:t xml:space="preserve">-правового </w:t>
            </w:r>
            <w:proofErr w:type="spellStart"/>
            <w:r w:rsidRPr="00BE0D4B">
              <w:rPr>
                <w:rFonts w:ascii="Times New Roman" w:hAnsi="Times New Roman"/>
                <w:sz w:val="24"/>
                <w:szCs w:val="24"/>
              </w:rPr>
              <w:t>явища</w:t>
            </w:r>
            <w:proofErr w:type="spellEnd"/>
            <w:r w:rsidRPr="00BE0D4B">
              <w:rPr>
                <w:rFonts w:ascii="Times New Roman" w:hAnsi="Times New Roman"/>
                <w:sz w:val="24"/>
                <w:szCs w:val="24"/>
              </w:rPr>
              <w:t xml:space="preserve">. </w:t>
            </w:r>
          </w:p>
          <w:p w14:paraId="350BACC8" w14:textId="42A791D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Форми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правління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президентська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парламентська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змішана</w:t>
            </w:r>
            <w:proofErr w:type="spellEnd"/>
            <w:r w:rsidRPr="00BE0D4B">
              <w:rPr>
                <w:rFonts w:ascii="Times New Roman" w:hAnsi="Times New Roman"/>
                <w:sz w:val="24"/>
                <w:szCs w:val="24"/>
              </w:rPr>
              <w:t>.</w:t>
            </w:r>
          </w:p>
          <w:p w14:paraId="6945DABE" w14:textId="53A02689"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Україна</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конституціоналізм</w:t>
            </w:r>
            <w:proofErr w:type="spellEnd"/>
            <w:r w:rsidRPr="00BE0D4B">
              <w:rPr>
                <w:rFonts w:ascii="Times New Roman" w:hAnsi="Times New Roman"/>
                <w:sz w:val="24"/>
                <w:szCs w:val="24"/>
              </w:rPr>
              <w:t xml:space="preserve">. </w:t>
            </w:r>
          </w:p>
          <w:p w14:paraId="37E59DE4"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Конституційний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розвиток</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після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прийняття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 xml:space="preserve"> 1996 р. </w:t>
            </w:r>
            <w:proofErr w:type="spellStart"/>
            <w:r w:rsidRPr="00BE0D4B">
              <w:rPr>
                <w:rFonts w:ascii="Times New Roman" w:hAnsi="Times New Roman"/>
                <w:sz w:val="24"/>
                <w:szCs w:val="24"/>
              </w:rPr>
              <w:t>Конституційна</w:t>
            </w:r>
            <w:proofErr w:type="spellEnd"/>
            <w:r w:rsidRPr="00BE0D4B">
              <w:rPr>
                <w:rFonts w:ascii="Times New Roman" w:hAnsi="Times New Roman"/>
                <w:sz w:val="24"/>
                <w:szCs w:val="24"/>
              </w:rPr>
              <w:t xml:space="preserve"> реформа. </w:t>
            </w:r>
          </w:p>
          <w:p w14:paraId="7DE22EDF" w14:textId="277C65C0"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Політико-правова</w:t>
            </w:r>
            <w:proofErr w:type="spellEnd"/>
            <w:r w:rsidRPr="00BE0D4B">
              <w:rPr>
                <w:rFonts w:ascii="Times New Roman" w:hAnsi="Times New Roman"/>
                <w:sz w:val="24"/>
                <w:szCs w:val="24"/>
              </w:rPr>
              <w:t xml:space="preserve"> характеристика </w:t>
            </w:r>
            <w:proofErr w:type="spellStart"/>
            <w:r w:rsidRPr="00BE0D4B">
              <w:rPr>
                <w:rFonts w:ascii="Times New Roman" w:hAnsi="Times New Roman"/>
                <w:sz w:val="24"/>
                <w:szCs w:val="24"/>
              </w:rPr>
              <w:t>сучасного</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етапу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становлення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нової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конституційної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системи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 xml:space="preserve">. </w:t>
            </w:r>
          </w:p>
          <w:p w14:paraId="03268F51"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Поняття</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функції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виборів</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Конституційно-правовий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інститут</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виборів</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загальна</w:t>
            </w:r>
            <w:proofErr w:type="spellEnd"/>
            <w:r w:rsidRPr="00BE0D4B">
              <w:rPr>
                <w:rFonts w:ascii="Times New Roman" w:hAnsi="Times New Roman"/>
                <w:sz w:val="24"/>
                <w:szCs w:val="24"/>
              </w:rPr>
              <w:t xml:space="preserve"> характеристика. </w:t>
            </w:r>
          </w:p>
          <w:p w14:paraId="7954D61D"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Становлення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інституту</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виборів</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Види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виборів</w:t>
            </w:r>
            <w:proofErr w:type="spellEnd"/>
            <w:r w:rsidRPr="00BE0D4B">
              <w:rPr>
                <w:rFonts w:ascii="Times New Roman" w:hAnsi="Times New Roman"/>
                <w:sz w:val="24"/>
                <w:szCs w:val="24"/>
              </w:rPr>
              <w:t xml:space="preserve"> і </w:t>
            </w:r>
            <w:proofErr w:type="spellStart"/>
            <w:r w:rsidRPr="00BE0D4B">
              <w:rPr>
                <w:rFonts w:ascii="Times New Roman" w:hAnsi="Times New Roman"/>
                <w:sz w:val="24"/>
                <w:szCs w:val="24"/>
              </w:rPr>
              <w:t>виборчих</w:t>
            </w:r>
            <w:proofErr w:type="spellEnd"/>
            <w:r w:rsidRPr="00BE0D4B">
              <w:rPr>
                <w:rFonts w:ascii="Times New Roman" w:hAnsi="Times New Roman"/>
                <w:sz w:val="24"/>
                <w:szCs w:val="24"/>
              </w:rPr>
              <w:t xml:space="preserve"> систем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
          <w:p w14:paraId="0FA5216E" w14:textId="50621C99"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Мажоритарна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пропорційна</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змішана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виборчі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системи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основні</w:t>
            </w:r>
            <w:proofErr w:type="spellEnd"/>
            <w:r w:rsidRPr="00BE0D4B">
              <w:rPr>
                <w:rFonts w:ascii="Times New Roman" w:hAnsi="Times New Roman"/>
                <w:sz w:val="24"/>
                <w:szCs w:val="24"/>
              </w:rPr>
              <w:t xml:space="preserve"> характеристики. </w:t>
            </w:r>
          </w:p>
          <w:p w14:paraId="29CAE073"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Виборче</w:t>
            </w:r>
            <w:proofErr w:type="spellEnd"/>
            <w:r w:rsidRPr="00BE0D4B">
              <w:rPr>
                <w:rFonts w:ascii="Times New Roman" w:hAnsi="Times New Roman"/>
                <w:sz w:val="24"/>
                <w:szCs w:val="24"/>
              </w:rPr>
              <w:t xml:space="preserve"> право </w:t>
            </w:r>
            <w:proofErr w:type="spellStart"/>
            <w:r w:rsidRPr="00BE0D4B">
              <w:rPr>
                <w:rFonts w:ascii="Times New Roman" w:hAnsi="Times New Roman"/>
                <w:sz w:val="24"/>
                <w:szCs w:val="24"/>
              </w:rPr>
              <w:t>України</w:t>
            </w:r>
            <w:proofErr w:type="spellEnd"/>
            <w:r w:rsidRPr="00BE0D4B">
              <w:rPr>
                <w:rFonts w:ascii="Times New Roman" w:hAnsi="Times New Roman"/>
                <w:sz w:val="24"/>
                <w:szCs w:val="24"/>
              </w:rPr>
              <w:t>.</w:t>
            </w:r>
          </w:p>
          <w:p w14:paraId="1B0332DF" w14:textId="67116F8C"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 </w:t>
            </w:r>
            <w:proofErr w:type="spellStart"/>
            <w:r w:rsidRPr="00BE0D4B">
              <w:rPr>
                <w:rFonts w:ascii="Times New Roman" w:hAnsi="Times New Roman"/>
                <w:sz w:val="24"/>
                <w:szCs w:val="24"/>
              </w:rPr>
              <w:t>Об’єктивне</w:t>
            </w:r>
            <w:proofErr w:type="spellEnd"/>
            <w:r w:rsidRPr="00BE0D4B">
              <w:rPr>
                <w:rFonts w:ascii="Times New Roman" w:hAnsi="Times New Roman"/>
                <w:sz w:val="24"/>
                <w:szCs w:val="24"/>
              </w:rPr>
              <w:t xml:space="preserve"> і </w:t>
            </w:r>
            <w:proofErr w:type="spellStart"/>
            <w:r w:rsidRPr="00BE0D4B">
              <w:rPr>
                <w:rFonts w:ascii="Times New Roman" w:hAnsi="Times New Roman"/>
                <w:sz w:val="24"/>
                <w:szCs w:val="24"/>
              </w:rPr>
              <w:t>суб’єктивне</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активне</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пасивне</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виборче</w:t>
            </w:r>
            <w:proofErr w:type="spellEnd"/>
            <w:r w:rsidRPr="00BE0D4B">
              <w:rPr>
                <w:rFonts w:ascii="Times New Roman" w:hAnsi="Times New Roman"/>
                <w:sz w:val="24"/>
                <w:szCs w:val="24"/>
              </w:rPr>
              <w:t xml:space="preserve"> право. </w:t>
            </w:r>
          </w:p>
          <w:p w14:paraId="64C34BDB" w14:textId="525E1BE3"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Конституційно-правові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принципи</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виборів</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p>
          <w:p w14:paraId="08505D1A" w14:textId="42E592AA"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Юридична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відповідальність</w:t>
            </w:r>
            <w:proofErr w:type="spellEnd"/>
            <w:r w:rsidRPr="00BE0D4B">
              <w:rPr>
                <w:rFonts w:ascii="Times New Roman" w:hAnsi="Times New Roman"/>
                <w:sz w:val="24"/>
                <w:szCs w:val="24"/>
              </w:rPr>
              <w:t xml:space="preserve"> за </w:t>
            </w:r>
            <w:proofErr w:type="spellStart"/>
            <w:r w:rsidRPr="00BE0D4B">
              <w:rPr>
                <w:rFonts w:ascii="Times New Roman" w:hAnsi="Times New Roman"/>
                <w:sz w:val="24"/>
                <w:szCs w:val="24"/>
              </w:rPr>
              <w:t>порушення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законодавства</w:t>
            </w:r>
            <w:proofErr w:type="spellEnd"/>
            <w:r w:rsidRPr="00BE0D4B">
              <w:rPr>
                <w:rFonts w:ascii="Times New Roman" w:hAnsi="Times New Roman"/>
                <w:sz w:val="24"/>
                <w:szCs w:val="24"/>
              </w:rPr>
              <w:t xml:space="preserve"> про </w:t>
            </w:r>
            <w:proofErr w:type="spellStart"/>
            <w:r w:rsidRPr="00BE0D4B">
              <w:rPr>
                <w:rFonts w:ascii="Times New Roman" w:hAnsi="Times New Roman"/>
                <w:sz w:val="24"/>
                <w:szCs w:val="24"/>
              </w:rPr>
              <w:t>вибори</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w:t>
            </w:r>
          </w:p>
          <w:p w14:paraId="2652A35B"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Поняття</w:t>
            </w:r>
            <w:proofErr w:type="spellEnd"/>
            <w:r w:rsidRPr="00BE0D4B">
              <w:rPr>
                <w:rFonts w:ascii="Times New Roman" w:hAnsi="Times New Roman"/>
                <w:sz w:val="24"/>
                <w:szCs w:val="24"/>
              </w:rPr>
              <w:t xml:space="preserve"> та </w:t>
            </w:r>
            <w:proofErr w:type="spellStart"/>
            <w:r w:rsidRPr="00BE0D4B">
              <w:rPr>
                <w:rFonts w:ascii="Times New Roman" w:hAnsi="Times New Roman"/>
                <w:sz w:val="24"/>
                <w:szCs w:val="24"/>
              </w:rPr>
              <w:t>сутність</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політичної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партії</w:t>
            </w:r>
            <w:proofErr w:type="spellEnd"/>
            <w:r w:rsidRPr="00BE0D4B">
              <w:rPr>
                <w:rFonts w:ascii="Times New Roman" w:hAnsi="Times New Roman"/>
                <w:sz w:val="24"/>
                <w:szCs w:val="24"/>
              </w:rPr>
              <w:t xml:space="preserve">. </w:t>
            </w:r>
          </w:p>
          <w:p w14:paraId="4B519F84" w14:textId="77777777" w:rsidR="007F1EF0" w:rsidRPr="00BE0D4B" w:rsidRDefault="007F1EF0" w:rsidP="00BE0D4B">
            <w:pPr>
              <w:pStyle w:val="a9"/>
              <w:numPr>
                <w:ilvl w:val="0"/>
                <w:numId w:val="16"/>
              </w:numPr>
              <w:ind w:left="624" w:hanging="663"/>
              <w:jc w:val="both"/>
              <w:rPr>
                <w:rFonts w:ascii="Times New Roman" w:hAnsi="Times New Roman"/>
                <w:sz w:val="24"/>
                <w:szCs w:val="24"/>
              </w:rPr>
            </w:pPr>
            <w:r w:rsidRPr="00BE0D4B">
              <w:rPr>
                <w:rFonts w:ascii="Times New Roman" w:hAnsi="Times New Roman"/>
                <w:sz w:val="24"/>
                <w:szCs w:val="24"/>
              </w:rPr>
              <w:t xml:space="preserve">Право </w:t>
            </w:r>
            <w:proofErr w:type="spellStart"/>
            <w:r w:rsidRPr="00BE0D4B">
              <w:rPr>
                <w:rFonts w:ascii="Times New Roman" w:hAnsi="Times New Roman"/>
                <w:sz w:val="24"/>
                <w:szCs w:val="24"/>
              </w:rPr>
              <w:t>громадян</w:t>
            </w:r>
            <w:proofErr w:type="spellEnd"/>
            <w:r w:rsidRPr="00BE0D4B">
              <w:rPr>
                <w:rFonts w:ascii="Times New Roman" w:hAnsi="Times New Roman"/>
                <w:sz w:val="24"/>
                <w:szCs w:val="24"/>
              </w:rPr>
              <w:t xml:space="preserve"> на </w:t>
            </w:r>
            <w:proofErr w:type="spellStart"/>
            <w:r w:rsidRPr="00BE0D4B">
              <w:rPr>
                <w:rFonts w:ascii="Times New Roman" w:hAnsi="Times New Roman"/>
                <w:sz w:val="24"/>
                <w:szCs w:val="24"/>
              </w:rPr>
              <w:t>об’єднання</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політичні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партії</w:t>
            </w:r>
            <w:proofErr w:type="spellEnd"/>
            <w:r w:rsidRPr="00BE0D4B">
              <w:rPr>
                <w:rFonts w:ascii="Times New Roman" w:hAnsi="Times New Roman"/>
                <w:sz w:val="24"/>
                <w:szCs w:val="24"/>
              </w:rPr>
              <w:t xml:space="preserve">. </w:t>
            </w:r>
          </w:p>
          <w:p w14:paraId="7244E31A" w14:textId="53BDF22F"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Специфіка</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законодавчого</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регулювання</w:t>
            </w:r>
            <w:proofErr w:type="spellEnd"/>
            <w:r w:rsidRPr="00BE0D4B">
              <w:rPr>
                <w:rFonts w:ascii="Times New Roman" w:hAnsi="Times New Roman"/>
                <w:sz w:val="24"/>
                <w:szCs w:val="24"/>
              </w:rPr>
              <w:t xml:space="preserve"> статусу </w:t>
            </w:r>
            <w:proofErr w:type="spellStart"/>
            <w:r w:rsidRPr="00BE0D4B">
              <w:rPr>
                <w:rFonts w:ascii="Times New Roman" w:hAnsi="Times New Roman"/>
                <w:sz w:val="24"/>
                <w:szCs w:val="24"/>
              </w:rPr>
              <w:t>політичних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партій</w:t>
            </w:r>
            <w:proofErr w:type="spellEnd"/>
            <w:r w:rsidRPr="00BE0D4B">
              <w:rPr>
                <w:rFonts w:ascii="Times New Roman" w:hAnsi="Times New Roman"/>
                <w:sz w:val="24"/>
                <w:szCs w:val="24"/>
              </w:rPr>
              <w:t xml:space="preserve"> в </w:t>
            </w:r>
            <w:proofErr w:type="spellStart"/>
            <w:r w:rsidRPr="00BE0D4B">
              <w:rPr>
                <w:rFonts w:ascii="Times New Roman" w:hAnsi="Times New Roman"/>
                <w:sz w:val="24"/>
                <w:szCs w:val="24"/>
              </w:rPr>
              <w:t>сучасній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Україні</w:t>
            </w:r>
            <w:proofErr w:type="spellEnd"/>
            <w:r w:rsidRPr="00BE0D4B">
              <w:rPr>
                <w:rFonts w:ascii="Times New Roman" w:hAnsi="Times New Roman"/>
                <w:sz w:val="24"/>
                <w:szCs w:val="24"/>
              </w:rPr>
              <w:t xml:space="preserve">. </w:t>
            </w:r>
          </w:p>
          <w:p w14:paraId="57C95262" w14:textId="77777777"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Конституційні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гарантії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діяльності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політичних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партій</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lastRenderedPageBreak/>
              <w:t>Обмеження</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щодо</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утворення</w:t>
            </w:r>
            <w:proofErr w:type="spellEnd"/>
            <w:r w:rsidRPr="00BE0D4B">
              <w:rPr>
                <w:rFonts w:ascii="Times New Roman" w:hAnsi="Times New Roman"/>
                <w:sz w:val="24"/>
                <w:szCs w:val="24"/>
              </w:rPr>
              <w:t xml:space="preserve"> і </w:t>
            </w:r>
            <w:proofErr w:type="spellStart"/>
            <w:r w:rsidRPr="00BE0D4B">
              <w:rPr>
                <w:rFonts w:ascii="Times New Roman" w:hAnsi="Times New Roman"/>
                <w:sz w:val="24"/>
                <w:szCs w:val="24"/>
              </w:rPr>
              <w:t>діяльності</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політичних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партій</w:t>
            </w:r>
            <w:proofErr w:type="spellEnd"/>
            <w:r w:rsidRPr="00BE0D4B">
              <w:rPr>
                <w:rFonts w:ascii="Times New Roman" w:hAnsi="Times New Roman"/>
                <w:sz w:val="24"/>
                <w:szCs w:val="24"/>
              </w:rPr>
              <w:t>.</w:t>
            </w:r>
          </w:p>
          <w:p w14:paraId="4685EDEE" w14:textId="418CBD6C" w:rsidR="007F1EF0" w:rsidRPr="00BE0D4B" w:rsidRDefault="007F1EF0" w:rsidP="00BE0D4B">
            <w:pPr>
              <w:pStyle w:val="a9"/>
              <w:numPr>
                <w:ilvl w:val="0"/>
                <w:numId w:val="16"/>
              </w:numPr>
              <w:ind w:left="624" w:hanging="663"/>
              <w:jc w:val="both"/>
              <w:rPr>
                <w:rFonts w:ascii="Times New Roman" w:hAnsi="Times New Roman"/>
                <w:sz w:val="24"/>
                <w:szCs w:val="24"/>
              </w:rPr>
            </w:pPr>
            <w:proofErr w:type="spellStart"/>
            <w:r w:rsidRPr="00BE0D4B">
              <w:rPr>
                <w:rFonts w:ascii="Times New Roman" w:hAnsi="Times New Roman"/>
                <w:sz w:val="24"/>
                <w:szCs w:val="24"/>
              </w:rPr>
              <w:t>Функції</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політичних</w:t>
            </w:r>
            <w:proofErr w:type="spellEnd"/>
            <w:r w:rsidRPr="00BE0D4B">
              <w:rPr>
                <w:rFonts w:ascii="Times New Roman" w:hAnsi="Times New Roman"/>
                <w:sz w:val="24"/>
                <w:szCs w:val="24"/>
              </w:rPr>
              <w:t xml:space="preserve"> </w:t>
            </w:r>
            <w:proofErr w:type="spellStart"/>
            <w:r w:rsidRPr="00BE0D4B">
              <w:rPr>
                <w:rFonts w:ascii="Times New Roman" w:hAnsi="Times New Roman"/>
                <w:sz w:val="24"/>
                <w:szCs w:val="24"/>
              </w:rPr>
              <w:t>партій</w:t>
            </w:r>
            <w:proofErr w:type="spellEnd"/>
            <w:r w:rsidRPr="00BE0D4B">
              <w:rPr>
                <w:rFonts w:ascii="Times New Roman" w:hAnsi="Times New Roman"/>
                <w:sz w:val="24"/>
                <w:szCs w:val="24"/>
              </w:rPr>
              <w:t xml:space="preserve"> у демократичному </w:t>
            </w:r>
            <w:proofErr w:type="spellStart"/>
            <w:r w:rsidRPr="00BE0D4B">
              <w:rPr>
                <w:rFonts w:ascii="Times New Roman" w:hAnsi="Times New Roman"/>
                <w:sz w:val="24"/>
                <w:szCs w:val="24"/>
              </w:rPr>
              <w:t>суспільстві</w:t>
            </w:r>
            <w:proofErr w:type="spellEnd"/>
          </w:p>
          <w:p w14:paraId="42451B13"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Основні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підходи</w:t>
            </w:r>
            <w:proofErr w:type="spellEnd"/>
            <w:r w:rsidRPr="00BE0D4B">
              <w:rPr>
                <w:rFonts w:ascii="Times New Roman" w:hAnsi="Times New Roman"/>
                <w:sz w:val="24"/>
                <w:szCs w:val="24"/>
                <w:bdr w:val="none" w:sz="0" w:space="0" w:color="auto" w:frame="1"/>
              </w:rPr>
              <w:t xml:space="preserve"> до </w:t>
            </w:r>
            <w:proofErr w:type="spellStart"/>
            <w:r w:rsidRPr="00BE0D4B">
              <w:rPr>
                <w:rFonts w:ascii="Times New Roman" w:hAnsi="Times New Roman"/>
                <w:sz w:val="24"/>
                <w:szCs w:val="24"/>
                <w:bdr w:val="none" w:sz="0" w:space="0" w:color="auto" w:frame="1"/>
              </w:rPr>
              <w:t>визначення</w:t>
            </w:r>
            <w:proofErr w:type="spellEnd"/>
            <w:r w:rsidRPr="00BE0D4B">
              <w:rPr>
                <w:rFonts w:ascii="Times New Roman" w:hAnsi="Times New Roman"/>
                <w:sz w:val="24"/>
                <w:szCs w:val="24"/>
                <w:bdr w:val="none" w:sz="0" w:space="0" w:color="auto" w:frame="1"/>
              </w:rPr>
              <w:t xml:space="preserve"> та характеристики </w:t>
            </w:r>
            <w:proofErr w:type="spellStart"/>
            <w:r w:rsidRPr="00BE0D4B">
              <w:rPr>
                <w:rFonts w:ascii="Times New Roman" w:hAnsi="Times New Roman"/>
                <w:sz w:val="24"/>
                <w:szCs w:val="24"/>
                <w:bdr w:val="none" w:sz="0" w:space="0" w:color="auto" w:frame="1"/>
              </w:rPr>
              <w:t>громадянського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суспільства</w:t>
            </w:r>
            <w:proofErr w:type="spellEnd"/>
            <w:r w:rsidRPr="00BE0D4B">
              <w:rPr>
                <w:rFonts w:ascii="Times New Roman" w:hAnsi="Times New Roman"/>
                <w:sz w:val="24"/>
                <w:szCs w:val="24"/>
                <w:bdr w:val="none" w:sz="0" w:space="0" w:color="auto" w:frame="1"/>
              </w:rPr>
              <w:t>.</w:t>
            </w:r>
          </w:p>
          <w:p w14:paraId="702C833D"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Загальна</w:t>
            </w:r>
            <w:proofErr w:type="spellEnd"/>
            <w:r w:rsidRPr="00BE0D4B">
              <w:rPr>
                <w:rFonts w:ascii="Times New Roman" w:hAnsi="Times New Roman"/>
                <w:sz w:val="24"/>
                <w:szCs w:val="24"/>
                <w:bdr w:val="none" w:sz="0" w:space="0" w:color="auto" w:frame="1"/>
              </w:rPr>
              <w:t xml:space="preserve"> характеристика </w:t>
            </w:r>
            <w:proofErr w:type="spellStart"/>
            <w:r w:rsidRPr="00BE0D4B">
              <w:rPr>
                <w:rFonts w:ascii="Times New Roman" w:hAnsi="Times New Roman"/>
                <w:sz w:val="24"/>
                <w:szCs w:val="24"/>
                <w:bdr w:val="none" w:sz="0" w:space="0" w:color="auto" w:frame="1"/>
              </w:rPr>
              <w:t>громадянського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суспільства</w:t>
            </w:r>
            <w:proofErr w:type="spellEnd"/>
            <w:r w:rsidRPr="00BE0D4B">
              <w:rPr>
                <w:rFonts w:ascii="Times New Roman" w:hAnsi="Times New Roman"/>
                <w:sz w:val="24"/>
                <w:szCs w:val="24"/>
                <w:bdr w:val="none" w:sz="0" w:space="0" w:color="auto" w:frame="1"/>
              </w:rPr>
              <w:t xml:space="preserve"> та </w:t>
            </w:r>
            <w:proofErr w:type="spellStart"/>
            <w:r w:rsidRPr="00BE0D4B">
              <w:rPr>
                <w:rFonts w:ascii="Times New Roman" w:hAnsi="Times New Roman"/>
                <w:sz w:val="24"/>
                <w:szCs w:val="24"/>
                <w:bdr w:val="none" w:sz="0" w:space="0" w:color="auto" w:frame="1"/>
              </w:rPr>
              <w:t>його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складові</w:t>
            </w:r>
            <w:proofErr w:type="spellEnd"/>
            <w:r w:rsidRPr="00BE0D4B">
              <w:rPr>
                <w:rFonts w:ascii="Times New Roman" w:hAnsi="Times New Roman"/>
                <w:sz w:val="24"/>
                <w:szCs w:val="24"/>
                <w:bdr w:val="none" w:sz="0" w:space="0" w:color="auto" w:frame="1"/>
              </w:rPr>
              <w:t xml:space="preserve">. </w:t>
            </w:r>
          </w:p>
          <w:p w14:paraId="76B3A51B"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r w:rsidRPr="00BE0D4B">
              <w:rPr>
                <w:rFonts w:ascii="Times New Roman" w:hAnsi="Times New Roman"/>
                <w:sz w:val="24"/>
                <w:szCs w:val="24"/>
                <w:bdr w:val="none" w:sz="0" w:space="0" w:color="auto" w:frame="1"/>
              </w:rPr>
              <w:t xml:space="preserve">Роль та </w:t>
            </w:r>
            <w:proofErr w:type="spellStart"/>
            <w:r w:rsidRPr="00BE0D4B">
              <w:rPr>
                <w:rFonts w:ascii="Times New Roman" w:hAnsi="Times New Roman"/>
                <w:sz w:val="24"/>
                <w:szCs w:val="24"/>
                <w:bdr w:val="none" w:sz="0" w:space="0" w:color="auto" w:frame="1"/>
              </w:rPr>
              <w:t>призначення</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громадянського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суспільства</w:t>
            </w:r>
            <w:proofErr w:type="spellEnd"/>
            <w:r w:rsidRPr="00BE0D4B">
              <w:rPr>
                <w:rFonts w:ascii="Times New Roman" w:hAnsi="Times New Roman"/>
                <w:sz w:val="24"/>
                <w:szCs w:val="24"/>
                <w:bdr w:val="none" w:sz="0" w:space="0" w:color="auto" w:frame="1"/>
              </w:rPr>
              <w:t xml:space="preserve"> в </w:t>
            </w:r>
            <w:proofErr w:type="spellStart"/>
            <w:r w:rsidRPr="00BE0D4B">
              <w:rPr>
                <w:rFonts w:ascii="Times New Roman" w:hAnsi="Times New Roman"/>
                <w:sz w:val="24"/>
                <w:szCs w:val="24"/>
                <w:bdr w:val="none" w:sz="0" w:space="0" w:color="auto" w:frame="1"/>
              </w:rPr>
              <w:t>розбудові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демократії</w:t>
            </w:r>
            <w:proofErr w:type="spellEnd"/>
            <w:r w:rsidRPr="00BE0D4B">
              <w:rPr>
                <w:rFonts w:ascii="Times New Roman" w:hAnsi="Times New Roman"/>
                <w:sz w:val="24"/>
                <w:szCs w:val="24"/>
                <w:bdr w:val="none" w:sz="0" w:space="0" w:color="auto" w:frame="1"/>
              </w:rPr>
              <w:t xml:space="preserve">. </w:t>
            </w:r>
          </w:p>
          <w:p w14:paraId="64D1F704"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Основні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інститути</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громадянського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суспільства</w:t>
            </w:r>
            <w:proofErr w:type="spellEnd"/>
            <w:r w:rsidRPr="00BE0D4B">
              <w:rPr>
                <w:rFonts w:ascii="Times New Roman" w:hAnsi="Times New Roman"/>
                <w:sz w:val="24"/>
                <w:szCs w:val="24"/>
                <w:bdr w:val="none" w:sz="0" w:space="0" w:color="auto" w:frame="1"/>
              </w:rPr>
              <w:t xml:space="preserve">. </w:t>
            </w:r>
          </w:p>
          <w:p w14:paraId="65FE382E"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Функції</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громадянського</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суспільства</w:t>
            </w:r>
            <w:proofErr w:type="spellEnd"/>
            <w:r w:rsidRPr="00BE0D4B">
              <w:rPr>
                <w:rFonts w:ascii="Times New Roman" w:hAnsi="Times New Roman"/>
                <w:sz w:val="24"/>
                <w:szCs w:val="24"/>
                <w:bdr w:val="none" w:sz="0" w:space="0" w:color="auto" w:frame="1"/>
              </w:rPr>
              <w:t>.</w:t>
            </w:r>
          </w:p>
          <w:p w14:paraId="6FD7DE53" w14:textId="6A9D1582"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r w:rsidRPr="00BE0D4B">
              <w:rPr>
                <w:rFonts w:ascii="Times New Roman" w:hAnsi="Times New Roman"/>
                <w:sz w:val="24"/>
                <w:szCs w:val="24"/>
                <w:bdr w:val="none" w:sz="0" w:space="0" w:color="auto" w:frame="1"/>
              </w:rPr>
              <w:t xml:space="preserve">Молодь та </w:t>
            </w:r>
            <w:proofErr w:type="spellStart"/>
            <w:r w:rsidRPr="00BE0D4B">
              <w:rPr>
                <w:rFonts w:ascii="Times New Roman" w:hAnsi="Times New Roman"/>
                <w:sz w:val="24"/>
                <w:szCs w:val="24"/>
                <w:bdr w:val="none" w:sz="0" w:space="0" w:color="auto" w:frame="1"/>
              </w:rPr>
              <w:t>громадянське</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суспільство</w:t>
            </w:r>
            <w:proofErr w:type="spellEnd"/>
            <w:r w:rsidRPr="00BE0D4B">
              <w:rPr>
                <w:rFonts w:ascii="Times New Roman" w:hAnsi="Times New Roman"/>
                <w:sz w:val="24"/>
                <w:szCs w:val="24"/>
                <w:bdr w:val="none" w:sz="0" w:space="0" w:color="auto" w:frame="1"/>
              </w:rPr>
              <w:t>.</w:t>
            </w:r>
          </w:p>
          <w:p w14:paraId="0B4753A4" w14:textId="77777777" w:rsidR="007F1EF0" w:rsidRPr="00BE0D4B" w:rsidRDefault="007F1EF0" w:rsidP="00BE0D4B">
            <w:pPr>
              <w:pStyle w:val="a9"/>
              <w:numPr>
                <w:ilvl w:val="0"/>
                <w:numId w:val="16"/>
              </w:numPr>
              <w:ind w:left="624" w:hanging="663"/>
              <w:jc w:val="both"/>
              <w:rPr>
                <w:rFonts w:ascii="Times New Roman" w:eastAsiaTheme="minorHAnsi" w:hAnsi="Times New Roman"/>
                <w:sz w:val="24"/>
                <w:szCs w:val="24"/>
                <w:lang w:eastAsia="ru-RU"/>
              </w:rPr>
            </w:pPr>
            <w:proofErr w:type="spellStart"/>
            <w:r w:rsidRPr="00BE0D4B">
              <w:rPr>
                <w:rFonts w:ascii="Times New Roman" w:eastAsiaTheme="minorHAnsi" w:hAnsi="Times New Roman"/>
                <w:sz w:val="24"/>
                <w:szCs w:val="24"/>
                <w:lang w:eastAsia="ru-RU"/>
              </w:rPr>
              <w:t>Основні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підходи</w:t>
            </w:r>
            <w:proofErr w:type="spellEnd"/>
            <w:r w:rsidRPr="00BE0D4B">
              <w:rPr>
                <w:rFonts w:ascii="Times New Roman" w:eastAsiaTheme="minorHAnsi" w:hAnsi="Times New Roman"/>
                <w:sz w:val="24"/>
                <w:szCs w:val="24"/>
                <w:lang w:eastAsia="ru-RU"/>
              </w:rPr>
              <w:t xml:space="preserve"> до </w:t>
            </w:r>
            <w:proofErr w:type="spellStart"/>
            <w:r w:rsidRPr="00BE0D4B">
              <w:rPr>
                <w:rFonts w:ascii="Times New Roman" w:eastAsiaTheme="minorHAnsi" w:hAnsi="Times New Roman"/>
                <w:sz w:val="24"/>
                <w:szCs w:val="24"/>
                <w:lang w:eastAsia="ru-RU"/>
              </w:rPr>
              <w:t>розуміння</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гендерноі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термінологіі</w:t>
            </w:r>
            <w:proofErr w:type="spellEnd"/>
            <w:r w:rsidRPr="00BE0D4B">
              <w:rPr>
                <w:rFonts w:ascii="Times New Roman" w:eastAsiaTheme="minorHAnsi" w:hAnsi="Times New Roman"/>
                <w:sz w:val="24"/>
                <w:szCs w:val="24"/>
                <w:lang w:eastAsia="ru-RU"/>
              </w:rPr>
              <w:t>̈ («</w:t>
            </w:r>
            <w:proofErr w:type="spellStart"/>
            <w:r w:rsidRPr="00BE0D4B">
              <w:rPr>
                <w:rFonts w:ascii="Times New Roman" w:eastAsiaTheme="minorHAnsi" w:hAnsi="Times New Roman"/>
                <w:sz w:val="24"/>
                <w:szCs w:val="24"/>
                <w:lang w:eastAsia="ru-RU"/>
              </w:rPr>
              <w:t>гендер</w:t>
            </w:r>
            <w:proofErr w:type="spellEnd"/>
            <w:r w:rsidRPr="00BE0D4B">
              <w:rPr>
                <w:rFonts w:ascii="Times New Roman" w:eastAsiaTheme="minorHAnsi" w:hAnsi="Times New Roman"/>
                <w:sz w:val="24"/>
                <w:szCs w:val="24"/>
                <w:lang w:eastAsia="ru-RU"/>
              </w:rPr>
              <w:t xml:space="preserve">», «гендерна </w:t>
            </w:r>
            <w:proofErr w:type="spellStart"/>
            <w:r w:rsidRPr="00BE0D4B">
              <w:rPr>
                <w:rFonts w:ascii="Times New Roman" w:eastAsiaTheme="minorHAnsi" w:hAnsi="Times New Roman"/>
                <w:sz w:val="24"/>
                <w:szCs w:val="24"/>
                <w:lang w:eastAsia="ru-RU"/>
              </w:rPr>
              <w:t>рівність</w:t>
            </w:r>
            <w:proofErr w:type="spellEnd"/>
            <w:r w:rsidRPr="00BE0D4B">
              <w:rPr>
                <w:rFonts w:ascii="Times New Roman" w:eastAsiaTheme="minorHAnsi" w:hAnsi="Times New Roman"/>
                <w:sz w:val="24"/>
                <w:szCs w:val="24"/>
                <w:lang w:eastAsia="ru-RU"/>
              </w:rPr>
              <w:t>», «</w:t>
            </w:r>
            <w:proofErr w:type="spellStart"/>
            <w:r w:rsidRPr="00BE0D4B">
              <w:rPr>
                <w:rFonts w:ascii="Times New Roman" w:eastAsiaTheme="minorHAnsi" w:hAnsi="Times New Roman"/>
                <w:sz w:val="24"/>
                <w:szCs w:val="24"/>
                <w:lang w:eastAsia="ru-RU"/>
              </w:rPr>
              <w:t>гендерні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стереотипи</w:t>
            </w:r>
            <w:proofErr w:type="spellEnd"/>
            <w:r w:rsidRPr="00BE0D4B">
              <w:rPr>
                <w:rFonts w:ascii="Times New Roman" w:eastAsiaTheme="minorHAnsi" w:hAnsi="Times New Roman"/>
                <w:sz w:val="24"/>
                <w:szCs w:val="24"/>
                <w:lang w:eastAsia="ru-RU"/>
              </w:rPr>
              <w:t>», «</w:t>
            </w:r>
            <w:proofErr w:type="spellStart"/>
            <w:r w:rsidRPr="00BE0D4B">
              <w:rPr>
                <w:rFonts w:ascii="Times New Roman" w:eastAsiaTheme="minorHAnsi" w:hAnsi="Times New Roman"/>
                <w:sz w:val="24"/>
                <w:szCs w:val="24"/>
                <w:lang w:eastAsia="ru-RU"/>
              </w:rPr>
              <w:t>гендернии</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мейнстрімінг</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тощо</w:t>
            </w:r>
            <w:proofErr w:type="spellEnd"/>
            <w:r w:rsidRPr="00BE0D4B">
              <w:rPr>
                <w:rFonts w:ascii="Times New Roman" w:eastAsiaTheme="minorHAnsi" w:hAnsi="Times New Roman"/>
                <w:sz w:val="24"/>
                <w:szCs w:val="24"/>
                <w:lang w:eastAsia="ru-RU"/>
              </w:rPr>
              <w:t>).</w:t>
            </w:r>
          </w:p>
          <w:p w14:paraId="4A606417" w14:textId="77777777" w:rsidR="007F1EF0" w:rsidRPr="00BE0D4B" w:rsidRDefault="007F1EF0" w:rsidP="00BE0D4B">
            <w:pPr>
              <w:pStyle w:val="a9"/>
              <w:numPr>
                <w:ilvl w:val="0"/>
                <w:numId w:val="16"/>
              </w:numPr>
              <w:ind w:left="624" w:hanging="663"/>
              <w:jc w:val="both"/>
              <w:rPr>
                <w:rFonts w:ascii="Times New Roman" w:eastAsiaTheme="minorHAnsi" w:hAnsi="Times New Roman"/>
                <w:sz w:val="24"/>
                <w:szCs w:val="24"/>
                <w:lang w:eastAsia="ru-RU"/>
              </w:rPr>
            </w:pPr>
            <w:r w:rsidRPr="00BE0D4B">
              <w:rPr>
                <w:rFonts w:ascii="Times New Roman" w:eastAsiaTheme="minorHAnsi" w:hAnsi="Times New Roman"/>
                <w:sz w:val="24"/>
                <w:szCs w:val="24"/>
                <w:lang w:eastAsia="ru-RU"/>
              </w:rPr>
              <w:t xml:space="preserve">Причини </w:t>
            </w:r>
            <w:proofErr w:type="spellStart"/>
            <w:r w:rsidRPr="00BE0D4B">
              <w:rPr>
                <w:rFonts w:ascii="Times New Roman" w:eastAsiaTheme="minorHAnsi" w:hAnsi="Times New Roman"/>
                <w:sz w:val="24"/>
                <w:szCs w:val="24"/>
                <w:lang w:eastAsia="ru-RU"/>
              </w:rPr>
              <w:t>виникнення</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гендерноі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нерівності</w:t>
            </w:r>
            <w:proofErr w:type="spellEnd"/>
            <w:r w:rsidRPr="00BE0D4B">
              <w:rPr>
                <w:rFonts w:ascii="Times New Roman" w:eastAsiaTheme="minorHAnsi" w:hAnsi="Times New Roman"/>
                <w:sz w:val="24"/>
                <w:szCs w:val="24"/>
                <w:lang w:eastAsia="ru-RU"/>
              </w:rPr>
              <w:t>.</w:t>
            </w:r>
          </w:p>
          <w:p w14:paraId="04A84869" w14:textId="05881544" w:rsidR="007F1EF0" w:rsidRPr="00BE0D4B" w:rsidRDefault="007F1EF0" w:rsidP="00BE0D4B">
            <w:pPr>
              <w:pStyle w:val="a9"/>
              <w:numPr>
                <w:ilvl w:val="0"/>
                <w:numId w:val="16"/>
              </w:numPr>
              <w:ind w:left="624" w:hanging="663"/>
              <w:jc w:val="both"/>
              <w:rPr>
                <w:rFonts w:ascii="Times New Roman" w:eastAsiaTheme="minorHAnsi" w:hAnsi="Times New Roman"/>
                <w:sz w:val="24"/>
                <w:szCs w:val="24"/>
                <w:lang w:eastAsia="ru-RU"/>
              </w:rPr>
            </w:pPr>
            <w:proofErr w:type="spellStart"/>
            <w:r w:rsidRPr="00BE0D4B">
              <w:rPr>
                <w:rFonts w:ascii="Times New Roman" w:eastAsiaTheme="minorHAnsi" w:hAnsi="Times New Roman"/>
                <w:sz w:val="24"/>
                <w:szCs w:val="24"/>
                <w:lang w:eastAsia="ru-RU"/>
              </w:rPr>
              <w:t>Співвідношення</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паритетноі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демократіі</w:t>
            </w:r>
            <w:proofErr w:type="spellEnd"/>
            <w:r w:rsidRPr="00BE0D4B">
              <w:rPr>
                <w:rFonts w:ascii="Times New Roman" w:eastAsiaTheme="minorHAnsi" w:hAnsi="Times New Roman"/>
                <w:sz w:val="24"/>
                <w:szCs w:val="24"/>
                <w:lang w:eastAsia="ru-RU"/>
              </w:rPr>
              <w:t xml:space="preserve">̈ та </w:t>
            </w:r>
            <w:proofErr w:type="spellStart"/>
            <w:r w:rsidRPr="00BE0D4B">
              <w:rPr>
                <w:rFonts w:ascii="Times New Roman" w:eastAsiaTheme="minorHAnsi" w:hAnsi="Times New Roman"/>
                <w:sz w:val="24"/>
                <w:szCs w:val="24"/>
                <w:lang w:eastAsia="ru-RU"/>
              </w:rPr>
              <w:t>гендерноі</w:t>
            </w:r>
            <w:proofErr w:type="spellEnd"/>
            <w:r w:rsidRPr="00BE0D4B">
              <w:rPr>
                <w:rFonts w:ascii="Times New Roman" w:eastAsiaTheme="minorHAnsi" w:hAnsi="Times New Roman"/>
                <w:sz w:val="24"/>
                <w:szCs w:val="24"/>
                <w:lang w:eastAsia="ru-RU"/>
              </w:rPr>
              <w:t xml:space="preserve">̈ </w:t>
            </w:r>
            <w:proofErr w:type="spellStart"/>
            <w:r w:rsidRPr="00BE0D4B">
              <w:rPr>
                <w:rFonts w:ascii="Times New Roman" w:eastAsiaTheme="minorHAnsi" w:hAnsi="Times New Roman"/>
                <w:sz w:val="24"/>
                <w:szCs w:val="24"/>
                <w:lang w:eastAsia="ru-RU"/>
              </w:rPr>
              <w:t>рівності</w:t>
            </w:r>
            <w:proofErr w:type="spellEnd"/>
            <w:r w:rsidRPr="00BE0D4B">
              <w:rPr>
                <w:rFonts w:ascii="Times New Roman" w:eastAsiaTheme="minorHAnsi" w:hAnsi="Times New Roman"/>
                <w:sz w:val="24"/>
                <w:szCs w:val="24"/>
                <w:lang w:eastAsia="ru-RU"/>
              </w:rPr>
              <w:t xml:space="preserve">. </w:t>
            </w:r>
          </w:p>
          <w:p w14:paraId="4C85E60D"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Сутність</w:t>
            </w:r>
            <w:proofErr w:type="spellEnd"/>
            <w:r w:rsidRPr="00BE0D4B">
              <w:rPr>
                <w:rFonts w:ascii="Times New Roman" w:hAnsi="Times New Roman"/>
                <w:sz w:val="24"/>
                <w:szCs w:val="24"/>
                <w:bdr w:val="none" w:sz="0" w:space="0" w:color="auto" w:frame="1"/>
              </w:rPr>
              <w:t xml:space="preserve"> та </w:t>
            </w:r>
            <w:proofErr w:type="spellStart"/>
            <w:r w:rsidRPr="00BE0D4B">
              <w:rPr>
                <w:rFonts w:ascii="Times New Roman" w:hAnsi="Times New Roman"/>
                <w:sz w:val="24"/>
                <w:szCs w:val="24"/>
                <w:bdr w:val="none" w:sz="0" w:space="0" w:color="auto" w:frame="1"/>
              </w:rPr>
              <w:t>зміст</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громадянськості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її</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основні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ознаки</w:t>
            </w:r>
            <w:proofErr w:type="spellEnd"/>
            <w:r w:rsidRPr="00BE0D4B">
              <w:rPr>
                <w:rFonts w:ascii="Times New Roman" w:hAnsi="Times New Roman"/>
                <w:sz w:val="24"/>
                <w:szCs w:val="24"/>
                <w:bdr w:val="none" w:sz="0" w:space="0" w:color="auto" w:frame="1"/>
              </w:rPr>
              <w:t xml:space="preserve">. </w:t>
            </w:r>
          </w:p>
          <w:p w14:paraId="47D75D69"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proofErr w:type="spellStart"/>
            <w:r w:rsidRPr="00BE0D4B">
              <w:rPr>
                <w:rFonts w:ascii="Times New Roman" w:hAnsi="Times New Roman"/>
                <w:sz w:val="24"/>
                <w:szCs w:val="24"/>
                <w:bdr w:val="none" w:sz="0" w:space="0" w:color="auto" w:frame="1"/>
              </w:rPr>
              <w:t>Обов'язки</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w:t>
            </w:r>
            <w:proofErr w:type="spellEnd"/>
            <w:r w:rsidRPr="00BE0D4B">
              <w:rPr>
                <w:rFonts w:ascii="Times New Roman" w:hAnsi="Times New Roman"/>
                <w:sz w:val="24"/>
                <w:szCs w:val="24"/>
                <w:bdr w:val="none" w:sz="0" w:space="0" w:color="auto" w:frame="1"/>
              </w:rPr>
              <w:t xml:space="preserve"> в </w:t>
            </w:r>
            <w:proofErr w:type="spellStart"/>
            <w:r w:rsidRPr="00BE0D4B">
              <w:rPr>
                <w:rFonts w:ascii="Times New Roman" w:hAnsi="Times New Roman"/>
                <w:sz w:val="24"/>
                <w:szCs w:val="24"/>
                <w:bdr w:val="none" w:sz="0" w:space="0" w:color="auto" w:frame="1"/>
              </w:rPr>
              <w:t>умовах</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демократії</w:t>
            </w:r>
            <w:proofErr w:type="spellEnd"/>
            <w:r w:rsidRPr="00BE0D4B">
              <w:rPr>
                <w:rFonts w:ascii="Times New Roman" w:hAnsi="Times New Roman"/>
                <w:sz w:val="24"/>
                <w:szCs w:val="24"/>
                <w:bdr w:val="none" w:sz="0" w:space="0" w:color="auto" w:frame="1"/>
              </w:rPr>
              <w:t xml:space="preserve">. </w:t>
            </w:r>
          </w:p>
          <w:p w14:paraId="2C275312" w14:textId="77777777" w:rsidR="007F1EF0" w:rsidRPr="00BE0D4B" w:rsidRDefault="007F1EF0" w:rsidP="00BE0D4B">
            <w:pPr>
              <w:pStyle w:val="a9"/>
              <w:numPr>
                <w:ilvl w:val="0"/>
                <w:numId w:val="16"/>
              </w:numPr>
              <w:ind w:left="624" w:hanging="663"/>
              <w:jc w:val="both"/>
              <w:rPr>
                <w:rFonts w:ascii="Times New Roman" w:hAnsi="Times New Roman"/>
                <w:sz w:val="24"/>
                <w:szCs w:val="24"/>
                <w:bdr w:val="none" w:sz="0" w:space="0" w:color="auto" w:frame="1"/>
              </w:rPr>
            </w:pPr>
            <w:r w:rsidRPr="00BE0D4B">
              <w:rPr>
                <w:rFonts w:ascii="Times New Roman" w:hAnsi="Times New Roman"/>
                <w:sz w:val="24"/>
                <w:szCs w:val="24"/>
                <w:bdr w:val="none" w:sz="0" w:space="0" w:color="auto" w:frame="1"/>
              </w:rPr>
              <w:t xml:space="preserve">Роль </w:t>
            </w:r>
            <w:proofErr w:type="spellStart"/>
            <w:r w:rsidRPr="00BE0D4B">
              <w:rPr>
                <w:rFonts w:ascii="Times New Roman" w:hAnsi="Times New Roman"/>
                <w:sz w:val="24"/>
                <w:szCs w:val="24"/>
                <w:bdr w:val="none" w:sz="0" w:space="0" w:color="auto" w:frame="1"/>
              </w:rPr>
              <w:t>влади</w:t>
            </w:r>
            <w:proofErr w:type="spellEnd"/>
            <w:r w:rsidRPr="00BE0D4B">
              <w:rPr>
                <w:rFonts w:ascii="Times New Roman" w:hAnsi="Times New Roman"/>
                <w:sz w:val="24"/>
                <w:szCs w:val="24"/>
                <w:bdr w:val="none" w:sz="0" w:space="0" w:color="auto" w:frame="1"/>
              </w:rPr>
              <w:t xml:space="preserve"> у </w:t>
            </w:r>
            <w:proofErr w:type="spellStart"/>
            <w:r w:rsidRPr="00BE0D4B">
              <w:rPr>
                <w:rFonts w:ascii="Times New Roman" w:hAnsi="Times New Roman"/>
                <w:sz w:val="24"/>
                <w:szCs w:val="24"/>
                <w:bdr w:val="none" w:sz="0" w:space="0" w:color="auto" w:frame="1"/>
              </w:rPr>
              <w:t>створенні</w:t>
            </w:r>
            <w:proofErr w:type="spellEnd"/>
            <w:r w:rsidRPr="00BE0D4B">
              <w:rPr>
                <w:rFonts w:ascii="Times New Roman" w:hAnsi="Times New Roman"/>
                <w:sz w:val="24"/>
                <w:szCs w:val="24"/>
                <w:bdr w:val="none" w:sz="0" w:space="0" w:color="auto" w:frame="1"/>
              </w:rPr>
              <w:t xml:space="preserve"> умов для </w:t>
            </w:r>
            <w:proofErr w:type="spellStart"/>
            <w:r w:rsidRPr="00BE0D4B">
              <w:rPr>
                <w:rFonts w:ascii="Times New Roman" w:hAnsi="Times New Roman"/>
                <w:sz w:val="24"/>
                <w:szCs w:val="24"/>
                <w:bdr w:val="none" w:sz="0" w:space="0" w:color="auto" w:frame="1"/>
              </w:rPr>
              <w:t>громадянської</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участі</w:t>
            </w:r>
            <w:proofErr w:type="spellEnd"/>
            <w:r w:rsidRPr="00BE0D4B">
              <w:rPr>
                <w:rFonts w:ascii="Times New Roman" w:hAnsi="Times New Roman"/>
                <w:sz w:val="24"/>
                <w:szCs w:val="24"/>
                <w:bdr w:val="none" w:sz="0" w:space="0" w:color="auto" w:frame="1"/>
              </w:rPr>
              <w:t xml:space="preserve">. </w:t>
            </w:r>
          </w:p>
          <w:p w14:paraId="1B05050E" w14:textId="1C03FD04" w:rsidR="004609D6" w:rsidRPr="00BE0D4B" w:rsidRDefault="007F1EF0" w:rsidP="00BE0D4B">
            <w:pPr>
              <w:pStyle w:val="a9"/>
              <w:numPr>
                <w:ilvl w:val="0"/>
                <w:numId w:val="16"/>
              </w:numPr>
              <w:ind w:left="624" w:hanging="663"/>
              <w:jc w:val="both"/>
              <w:rPr>
                <w:sz w:val="24"/>
                <w:szCs w:val="24"/>
                <w:bdr w:val="none" w:sz="0" w:space="0" w:color="auto" w:frame="1"/>
              </w:rPr>
            </w:pPr>
            <w:proofErr w:type="spellStart"/>
            <w:r w:rsidRPr="00BE0D4B">
              <w:rPr>
                <w:rFonts w:ascii="Times New Roman" w:hAnsi="Times New Roman"/>
                <w:sz w:val="24"/>
                <w:szCs w:val="24"/>
                <w:bdr w:val="none" w:sz="0" w:space="0" w:color="auto" w:frame="1"/>
              </w:rPr>
              <w:t>Рівні</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залучення</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громадян</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владою</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від</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маніпуляції</w:t>
            </w:r>
            <w:proofErr w:type="spellEnd"/>
            <w:r w:rsidRPr="00BE0D4B">
              <w:rPr>
                <w:rFonts w:ascii="Times New Roman" w:hAnsi="Times New Roman"/>
                <w:sz w:val="24"/>
                <w:szCs w:val="24"/>
                <w:bdr w:val="none" w:sz="0" w:space="0" w:color="auto" w:frame="1"/>
              </w:rPr>
              <w:t xml:space="preserve"> до </w:t>
            </w:r>
            <w:proofErr w:type="spellStart"/>
            <w:r w:rsidRPr="00BE0D4B">
              <w:rPr>
                <w:rFonts w:ascii="Times New Roman" w:hAnsi="Times New Roman"/>
                <w:sz w:val="24"/>
                <w:szCs w:val="24"/>
                <w:bdr w:val="none" w:sz="0" w:space="0" w:color="auto" w:frame="1"/>
              </w:rPr>
              <w:t>делегування</w:t>
            </w:r>
            <w:proofErr w:type="spellEnd"/>
            <w:r w:rsidRPr="00BE0D4B">
              <w:rPr>
                <w:rFonts w:ascii="Times New Roman" w:hAnsi="Times New Roman"/>
                <w:sz w:val="24"/>
                <w:szCs w:val="24"/>
                <w:bdr w:val="none" w:sz="0" w:space="0" w:color="auto" w:frame="1"/>
              </w:rPr>
              <w:t xml:space="preserve"> </w:t>
            </w:r>
            <w:proofErr w:type="spellStart"/>
            <w:r w:rsidRPr="00BE0D4B">
              <w:rPr>
                <w:rFonts w:ascii="Times New Roman" w:hAnsi="Times New Roman"/>
                <w:sz w:val="24"/>
                <w:szCs w:val="24"/>
                <w:bdr w:val="none" w:sz="0" w:space="0" w:color="auto" w:frame="1"/>
              </w:rPr>
              <w:t>повноважень</w:t>
            </w:r>
            <w:proofErr w:type="spellEnd"/>
            <w:r w:rsidRPr="00BE0D4B">
              <w:rPr>
                <w:rFonts w:ascii="Times New Roman" w:hAnsi="Times New Roman"/>
                <w:sz w:val="24"/>
                <w:szCs w:val="24"/>
                <w:bdr w:val="none" w:sz="0" w:space="0" w:color="auto" w:frame="1"/>
              </w:rPr>
              <w:t xml:space="preserve"> та </w:t>
            </w:r>
            <w:proofErr w:type="spellStart"/>
            <w:r w:rsidRPr="00BE0D4B">
              <w:rPr>
                <w:rFonts w:ascii="Times New Roman" w:hAnsi="Times New Roman"/>
                <w:sz w:val="24"/>
                <w:szCs w:val="24"/>
                <w:bdr w:val="none" w:sz="0" w:space="0" w:color="auto" w:frame="1"/>
              </w:rPr>
              <w:t>громадського</w:t>
            </w:r>
            <w:proofErr w:type="spellEnd"/>
            <w:r w:rsidRPr="00BE0D4B">
              <w:rPr>
                <w:rFonts w:ascii="Times New Roman" w:hAnsi="Times New Roman"/>
                <w:sz w:val="24"/>
                <w:szCs w:val="24"/>
                <w:bdr w:val="none" w:sz="0" w:space="0" w:color="auto" w:frame="1"/>
              </w:rPr>
              <w:t xml:space="preserve"> контролю. </w:t>
            </w:r>
          </w:p>
        </w:tc>
      </w:tr>
      <w:tr w:rsidR="001F5FD5" w:rsidRPr="00527569" w14:paraId="01A0D9C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71A47B" w14:textId="5894AB51" w:rsidR="001F5FD5" w:rsidRDefault="001F5FD5" w:rsidP="00F15121">
            <w:pPr>
              <w:widowControl w:val="0"/>
              <w:rPr>
                <w:b/>
              </w:rPr>
            </w:pPr>
            <w:r>
              <w:rPr>
                <w:b/>
              </w:rPr>
              <w:lastRenderedPageBreak/>
              <w:t>Опитування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BFEAD5" w14:textId="6D51075F" w:rsidR="001F5FD5" w:rsidRPr="00527569" w:rsidRDefault="001F5FD5" w:rsidP="001F5FD5">
            <w:pPr>
              <w:widowControl w:val="0"/>
              <w:jc w:val="both"/>
              <w:rPr>
                <w:lang w:eastAsia="ru-RU"/>
              </w:rPr>
            </w:pPr>
            <w:r w:rsidRPr="00BA1F5D">
              <w:rPr>
                <w:rFonts w:eastAsia="Arial Unicode MS"/>
                <w:lang w:eastAsia="ru-RU"/>
              </w:rPr>
              <w:t>Анкету-</w:t>
            </w:r>
            <w:r>
              <w:rPr>
                <w:rFonts w:eastAsia="Arial Unicode MS"/>
                <w:lang w:eastAsia="ru-RU"/>
              </w:rPr>
              <w:t>оцінку</w:t>
            </w:r>
            <w:r w:rsidRPr="00BA1F5D">
              <w:rPr>
                <w:rFonts w:eastAsia="Arial Unicode MS"/>
                <w:lang w:eastAsia="ru-RU"/>
              </w:rPr>
              <w:t xml:space="preserve"> з метою оцінювання якості курсу буде надано по завершенню курсу.</w:t>
            </w:r>
          </w:p>
        </w:tc>
      </w:tr>
    </w:tbl>
    <w:p w14:paraId="3DF83424" w14:textId="62A75543" w:rsidR="0071790B" w:rsidRDefault="0071790B" w:rsidP="006409EA">
      <w:pPr>
        <w:tabs>
          <w:tab w:val="num" w:pos="432"/>
        </w:tabs>
        <w:suppressAutoHyphens/>
        <w:spacing w:before="40"/>
        <w:ind w:firstLine="284"/>
        <w:jc w:val="center"/>
        <w:rPr>
          <w:rFonts w:cs="Calibri"/>
          <w:b/>
          <w:lang w:eastAsia="ar-SA"/>
        </w:rPr>
      </w:pPr>
    </w:p>
    <w:p w14:paraId="3551B62F" w14:textId="77777777" w:rsidR="00F15121" w:rsidRDefault="00F15121" w:rsidP="006409EA">
      <w:pPr>
        <w:tabs>
          <w:tab w:val="num" w:pos="432"/>
        </w:tabs>
        <w:suppressAutoHyphens/>
        <w:spacing w:before="40"/>
        <w:ind w:firstLine="284"/>
        <w:jc w:val="center"/>
        <w:rPr>
          <w:rFonts w:cs="Calibri"/>
          <w:b/>
          <w:lang w:eastAsia="ar-SA"/>
        </w:rPr>
      </w:pPr>
    </w:p>
    <w:p w14:paraId="1AC701A4" w14:textId="77777777" w:rsidR="00F15121" w:rsidRDefault="00F15121" w:rsidP="006409EA">
      <w:pPr>
        <w:tabs>
          <w:tab w:val="num" w:pos="432"/>
        </w:tabs>
        <w:suppressAutoHyphens/>
        <w:spacing w:before="40"/>
        <w:ind w:firstLine="284"/>
        <w:jc w:val="center"/>
        <w:rPr>
          <w:rFonts w:cs="Calibri"/>
          <w:b/>
          <w:lang w:eastAsia="ar-SA"/>
        </w:rPr>
      </w:pPr>
    </w:p>
    <w:p w14:paraId="5F96BEE0" w14:textId="77777777" w:rsidR="00F15121" w:rsidRDefault="00F15121" w:rsidP="006409EA">
      <w:pPr>
        <w:tabs>
          <w:tab w:val="num" w:pos="432"/>
        </w:tabs>
        <w:suppressAutoHyphens/>
        <w:spacing w:before="40"/>
        <w:ind w:firstLine="284"/>
        <w:jc w:val="center"/>
        <w:rPr>
          <w:rFonts w:cs="Calibri"/>
          <w:b/>
          <w:lang w:eastAsia="ar-SA"/>
        </w:rPr>
      </w:pPr>
    </w:p>
    <w:p w14:paraId="35259076" w14:textId="77777777" w:rsidR="00F15121" w:rsidRDefault="00F15121" w:rsidP="006409EA">
      <w:pPr>
        <w:tabs>
          <w:tab w:val="num" w:pos="432"/>
        </w:tabs>
        <w:suppressAutoHyphens/>
        <w:spacing w:before="40"/>
        <w:ind w:firstLine="284"/>
        <w:jc w:val="center"/>
        <w:rPr>
          <w:rFonts w:cs="Calibri"/>
          <w:b/>
          <w:lang w:eastAsia="ar-SA"/>
        </w:rPr>
      </w:pPr>
    </w:p>
    <w:p w14:paraId="7D23C6B8" w14:textId="77777777" w:rsidR="00F15121" w:rsidRDefault="00F15121" w:rsidP="006409EA">
      <w:pPr>
        <w:tabs>
          <w:tab w:val="num" w:pos="432"/>
        </w:tabs>
        <w:suppressAutoHyphens/>
        <w:spacing w:before="40"/>
        <w:ind w:firstLine="284"/>
        <w:jc w:val="center"/>
        <w:rPr>
          <w:rFonts w:cs="Calibri"/>
          <w:b/>
          <w:lang w:eastAsia="ar-SA"/>
        </w:rPr>
      </w:pPr>
    </w:p>
    <w:p w14:paraId="608B8876" w14:textId="77777777" w:rsidR="00F15121" w:rsidRDefault="00F15121" w:rsidP="006409EA">
      <w:pPr>
        <w:tabs>
          <w:tab w:val="num" w:pos="432"/>
        </w:tabs>
        <w:suppressAutoHyphens/>
        <w:spacing w:before="40"/>
        <w:ind w:firstLine="284"/>
        <w:jc w:val="center"/>
        <w:rPr>
          <w:rFonts w:cs="Calibri"/>
          <w:b/>
          <w:lang w:eastAsia="ar-SA"/>
        </w:rPr>
      </w:pPr>
    </w:p>
    <w:p w14:paraId="63FF0E60" w14:textId="77777777" w:rsidR="00F15121" w:rsidRDefault="00F15121" w:rsidP="006409EA">
      <w:pPr>
        <w:tabs>
          <w:tab w:val="num" w:pos="432"/>
        </w:tabs>
        <w:suppressAutoHyphens/>
        <w:spacing w:before="40"/>
        <w:ind w:firstLine="284"/>
        <w:jc w:val="center"/>
        <w:rPr>
          <w:rFonts w:cs="Calibri"/>
          <w:b/>
          <w:lang w:eastAsia="ar-SA"/>
        </w:rPr>
      </w:pPr>
    </w:p>
    <w:sectPr w:rsidR="00F15121" w:rsidSect="00EA0AE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822B" w14:textId="77777777" w:rsidR="00163F26" w:rsidRDefault="00163F26" w:rsidP="00CC12B7">
      <w:r>
        <w:separator/>
      </w:r>
    </w:p>
  </w:endnote>
  <w:endnote w:type="continuationSeparator" w:id="0">
    <w:p w14:paraId="7DF8C977" w14:textId="77777777" w:rsidR="00163F26" w:rsidRDefault="00163F26" w:rsidP="00C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08A0" w14:textId="77777777" w:rsidR="00163F26" w:rsidRDefault="00163F26" w:rsidP="00CC12B7">
      <w:r>
        <w:separator/>
      </w:r>
    </w:p>
  </w:footnote>
  <w:footnote w:type="continuationSeparator" w:id="0">
    <w:p w14:paraId="4F1595AD" w14:textId="77777777" w:rsidR="00163F26" w:rsidRDefault="00163F26" w:rsidP="00CC1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D81FE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C26AFB"/>
    <w:multiLevelType w:val="hybridMultilevel"/>
    <w:tmpl w:val="FE2A38C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0D35"/>
    <w:multiLevelType w:val="hybridMultilevel"/>
    <w:tmpl w:val="A4A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B50C6"/>
    <w:multiLevelType w:val="hybridMultilevel"/>
    <w:tmpl w:val="F9C23A6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74DC6"/>
    <w:multiLevelType w:val="hybridMultilevel"/>
    <w:tmpl w:val="E3FA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50B1E"/>
    <w:multiLevelType w:val="hybridMultilevel"/>
    <w:tmpl w:val="4AD8C0E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B331D"/>
    <w:multiLevelType w:val="hybridMultilevel"/>
    <w:tmpl w:val="C01A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01008"/>
    <w:multiLevelType w:val="hybridMultilevel"/>
    <w:tmpl w:val="639A5FC2"/>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F1099"/>
    <w:multiLevelType w:val="hybridMultilevel"/>
    <w:tmpl w:val="AC98D7EC"/>
    <w:lvl w:ilvl="0" w:tplc="293895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072473"/>
    <w:multiLevelType w:val="hybridMultilevel"/>
    <w:tmpl w:val="1BF0123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45897"/>
    <w:multiLevelType w:val="hybridMultilevel"/>
    <w:tmpl w:val="A002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73A4F"/>
    <w:multiLevelType w:val="hybridMultilevel"/>
    <w:tmpl w:val="47C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C5C34"/>
    <w:multiLevelType w:val="hybridMultilevel"/>
    <w:tmpl w:val="B1C8FC2C"/>
    <w:lvl w:ilvl="0" w:tplc="ACCED93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B31698"/>
    <w:multiLevelType w:val="hybridMultilevel"/>
    <w:tmpl w:val="F2A40050"/>
    <w:lvl w:ilvl="0" w:tplc="ACCED932">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C4660"/>
    <w:multiLevelType w:val="hybridMultilevel"/>
    <w:tmpl w:val="322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25100"/>
    <w:multiLevelType w:val="hybridMultilevel"/>
    <w:tmpl w:val="512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A292E"/>
    <w:multiLevelType w:val="hybridMultilevel"/>
    <w:tmpl w:val="09BA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6"/>
  </w:num>
  <w:num w:numId="5">
    <w:abstractNumId w:val="4"/>
  </w:num>
  <w:num w:numId="6">
    <w:abstractNumId w:val="10"/>
  </w:num>
  <w:num w:numId="7">
    <w:abstractNumId w:val="2"/>
  </w:num>
  <w:num w:numId="8">
    <w:abstractNumId w:val="15"/>
  </w:num>
  <w:num w:numId="9">
    <w:abstractNumId w:val="12"/>
  </w:num>
  <w:num w:numId="10">
    <w:abstractNumId w:val="3"/>
  </w:num>
  <w:num w:numId="11">
    <w:abstractNumId w:val="7"/>
  </w:num>
  <w:num w:numId="12">
    <w:abstractNumId w:val="5"/>
  </w:num>
  <w:num w:numId="13">
    <w:abstractNumId w:val="9"/>
  </w:num>
  <w:num w:numId="14">
    <w:abstractNumId w:val="1"/>
  </w:num>
  <w:num w:numId="15">
    <w:abstractNumId w:val="13"/>
  </w:num>
  <w:num w:numId="16">
    <w:abstractNumId w:val="1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B7"/>
    <w:rsid w:val="00003B7E"/>
    <w:rsid w:val="000473C9"/>
    <w:rsid w:val="0005168E"/>
    <w:rsid w:val="0006373D"/>
    <w:rsid w:val="00076B93"/>
    <w:rsid w:val="000B7708"/>
    <w:rsid w:val="000C4FFA"/>
    <w:rsid w:val="000D269E"/>
    <w:rsid w:val="000F40BF"/>
    <w:rsid w:val="0011016E"/>
    <w:rsid w:val="00112278"/>
    <w:rsid w:val="00163F26"/>
    <w:rsid w:val="00167696"/>
    <w:rsid w:val="00190FD4"/>
    <w:rsid w:val="00195308"/>
    <w:rsid w:val="001966EE"/>
    <w:rsid w:val="001B4A03"/>
    <w:rsid w:val="001D4C3F"/>
    <w:rsid w:val="001F2114"/>
    <w:rsid w:val="001F5FD5"/>
    <w:rsid w:val="00257529"/>
    <w:rsid w:val="002643C1"/>
    <w:rsid w:val="0027371C"/>
    <w:rsid w:val="002B2B6F"/>
    <w:rsid w:val="00326F83"/>
    <w:rsid w:val="0036286A"/>
    <w:rsid w:val="003979C3"/>
    <w:rsid w:val="003D12D6"/>
    <w:rsid w:val="003E05B2"/>
    <w:rsid w:val="004061B7"/>
    <w:rsid w:val="00440D60"/>
    <w:rsid w:val="004609D6"/>
    <w:rsid w:val="004627B1"/>
    <w:rsid w:val="004830C7"/>
    <w:rsid w:val="004A0566"/>
    <w:rsid w:val="004F63D1"/>
    <w:rsid w:val="005708BA"/>
    <w:rsid w:val="00572238"/>
    <w:rsid w:val="00576258"/>
    <w:rsid w:val="005B4244"/>
    <w:rsid w:val="005D6443"/>
    <w:rsid w:val="006409EA"/>
    <w:rsid w:val="00687D3E"/>
    <w:rsid w:val="006A7B4E"/>
    <w:rsid w:val="006C6EF5"/>
    <w:rsid w:val="0071790B"/>
    <w:rsid w:val="00776522"/>
    <w:rsid w:val="00786DAE"/>
    <w:rsid w:val="007C05C3"/>
    <w:rsid w:val="007E2523"/>
    <w:rsid w:val="007F1EF0"/>
    <w:rsid w:val="00875165"/>
    <w:rsid w:val="00875B92"/>
    <w:rsid w:val="00885C90"/>
    <w:rsid w:val="00912BDD"/>
    <w:rsid w:val="00920D32"/>
    <w:rsid w:val="009B3921"/>
    <w:rsid w:val="009C29F7"/>
    <w:rsid w:val="009D7FC2"/>
    <w:rsid w:val="009E38F2"/>
    <w:rsid w:val="00A25B77"/>
    <w:rsid w:val="00B15A7B"/>
    <w:rsid w:val="00B16C99"/>
    <w:rsid w:val="00B36156"/>
    <w:rsid w:val="00B77BD3"/>
    <w:rsid w:val="00B95A5D"/>
    <w:rsid w:val="00BA5A95"/>
    <w:rsid w:val="00BD761D"/>
    <w:rsid w:val="00BE0D4B"/>
    <w:rsid w:val="00BF3610"/>
    <w:rsid w:val="00C02F82"/>
    <w:rsid w:val="00C33436"/>
    <w:rsid w:val="00CC0F46"/>
    <w:rsid w:val="00CC12B7"/>
    <w:rsid w:val="00CC7092"/>
    <w:rsid w:val="00CF05AC"/>
    <w:rsid w:val="00CF3C73"/>
    <w:rsid w:val="00CF4840"/>
    <w:rsid w:val="00D67A35"/>
    <w:rsid w:val="00E30304"/>
    <w:rsid w:val="00E32CAE"/>
    <w:rsid w:val="00E72794"/>
    <w:rsid w:val="00EA0AEE"/>
    <w:rsid w:val="00F024EA"/>
    <w:rsid w:val="00F15121"/>
    <w:rsid w:val="00F5186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5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1"/>
    <w:pPr>
      <w:spacing w:line="240" w:lineRule="auto"/>
      <w:jc w:val="left"/>
    </w:pPr>
    <w:rPr>
      <w:rFonts w:ascii="Times New Roman" w:eastAsia="Times New Roman" w:hAnsi="Times New Roman" w:cs="Times New Roman"/>
      <w:sz w:val="24"/>
      <w:szCs w:val="24"/>
      <w:lang w:eastAsia="uk-UA"/>
    </w:rPr>
  </w:style>
  <w:style w:type="paragraph" w:styleId="2">
    <w:name w:val="heading 2"/>
    <w:basedOn w:val="a"/>
    <w:next w:val="a"/>
    <w:link w:val="20"/>
    <w:qFormat/>
    <w:rsid w:val="001D4C3F"/>
    <w:pPr>
      <w:keepNext/>
      <w:spacing w:before="240" w:after="60"/>
      <w:outlineLvl w:val="1"/>
    </w:pPr>
    <w:rPr>
      <w:rFonts w:ascii="Arial" w:eastAsia="Calibri" w:hAnsi="Arial" w:cs="Arial"/>
      <w:b/>
      <w:bCs/>
      <w:i/>
      <w:iCs/>
      <w:sz w:val="28"/>
      <w:szCs w:val="28"/>
      <w:lang w:val="ru-RU" w:eastAsia="ru-RU"/>
    </w:rPr>
  </w:style>
  <w:style w:type="paragraph" w:styleId="9">
    <w:name w:val="heading 9"/>
    <w:basedOn w:val="a"/>
    <w:next w:val="a"/>
    <w:link w:val="90"/>
    <w:semiHidden/>
    <w:unhideWhenUsed/>
    <w:qFormat/>
    <w:rsid w:val="001D4C3F"/>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CC12B7"/>
    <w:pPr>
      <w:widowControl w:val="0"/>
      <w:snapToGrid w:val="0"/>
      <w:spacing w:line="256" w:lineRule="auto"/>
      <w:ind w:firstLine="320"/>
      <w:jc w:val="both"/>
    </w:pPr>
    <w:rPr>
      <w:rFonts w:ascii="Times New Roman" w:eastAsia="Times New Roman" w:hAnsi="Times New Roman" w:cs="Times New Roman"/>
      <w:sz w:val="18"/>
      <w:szCs w:val="20"/>
      <w:lang w:eastAsia="ru-RU"/>
    </w:rPr>
  </w:style>
  <w:style w:type="paragraph" w:styleId="a3">
    <w:name w:val="footnote text"/>
    <w:basedOn w:val="a"/>
    <w:link w:val="a4"/>
    <w:uiPriority w:val="99"/>
    <w:rsid w:val="00CC12B7"/>
    <w:rPr>
      <w:sz w:val="20"/>
      <w:szCs w:val="20"/>
      <w:lang w:val="ru-RU" w:eastAsia="ru-RU"/>
    </w:rPr>
  </w:style>
  <w:style w:type="character" w:customStyle="1" w:styleId="a4">
    <w:name w:val="Текст сноски Знак"/>
    <w:basedOn w:val="a0"/>
    <w:link w:val="a3"/>
    <w:uiPriority w:val="99"/>
    <w:rsid w:val="00CC12B7"/>
    <w:rPr>
      <w:rFonts w:ascii="Times New Roman" w:eastAsia="Times New Roman" w:hAnsi="Times New Roman" w:cs="Times New Roman"/>
      <w:sz w:val="20"/>
      <w:szCs w:val="20"/>
      <w:lang w:val="ru-RU" w:eastAsia="ru-RU"/>
    </w:rPr>
  </w:style>
  <w:style w:type="character" w:styleId="a5">
    <w:name w:val="footnote reference"/>
    <w:uiPriority w:val="99"/>
    <w:rsid w:val="00CC12B7"/>
    <w:rPr>
      <w:vertAlign w:val="superscript"/>
    </w:rPr>
  </w:style>
  <w:style w:type="character" w:styleId="a6">
    <w:name w:val="Emphasis"/>
    <w:qFormat/>
    <w:rsid w:val="00CC12B7"/>
    <w:rPr>
      <w:i/>
      <w:iCs/>
    </w:rPr>
  </w:style>
  <w:style w:type="paragraph" w:customStyle="1" w:styleId="Style1">
    <w:name w:val="Style1"/>
    <w:basedOn w:val="a"/>
    <w:uiPriority w:val="99"/>
    <w:rsid w:val="00CC12B7"/>
    <w:pPr>
      <w:widowControl w:val="0"/>
      <w:autoSpaceDE w:val="0"/>
      <w:autoSpaceDN w:val="0"/>
      <w:adjustRightInd w:val="0"/>
    </w:pPr>
  </w:style>
  <w:style w:type="paragraph" w:customStyle="1" w:styleId="Style2">
    <w:name w:val="Style2"/>
    <w:basedOn w:val="a"/>
    <w:uiPriority w:val="99"/>
    <w:rsid w:val="00CC12B7"/>
    <w:pPr>
      <w:widowControl w:val="0"/>
      <w:autoSpaceDE w:val="0"/>
      <w:autoSpaceDN w:val="0"/>
      <w:adjustRightInd w:val="0"/>
    </w:pPr>
  </w:style>
  <w:style w:type="character" w:customStyle="1" w:styleId="FontStyle39">
    <w:name w:val="Font Style39"/>
    <w:uiPriority w:val="99"/>
    <w:rsid w:val="00CC12B7"/>
    <w:rPr>
      <w:rFonts w:ascii="Times New Roman" w:hAnsi="Times New Roman" w:cs="Times New Roman"/>
      <w:sz w:val="26"/>
      <w:szCs w:val="26"/>
    </w:rPr>
  </w:style>
  <w:style w:type="character" w:customStyle="1" w:styleId="20">
    <w:name w:val="Заголовок 2 Знак"/>
    <w:basedOn w:val="a0"/>
    <w:link w:val="2"/>
    <w:rsid w:val="001D4C3F"/>
    <w:rPr>
      <w:rFonts w:ascii="Arial" w:eastAsia="Calibri" w:hAnsi="Arial" w:cs="Arial"/>
      <w:b/>
      <w:bCs/>
      <w:i/>
      <w:iCs/>
      <w:sz w:val="28"/>
      <w:szCs w:val="28"/>
      <w:lang w:val="ru-RU" w:eastAsia="ru-RU"/>
    </w:rPr>
  </w:style>
  <w:style w:type="character" w:customStyle="1" w:styleId="90">
    <w:name w:val="Заголовок 9 Знак"/>
    <w:basedOn w:val="a0"/>
    <w:link w:val="9"/>
    <w:semiHidden/>
    <w:rsid w:val="001D4C3F"/>
    <w:rPr>
      <w:rFonts w:asciiTheme="majorHAnsi" w:eastAsiaTheme="majorEastAsia" w:hAnsiTheme="majorHAnsi" w:cstheme="majorBidi"/>
      <w:i/>
      <w:iCs/>
      <w:color w:val="404040" w:themeColor="text1" w:themeTint="BF"/>
      <w:sz w:val="20"/>
      <w:szCs w:val="20"/>
      <w:lang w:val="ru-RU"/>
    </w:rPr>
  </w:style>
  <w:style w:type="paragraph" w:styleId="a7">
    <w:name w:val="Body Text Indent"/>
    <w:basedOn w:val="a"/>
    <w:link w:val="a8"/>
    <w:uiPriority w:val="99"/>
    <w:rsid w:val="001D4C3F"/>
    <w:pPr>
      <w:spacing w:after="120"/>
      <w:ind w:left="283"/>
    </w:pPr>
  </w:style>
  <w:style w:type="character" w:customStyle="1" w:styleId="a8">
    <w:name w:val="Отступ основного текста Знак"/>
    <w:basedOn w:val="a0"/>
    <w:link w:val="a7"/>
    <w:uiPriority w:val="99"/>
    <w:rsid w:val="001D4C3F"/>
    <w:rPr>
      <w:rFonts w:ascii="Times New Roman" w:eastAsia="Times New Roman" w:hAnsi="Times New Roman" w:cs="Times New Roman"/>
      <w:sz w:val="24"/>
      <w:szCs w:val="24"/>
      <w:lang w:eastAsia="uk-UA"/>
    </w:rPr>
  </w:style>
  <w:style w:type="character" w:customStyle="1" w:styleId="10">
    <w:name w:val="Обычный1 Знак"/>
    <w:link w:val="1"/>
    <w:uiPriority w:val="99"/>
    <w:locked/>
    <w:rsid w:val="001D4C3F"/>
    <w:rPr>
      <w:rFonts w:ascii="Times New Roman" w:eastAsia="Times New Roman" w:hAnsi="Times New Roman" w:cs="Times New Roman"/>
      <w:sz w:val="18"/>
      <w:szCs w:val="20"/>
      <w:lang w:eastAsia="ru-RU"/>
    </w:rPr>
  </w:style>
  <w:style w:type="paragraph" w:styleId="a9">
    <w:name w:val="List Paragraph"/>
    <w:basedOn w:val="a"/>
    <w:uiPriority w:val="34"/>
    <w:qFormat/>
    <w:rsid w:val="001D4C3F"/>
    <w:pPr>
      <w:spacing w:after="160" w:line="259" w:lineRule="auto"/>
      <w:ind w:left="720"/>
      <w:contextualSpacing/>
    </w:pPr>
    <w:rPr>
      <w:rFonts w:ascii="Calibri" w:eastAsia="Calibri" w:hAnsi="Calibri"/>
      <w:sz w:val="22"/>
      <w:szCs w:val="22"/>
      <w:lang w:val="ru-RU" w:eastAsia="en-US"/>
    </w:rPr>
  </w:style>
  <w:style w:type="paragraph" w:styleId="21">
    <w:name w:val="Body Text Indent 2"/>
    <w:basedOn w:val="a"/>
    <w:link w:val="22"/>
    <w:uiPriority w:val="99"/>
    <w:semiHidden/>
    <w:rsid w:val="001D4C3F"/>
    <w:pPr>
      <w:spacing w:after="120" w:line="480" w:lineRule="auto"/>
      <w:ind w:left="283"/>
    </w:pPr>
    <w:rPr>
      <w:sz w:val="28"/>
      <w:lang w:val="ru-RU" w:eastAsia="ru-RU"/>
    </w:rPr>
  </w:style>
  <w:style w:type="character" w:customStyle="1" w:styleId="22">
    <w:name w:val="Основной текст с отступом 2 Знак"/>
    <w:basedOn w:val="a0"/>
    <w:link w:val="21"/>
    <w:uiPriority w:val="99"/>
    <w:semiHidden/>
    <w:rsid w:val="001D4C3F"/>
    <w:rPr>
      <w:rFonts w:ascii="Times New Roman" w:eastAsia="Times New Roman" w:hAnsi="Times New Roman" w:cs="Times New Roman"/>
      <w:sz w:val="28"/>
      <w:szCs w:val="24"/>
      <w:lang w:val="ru-RU" w:eastAsia="ru-RU"/>
    </w:rPr>
  </w:style>
  <w:style w:type="paragraph" w:styleId="aa">
    <w:name w:val="Body Text"/>
    <w:basedOn w:val="a"/>
    <w:link w:val="ab"/>
    <w:rsid w:val="001D4C3F"/>
    <w:pPr>
      <w:spacing w:after="120" w:line="259" w:lineRule="auto"/>
    </w:pPr>
    <w:rPr>
      <w:rFonts w:ascii="Calibri" w:eastAsia="Calibri" w:hAnsi="Calibri"/>
      <w:sz w:val="22"/>
      <w:szCs w:val="22"/>
      <w:lang w:val="ru-RU" w:eastAsia="en-US"/>
    </w:rPr>
  </w:style>
  <w:style w:type="character" w:customStyle="1" w:styleId="ab">
    <w:name w:val="Основной текст Знак"/>
    <w:basedOn w:val="a0"/>
    <w:link w:val="aa"/>
    <w:rsid w:val="001D4C3F"/>
    <w:rPr>
      <w:rFonts w:ascii="Calibri" w:eastAsia="Calibri" w:hAnsi="Calibri" w:cs="Times New Roman"/>
      <w:lang w:val="ru-RU"/>
    </w:rPr>
  </w:style>
  <w:style w:type="table" w:customStyle="1" w:styleId="TableNormal1">
    <w:name w:val="Table Normal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D4C3F"/>
    <w:pPr>
      <w:widowControl w:val="0"/>
      <w:autoSpaceDE w:val="0"/>
      <w:autoSpaceDN w:val="0"/>
    </w:pPr>
    <w:rPr>
      <w:sz w:val="22"/>
      <w:szCs w:val="22"/>
      <w:lang w:val="ru-RU" w:eastAsia="en-US"/>
    </w:rPr>
  </w:style>
  <w:style w:type="table" w:customStyle="1" w:styleId="TableNormal11">
    <w:name w:val="Table Normal1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header"/>
    <w:basedOn w:val="a"/>
    <w:link w:val="ad"/>
    <w:uiPriority w:val="99"/>
    <w:rsid w:val="001D4C3F"/>
    <w:pPr>
      <w:tabs>
        <w:tab w:val="center" w:pos="4677"/>
        <w:tab w:val="right" w:pos="9355"/>
      </w:tabs>
    </w:pPr>
    <w:rPr>
      <w:rFonts w:ascii="Calibri" w:eastAsia="Calibri" w:hAnsi="Calibri"/>
      <w:sz w:val="22"/>
      <w:szCs w:val="22"/>
      <w:lang w:val="ru-RU" w:eastAsia="en-US"/>
    </w:rPr>
  </w:style>
  <w:style w:type="character" w:customStyle="1" w:styleId="ad">
    <w:name w:val="Верхний колонтитул Знак"/>
    <w:basedOn w:val="a0"/>
    <w:link w:val="ac"/>
    <w:uiPriority w:val="99"/>
    <w:rsid w:val="001D4C3F"/>
    <w:rPr>
      <w:rFonts w:ascii="Calibri" w:eastAsia="Calibri" w:hAnsi="Calibri" w:cs="Times New Roman"/>
      <w:lang w:val="ru-RU"/>
    </w:rPr>
  </w:style>
  <w:style w:type="paragraph" w:styleId="ae">
    <w:name w:val="footer"/>
    <w:basedOn w:val="a"/>
    <w:link w:val="af"/>
    <w:uiPriority w:val="99"/>
    <w:rsid w:val="001D4C3F"/>
    <w:pPr>
      <w:tabs>
        <w:tab w:val="center" w:pos="4677"/>
        <w:tab w:val="right" w:pos="9355"/>
      </w:tabs>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1D4C3F"/>
    <w:rPr>
      <w:rFonts w:ascii="Calibri" w:eastAsia="Calibri" w:hAnsi="Calibri" w:cs="Times New Roman"/>
      <w:lang w:val="ru-RU"/>
    </w:rPr>
  </w:style>
  <w:style w:type="character" w:styleId="af0">
    <w:name w:val="Hyperlink"/>
    <w:uiPriority w:val="99"/>
    <w:rsid w:val="001D4C3F"/>
    <w:rPr>
      <w:rFonts w:cs="Times New Roman"/>
      <w:color w:val="0563C1"/>
      <w:u w:val="single"/>
    </w:rPr>
  </w:style>
  <w:style w:type="character" w:styleId="af1">
    <w:name w:val="FollowedHyperlink"/>
    <w:uiPriority w:val="99"/>
    <w:semiHidden/>
    <w:rsid w:val="001D4C3F"/>
    <w:rPr>
      <w:rFonts w:cs="Times New Roman"/>
      <w:color w:val="954F72"/>
      <w:u w:val="single"/>
    </w:rPr>
  </w:style>
  <w:style w:type="paragraph" w:styleId="af2">
    <w:name w:val="Balloon Text"/>
    <w:basedOn w:val="a"/>
    <w:link w:val="af3"/>
    <w:uiPriority w:val="99"/>
    <w:semiHidden/>
    <w:unhideWhenUsed/>
    <w:rsid w:val="001D4C3F"/>
    <w:rPr>
      <w:rFonts w:ascii="Segoe UI" w:eastAsia="Calibri" w:hAnsi="Segoe UI" w:cs="Segoe UI"/>
      <w:sz w:val="18"/>
      <w:szCs w:val="18"/>
      <w:lang w:val="ru-RU" w:eastAsia="en-US"/>
    </w:rPr>
  </w:style>
  <w:style w:type="character" w:customStyle="1" w:styleId="af3">
    <w:name w:val="Текст выноски Знак"/>
    <w:basedOn w:val="a0"/>
    <w:link w:val="af2"/>
    <w:uiPriority w:val="99"/>
    <w:semiHidden/>
    <w:rsid w:val="001D4C3F"/>
    <w:rPr>
      <w:rFonts w:ascii="Segoe UI" w:eastAsia="Calibri" w:hAnsi="Segoe UI" w:cs="Segoe UI"/>
      <w:sz w:val="18"/>
      <w:szCs w:val="18"/>
      <w:lang w:val="ru-RU"/>
    </w:rPr>
  </w:style>
  <w:style w:type="table" w:styleId="af4">
    <w:name w:val="Table Grid"/>
    <w:basedOn w:val="a1"/>
    <w:uiPriority w:val="59"/>
    <w:rsid w:val="001D4C3F"/>
    <w:pPr>
      <w:spacing w:line="240" w:lineRule="auto"/>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D4C3F"/>
    <w:pPr>
      <w:spacing w:after="120" w:line="480" w:lineRule="auto"/>
    </w:pPr>
    <w:rPr>
      <w:rFonts w:eastAsia="Calibri"/>
      <w:sz w:val="28"/>
      <w:lang w:val="ru-RU" w:eastAsia="ru-RU"/>
    </w:rPr>
  </w:style>
  <w:style w:type="character" w:customStyle="1" w:styleId="24">
    <w:name w:val="Основной текст 2 Знак"/>
    <w:basedOn w:val="a0"/>
    <w:link w:val="23"/>
    <w:rsid w:val="001D4C3F"/>
    <w:rPr>
      <w:rFonts w:ascii="Times New Roman" w:eastAsia="Calibri" w:hAnsi="Times New Roman" w:cs="Times New Roman"/>
      <w:sz w:val="28"/>
      <w:szCs w:val="24"/>
      <w:lang w:val="ru-RU" w:eastAsia="ru-RU"/>
    </w:rPr>
  </w:style>
  <w:style w:type="paragraph" w:customStyle="1" w:styleId="HTML1">
    <w:name w:val="Стандартный HTML1"/>
    <w:basedOn w:val="a"/>
    <w:rsid w:val="001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styleId="3">
    <w:name w:val="Body Text 3"/>
    <w:basedOn w:val="a"/>
    <w:link w:val="30"/>
    <w:rsid w:val="001D4C3F"/>
    <w:pPr>
      <w:spacing w:after="120"/>
    </w:pPr>
    <w:rPr>
      <w:rFonts w:eastAsia="Calibri"/>
      <w:sz w:val="16"/>
      <w:szCs w:val="16"/>
      <w:lang w:val="ru-RU" w:eastAsia="ru-RU"/>
    </w:rPr>
  </w:style>
  <w:style w:type="character" w:customStyle="1" w:styleId="30">
    <w:name w:val="Основной текст 3 Знак"/>
    <w:basedOn w:val="a0"/>
    <w:link w:val="3"/>
    <w:rsid w:val="001D4C3F"/>
    <w:rPr>
      <w:rFonts w:ascii="Times New Roman" w:eastAsia="Calibri" w:hAnsi="Times New Roman" w:cs="Times New Roman"/>
      <w:sz w:val="16"/>
      <w:szCs w:val="16"/>
      <w:lang w:val="ru-RU" w:eastAsia="ru-RU"/>
    </w:rPr>
  </w:style>
  <w:style w:type="paragraph" w:customStyle="1" w:styleId="11">
    <w:name w:val="Звичайний1"/>
    <w:rsid w:val="001D4C3F"/>
    <w:pPr>
      <w:widowControl w:val="0"/>
      <w:spacing w:line="300" w:lineRule="auto"/>
      <w:ind w:left="440" w:hanging="440"/>
      <w:jc w:val="left"/>
    </w:pPr>
    <w:rPr>
      <w:rFonts w:ascii="Times New Roman" w:eastAsia="Calibri" w:hAnsi="Times New Roman" w:cs="Times New Roman"/>
      <w:sz w:val="16"/>
      <w:szCs w:val="20"/>
      <w:lang w:eastAsia="uk-UA"/>
    </w:rPr>
  </w:style>
  <w:style w:type="character" w:styleId="HTML">
    <w:name w:val="HTML Cite"/>
    <w:basedOn w:val="a0"/>
    <w:uiPriority w:val="99"/>
    <w:rsid w:val="001D4C3F"/>
    <w:rPr>
      <w:rFonts w:cs="Times New Roman"/>
      <w:i/>
      <w:iCs/>
    </w:rPr>
  </w:style>
  <w:style w:type="character" w:styleId="af5">
    <w:name w:val="Strong"/>
    <w:uiPriority w:val="99"/>
    <w:qFormat/>
    <w:rsid w:val="003D12D6"/>
    <w:rPr>
      <w:b/>
      <w:bCs/>
    </w:rPr>
  </w:style>
  <w:style w:type="paragraph" w:styleId="af6">
    <w:name w:val="Normal (Web)"/>
    <w:basedOn w:val="a"/>
    <w:uiPriority w:val="99"/>
    <w:unhideWhenUsed/>
    <w:rsid w:val="00786DAE"/>
    <w:pPr>
      <w:spacing w:before="100" w:beforeAutospacing="1" w:after="100" w:afterAutospacing="1"/>
    </w:pPr>
  </w:style>
  <w:style w:type="paragraph" w:customStyle="1" w:styleId="12">
    <w:name w:val="Абзац списку1"/>
    <w:basedOn w:val="a"/>
    <w:rsid w:val="00786DAE"/>
    <w:pPr>
      <w:widowControl w:val="0"/>
      <w:autoSpaceDE w:val="0"/>
      <w:autoSpaceDN w:val="0"/>
      <w:adjustRightInd w:val="0"/>
      <w:ind w:left="720"/>
      <w:contextualSpacing/>
    </w:pPr>
    <w:rPr>
      <w:rFonts w:eastAsia="Calibri"/>
      <w:sz w:val="20"/>
      <w:szCs w:val="20"/>
    </w:rPr>
  </w:style>
  <w:style w:type="paragraph" w:customStyle="1" w:styleId="Default">
    <w:name w:val="Default"/>
    <w:rsid w:val="00F15121"/>
    <w:pPr>
      <w:autoSpaceDE w:val="0"/>
      <w:autoSpaceDN w:val="0"/>
      <w:adjustRightInd w:val="0"/>
      <w:spacing w:line="240" w:lineRule="auto"/>
      <w:jc w:val="left"/>
    </w:pPr>
    <w:rPr>
      <w:rFonts w:ascii="Times New Roman" w:eastAsia="Times New Roman" w:hAnsi="Times New Roman" w:cs="Times New Roman"/>
      <w:color w:val="000000"/>
      <w:sz w:val="24"/>
      <w:szCs w:val="24"/>
      <w:lang w:eastAsia="uk-UA"/>
    </w:rPr>
  </w:style>
  <w:style w:type="paragraph" w:customStyle="1" w:styleId="Numeri1">
    <w:name w:val="Numeriñ1"/>
    <w:basedOn w:val="a"/>
    <w:rsid w:val="007F1EF0"/>
    <w:pPr>
      <w:tabs>
        <w:tab w:val="left" w:pos="0"/>
      </w:tabs>
      <w:spacing w:after="20"/>
      <w:ind w:left="397" w:hanging="397"/>
      <w:jc w:val="both"/>
    </w:pPr>
    <w:rPr>
      <w:rFonts w:ascii="Arial" w:hAnsi="Arial" w:cs="Arial"/>
      <w:lang w:val="ru-RU" w:eastAsia="ru-RU"/>
    </w:rPr>
  </w:style>
  <w:style w:type="paragraph" w:styleId="af7">
    <w:name w:val="No Spacing"/>
    <w:uiPriority w:val="1"/>
    <w:qFormat/>
    <w:rsid w:val="007F1EF0"/>
    <w:pPr>
      <w:spacing w:line="240" w:lineRule="auto"/>
      <w:jc w:val="left"/>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mu.gov.ua" TargetMode="External"/><Relationship Id="rId9" Type="http://schemas.openxmlformats.org/officeDocument/2006/relationships/hyperlink" Target="http://www.scourt.gov.u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6</Pages>
  <Words>1758</Words>
  <Characters>10024</Characters>
  <Application>Microsoft Macintosh Word</Application>
  <DocSecurity>0</DocSecurity>
  <Lines>83</Lines>
  <Paragraphs>23</Paragraphs>
  <ScaleCrop>false</ScaleCrop>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Oksana</cp:lastModifiedBy>
  <cp:revision>49</cp:revision>
  <dcterms:created xsi:type="dcterms:W3CDTF">2020-11-10T13:34:00Z</dcterms:created>
  <dcterms:modified xsi:type="dcterms:W3CDTF">2022-07-25T15:30:00Z</dcterms:modified>
</cp:coreProperties>
</file>