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ECFE0" w14:textId="20479F82" w:rsidR="00C3766D" w:rsidRDefault="00895B9C" w:rsidP="00C3766D">
      <w:pPr>
        <w:pBdr>
          <w:top w:val="nil"/>
          <w:left w:val="nil"/>
          <w:bottom w:val="nil"/>
          <w:right w:val="nil"/>
          <w:between w:val="nil"/>
        </w:pBdr>
        <w:jc w:val="center"/>
        <w:rPr>
          <w:rFonts w:ascii="Garamond" w:eastAsia="Garamond" w:hAnsi="Garamond" w:cs="Garamond"/>
          <w:color w:val="000000"/>
          <w:sz w:val="28"/>
          <w:szCs w:val="28"/>
        </w:rPr>
      </w:pPr>
      <w:r>
        <w:rPr>
          <w:b/>
          <w:noProof/>
          <w:color w:val="000000"/>
          <w:sz w:val="28"/>
          <w:szCs w:val="28"/>
          <w:lang w:val="en-US"/>
        </w:rPr>
        <w:drawing>
          <wp:inline distT="0" distB="0" distL="0" distR="0" wp14:anchorId="272C78C0" wp14:editId="34211DD2">
            <wp:extent cx="7034563" cy="9955346"/>
            <wp:effectExtent l="0" t="0" r="1270" b="0"/>
            <wp:docPr id="1" name="Picture 1" descr="../../../../Downloads/CamScanner%2011-19-2022%2014.0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amScanner%2011-19-2022%2014.04.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0089" cy="9963166"/>
                    </a:xfrm>
                    <a:prstGeom prst="rect">
                      <a:avLst/>
                    </a:prstGeom>
                    <a:noFill/>
                    <a:ln>
                      <a:noFill/>
                    </a:ln>
                  </pic:spPr>
                </pic:pic>
              </a:graphicData>
            </a:graphic>
          </wp:inline>
        </w:drawing>
      </w:r>
      <w:r w:rsidR="00C3766D">
        <w:rPr>
          <w:b/>
          <w:color w:val="000000"/>
          <w:sz w:val="28"/>
          <w:szCs w:val="28"/>
        </w:rPr>
        <w:lastRenderedPageBreak/>
        <w:t>Силабус</w:t>
      </w:r>
    </w:p>
    <w:p w14:paraId="17E9A350" w14:textId="77777777" w:rsidR="00C3766D" w:rsidRDefault="00C3766D" w:rsidP="00C3766D">
      <w:pPr>
        <w:pBdr>
          <w:top w:val="nil"/>
          <w:left w:val="nil"/>
          <w:bottom w:val="nil"/>
          <w:right w:val="nil"/>
          <w:between w:val="nil"/>
        </w:pBdr>
        <w:jc w:val="center"/>
        <w:rPr>
          <w:color w:val="000000"/>
          <w:sz w:val="24"/>
          <w:szCs w:val="24"/>
        </w:rPr>
      </w:pPr>
    </w:p>
    <w:p w14:paraId="792AECDB" w14:textId="296D179B" w:rsidR="00C3766D" w:rsidRDefault="00632472" w:rsidP="00C3766D">
      <w:pPr>
        <w:pBdr>
          <w:top w:val="nil"/>
          <w:left w:val="nil"/>
          <w:bottom w:val="nil"/>
          <w:right w:val="nil"/>
          <w:between w:val="nil"/>
        </w:pBdr>
        <w:jc w:val="center"/>
        <w:rPr>
          <w:color w:val="000000"/>
          <w:sz w:val="24"/>
          <w:szCs w:val="24"/>
        </w:rPr>
      </w:pPr>
      <w:r>
        <w:rPr>
          <w:b/>
          <w:color w:val="000000"/>
          <w:sz w:val="24"/>
          <w:szCs w:val="24"/>
          <w:u w:val="single"/>
        </w:rPr>
        <w:t>Проєктний аналіз</w:t>
      </w:r>
    </w:p>
    <w:p w14:paraId="0522E34F" w14:textId="0D4EC515" w:rsidR="00E5759B" w:rsidRDefault="00632472" w:rsidP="00C3766D">
      <w:pPr>
        <w:pBdr>
          <w:top w:val="nil"/>
          <w:left w:val="nil"/>
          <w:bottom w:val="nil"/>
          <w:right w:val="nil"/>
          <w:between w:val="nil"/>
        </w:pBdr>
        <w:jc w:val="center"/>
        <w:rPr>
          <w:b/>
          <w:sz w:val="24"/>
          <w:szCs w:val="24"/>
        </w:rPr>
      </w:pPr>
      <w:r>
        <w:rPr>
          <w:b/>
          <w:color w:val="000000"/>
          <w:sz w:val="24"/>
          <w:szCs w:val="24"/>
          <w:u w:val="single"/>
        </w:rPr>
        <w:t>2022</w:t>
      </w:r>
      <w:r w:rsidR="00C3766D" w:rsidRPr="00FC68F4">
        <w:rPr>
          <w:b/>
          <w:color w:val="000000"/>
          <w:sz w:val="24"/>
          <w:szCs w:val="24"/>
          <w:u w:val="single"/>
        </w:rPr>
        <w:t>-202</w:t>
      </w:r>
      <w:r>
        <w:rPr>
          <w:b/>
          <w:color w:val="000000"/>
          <w:sz w:val="24"/>
          <w:szCs w:val="24"/>
          <w:u w:val="single"/>
        </w:rPr>
        <w:t>3</w:t>
      </w:r>
      <w:r w:rsidR="00C3766D">
        <w:rPr>
          <w:b/>
          <w:color w:val="000000"/>
          <w:sz w:val="24"/>
          <w:szCs w:val="24"/>
        </w:rPr>
        <w:t xml:space="preserve"> навчального року</w:t>
      </w:r>
    </w:p>
    <w:p w14:paraId="7BD8F036" w14:textId="77777777" w:rsidR="00C3766D" w:rsidRDefault="00C3766D" w:rsidP="00C3766D">
      <w:pPr>
        <w:pBdr>
          <w:top w:val="nil"/>
          <w:left w:val="nil"/>
          <w:bottom w:val="nil"/>
          <w:right w:val="nil"/>
          <w:between w:val="nil"/>
        </w:pBdr>
        <w:jc w:val="center"/>
        <w:rPr>
          <w:b/>
          <w:sz w:val="24"/>
          <w:szCs w:val="24"/>
        </w:rPr>
      </w:pPr>
    </w:p>
    <w:p w14:paraId="4C843743" w14:textId="77777777" w:rsidR="00C3766D" w:rsidRDefault="00C3766D" w:rsidP="00C3766D">
      <w:pPr>
        <w:pBdr>
          <w:top w:val="nil"/>
          <w:left w:val="nil"/>
          <w:bottom w:val="nil"/>
          <w:right w:val="nil"/>
          <w:between w:val="nil"/>
        </w:pBdr>
        <w:jc w:val="center"/>
        <w:rPr>
          <w:color w:val="000000"/>
          <w:sz w:val="24"/>
          <w:szCs w:val="24"/>
        </w:rPr>
      </w:pPr>
    </w:p>
    <w:tbl>
      <w:tblPr>
        <w:tblStyle w:val="a"/>
        <w:tblW w:w="10368" w:type="dxa"/>
        <w:tblLayout w:type="fixed"/>
        <w:tblLook w:val="0000" w:firstRow="0" w:lastRow="0" w:firstColumn="0" w:lastColumn="0" w:noHBand="0" w:noVBand="0"/>
      </w:tblPr>
      <w:tblGrid>
        <w:gridCol w:w="2744"/>
        <w:gridCol w:w="7624"/>
      </w:tblGrid>
      <w:tr w:rsidR="00E5759B" w14:paraId="0B1C5076" w14:textId="77777777" w:rsidTr="00FC68F4">
        <w:trPr>
          <w:trHeight w:val="293"/>
        </w:trPr>
        <w:tc>
          <w:tcPr>
            <w:tcW w:w="2744" w:type="dxa"/>
            <w:tcBorders>
              <w:top w:val="single" w:sz="4" w:space="0" w:color="000000"/>
              <w:left w:val="single" w:sz="4" w:space="0" w:color="000000"/>
              <w:bottom w:val="single" w:sz="4" w:space="0" w:color="000000"/>
              <w:right w:val="single" w:sz="4" w:space="0" w:color="000000"/>
            </w:tcBorders>
          </w:tcPr>
          <w:p w14:paraId="26770260"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3EA2EAF3" w14:textId="098050BC" w:rsidR="00E5759B" w:rsidRPr="000028D2" w:rsidRDefault="00632472" w:rsidP="008E3E56">
            <w:pPr>
              <w:pBdr>
                <w:top w:val="nil"/>
                <w:left w:val="nil"/>
                <w:bottom w:val="nil"/>
                <w:right w:val="nil"/>
                <w:between w:val="nil"/>
              </w:pBdr>
              <w:rPr>
                <w:color w:val="000000"/>
                <w:sz w:val="24"/>
                <w:szCs w:val="24"/>
              </w:rPr>
            </w:pPr>
            <w:r>
              <w:rPr>
                <w:color w:val="000000"/>
                <w:sz w:val="24"/>
                <w:szCs w:val="24"/>
                <w:lang w:val="ru-RU"/>
              </w:rPr>
              <w:t>Проєктний аналіз</w:t>
            </w:r>
            <w:r w:rsidR="000028D2">
              <w:rPr>
                <w:color w:val="000000"/>
                <w:sz w:val="24"/>
                <w:szCs w:val="24"/>
                <w:lang w:val="ru-RU"/>
              </w:rPr>
              <w:t xml:space="preserve"> </w:t>
            </w:r>
          </w:p>
        </w:tc>
      </w:tr>
      <w:tr w:rsidR="00E5759B" w14:paraId="4813B81C" w14:textId="77777777">
        <w:tc>
          <w:tcPr>
            <w:tcW w:w="2744" w:type="dxa"/>
            <w:tcBorders>
              <w:top w:val="single" w:sz="4" w:space="0" w:color="000000"/>
              <w:left w:val="single" w:sz="4" w:space="0" w:color="000000"/>
              <w:bottom w:val="single" w:sz="4" w:space="0" w:color="000000"/>
              <w:right w:val="single" w:sz="4" w:space="0" w:color="000000"/>
            </w:tcBorders>
          </w:tcPr>
          <w:p w14:paraId="58476CB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4722D557" w14:textId="77777777" w:rsidR="00E5759B" w:rsidRDefault="00FC68F4">
            <w:pPr>
              <w:pBdr>
                <w:top w:val="nil"/>
                <w:left w:val="nil"/>
                <w:bottom w:val="nil"/>
                <w:right w:val="nil"/>
                <w:between w:val="nil"/>
              </w:pBdr>
              <w:jc w:val="both"/>
              <w:rPr>
                <w:color w:val="000000"/>
                <w:sz w:val="24"/>
                <w:szCs w:val="24"/>
              </w:rPr>
            </w:pPr>
            <w:r>
              <w:rPr>
                <w:color w:val="000000"/>
                <w:sz w:val="24"/>
                <w:szCs w:val="24"/>
              </w:rPr>
              <w:t>ЛНУ імені Івана Франка, економічний факультет</w:t>
            </w:r>
          </w:p>
          <w:p w14:paraId="1E5F462C" w14:textId="77777777" w:rsidR="00FC68F4" w:rsidRPr="00FC68F4" w:rsidRDefault="00FC68F4">
            <w:pPr>
              <w:pBdr>
                <w:top w:val="nil"/>
                <w:left w:val="nil"/>
                <w:bottom w:val="nil"/>
                <w:right w:val="nil"/>
                <w:between w:val="nil"/>
              </w:pBdr>
              <w:jc w:val="both"/>
              <w:rPr>
                <w:color w:val="000000"/>
                <w:sz w:val="24"/>
                <w:szCs w:val="24"/>
              </w:rPr>
            </w:pPr>
            <w:r>
              <w:rPr>
                <w:color w:val="000000"/>
                <w:sz w:val="24"/>
                <w:szCs w:val="24"/>
              </w:rPr>
              <w:t>м. Львів, просп. Свободи, 18</w:t>
            </w:r>
          </w:p>
        </w:tc>
      </w:tr>
      <w:tr w:rsidR="00E5759B" w14:paraId="50586741" w14:textId="77777777">
        <w:tc>
          <w:tcPr>
            <w:tcW w:w="2744" w:type="dxa"/>
            <w:tcBorders>
              <w:top w:val="single" w:sz="4" w:space="0" w:color="000000"/>
              <w:left w:val="single" w:sz="4" w:space="0" w:color="000000"/>
              <w:bottom w:val="single" w:sz="4" w:space="0" w:color="000000"/>
              <w:right w:val="single" w:sz="4" w:space="0" w:color="000000"/>
            </w:tcBorders>
          </w:tcPr>
          <w:p w14:paraId="378AF7DE"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6953D67D" w14:textId="77777777" w:rsidR="00E5759B" w:rsidRDefault="00FC68F4">
            <w:pPr>
              <w:pBdr>
                <w:top w:val="nil"/>
                <w:left w:val="nil"/>
                <w:bottom w:val="nil"/>
                <w:right w:val="nil"/>
                <w:between w:val="nil"/>
              </w:pBdr>
              <w:shd w:val="clear" w:color="auto" w:fill="FFFFFF"/>
              <w:jc w:val="both"/>
              <w:rPr>
                <w:color w:val="000000"/>
                <w:sz w:val="24"/>
                <w:szCs w:val="24"/>
              </w:rPr>
            </w:pPr>
            <w:r>
              <w:rPr>
                <w:color w:val="000000"/>
                <w:sz w:val="24"/>
                <w:szCs w:val="24"/>
              </w:rPr>
              <w:t>Економічний факультет, кафедра економічної кібернетики</w:t>
            </w:r>
          </w:p>
        </w:tc>
      </w:tr>
      <w:tr w:rsidR="00E5759B" w14:paraId="33AFA579" w14:textId="77777777">
        <w:tc>
          <w:tcPr>
            <w:tcW w:w="2744" w:type="dxa"/>
            <w:tcBorders>
              <w:top w:val="single" w:sz="4" w:space="0" w:color="000000"/>
              <w:left w:val="single" w:sz="4" w:space="0" w:color="000000"/>
              <w:bottom w:val="single" w:sz="4" w:space="0" w:color="000000"/>
              <w:right w:val="single" w:sz="4" w:space="0" w:color="000000"/>
            </w:tcBorders>
          </w:tcPr>
          <w:p w14:paraId="6A7E0D6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00D49AEF" w14:textId="77777777" w:rsidR="00913D3D" w:rsidRDefault="00913D3D" w:rsidP="00913D3D">
            <w:pPr>
              <w:jc w:val="both"/>
              <w:rPr>
                <w:szCs w:val="28"/>
              </w:rPr>
            </w:pPr>
            <w:r w:rsidRPr="00913D3D">
              <w:rPr>
                <w:color w:val="000000"/>
                <w:sz w:val="24"/>
                <w:szCs w:val="24"/>
              </w:rPr>
              <w:t>Галузь знань 05 “Соціальні та поведінкові науки”</w:t>
            </w:r>
            <w:r>
              <w:rPr>
                <w:szCs w:val="28"/>
              </w:rPr>
              <w:t xml:space="preserve"> </w:t>
            </w:r>
          </w:p>
          <w:p w14:paraId="774881FC" w14:textId="77777777" w:rsidR="00E5759B" w:rsidRPr="00913D3D" w:rsidRDefault="00913D3D" w:rsidP="00913D3D">
            <w:pPr>
              <w:jc w:val="both"/>
              <w:rPr>
                <w:szCs w:val="28"/>
              </w:rPr>
            </w:pPr>
            <w:r w:rsidRPr="00913D3D">
              <w:rPr>
                <w:color w:val="000000"/>
                <w:sz w:val="24"/>
                <w:szCs w:val="24"/>
              </w:rPr>
              <w:t xml:space="preserve">Спеціальність </w:t>
            </w:r>
            <w:r w:rsidR="00FC68F4">
              <w:rPr>
                <w:color w:val="000000"/>
                <w:sz w:val="24"/>
                <w:szCs w:val="24"/>
              </w:rPr>
              <w:t>051 “Економіка”</w:t>
            </w:r>
            <w:r w:rsidR="00B139AE">
              <w:rPr>
                <w:color w:val="000000"/>
                <w:sz w:val="24"/>
                <w:szCs w:val="24"/>
              </w:rPr>
              <w:t xml:space="preserve"> освітня програма</w:t>
            </w:r>
            <w:r w:rsidR="00FC68F4">
              <w:rPr>
                <w:color w:val="000000"/>
                <w:sz w:val="24"/>
                <w:szCs w:val="24"/>
              </w:rPr>
              <w:t xml:space="preserve"> “Економічна кібернетика”</w:t>
            </w:r>
          </w:p>
        </w:tc>
      </w:tr>
      <w:tr w:rsidR="00E5759B" w14:paraId="3294CF70" w14:textId="77777777">
        <w:tc>
          <w:tcPr>
            <w:tcW w:w="2744" w:type="dxa"/>
            <w:tcBorders>
              <w:top w:val="single" w:sz="4" w:space="0" w:color="000000"/>
              <w:left w:val="single" w:sz="4" w:space="0" w:color="000000"/>
              <w:bottom w:val="single" w:sz="4" w:space="0" w:color="000000"/>
              <w:right w:val="single" w:sz="4" w:space="0" w:color="000000"/>
            </w:tcBorders>
          </w:tcPr>
          <w:p w14:paraId="746BDAC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68B63ED1" w14:textId="5E9FDF0E" w:rsidR="00E5759B" w:rsidRDefault="00C3766D" w:rsidP="009C57C7">
            <w:pPr>
              <w:pBdr>
                <w:top w:val="nil"/>
                <w:left w:val="nil"/>
                <w:bottom w:val="nil"/>
                <w:right w:val="nil"/>
                <w:between w:val="nil"/>
              </w:pBdr>
              <w:jc w:val="both"/>
              <w:rPr>
                <w:color w:val="000000"/>
                <w:sz w:val="24"/>
                <w:szCs w:val="24"/>
              </w:rPr>
            </w:pPr>
            <w:r>
              <w:rPr>
                <w:color w:val="000000"/>
                <w:sz w:val="24"/>
                <w:szCs w:val="24"/>
              </w:rPr>
              <w:t>Дацків Наталія Ігорівна, к.е.н., доц., доцент кафедри економічної кібернетики</w:t>
            </w:r>
          </w:p>
        </w:tc>
      </w:tr>
      <w:tr w:rsidR="00E5759B" w14:paraId="7A8C71D5" w14:textId="77777777">
        <w:tc>
          <w:tcPr>
            <w:tcW w:w="2744" w:type="dxa"/>
            <w:tcBorders>
              <w:top w:val="single" w:sz="4" w:space="0" w:color="000000"/>
              <w:left w:val="single" w:sz="4" w:space="0" w:color="000000"/>
              <w:bottom w:val="single" w:sz="4" w:space="0" w:color="000000"/>
              <w:right w:val="single" w:sz="4" w:space="0" w:color="000000"/>
            </w:tcBorders>
          </w:tcPr>
          <w:p w14:paraId="11E6CAA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2B971F6B" w14:textId="77777777" w:rsidR="00C3766D" w:rsidRDefault="00A54698" w:rsidP="00C3766D">
            <w:pPr>
              <w:pBdr>
                <w:top w:val="nil"/>
                <w:left w:val="nil"/>
                <w:bottom w:val="nil"/>
                <w:right w:val="nil"/>
                <w:between w:val="nil"/>
              </w:pBdr>
              <w:jc w:val="both"/>
              <w:rPr>
                <w:color w:val="000000"/>
                <w:sz w:val="24"/>
                <w:szCs w:val="24"/>
                <w:lang w:val="en-US"/>
              </w:rPr>
            </w:pPr>
            <w:hyperlink r:id="rId8" w:history="1">
              <w:r w:rsidR="00C3766D" w:rsidRPr="008239DB">
                <w:rPr>
                  <w:rStyle w:val="Hyperlink"/>
                  <w:sz w:val="24"/>
                  <w:szCs w:val="24"/>
                  <w:lang w:val="en-US"/>
                </w:rPr>
                <w:t>nataliya.datskiv@lnu.edu.ua</w:t>
              </w:r>
            </w:hyperlink>
          </w:p>
          <w:p w14:paraId="4C8DE4B9" w14:textId="5F9D2183" w:rsidR="00E5759B" w:rsidRDefault="00C3766D" w:rsidP="00C3766D">
            <w:pPr>
              <w:pBdr>
                <w:top w:val="nil"/>
                <w:left w:val="nil"/>
                <w:bottom w:val="nil"/>
                <w:right w:val="nil"/>
                <w:between w:val="nil"/>
              </w:pBdr>
              <w:jc w:val="both"/>
              <w:rPr>
                <w:color w:val="000000"/>
                <w:sz w:val="24"/>
                <w:szCs w:val="24"/>
              </w:rPr>
            </w:pPr>
            <w:r w:rsidRPr="00325FE5">
              <w:rPr>
                <w:color w:val="000000"/>
                <w:sz w:val="24"/>
                <w:szCs w:val="24"/>
                <w:lang w:val="en-US"/>
              </w:rPr>
              <w:t>http://www.cyber.lviv.ua/person/25</w:t>
            </w:r>
          </w:p>
        </w:tc>
      </w:tr>
      <w:tr w:rsidR="00E5759B" w14:paraId="3190D7F0" w14:textId="77777777">
        <w:tc>
          <w:tcPr>
            <w:tcW w:w="2744" w:type="dxa"/>
            <w:tcBorders>
              <w:top w:val="single" w:sz="4" w:space="0" w:color="000000"/>
              <w:left w:val="single" w:sz="4" w:space="0" w:color="000000"/>
              <w:bottom w:val="single" w:sz="4" w:space="0" w:color="000000"/>
              <w:right w:val="single" w:sz="4" w:space="0" w:color="000000"/>
            </w:tcBorders>
          </w:tcPr>
          <w:p w14:paraId="78F7F668"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5BB4E1B3" w14:textId="5C846385" w:rsidR="00AD279C" w:rsidRDefault="00325FE5">
            <w:pPr>
              <w:pBdr>
                <w:top w:val="nil"/>
                <w:left w:val="nil"/>
                <w:bottom w:val="nil"/>
                <w:right w:val="nil"/>
                <w:between w:val="nil"/>
              </w:pBdr>
              <w:jc w:val="both"/>
              <w:rPr>
                <w:color w:val="000000"/>
                <w:sz w:val="24"/>
                <w:szCs w:val="24"/>
              </w:rPr>
            </w:pPr>
            <w:r w:rsidRPr="0011611D">
              <w:rPr>
                <w:color w:val="000000"/>
                <w:sz w:val="24"/>
                <w:szCs w:val="24"/>
              </w:rPr>
              <w:t xml:space="preserve">Очні консультації: за попередньою домовленістю </w:t>
            </w:r>
            <w:r w:rsidR="00FD6967">
              <w:rPr>
                <w:color w:val="000000"/>
                <w:sz w:val="24"/>
                <w:szCs w:val="24"/>
              </w:rPr>
              <w:t>в день проведення лабораторних</w:t>
            </w:r>
            <w:r w:rsidR="0095676E">
              <w:rPr>
                <w:color w:val="000000"/>
                <w:sz w:val="24"/>
                <w:szCs w:val="24"/>
              </w:rPr>
              <w:t xml:space="preserve"> занять</w:t>
            </w:r>
            <w:r w:rsidR="00AD279C">
              <w:rPr>
                <w:color w:val="000000"/>
                <w:sz w:val="24"/>
                <w:szCs w:val="24"/>
              </w:rPr>
              <w:t xml:space="preserve"> (економічний факультет, просп. Свободи, 18, каф. Економічної кібернетики, ауд. 308)</w:t>
            </w:r>
          </w:p>
          <w:p w14:paraId="63D38E5E" w14:textId="77777777" w:rsidR="00C3766D" w:rsidRPr="009342F3" w:rsidRDefault="00C3766D" w:rsidP="00C3766D">
            <w:pPr>
              <w:pBdr>
                <w:top w:val="nil"/>
                <w:left w:val="nil"/>
                <w:bottom w:val="nil"/>
                <w:right w:val="nil"/>
                <w:between w:val="nil"/>
              </w:pBdr>
              <w:jc w:val="both"/>
              <w:rPr>
                <w:color w:val="000000"/>
                <w:sz w:val="24"/>
                <w:szCs w:val="24"/>
              </w:rPr>
            </w:pPr>
            <w:r w:rsidRPr="009342F3">
              <w:rPr>
                <w:color w:val="000000"/>
                <w:sz w:val="24"/>
                <w:szCs w:val="24"/>
              </w:rPr>
              <w:t xml:space="preserve">  </w:t>
            </w:r>
            <w:r w:rsidRPr="009342F3">
              <w:rPr>
                <w:color w:val="000000"/>
                <w:sz w:val="24"/>
                <w:szCs w:val="24"/>
              </w:rPr>
              <w:br/>
              <w:t xml:space="preserve">Онлайн консультації: за попередньою домовленістю </w:t>
            </w:r>
            <w:r w:rsidRPr="009342F3">
              <w:rPr>
                <w:color w:val="000000"/>
                <w:sz w:val="24"/>
                <w:szCs w:val="24"/>
                <w:lang w:val="en-US"/>
              </w:rPr>
              <w:t>Telеgram</w:t>
            </w:r>
            <w:r w:rsidRPr="009342F3">
              <w:rPr>
                <w:color w:val="000000"/>
                <w:sz w:val="24"/>
                <w:szCs w:val="24"/>
              </w:rPr>
              <w:t xml:space="preserve"> (+38067706-48-75) або в  </w:t>
            </w:r>
            <w:r w:rsidRPr="009342F3">
              <w:rPr>
                <w:color w:val="000000"/>
                <w:sz w:val="24"/>
                <w:szCs w:val="24"/>
                <w:lang w:val="en-US"/>
              </w:rPr>
              <w:t xml:space="preserve">ZOOM </w:t>
            </w:r>
            <w:r w:rsidRPr="009342F3">
              <w:rPr>
                <w:color w:val="000000"/>
                <w:sz w:val="24"/>
                <w:szCs w:val="24"/>
              </w:rPr>
              <w:t>в робочі дні з 10.00 до 17.00</w:t>
            </w:r>
          </w:p>
          <w:p w14:paraId="46099BA4" w14:textId="77777777" w:rsidR="00C3766D" w:rsidRPr="009342F3" w:rsidRDefault="00C3766D" w:rsidP="00C3766D">
            <w:pPr>
              <w:pBdr>
                <w:top w:val="nil"/>
                <w:left w:val="nil"/>
                <w:bottom w:val="nil"/>
                <w:right w:val="nil"/>
                <w:between w:val="nil"/>
              </w:pBdr>
              <w:jc w:val="both"/>
              <w:rPr>
                <w:color w:val="000000"/>
                <w:sz w:val="24"/>
                <w:szCs w:val="24"/>
              </w:rPr>
            </w:pPr>
          </w:p>
          <w:p w14:paraId="48F31C48" w14:textId="79A4C734" w:rsidR="00E5759B" w:rsidRDefault="00C3766D" w:rsidP="00C3766D">
            <w:pPr>
              <w:pBdr>
                <w:top w:val="nil"/>
                <w:left w:val="nil"/>
                <w:bottom w:val="nil"/>
                <w:right w:val="nil"/>
                <w:between w:val="nil"/>
              </w:pBdr>
              <w:jc w:val="both"/>
              <w:rPr>
                <w:color w:val="000000"/>
                <w:sz w:val="24"/>
                <w:szCs w:val="24"/>
              </w:rPr>
            </w:pPr>
            <w:r w:rsidRPr="009342F3">
              <w:rPr>
                <w:color w:val="000000"/>
                <w:sz w:val="24"/>
                <w:szCs w:val="24"/>
              </w:rPr>
              <w:t>Для погодження часу консультацій слід писати на електронну пошту викладача або телефон (</w:t>
            </w:r>
            <w:r w:rsidRPr="009342F3">
              <w:rPr>
                <w:color w:val="000000"/>
                <w:sz w:val="24"/>
                <w:szCs w:val="24"/>
                <w:lang w:val="en-US"/>
              </w:rPr>
              <w:t>Telеgram</w:t>
            </w:r>
            <w:r w:rsidRPr="009342F3">
              <w:rPr>
                <w:color w:val="000000"/>
                <w:sz w:val="24"/>
                <w:szCs w:val="24"/>
              </w:rPr>
              <w:t xml:space="preserve">, </w:t>
            </w:r>
            <w:r w:rsidRPr="009342F3">
              <w:rPr>
                <w:color w:val="000000"/>
                <w:sz w:val="24"/>
                <w:szCs w:val="24"/>
                <w:lang w:val="en-US"/>
              </w:rPr>
              <w:t>Viber</w:t>
            </w:r>
            <w:r w:rsidRPr="009342F3">
              <w:rPr>
                <w:color w:val="000000"/>
                <w:sz w:val="24"/>
                <w:szCs w:val="24"/>
              </w:rPr>
              <w:t>).</w:t>
            </w:r>
          </w:p>
        </w:tc>
      </w:tr>
      <w:tr w:rsidR="00E5759B" w14:paraId="3146B913" w14:textId="77777777">
        <w:tc>
          <w:tcPr>
            <w:tcW w:w="2744" w:type="dxa"/>
            <w:tcBorders>
              <w:top w:val="single" w:sz="4" w:space="0" w:color="000000"/>
              <w:left w:val="single" w:sz="4" w:space="0" w:color="000000"/>
              <w:bottom w:val="single" w:sz="4" w:space="0" w:color="000000"/>
              <w:right w:val="single" w:sz="4" w:space="0" w:color="000000"/>
            </w:tcBorders>
          </w:tcPr>
          <w:p w14:paraId="1CB8ED9A" w14:textId="77777777" w:rsidR="00E5759B" w:rsidRPr="00753CC4" w:rsidRDefault="00892B09">
            <w:pPr>
              <w:pBdr>
                <w:top w:val="nil"/>
                <w:left w:val="nil"/>
                <w:bottom w:val="nil"/>
                <w:right w:val="nil"/>
                <w:between w:val="nil"/>
              </w:pBdr>
              <w:jc w:val="center"/>
              <w:rPr>
                <w:sz w:val="24"/>
                <w:szCs w:val="24"/>
              </w:rPr>
            </w:pPr>
            <w:r w:rsidRPr="00753CC4">
              <w:rPr>
                <w:b/>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7D7FF77F" w14:textId="52955F90" w:rsidR="00E5759B" w:rsidRDefault="004D7B03">
            <w:pPr>
              <w:pBdr>
                <w:top w:val="nil"/>
                <w:left w:val="nil"/>
                <w:bottom w:val="nil"/>
                <w:right w:val="nil"/>
                <w:between w:val="nil"/>
              </w:pBdr>
              <w:jc w:val="both"/>
              <w:rPr>
                <w:color w:val="000000"/>
                <w:sz w:val="24"/>
                <w:szCs w:val="24"/>
              </w:rPr>
            </w:pPr>
            <w:r w:rsidRPr="004D7B03">
              <w:rPr>
                <w:color w:val="000000"/>
                <w:sz w:val="24"/>
                <w:szCs w:val="24"/>
              </w:rPr>
              <w:t>https://econom.lnu.edu.ua/course/proiektnyy-analiz</w:t>
            </w:r>
          </w:p>
        </w:tc>
      </w:tr>
      <w:tr w:rsidR="00E5759B" w14:paraId="4295EC4E" w14:textId="77777777">
        <w:tc>
          <w:tcPr>
            <w:tcW w:w="2744" w:type="dxa"/>
            <w:tcBorders>
              <w:top w:val="single" w:sz="4" w:space="0" w:color="000000"/>
              <w:left w:val="single" w:sz="4" w:space="0" w:color="000000"/>
              <w:bottom w:val="single" w:sz="4" w:space="0" w:color="000000"/>
              <w:right w:val="single" w:sz="4" w:space="0" w:color="000000"/>
            </w:tcBorders>
          </w:tcPr>
          <w:p w14:paraId="0136E426"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31DB3BE7" w14:textId="1794E509" w:rsidR="00B8319C" w:rsidRPr="009C57C7" w:rsidRDefault="00BE6C50" w:rsidP="00BE6C50">
            <w:pPr>
              <w:widowControl w:val="0"/>
              <w:autoSpaceDE w:val="0"/>
              <w:autoSpaceDN w:val="0"/>
              <w:adjustRightInd w:val="0"/>
              <w:jc w:val="both"/>
              <w:rPr>
                <w:color w:val="000000"/>
                <w:sz w:val="24"/>
                <w:szCs w:val="24"/>
              </w:rPr>
            </w:pPr>
            <w:r w:rsidRPr="00BE6C50">
              <w:rPr>
                <w:color w:val="000000"/>
                <w:sz w:val="24"/>
                <w:szCs w:val="24"/>
              </w:rPr>
              <w:t>Завданням дисципліни «Проєктний аналіз» є формування у студентів теоретичних знань та практичних вмінь аналізу проєктів: набуття навичок використання інструментарію проєктного аналізу, порівняння і обґрунтування вибору проєктів, оцінювання проєктів щодо маркетингових та технічних можливостей, екологічної, соціальної й інституціональної життєздатності, фінансової та економічної привабливості, оволодіння сучасними програмними продуктами в сфері управління проєктами.</w:t>
            </w:r>
          </w:p>
        </w:tc>
      </w:tr>
      <w:tr w:rsidR="00E5759B" w14:paraId="1C8E8AAE" w14:textId="77777777">
        <w:tc>
          <w:tcPr>
            <w:tcW w:w="2744" w:type="dxa"/>
            <w:tcBorders>
              <w:top w:val="single" w:sz="4" w:space="0" w:color="000000"/>
              <w:left w:val="single" w:sz="4" w:space="0" w:color="000000"/>
              <w:bottom w:val="single" w:sz="4" w:space="0" w:color="000000"/>
              <w:right w:val="single" w:sz="4" w:space="0" w:color="000000"/>
            </w:tcBorders>
          </w:tcPr>
          <w:p w14:paraId="0C973415"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1FB5CD37" w14:textId="744B2FD3" w:rsidR="00E5759B" w:rsidRDefault="001D3A3E" w:rsidP="001C5F3E">
            <w:pPr>
              <w:pBdr>
                <w:top w:val="nil"/>
                <w:left w:val="nil"/>
                <w:bottom w:val="nil"/>
                <w:right w:val="nil"/>
                <w:between w:val="nil"/>
              </w:pBdr>
              <w:jc w:val="both"/>
              <w:rPr>
                <w:color w:val="000000"/>
                <w:sz w:val="24"/>
                <w:szCs w:val="24"/>
              </w:rPr>
            </w:pPr>
            <w:r>
              <w:rPr>
                <w:color w:val="000000"/>
                <w:sz w:val="24"/>
                <w:szCs w:val="24"/>
              </w:rPr>
              <w:t>Дисципліна “</w:t>
            </w:r>
            <w:r w:rsidR="00C05EE5">
              <w:rPr>
                <w:color w:val="000000"/>
                <w:sz w:val="24"/>
                <w:szCs w:val="24"/>
              </w:rPr>
              <w:t>Проєктний аналіз</w:t>
            </w:r>
            <w:r>
              <w:rPr>
                <w:color w:val="000000"/>
                <w:sz w:val="24"/>
                <w:szCs w:val="24"/>
              </w:rPr>
              <w:t>”</w:t>
            </w:r>
            <w:r w:rsidR="00B139AE">
              <w:rPr>
                <w:color w:val="000000"/>
                <w:sz w:val="24"/>
                <w:szCs w:val="24"/>
              </w:rPr>
              <w:t xml:space="preserve"> є </w:t>
            </w:r>
            <w:r w:rsidR="0027081D">
              <w:rPr>
                <w:color w:val="000000"/>
                <w:sz w:val="24"/>
                <w:szCs w:val="24"/>
              </w:rPr>
              <w:t>вибірковою</w:t>
            </w:r>
            <w:r w:rsidR="00892B09">
              <w:rPr>
                <w:color w:val="000000"/>
                <w:sz w:val="24"/>
                <w:szCs w:val="24"/>
              </w:rPr>
              <w:t xml:space="preserve"> дисциплі</w:t>
            </w:r>
            <w:r w:rsidR="00B139AE">
              <w:rPr>
                <w:color w:val="000000"/>
                <w:sz w:val="24"/>
                <w:szCs w:val="24"/>
              </w:rPr>
              <w:t>ною з</w:t>
            </w:r>
            <w:r w:rsidR="00611CB0">
              <w:rPr>
                <w:color w:val="000000"/>
                <w:sz w:val="24"/>
                <w:szCs w:val="24"/>
              </w:rPr>
              <w:t>і</w:t>
            </w:r>
            <w:r w:rsidR="00B139AE">
              <w:rPr>
                <w:color w:val="000000"/>
                <w:sz w:val="24"/>
                <w:szCs w:val="24"/>
              </w:rPr>
              <w:t xml:space="preserve"> спеціальності 051 </w:t>
            </w:r>
            <w:r>
              <w:rPr>
                <w:color w:val="000000"/>
                <w:sz w:val="24"/>
                <w:szCs w:val="24"/>
              </w:rPr>
              <w:t>“</w:t>
            </w:r>
            <w:r w:rsidR="00B139AE">
              <w:rPr>
                <w:color w:val="000000"/>
                <w:sz w:val="24"/>
                <w:szCs w:val="24"/>
              </w:rPr>
              <w:t>Економіка</w:t>
            </w:r>
            <w:r>
              <w:rPr>
                <w:color w:val="000000"/>
                <w:sz w:val="24"/>
                <w:szCs w:val="24"/>
              </w:rPr>
              <w:t>”</w:t>
            </w:r>
            <w:r w:rsidR="00892B09">
              <w:rPr>
                <w:color w:val="000000"/>
                <w:sz w:val="24"/>
                <w:szCs w:val="24"/>
              </w:rPr>
              <w:t xml:space="preserve"> для осві</w:t>
            </w:r>
            <w:r w:rsidR="00B139AE">
              <w:rPr>
                <w:color w:val="000000"/>
                <w:sz w:val="24"/>
                <w:szCs w:val="24"/>
              </w:rPr>
              <w:t>тньо</w:t>
            </w:r>
            <w:r w:rsidR="00611CB0">
              <w:rPr>
                <w:color w:val="000000"/>
                <w:sz w:val="24"/>
                <w:szCs w:val="24"/>
              </w:rPr>
              <w:t>-професійної програми</w:t>
            </w:r>
            <w:r w:rsidR="00B139AE">
              <w:rPr>
                <w:color w:val="000000"/>
                <w:sz w:val="24"/>
                <w:szCs w:val="24"/>
              </w:rPr>
              <w:t xml:space="preserve"> </w:t>
            </w:r>
            <w:r>
              <w:rPr>
                <w:color w:val="000000"/>
                <w:sz w:val="24"/>
                <w:szCs w:val="24"/>
              </w:rPr>
              <w:t>“</w:t>
            </w:r>
            <w:r w:rsidR="00B139AE">
              <w:rPr>
                <w:color w:val="000000"/>
                <w:sz w:val="24"/>
                <w:szCs w:val="24"/>
              </w:rPr>
              <w:t>Економічна кібернетика</w:t>
            </w:r>
            <w:r>
              <w:rPr>
                <w:color w:val="000000"/>
                <w:sz w:val="24"/>
                <w:szCs w:val="24"/>
              </w:rPr>
              <w:t>”</w:t>
            </w:r>
            <w:r w:rsidR="00B139AE">
              <w:rPr>
                <w:color w:val="000000"/>
                <w:sz w:val="24"/>
                <w:szCs w:val="24"/>
              </w:rPr>
              <w:t xml:space="preserve">, яка викладається </w:t>
            </w:r>
            <w:r w:rsidR="001C5F3E">
              <w:rPr>
                <w:color w:val="000000"/>
                <w:sz w:val="24"/>
                <w:szCs w:val="24"/>
              </w:rPr>
              <w:t>у</w:t>
            </w:r>
            <w:r w:rsidR="00B139AE">
              <w:rPr>
                <w:color w:val="000000"/>
                <w:sz w:val="24"/>
                <w:szCs w:val="24"/>
              </w:rPr>
              <w:t xml:space="preserve"> </w:t>
            </w:r>
            <w:r w:rsidR="001C5F3E">
              <w:rPr>
                <w:color w:val="000000"/>
                <w:sz w:val="24"/>
                <w:szCs w:val="24"/>
              </w:rPr>
              <w:t>8</w:t>
            </w:r>
            <w:r w:rsidR="0027081D">
              <w:rPr>
                <w:color w:val="000000"/>
                <w:sz w:val="24"/>
                <w:szCs w:val="24"/>
              </w:rPr>
              <w:t xml:space="preserve"> </w:t>
            </w:r>
            <w:r w:rsidR="00892B09">
              <w:rPr>
                <w:color w:val="000000"/>
                <w:sz w:val="24"/>
                <w:szCs w:val="24"/>
              </w:rPr>
              <w:t xml:space="preserve">семестрі в обсязі </w:t>
            </w:r>
            <w:r w:rsidR="0027081D" w:rsidRPr="00611CB0">
              <w:rPr>
                <w:color w:val="000000"/>
                <w:sz w:val="24"/>
                <w:szCs w:val="24"/>
              </w:rPr>
              <w:t>3</w:t>
            </w:r>
            <w:r w:rsidR="00892B09">
              <w:rPr>
                <w:color w:val="000000"/>
                <w:sz w:val="24"/>
                <w:szCs w:val="24"/>
              </w:rPr>
              <w:t xml:space="preserve"> кредит</w:t>
            </w:r>
            <w:r w:rsidR="0027081D">
              <w:rPr>
                <w:color w:val="000000"/>
                <w:sz w:val="24"/>
                <w:szCs w:val="24"/>
              </w:rPr>
              <w:t>и</w:t>
            </w:r>
            <w:r w:rsidR="00892B09">
              <w:rPr>
                <w:color w:val="000000"/>
                <w:sz w:val="24"/>
                <w:szCs w:val="24"/>
              </w:rPr>
              <w:t xml:space="preserve"> (за Європейською Кредитно-Трансферною Системою ECTS).</w:t>
            </w:r>
          </w:p>
        </w:tc>
      </w:tr>
      <w:tr w:rsidR="00E5759B" w14:paraId="6879F378" w14:textId="77777777">
        <w:tc>
          <w:tcPr>
            <w:tcW w:w="2744" w:type="dxa"/>
            <w:tcBorders>
              <w:top w:val="single" w:sz="4" w:space="0" w:color="000000"/>
              <w:left w:val="single" w:sz="4" w:space="0" w:color="000000"/>
              <w:bottom w:val="single" w:sz="4" w:space="0" w:color="000000"/>
              <w:right w:val="single" w:sz="4" w:space="0" w:color="000000"/>
            </w:tcBorders>
          </w:tcPr>
          <w:p w14:paraId="236AE49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57BF500C" w14:textId="303B52E4" w:rsidR="00866BAE" w:rsidRDefault="006D3200" w:rsidP="005D7AE6">
            <w:pPr>
              <w:pStyle w:val="BodyTextIndent"/>
              <w:spacing w:before="0" w:line="240" w:lineRule="auto"/>
              <w:ind w:left="0"/>
              <w:jc w:val="both"/>
              <w:rPr>
                <w:sz w:val="24"/>
                <w:lang w:val="uk-UA"/>
              </w:rPr>
            </w:pPr>
            <w:r w:rsidRPr="006D3200">
              <w:rPr>
                <w:sz w:val="24"/>
                <w:lang w:val="uk-UA"/>
              </w:rPr>
              <w:t>Метою викладання навчальної дисципліни “</w:t>
            </w:r>
            <w:r w:rsidR="004D4E1F">
              <w:rPr>
                <w:color w:val="000000"/>
                <w:sz w:val="24"/>
                <w:szCs w:val="24"/>
              </w:rPr>
              <w:t>Проєктний аналі</w:t>
            </w:r>
            <w:r w:rsidR="00C05EE5">
              <w:rPr>
                <w:color w:val="000000"/>
                <w:sz w:val="24"/>
                <w:szCs w:val="24"/>
              </w:rPr>
              <w:t>з</w:t>
            </w:r>
            <w:r w:rsidRPr="006D3200">
              <w:rPr>
                <w:sz w:val="24"/>
                <w:lang w:val="uk-UA"/>
              </w:rPr>
              <w:t xml:space="preserve">” є </w:t>
            </w:r>
            <w:r w:rsidR="00BF0B2E">
              <w:rPr>
                <w:sz w:val="24"/>
                <w:lang w:val="uk-UA"/>
              </w:rPr>
              <w:t>формування системного уявлення про принципи методи і засоби прийняття проєктних рішень та</w:t>
            </w:r>
            <w:r w:rsidR="001C5F3E">
              <w:rPr>
                <w:sz w:val="24"/>
                <w:lang w:val="uk-UA"/>
              </w:rPr>
              <w:t xml:space="preserve"> оптимізації використання ресурсів.</w:t>
            </w:r>
          </w:p>
          <w:p w14:paraId="2A71BD5A" w14:textId="51CDB7BB" w:rsidR="001C5F3E" w:rsidRPr="005D7AE6" w:rsidRDefault="001C5F3E" w:rsidP="005D7AE6">
            <w:pPr>
              <w:pStyle w:val="BodyTextIndent"/>
              <w:spacing w:before="0" w:line="240" w:lineRule="auto"/>
              <w:ind w:left="0"/>
              <w:jc w:val="both"/>
              <w:rPr>
                <w:color w:val="000000"/>
                <w:sz w:val="24"/>
                <w:szCs w:val="24"/>
                <w:lang w:val="uk-UA"/>
              </w:rPr>
            </w:pPr>
            <w:r w:rsidRPr="005D7AE6">
              <w:rPr>
                <w:color w:val="000000"/>
                <w:sz w:val="24"/>
                <w:szCs w:val="24"/>
                <w:lang w:val="uk-UA"/>
              </w:rPr>
              <w:t xml:space="preserve">Головними цілями </w:t>
            </w:r>
            <w:r w:rsidR="005D7AE6" w:rsidRPr="005D7AE6">
              <w:rPr>
                <w:color w:val="000000"/>
                <w:sz w:val="24"/>
                <w:szCs w:val="24"/>
                <w:lang w:val="uk-UA"/>
              </w:rPr>
              <w:t xml:space="preserve"> дисципліни є вивчення методів</w:t>
            </w:r>
            <w:r w:rsidR="00C53D56" w:rsidRPr="005D7AE6">
              <w:rPr>
                <w:color w:val="000000"/>
                <w:sz w:val="24"/>
                <w:szCs w:val="24"/>
                <w:lang w:val="uk-UA"/>
              </w:rPr>
              <w:t xml:space="preserve"> </w:t>
            </w:r>
            <w:r w:rsidR="005D7AE6" w:rsidRPr="005D7AE6">
              <w:rPr>
                <w:rFonts w:ascii="Times" w:hAnsi="Times" w:cs="Times"/>
                <w:color w:val="000000"/>
                <w:sz w:val="24"/>
                <w:szCs w:val="24"/>
                <w:lang w:val="uk-UA"/>
              </w:rPr>
              <w:t xml:space="preserve">обґрунтування доцільності використання обмежених людських, матеріальних та фінансових ресурсів для досягнення </w:t>
            </w:r>
            <w:r w:rsidR="004D4E1F">
              <w:rPr>
                <w:rFonts w:ascii="Times" w:hAnsi="Times" w:cs="Times"/>
                <w:color w:val="000000"/>
                <w:sz w:val="24"/>
                <w:szCs w:val="24"/>
                <w:lang w:val="uk-UA"/>
              </w:rPr>
              <w:t>цілей</w:t>
            </w:r>
            <w:r w:rsidR="005D7AE6" w:rsidRPr="005D7AE6">
              <w:rPr>
                <w:rFonts w:ascii="Times" w:hAnsi="Times" w:cs="Times"/>
                <w:color w:val="000000"/>
                <w:sz w:val="24"/>
                <w:szCs w:val="24"/>
                <w:lang w:val="uk-UA"/>
              </w:rPr>
              <w:t xml:space="preserve"> проєкту, аналізу ефективності впровадження проєкту з врахуванням впливів оточуючого середовища, </w:t>
            </w:r>
            <w:r w:rsidR="005D7AE6" w:rsidRPr="005D7AE6">
              <w:rPr>
                <w:rFonts w:ascii="Times" w:hAnsi="Times" w:cs="Times"/>
                <w:color w:val="000000"/>
                <w:sz w:val="24"/>
                <w:szCs w:val="24"/>
                <w:lang w:val="uk-UA"/>
              </w:rPr>
              <w:lastRenderedPageBreak/>
              <w:t xml:space="preserve">можливостей його реалізації та альтернативного використання ресурсів, корисності проєкту. </w:t>
            </w:r>
          </w:p>
        </w:tc>
      </w:tr>
      <w:tr w:rsidR="00E5759B" w14:paraId="67564BAB" w14:textId="77777777">
        <w:tc>
          <w:tcPr>
            <w:tcW w:w="2744" w:type="dxa"/>
            <w:tcBorders>
              <w:top w:val="single" w:sz="4" w:space="0" w:color="000000"/>
              <w:left w:val="single" w:sz="4" w:space="0" w:color="000000"/>
              <w:bottom w:val="single" w:sz="4" w:space="0" w:color="000000"/>
              <w:right w:val="single" w:sz="4" w:space="0" w:color="000000"/>
            </w:tcBorders>
          </w:tcPr>
          <w:p w14:paraId="297E314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6934BC0B" w14:textId="1392416D" w:rsidR="007D4FB4" w:rsidRPr="00B74E07" w:rsidRDefault="00632472" w:rsidP="00B74E07">
            <w:pPr>
              <w:tabs>
                <w:tab w:val="left" w:pos="540"/>
                <w:tab w:val="left" w:pos="720"/>
              </w:tabs>
              <w:jc w:val="center"/>
              <w:rPr>
                <w:rFonts w:eastAsia="TimesNewRomanPSMT"/>
                <w:noProof/>
                <w:sz w:val="24"/>
                <w:szCs w:val="24"/>
              </w:rPr>
            </w:pPr>
            <w:r w:rsidRPr="00B74E07">
              <w:rPr>
                <w:rFonts w:eastAsia="TimesNewRomanPSMT"/>
                <w:noProof/>
                <w:sz w:val="24"/>
                <w:szCs w:val="24"/>
              </w:rPr>
              <w:t>Базова</w:t>
            </w:r>
          </w:p>
          <w:p w14:paraId="64369A23" w14:textId="54D60C20" w:rsidR="00CF0C00" w:rsidRPr="00CF0C00" w:rsidRDefault="00CF0C00" w:rsidP="00B74E07">
            <w:pPr>
              <w:pStyle w:val="ListParagraph"/>
              <w:numPr>
                <w:ilvl w:val="0"/>
                <w:numId w:val="42"/>
              </w:numPr>
              <w:tabs>
                <w:tab w:val="left" w:pos="369"/>
              </w:tabs>
              <w:autoSpaceDE w:val="0"/>
              <w:autoSpaceDN w:val="0"/>
              <w:adjustRightInd w:val="0"/>
              <w:ind w:left="0" w:firstLine="0"/>
              <w:jc w:val="both"/>
              <w:rPr>
                <w:rFonts w:eastAsia="TimesNewRomanPSMT"/>
                <w:noProof/>
                <w:sz w:val="24"/>
                <w:szCs w:val="24"/>
              </w:rPr>
            </w:pPr>
            <w:r w:rsidRPr="00CF0C00">
              <w:rPr>
                <w:rFonts w:eastAsia="TimesNewRomanPSMT"/>
                <w:noProof/>
                <w:sz w:val="24"/>
                <w:szCs w:val="24"/>
              </w:rPr>
              <w:t>Гужва В.М. Інформаційні системи і технології на підприємствах : навчальний посібник</w:t>
            </w:r>
            <w:r w:rsidR="00632472">
              <w:rPr>
                <w:rFonts w:eastAsia="TimesNewRomanPSMT"/>
                <w:noProof/>
                <w:sz w:val="24"/>
                <w:szCs w:val="24"/>
              </w:rPr>
              <w:t>. Київ : КНЕУ, 2001.</w:t>
            </w:r>
            <w:r w:rsidRPr="00CF0C00">
              <w:rPr>
                <w:rFonts w:eastAsia="TimesNewRomanPSMT"/>
                <w:noProof/>
                <w:sz w:val="24"/>
                <w:szCs w:val="24"/>
              </w:rPr>
              <w:t xml:space="preserve"> 400 с.</w:t>
            </w:r>
          </w:p>
          <w:p w14:paraId="1DC40EE7" w14:textId="2833B37A" w:rsidR="00CF0C00" w:rsidRPr="00CF0C00" w:rsidRDefault="00CF0C00" w:rsidP="00B74E07">
            <w:pPr>
              <w:pStyle w:val="ListParagraph"/>
              <w:numPr>
                <w:ilvl w:val="0"/>
                <w:numId w:val="42"/>
              </w:numPr>
              <w:tabs>
                <w:tab w:val="left" w:pos="369"/>
              </w:tabs>
              <w:autoSpaceDE w:val="0"/>
              <w:autoSpaceDN w:val="0"/>
              <w:adjustRightInd w:val="0"/>
              <w:ind w:left="0" w:firstLine="0"/>
              <w:jc w:val="both"/>
              <w:rPr>
                <w:rFonts w:eastAsia="TimesNewRomanPSMT"/>
                <w:noProof/>
                <w:sz w:val="24"/>
                <w:szCs w:val="24"/>
              </w:rPr>
            </w:pPr>
            <w:r w:rsidRPr="00CF0C00">
              <w:rPr>
                <w:rFonts w:eastAsia="TimesNewRomanPSMT"/>
                <w:noProof/>
                <w:sz w:val="24"/>
                <w:szCs w:val="24"/>
              </w:rPr>
              <w:t>Інформаційні системи в менеджменті : підручник / В.О. Новак, Ю.Г.</w:t>
            </w:r>
            <w:r w:rsidR="00632472">
              <w:rPr>
                <w:rFonts w:eastAsia="TimesNewRomanPSMT"/>
                <w:noProof/>
                <w:sz w:val="24"/>
                <w:szCs w:val="24"/>
              </w:rPr>
              <w:t xml:space="preserve"> </w:t>
            </w:r>
            <w:r w:rsidRPr="00CF0C00">
              <w:rPr>
                <w:rFonts w:eastAsia="TimesNewRomanPSMT"/>
                <w:noProof/>
                <w:sz w:val="24"/>
                <w:szCs w:val="24"/>
              </w:rPr>
              <w:t>Симонен</w:t>
            </w:r>
            <w:r w:rsidR="00632472">
              <w:rPr>
                <w:rFonts w:eastAsia="TimesNewRomanPSMT"/>
                <w:noProof/>
                <w:sz w:val="24"/>
                <w:szCs w:val="24"/>
              </w:rPr>
              <w:t xml:space="preserve">ко, В.П. Бондар, В.В. Матвєєв. Київ </w:t>
            </w:r>
            <w:r w:rsidRPr="00CF0C00">
              <w:rPr>
                <w:rFonts w:eastAsia="TimesNewRomanPSMT"/>
                <w:noProof/>
                <w:sz w:val="24"/>
                <w:szCs w:val="24"/>
              </w:rPr>
              <w:t xml:space="preserve">: Каравела, </w:t>
            </w:r>
            <w:r>
              <w:rPr>
                <w:rFonts w:eastAsia="TimesNewRomanPSMT"/>
                <w:noProof/>
                <w:sz w:val="24"/>
                <w:szCs w:val="24"/>
              </w:rPr>
              <w:t>2008.</w:t>
            </w:r>
            <w:r w:rsidRPr="00CF0C00">
              <w:rPr>
                <w:rFonts w:eastAsia="TimesNewRomanPSMT"/>
                <w:noProof/>
                <w:sz w:val="24"/>
                <w:szCs w:val="24"/>
              </w:rPr>
              <w:t xml:space="preserve"> 616 с.</w:t>
            </w:r>
          </w:p>
          <w:p w14:paraId="057C73C3" w14:textId="2BCA4977" w:rsidR="00CF0C00" w:rsidRDefault="00CF0C00" w:rsidP="00B74E07">
            <w:pPr>
              <w:pStyle w:val="ListParagraph"/>
              <w:numPr>
                <w:ilvl w:val="0"/>
                <w:numId w:val="42"/>
              </w:numPr>
              <w:tabs>
                <w:tab w:val="left" w:pos="369"/>
              </w:tabs>
              <w:autoSpaceDE w:val="0"/>
              <w:autoSpaceDN w:val="0"/>
              <w:adjustRightInd w:val="0"/>
              <w:ind w:left="0" w:firstLine="0"/>
              <w:jc w:val="both"/>
              <w:rPr>
                <w:rFonts w:eastAsia="TimesNewRomanPSMT"/>
                <w:noProof/>
                <w:sz w:val="24"/>
                <w:szCs w:val="24"/>
              </w:rPr>
            </w:pPr>
            <w:r w:rsidRPr="00CF0C00">
              <w:rPr>
                <w:rFonts w:eastAsia="TimesNewRomanPSMT"/>
                <w:noProof/>
                <w:sz w:val="24"/>
                <w:szCs w:val="24"/>
              </w:rPr>
              <w:t>Кобиля</w:t>
            </w:r>
            <w:r w:rsidR="00632472">
              <w:rPr>
                <w:rFonts w:eastAsia="TimesNewRomanPSMT"/>
                <w:noProof/>
                <w:sz w:val="24"/>
                <w:szCs w:val="24"/>
              </w:rPr>
              <w:t>цький Л.С. Управління проектами : навчальний посібник.</w:t>
            </w:r>
            <w:r w:rsidRPr="00CF0C00">
              <w:rPr>
                <w:rFonts w:eastAsia="TimesNewRomanPSMT"/>
                <w:noProof/>
                <w:sz w:val="24"/>
                <w:szCs w:val="24"/>
              </w:rPr>
              <w:t xml:space="preserve"> </w:t>
            </w:r>
            <w:r w:rsidR="00632472">
              <w:rPr>
                <w:rFonts w:eastAsia="TimesNewRomanPSMT"/>
                <w:noProof/>
                <w:sz w:val="24"/>
                <w:szCs w:val="24"/>
              </w:rPr>
              <w:t>Київ: МАУП, 2002.</w:t>
            </w:r>
            <w:r w:rsidRPr="00CF0C00">
              <w:rPr>
                <w:rFonts w:eastAsia="TimesNewRomanPSMT"/>
                <w:noProof/>
                <w:sz w:val="24"/>
                <w:szCs w:val="24"/>
              </w:rPr>
              <w:t xml:space="preserve"> 198с.</w:t>
            </w:r>
          </w:p>
          <w:p w14:paraId="6F3AB1D3" w14:textId="7F8A0233" w:rsidR="00B74E07" w:rsidRPr="00B74E07" w:rsidRDefault="00B74E07" w:rsidP="00B74E07">
            <w:pPr>
              <w:widowControl w:val="0"/>
              <w:autoSpaceDE w:val="0"/>
              <w:autoSpaceDN w:val="0"/>
              <w:adjustRightInd w:val="0"/>
              <w:rPr>
                <w:rFonts w:eastAsia="TimesNewRomanPSMT"/>
                <w:noProof/>
                <w:sz w:val="24"/>
                <w:szCs w:val="24"/>
              </w:rPr>
            </w:pPr>
            <w:r w:rsidRPr="00B74E07">
              <w:rPr>
                <w:rFonts w:eastAsia="TimesNewRomanPSMT"/>
                <w:noProof/>
                <w:sz w:val="24"/>
                <w:szCs w:val="24"/>
              </w:rPr>
              <w:t>5. Ковшун Н. Е. Аналіз та планування проектів</w:t>
            </w:r>
            <w:r>
              <w:rPr>
                <w:rFonts w:eastAsia="TimesNewRomanPSMT"/>
                <w:noProof/>
                <w:sz w:val="24"/>
                <w:szCs w:val="24"/>
              </w:rPr>
              <w:t xml:space="preserve"> </w:t>
            </w:r>
            <w:r w:rsidRPr="00B74E07">
              <w:rPr>
                <w:rFonts w:eastAsia="TimesNewRomanPSMT"/>
                <w:noProof/>
                <w:sz w:val="24"/>
                <w:szCs w:val="24"/>
              </w:rPr>
              <w:t>: навч</w:t>
            </w:r>
            <w:r>
              <w:rPr>
                <w:rFonts w:eastAsia="TimesNewRomanPSMT"/>
                <w:noProof/>
                <w:sz w:val="24"/>
                <w:szCs w:val="24"/>
              </w:rPr>
              <w:t>альний</w:t>
            </w:r>
            <w:r w:rsidRPr="00B74E07">
              <w:rPr>
                <w:rFonts w:eastAsia="TimesNewRomanPSMT"/>
                <w:noProof/>
                <w:sz w:val="24"/>
                <w:szCs w:val="24"/>
              </w:rPr>
              <w:t xml:space="preserve"> посібник Київ : ЦУЛ</w:t>
            </w:r>
            <w:r>
              <w:rPr>
                <w:rFonts w:eastAsia="TimesNewRomanPSMT"/>
                <w:noProof/>
                <w:sz w:val="24"/>
                <w:szCs w:val="24"/>
              </w:rPr>
              <w:t xml:space="preserve">, 2008. </w:t>
            </w:r>
            <w:r w:rsidRPr="00B74E07">
              <w:rPr>
                <w:rFonts w:eastAsia="TimesNewRomanPSMT"/>
                <w:noProof/>
                <w:sz w:val="24"/>
                <w:szCs w:val="24"/>
              </w:rPr>
              <w:t xml:space="preserve">344 с. </w:t>
            </w:r>
          </w:p>
          <w:p w14:paraId="39C4CC29" w14:textId="57516B78" w:rsidR="00B74E07" w:rsidRPr="00B74E07" w:rsidRDefault="00B74E07" w:rsidP="00B74E07">
            <w:pPr>
              <w:widowControl w:val="0"/>
              <w:autoSpaceDE w:val="0"/>
              <w:autoSpaceDN w:val="0"/>
              <w:adjustRightInd w:val="0"/>
              <w:rPr>
                <w:rFonts w:eastAsia="TimesNewRomanPSMT"/>
                <w:noProof/>
                <w:sz w:val="24"/>
                <w:szCs w:val="24"/>
              </w:rPr>
            </w:pPr>
            <w:r w:rsidRPr="00B74E07">
              <w:rPr>
                <w:rFonts w:eastAsia="TimesNewRomanPSMT"/>
                <w:noProof/>
                <w:sz w:val="24"/>
                <w:szCs w:val="24"/>
              </w:rPr>
              <w:t xml:space="preserve">6. Кожушко Л. Ф. Управління проектами : навчальний  посібник. Рівне : НУВГП, 2008. 432 с. </w:t>
            </w:r>
          </w:p>
          <w:p w14:paraId="50C651F3" w14:textId="77777777" w:rsidR="00B74E07" w:rsidRDefault="00B74E07" w:rsidP="00B74E07">
            <w:pPr>
              <w:widowControl w:val="0"/>
              <w:autoSpaceDE w:val="0"/>
              <w:autoSpaceDN w:val="0"/>
              <w:adjustRightInd w:val="0"/>
              <w:rPr>
                <w:rFonts w:eastAsia="TimesNewRomanPSMT"/>
                <w:noProof/>
                <w:sz w:val="24"/>
                <w:szCs w:val="24"/>
              </w:rPr>
            </w:pPr>
            <w:r w:rsidRPr="00B74E07">
              <w:rPr>
                <w:rFonts w:eastAsia="TimesNewRomanPSMT"/>
                <w:noProof/>
                <w:sz w:val="24"/>
                <w:szCs w:val="24"/>
              </w:rPr>
              <w:t xml:space="preserve">7. Митяй О. В. Проектний аналіз : навчальний посібник. Київ : «Видав. дім Професіонал», 2008. 288 с. </w:t>
            </w:r>
          </w:p>
          <w:p w14:paraId="7AB53A6D" w14:textId="6E92E7CC" w:rsidR="00B74E07" w:rsidRPr="00B74E07" w:rsidRDefault="00B74E07" w:rsidP="00B74E07">
            <w:pPr>
              <w:widowControl w:val="0"/>
              <w:autoSpaceDE w:val="0"/>
              <w:autoSpaceDN w:val="0"/>
              <w:adjustRightInd w:val="0"/>
              <w:rPr>
                <w:rFonts w:eastAsia="TimesNewRomanPSMT"/>
                <w:noProof/>
                <w:sz w:val="24"/>
                <w:szCs w:val="24"/>
              </w:rPr>
            </w:pPr>
            <w:r>
              <w:rPr>
                <w:rFonts w:eastAsia="TimesNewRomanPSMT"/>
                <w:noProof/>
                <w:sz w:val="24"/>
                <w:szCs w:val="24"/>
              </w:rPr>
              <w:t xml:space="preserve">8. </w:t>
            </w:r>
            <w:r w:rsidRPr="00B74E07">
              <w:rPr>
                <w:rFonts w:eastAsia="TimesNewRomanPSMT"/>
                <w:noProof/>
                <w:sz w:val="24"/>
                <w:szCs w:val="24"/>
              </w:rPr>
              <w:t xml:space="preserve">Пан М. П., Коненко В. В. Проектний аналіз : конспект лекцій. Харків : ХНУМГ ім. О. М. Бекетова, 2019. 95 с. </w:t>
            </w:r>
          </w:p>
          <w:p w14:paraId="22A348A3" w14:textId="0E2B1274" w:rsidR="00B74E07" w:rsidRPr="00B74E07" w:rsidRDefault="00B74E07" w:rsidP="00B74E07">
            <w:pPr>
              <w:widowControl w:val="0"/>
              <w:autoSpaceDE w:val="0"/>
              <w:autoSpaceDN w:val="0"/>
              <w:adjustRightInd w:val="0"/>
              <w:rPr>
                <w:rFonts w:eastAsia="TimesNewRomanPSMT"/>
                <w:noProof/>
                <w:sz w:val="24"/>
                <w:szCs w:val="24"/>
              </w:rPr>
            </w:pPr>
            <w:r>
              <w:rPr>
                <w:rFonts w:eastAsia="TimesNewRomanPSMT"/>
                <w:noProof/>
                <w:sz w:val="24"/>
                <w:szCs w:val="24"/>
              </w:rPr>
              <w:t xml:space="preserve">9. </w:t>
            </w:r>
            <w:r w:rsidRPr="00B74E07">
              <w:rPr>
                <w:rFonts w:eastAsia="TimesNewRomanPSMT"/>
                <w:noProof/>
                <w:sz w:val="24"/>
                <w:szCs w:val="24"/>
              </w:rPr>
              <w:t xml:space="preserve">Карпов В.А., Улибіна В.А. Проектний аналіз : конспект лекцій та практичні завдання. Одеса, 2005. 151 с. </w:t>
            </w:r>
          </w:p>
          <w:p w14:paraId="75F14950" w14:textId="77777777" w:rsidR="00B74E07" w:rsidRDefault="00CF0C00" w:rsidP="00B74E07">
            <w:pPr>
              <w:pStyle w:val="ListParagraph"/>
              <w:numPr>
                <w:ilvl w:val="0"/>
                <w:numId w:val="48"/>
              </w:numPr>
              <w:tabs>
                <w:tab w:val="left" w:pos="369"/>
              </w:tabs>
              <w:autoSpaceDE w:val="0"/>
              <w:autoSpaceDN w:val="0"/>
              <w:adjustRightInd w:val="0"/>
              <w:jc w:val="both"/>
              <w:rPr>
                <w:rFonts w:eastAsia="TimesNewRomanPSMT"/>
                <w:noProof/>
                <w:sz w:val="24"/>
                <w:szCs w:val="24"/>
              </w:rPr>
            </w:pPr>
            <w:r w:rsidRPr="00CF0C00">
              <w:rPr>
                <w:rFonts w:eastAsia="TimesNewRomanPSMT"/>
                <w:noProof/>
                <w:sz w:val="24"/>
                <w:szCs w:val="24"/>
              </w:rPr>
              <w:t>Та</w:t>
            </w:r>
            <w:r w:rsidR="00632472">
              <w:rPr>
                <w:rFonts w:eastAsia="TimesNewRomanPSMT"/>
                <w:noProof/>
                <w:sz w:val="24"/>
                <w:szCs w:val="24"/>
              </w:rPr>
              <w:t>расюк Г.М. Управління проектами : н</w:t>
            </w:r>
            <w:r w:rsidRPr="00CF0C00">
              <w:rPr>
                <w:rFonts w:eastAsia="TimesNewRomanPSMT"/>
                <w:noProof/>
                <w:sz w:val="24"/>
                <w:szCs w:val="24"/>
              </w:rPr>
              <w:t>авчальний посібник</w:t>
            </w:r>
            <w:r w:rsidR="00632472">
              <w:rPr>
                <w:rFonts w:eastAsia="TimesNewRomanPSMT"/>
                <w:noProof/>
                <w:sz w:val="24"/>
                <w:szCs w:val="24"/>
              </w:rPr>
              <w:t>. Київ : Каравела, 2004.</w:t>
            </w:r>
            <w:r w:rsidRPr="00CF0C00">
              <w:rPr>
                <w:rFonts w:eastAsia="TimesNewRomanPSMT"/>
                <w:noProof/>
                <w:sz w:val="24"/>
                <w:szCs w:val="24"/>
              </w:rPr>
              <w:t xml:space="preserve"> 344с.</w:t>
            </w:r>
          </w:p>
          <w:p w14:paraId="1B8B84D4" w14:textId="77777777" w:rsidR="00B74E07" w:rsidRDefault="00CF0C00" w:rsidP="00B74E07">
            <w:pPr>
              <w:pStyle w:val="ListParagraph"/>
              <w:numPr>
                <w:ilvl w:val="0"/>
                <w:numId w:val="48"/>
              </w:numPr>
              <w:tabs>
                <w:tab w:val="left" w:pos="369"/>
              </w:tabs>
              <w:autoSpaceDE w:val="0"/>
              <w:autoSpaceDN w:val="0"/>
              <w:adjustRightInd w:val="0"/>
              <w:jc w:val="both"/>
              <w:rPr>
                <w:rFonts w:eastAsia="TimesNewRomanPSMT"/>
                <w:noProof/>
                <w:sz w:val="24"/>
                <w:szCs w:val="24"/>
              </w:rPr>
            </w:pPr>
            <w:r w:rsidRPr="00B74E07">
              <w:rPr>
                <w:rFonts w:eastAsia="TimesNewRomanPSMT"/>
                <w:noProof/>
                <w:sz w:val="24"/>
                <w:szCs w:val="24"/>
              </w:rPr>
              <w:t>Татарчук М.І. Корпоративні інформаційн</w:t>
            </w:r>
            <w:r w:rsidR="00632472" w:rsidRPr="00B74E07">
              <w:rPr>
                <w:rFonts w:eastAsia="TimesNewRomanPSMT"/>
                <w:noProof/>
                <w:sz w:val="24"/>
                <w:szCs w:val="24"/>
              </w:rPr>
              <w:t>і системи : навчальний посібник. Київ : КНЕУ, 2005.</w:t>
            </w:r>
            <w:r w:rsidRPr="00B74E07">
              <w:rPr>
                <w:rFonts w:eastAsia="TimesNewRomanPSMT"/>
                <w:noProof/>
                <w:sz w:val="24"/>
                <w:szCs w:val="24"/>
              </w:rPr>
              <w:t xml:space="preserve"> 291 с.</w:t>
            </w:r>
          </w:p>
          <w:p w14:paraId="3742D69A" w14:textId="77777777" w:rsidR="00B74E07" w:rsidRDefault="00CF0C00" w:rsidP="00B74E07">
            <w:pPr>
              <w:pStyle w:val="ListParagraph"/>
              <w:numPr>
                <w:ilvl w:val="0"/>
                <w:numId w:val="48"/>
              </w:numPr>
              <w:tabs>
                <w:tab w:val="left" w:pos="369"/>
              </w:tabs>
              <w:autoSpaceDE w:val="0"/>
              <w:autoSpaceDN w:val="0"/>
              <w:adjustRightInd w:val="0"/>
              <w:jc w:val="both"/>
              <w:rPr>
                <w:rFonts w:eastAsia="TimesNewRomanPSMT"/>
                <w:noProof/>
                <w:sz w:val="24"/>
                <w:szCs w:val="24"/>
              </w:rPr>
            </w:pPr>
            <w:r w:rsidRPr="00B74E07">
              <w:rPr>
                <w:rFonts w:eastAsia="TimesNewRomanPSMT"/>
                <w:noProof/>
                <w:sz w:val="24"/>
                <w:szCs w:val="24"/>
              </w:rPr>
              <w:t>Hamilton A. Handbook o</w:t>
            </w:r>
            <w:r w:rsidR="00632472" w:rsidRPr="00B74E07">
              <w:rPr>
                <w:rFonts w:eastAsia="TimesNewRomanPSMT"/>
                <w:noProof/>
                <w:sz w:val="24"/>
                <w:szCs w:val="24"/>
              </w:rPr>
              <w:t xml:space="preserve">f Project Management Procedures. </w:t>
            </w:r>
            <w:r w:rsidRPr="00B74E07">
              <w:rPr>
                <w:rFonts w:eastAsia="TimesNewRomanPSMT"/>
                <w:noProof/>
                <w:sz w:val="24"/>
                <w:szCs w:val="24"/>
              </w:rPr>
              <w:t>TTL Publishing, Ltd.,</w:t>
            </w:r>
            <w:r w:rsidR="00632472" w:rsidRPr="00B74E07">
              <w:rPr>
                <w:rFonts w:eastAsia="TimesNewRomanPSMT"/>
                <w:noProof/>
                <w:sz w:val="24"/>
                <w:szCs w:val="24"/>
              </w:rPr>
              <w:t xml:space="preserve"> </w:t>
            </w:r>
            <w:r w:rsidRPr="00B74E07">
              <w:rPr>
                <w:rFonts w:eastAsia="TimesNewRomanPSMT"/>
                <w:noProof/>
                <w:sz w:val="24"/>
                <w:szCs w:val="24"/>
              </w:rPr>
              <w:t>2004</w:t>
            </w:r>
            <w:r w:rsidR="00632472" w:rsidRPr="00B74E07">
              <w:rPr>
                <w:rFonts w:eastAsia="TimesNewRomanPSMT"/>
                <w:noProof/>
                <w:sz w:val="24"/>
                <w:szCs w:val="24"/>
              </w:rPr>
              <w:t>.</w:t>
            </w:r>
            <w:r w:rsidRPr="00B74E07">
              <w:rPr>
                <w:rFonts w:eastAsia="TimesNewRomanPSMT"/>
                <w:noProof/>
                <w:sz w:val="24"/>
                <w:szCs w:val="24"/>
              </w:rPr>
              <w:t xml:space="preserve"> P. 341.</w:t>
            </w:r>
          </w:p>
          <w:p w14:paraId="27830CAB" w14:textId="77777777" w:rsidR="00B74E07" w:rsidRDefault="00CF0C00" w:rsidP="00B74E07">
            <w:pPr>
              <w:pStyle w:val="ListParagraph"/>
              <w:numPr>
                <w:ilvl w:val="0"/>
                <w:numId w:val="48"/>
              </w:numPr>
              <w:tabs>
                <w:tab w:val="left" w:pos="369"/>
              </w:tabs>
              <w:autoSpaceDE w:val="0"/>
              <w:autoSpaceDN w:val="0"/>
              <w:adjustRightInd w:val="0"/>
              <w:jc w:val="both"/>
              <w:rPr>
                <w:rFonts w:eastAsia="TimesNewRomanPSMT"/>
                <w:noProof/>
                <w:sz w:val="24"/>
                <w:szCs w:val="24"/>
              </w:rPr>
            </w:pPr>
            <w:r w:rsidRPr="00B74E07">
              <w:rPr>
                <w:rFonts w:eastAsia="TimesNewRomanPSMT"/>
                <w:noProof/>
                <w:sz w:val="24"/>
                <w:szCs w:val="24"/>
              </w:rPr>
              <w:t>Kousholt B. Project Ma</w:t>
            </w:r>
            <w:r w:rsidR="00632472" w:rsidRPr="00B74E07">
              <w:rPr>
                <w:rFonts w:eastAsia="TimesNewRomanPSMT"/>
                <w:noProof/>
                <w:sz w:val="24"/>
                <w:szCs w:val="24"/>
              </w:rPr>
              <w:t>nagement - Theory and practice. Nyt Teknisk Forlag, 2007.</w:t>
            </w:r>
            <w:r w:rsidRPr="00B74E07">
              <w:rPr>
                <w:rFonts w:eastAsia="TimesNewRomanPSMT"/>
                <w:noProof/>
                <w:sz w:val="24"/>
                <w:szCs w:val="24"/>
              </w:rPr>
              <w:t xml:space="preserve"> 59</w:t>
            </w:r>
            <w:r w:rsidR="00632472" w:rsidRPr="00B74E07">
              <w:rPr>
                <w:rFonts w:eastAsia="TimesNewRomanPSMT"/>
                <w:noProof/>
                <w:sz w:val="24"/>
                <w:szCs w:val="24"/>
              </w:rPr>
              <w:t xml:space="preserve"> p.</w:t>
            </w:r>
          </w:p>
          <w:p w14:paraId="6304F912" w14:textId="6989B18B" w:rsidR="00CF0C00" w:rsidRPr="00B74E07" w:rsidRDefault="00CF0C00" w:rsidP="00B74E07">
            <w:pPr>
              <w:pStyle w:val="ListParagraph"/>
              <w:numPr>
                <w:ilvl w:val="0"/>
                <w:numId w:val="48"/>
              </w:numPr>
              <w:tabs>
                <w:tab w:val="left" w:pos="369"/>
              </w:tabs>
              <w:autoSpaceDE w:val="0"/>
              <w:autoSpaceDN w:val="0"/>
              <w:adjustRightInd w:val="0"/>
              <w:jc w:val="both"/>
              <w:rPr>
                <w:rFonts w:eastAsia="TimesNewRomanPSMT"/>
                <w:noProof/>
                <w:sz w:val="24"/>
                <w:szCs w:val="24"/>
              </w:rPr>
            </w:pPr>
            <w:r w:rsidRPr="00B74E07">
              <w:rPr>
                <w:rFonts w:eastAsia="TimesNewRomanPSMT"/>
                <w:noProof/>
                <w:sz w:val="24"/>
                <w:szCs w:val="24"/>
              </w:rPr>
              <w:t>Lock D. Project management</w:t>
            </w:r>
            <w:r w:rsidR="00632472" w:rsidRPr="00B74E07">
              <w:rPr>
                <w:rFonts w:eastAsia="TimesNewRomanPSMT"/>
                <w:noProof/>
                <w:sz w:val="24"/>
                <w:szCs w:val="24"/>
              </w:rPr>
              <w:t>.</w:t>
            </w:r>
            <w:r w:rsidRPr="00B74E07">
              <w:rPr>
                <w:rFonts w:eastAsia="TimesNewRomanPSMT"/>
                <w:noProof/>
                <w:sz w:val="24"/>
                <w:szCs w:val="24"/>
              </w:rPr>
              <w:t xml:space="preserve"> Gower Publishing, </w:t>
            </w:r>
            <w:r w:rsidR="00632472" w:rsidRPr="00B74E07">
              <w:rPr>
                <w:rFonts w:eastAsia="TimesNewRomanPSMT"/>
                <w:noProof/>
                <w:sz w:val="24"/>
                <w:szCs w:val="24"/>
              </w:rPr>
              <w:t>Ltd., 2007.</w:t>
            </w:r>
            <w:r w:rsidRPr="00B74E07">
              <w:rPr>
                <w:rFonts w:eastAsia="TimesNewRomanPSMT"/>
                <w:noProof/>
                <w:sz w:val="24"/>
                <w:szCs w:val="24"/>
              </w:rPr>
              <w:t xml:space="preserve"> 231 p. </w:t>
            </w:r>
          </w:p>
          <w:p w14:paraId="306D9536" w14:textId="77777777" w:rsidR="00632472" w:rsidRPr="00B74E07" w:rsidRDefault="00632472" w:rsidP="00B74E07">
            <w:pPr>
              <w:autoSpaceDE w:val="0"/>
              <w:autoSpaceDN w:val="0"/>
              <w:adjustRightInd w:val="0"/>
              <w:jc w:val="both"/>
              <w:rPr>
                <w:rFonts w:eastAsia="TimesNewRomanPSMT"/>
                <w:noProof/>
                <w:sz w:val="24"/>
                <w:szCs w:val="24"/>
              </w:rPr>
            </w:pPr>
          </w:p>
          <w:p w14:paraId="50D40A98" w14:textId="3E27AC0E" w:rsidR="00CF0C00" w:rsidRPr="00B74E07" w:rsidRDefault="00CF0C00" w:rsidP="00B74E07">
            <w:pPr>
              <w:autoSpaceDE w:val="0"/>
              <w:autoSpaceDN w:val="0"/>
              <w:adjustRightInd w:val="0"/>
              <w:jc w:val="center"/>
              <w:rPr>
                <w:rFonts w:eastAsia="TimesNewRomanPSMT"/>
                <w:noProof/>
                <w:sz w:val="24"/>
                <w:szCs w:val="24"/>
              </w:rPr>
            </w:pPr>
            <w:r w:rsidRPr="00B74E07">
              <w:rPr>
                <w:rFonts w:eastAsia="TimesNewRomanPSMT"/>
                <w:noProof/>
                <w:sz w:val="24"/>
                <w:szCs w:val="24"/>
              </w:rPr>
              <w:t>Дод</w:t>
            </w:r>
            <w:r w:rsidR="00632472" w:rsidRPr="00B74E07">
              <w:rPr>
                <w:rFonts w:eastAsia="TimesNewRomanPSMT"/>
                <w:noProof/>
                <w:sz w:val="24"/>
                <w:szCs w:val="24"/>
              </w:rPr>
              <w:t>поміжна</w:t>
            </w:r>
          </w:p>
          <w:p w14:paraId="71A74800" w14:textId="31C25D9A" w:rsidR="00CF0C00" w:rsidRPr="00CF0C00" w:rsidRDefault="00CF0C00" w:rsidP="00B74E07">
            <w:pPr>
              <w:pStyle w:val="ListParagraph"/>
              <w:numPr>
                <w:ilvl w:val="0"/>
                <w:numId w:val="43"/>
              </w:numPr>
              <w:tabs>
                <w:tab w:val="left" w:pos="308"/>
              </w:tabs>
              <w:autoSpaceDE w:val="0"/>
              <w:autoSpaceDN w:val="0"/>
              <w:adjustRightInd w:val="0"/>
              <w:ind w:left="-50" w:firstLine="50"/>
              <w:jc w:val="both"/>
              <w:rPr>
                <w:rFonts w:eastAsia="TimesNewRomanPSMT"/>
                <w:noProof/>
                <w:sz w:val="24"/>
                <w:szCs w:val="24"/>
              </w:rPr>
            </w:pPr>
            <w:r w:rsidRPr="00CF0C00">
              <w:rPr>
                <w:rFonts w:eastAsia="TimesNewRomanPSMT"/>
                <w:noProof/>
                <w:sz w:val="24"/>
                <w:szCs w:val="24"/>
              </w:rPr>
              <w:t>Гуржій А.М.</w:t>
            </w:r>
            <w:r w:rsidR="00632472">
              <w:rPr>
                <w:rFonts w:eastAsia="TimesNewRomanPSMT"/>
                <w:noProof/>
                <w:sz w:val="24"/>
                <w:szCs w:val="24"/>
              </w:rPr>
              <w:t>,</w:t>
            </w:r>
            <w:r w:rsidRPr="00CF0C00">
              <w:rPr>
                <w:rFonts w:eastAsia="TimesNewRomanPSMT"/>
                <w:noProof/>
                <w:sz w:val="24"/>
                <w:szCs w:val="24"/>
              </w:rPr>
              <w:t xml:space="preserve"> </w:t>
            </w:r>
            <w:r w:rsidR="00632472">
              <w:rPr>
                <w:rFonts w:eastAsia="TimesNewRomanPSMT"/>
                <w:noProof/>
                <w:sz w:val="24"/>
                <w:szCs w:val="24"/>
              </w:rPr>
              <w:t xml:space="preserve"> </w:t>
            </w:r>
            <w:r w:rsidR="00632472" w:rsidRPr="00CF0C00">
              <w:rPr>
                <w:rFonts w:eastAsia="TimesNewRomanPSMT"/>
                <w:noProof/>
                <w:sz w:val="24"/>
                <w:szCs w:val="24"/>
              </w:rPr>
              <w:t xml:space="preserve">Поворознюк Н.І., </w:t>
            </w:r>
            <w:r w:rsidR="00632472">
              <w:rPr>
                <w:rFonts w:eastAsia="TimesNewRomanPSMT"/>
                <w:noProof/>
                <w:sz w:val="24"/>
                <w:szCs w:val="24"/>
              </w:rPr>
              <w:t xml:space="preserve"> </w:t>
            </w:r>
            <w:r w:rsidR="00632472" w:rsidRPr="00CF0C00">
              <w:rPr>
                <w:rFonts w:eastAsia="TimesNewRomanPSMT"/>
                <w:noProof/>
                <w:sz w:val="24"/>
                <w:szCs w:val="24"/>
              </w:rPr>
              <w:t xml:space="preserve">Самсонов В.В. </w:t>
            </w:r>
            <w:r w:rsidRPr="00CF0C00">
              <w:rPr>
                <w:rFonts w:eastAsia="TimesNewRomanPSMT"/>
                <w:noProof/>
                <w:sz w:val="24"/>
                <w:szCs w:val="24"/>
              </w:rPr>
              <w:t>Інформатика та інфо</w:t>
            </w:r>
            <w:r w:rsidR="00632472">
              <w:rPr>
                <w:rFonts w:eastAsia="TimesNewRomanPSMT"/>
                <w:noProof/>
                <w:sz w:val="24"/>
                <w:szCs w:val="24"/>
              </w:rPr>
              <w:t>рмаційні  технології  :  підручник.  Харків : Компанія СМІТ, 2003.</w:t>
            </w:r>
            <w:r w:rsidRPr="00CF0C00">
              <w:rPr>
                <w:rFonts w:eastAsia="TimesNewRomanPSMT"/>
                <w:noProof/>
                <w:sz w:val="24"/>
                <w:szCs w:val="24"/>
              </w:rPr>
              <w:t xml:space="preserve"> 352 с.</w:t>
            </w:r>
          </w:p>
          <w:p w14:paraId="0DDEF047" w14:textId="1FECB53E" w:rsidR="00CF0C00" w:rsidRPr="00632472" w:rsidRDefault="00CF0C00" w:rsidP="00B74E07">
            <w:pPr>
              <w:pStyle w:val="ListParagraph"/>
              <w:numPr>
                <w:ilvl w:val="0"/>
                <w:numId w:val="43"/>
              </w:numPr>
              <w:tabs>
                <w:tab w:val="left" w:pos="308"/>
              </w:tabs>
              <w:autoSpaceDE w:val="0"/>
              <w:autoSpaceDN w:val="0"/>
              <w:adjustRightInd w:val="0"/>
              <w:ind w:left="-50" w:firstLine="50"/>
              <w:jc w:val="both"/>
              <w:rPr>
                <w:rFonts w:eastAsia="TimesNewRomanPSMT"/>
                <w:noProof/>
                <w:sz w:val="24"/>
                <w:szCs w:val="24"/>
              </w:rPr>
            </w:pPr>
            <w:r w:rsidRPr="00CF0C00">
              <w:rPr>
                <w:rFonts w:eastAsia="TimesNewRomanPSMT"/>
                <w:noProof/>
                <w:sz w:val="24"/>
                <w:szCs w:val="24"/>
              </w:rPr>
              <w:t>Писаревська Т.А.</w:t>
            </w:r>
            <w:r w:rsidR="00632472">
              <w:rPr>
                <w:rFonts w:eastAsia="TimesNewRomanPSMT"/>
                <w:noProof/>
                <w:sz w:val="24"/>
                <w:szCs w:val="24"/>
              </w:rPr>
              <w:t>,</w:t>
            </w:r>
            <w:r w:rsidRPr="00CF0C00">
              <w:rPr>
                <w:rFonts w:eastAsia="TimesNewRomanPSMT"/>
                <w:noProof/>
                <w:sz w:val="24"/>
                <w:szCs w:val="24"/>
              </w:rPr>
              <w:t xml:space="preserve"> </w:t>
            </w:r>
            <w:r w:rsidR="00632472" w:rsidRPr="00CF0C00">
              <w:rPr>
                <w:rFonts w:eastAsia="TimesNewRomanPSMT"/>
                <w:noProof/>
                <w:sz w:val="24"/>
                <w:szCs w:val="24"/>
              </w:rPr>
              <w:t xml:space="preserve">Городній О.В. </w:t>
            </w:r>
            <w:r w:rsidRPr="00CF0C00">
              <w:rPr>
                <w:rFonts w:eastAsia="TimesNewRomanPSMT"/>
                <w:noProof/>
                <w:sz w:val="24"/>
                <w:szCs w:val="24"/>
              </w:rPr>
              <w:t>Інформаційні системи в управлінні персоналом та економіка праці :  навчально-методичний посібник</w:t>
            </w:r>
            <w:r w:rsidR="00632472">
              <w:rPr>
                <w:rFonts w:eastAsia="TimesNewRomanPSMT"/>
                <w:noProof/>
                <w:sz w:val="24"/>
                <w:szCs w:val="24"/>
              </w:rPr>
              <w:t>. Київ : КНЕУ, 2006.</w:t>
            </w:r>
            <w:r w:rsidRPr="00CF0C00">
              <w:rPr>
                <w:rFonts w:eastAsia="TimesNewRomanPSMT"/>
                <w:noProof/>
                <w:sz w:val="24"/>
                <w:szCs w:val="24"/>
              </w:rPr>
              <w:t xml:space="preserve"> 284 с.</w:t>
            </w:r>
          </w:p>
          <w:p w14:paraId="3CB49D4C" w14:textId="28219ECD" w:rsidR="00CF0C00" w:rsidRPr="00CF0C00" w:rsidRDefault="00632472" w:rsidP="00B74E07">
            <w:pPr>
              <w:pStyle w:val="ListParagraph"/>
              <w:numPr>
                <w:ilvl w:val="0"/>
                <w:numId w:val="43"/>
              </w:numPr>
              <w:tabs>
                <w:tab w:val="left" w:pos="308"/>
              </w:tabs>
              <w:autoSpaceDE w:val="0"/>
              <w:autoSpaceDN w:val="0"/>
              <w:adjustRightInd w:val="0"/>
              <w:ind w:left="-50" w:firstLine="50"/>
              <w:jc w:val="both"/>
              <w:rPr>
                <w:rFonts w:eastAsia="TimesNewRomanPSMT"/>
                <w:noProof/>
                <w:sz w:val="24"/>
                <w:szCs w:val="24"/>
              </w:rPr>
            </w:pPr>
            <w:r w:rsidRPr="00CF0C00">
              <w:rPr>
                <w:rFonts w:eastAsia="TimesNewRomanPSMT"/>
                <w:noProof/>
                <w:sz w:val="24"/>
                <w:szCs w:val="24"/>
              </w:rPr>
              <w:t xml:space="preserve">Тям Р.Б., Холод Б.І., Ткаченко І. М. </w:t>
            </w:r>
            <w:r w:rsidR="00CF0C00" w:rsidRPr="00CF0C00">
              <w:rPr>
                <w:rFonts w:eastAsia="TimesNewRomanPSMT"/>
                <w:noProof/>
                <w:sz w:val="24"/>
                <w:szCs w:val="24"/>
              </w:rPr>
              <w:t xml:space="preserve">Управління </w:t>
            </w:r>
            <w:r>
              <w:rPr>
                <w:rFonts w:eastAsia="TimesNewRomanPSMT"/>
                <w:noProof/>
                <w:sz w:val="24"/>
                <w:szCs w:val="24"/>
              </w:rPr>
              <w:t xml:space="preserve">проектами. Київ : Центр навчальної літератури, 2004. </w:t>
            </w:r>
            <w:r w:rsidR="00CF0C00" w:rsidRPr="00CF0C00">
              <w:rPr>
                <w:rFonts w:eastAsia="TimesNewRomanPSMT"/>
                <w:noProof/>
                <w:sz w:val="24"/>
                <w:szCs w:val="24"/>
              </w:rPr>
              <w:t>224 с.</w:t>
            </w:r>
          </w:p>
          <w:p w14:paraId="3C060174" w14:textId="77777777" w:rsidR="00632472" w:rsidRPr="00B74E07" w:rsidRDefault="00632472" w:rsidP="00B74E07">
            <w:pPr>
              <w:widowControl w:val="0"/>
              <w:jc w:val="center"/>
              <w:rPr>
                <w:rFonts w:eastAsia="TimesNewRomanPSMT"/>
                <w:noProof/>
                <w:sz w:val="24"/>
                <w:szCs w:val="24"/>
              </w:rPr>
            </w:pPr>
            <w:r w:rsidRPr="00B74E07">
              <w:rPr>
                <w:rFonts w:eastAsia="TimesNewRomanPSMT"/>
                <w:noProof/>
                <w:sz w:val="24"/>
                <w:szCs w:val="24"/>
              </w:rPr>
              <w:t>Інформаційні ресурси</w:t>
            </w:r>
          </w:p>
          <w:p w14:paraId="31C94EE8" w14:textId="6EB386B4" w:rsidR="00CF0C00" w:rsidRPr="00CF0C00" w:rsidRDefault="00632472" w:rsidP="00B74E07">
            <w:pPr>
              <w:pStyle w:val="ListParagraph"/>
              <w:numPr>
                <w:ilvl w:val="0"/>
                <w:numId w:val="44"/>
              </w:numPr>
              <w:tabs>
                <w:tab w:val="left" w:pos="328"/>
              </w:tabs>
              <w:autoSpaceDE w:val="0"/>
              <w:autoSpaceDN w:val="0"/>
              <w:adjustRightInd w:val="0"/>
              <w:ind w:hanging="720"/>
              <w:jc w:val="both"/>
              <w:rPr>
                <w:rFonts w:eastAsia="TimesNewRomanPSMT"/>
                <w:noProof/>
                <w:sz w:val="24"/>
                <w:szCs w:val="24"/>
              </w:rPr>
            </w:pPr>
            <w:r w:rsidRPr="00B74E07">
              <w:rPr>
                <w:rFonts w:eastAsia="TimesNewRomanPSMT"/>
                <w:noProof/>
                <w:sz w:val="24"/>
                <w:szCs w:val="24"/>
              </w:rPr>
              <w:t xml:space="preserve">URL: </w:t>
            </w:r>
            <w:hyperlink r:id="rId9" w:history="1">
              <w:r w:rsidR="00CF0C00" w:rsidRPr="00B74E07">
                <w:rPr>
                  <w:rFonts w:eastAsia="TimesNewRomanPSMT"/>
                  <w:noProof/>
                </w:rPr>
                <w:t>www.pmforum.org</w:t>
              </w:r>
            </w:hyperlink>
          </w:p>
          <w:p w14:paraId="12E4E3A4" w14:textId="549B79E5" w:rsidR="00CF0C00" w:rsidRPr="00CF0C00" w:rsidRDefault="00632472" w:rsidP="00B74E07">
            <w:pPr>
              <w:pStyle w:val="ListParagraph"/>
              <w:numPr>
                <w:ilvl w:val="0"/>
                <w:numId w:val="44"/>
              </w:numPr>
              <w:tabs>
                <w:tab w:val="left" w:pos="328"/>
              </w:tabs>
              <w:autoSpaceDE w:val="0"/>
              <w:autoSpaceDN w:val="0"/>
              <w:adjustRightInd w:val="0"/>
              <w:ind w:hanging="720"/>
              <w:jc w:val="both"/>
              <w:rPr>
                <w:rFonts w:eastAsia="TimesNewRomanPSMT"/>
                <w:noProof/>
                <w:sz w:val="24"/>
                <w:szCs w:val="24"/>
              </w:rPr>
            </w:pPr>
            <w:r w:rsidRPr="00B74E07">
              <w:rPr>
                <w:rFonts w:eastAsia="TimesNewRomanPSMT"/>
                <w:noProof/>
                <w:sz w:val="24"/>
                <w:szCs w:val="24"/>
              </w:rPr>
              <w:t xml:space="preserve">URL: </w:t>
            </w:r>
            <w:r w:rsidR="00CF0C00" w:rsidRPr="00CF0C00">
              <w:rPr>
                <w:rFonts w:eastAsia="TimesNewRomanPSMT"/>
                <w:noProof/>
                <w:sz w:val="24"/>
                <w:szCs w:val="24"/>
              </w:rPr>
              <w:t xml:space="preserve">www.apm.org.uk </w:t>
            </w:r>
          </w:p>
          <w:p w14:paraId="71FDB762" w14:textId="7BE502F3" w:rsidR="00CF0C00" w:rsidRPr="00CF0C00" w:rsidRDefault="00632472" w:rsidP="00B74E07">
            <w:pPr>
              <w:pStyle w:val="ListParagraph"/>
              <w:numPr>
                <w:ilvl w:val="0"/>
                <w:numId w:val="44"/>
              </w:numPr>
              <w:tabs>
                <w:tab w:val="left" w:pos="328"/>
              </w:tabs>
              <w:autoSpaceDE w:val="0"/>
              <w:autoSpaceDN w:val="0"/>
              <w:adjustRightInd w:val="0"/>
              <w:ind w:hanging="720"/>
              <w:jc w:val="both"/>
              <w:rPr>
                <w:rFonts w:eastAsia="TimesNewRomanPSMT"/>
                <w:noProof/>
                <w:sz w:val="24"/>
                <w:szCs w:val="24"/>
              </w:rPr>
            </w:pPr>
            <w:r w:rsidRPr="00B74E07">
              <w:rPr>
                <w:rFonts w:eastAsia="TimesNewRomanPSMT"/>
                <w:noProof/>
                <w:sz w:val="24"/>
                <w:szCs w:val="24"/>
              </w:rPr>
              <w:t xml:space="preserve">URL: </w:t>
            </w:r>
            <w:r w:rsidR="00CF0C00" w:rsidRPr="00CF0C00">
              <w:rPr>
                <w:rFonts w:eastAsia="TimesNewRomanPSMT"/>
                <w:noProof/>
                <w:sz w:val="24"/>
                <w:szCs w:val="24"/>
              </w:rPr>
              <w:t xml:space="preserve">www.pmi.org </w:t>
            </w:r>
          </w:p>
          <w:p w14:paraId="488170E8" w14:textId="2973504B" w:rsidR="00E5759B" w:rsidRDefault="00632472" w:rsidP="00B74E07">
            <w:pPr>
              <w:pStyle w:val="ListParagraph"/>
              <w:numPr>
                <w:ilvl w:val="0"/>
                <w:numId w:val="44"/>
              </w:numPr>
              <w:tabs>
                <w:tab w:val="left" w:pos="328"/>
              </w:tabs>
              <w:autoSpaceDE w:val="0"/>
              <w:autoSpaceDN w:val="0"/>
              <w:adjustRightInd w:val="0"/>
              <w:ind w:hanging="720"/>
              <w:jc w:val="both"/>
              <w:rPr>
                <w:rFonts w:eastAsia="TimesNewRomanPSMT"/>
                <w:noProof/>
                <w:sz w:val="24"/>
                <w:szCs w:val="24"/>
              </w:rPr>
            </w:pPr>
            <w:r w:rsidRPr="00B74E07">
              <w:rPr>
                <w:rFonts w:eastAsia="TimesNewRomanPSMT"/>
                <w:noProof/>
                <w:sz w:val="24"/>
                <w:szCs w:val="24"/>
              </w:rPr>
              <w:t xml:space="preserve">URL: </w:t>
            </w:r>
            <w:r w:rsidR="00076C7B" w:rsidRPr="00C53D56">
              <w:rPr>
                <w:rFonts w:eastAsia="TimesNewRomanPSMT"/>
                <w:noProof/>
                <w:sz w:val="24"/>
                <w:szCs w:val="24"/>
              </w:rPr>
              <w:t>www</w:t>
            </w:r>
            <w:r w:rsidR="00076C7B">
              <w:rPr>
                <w:rFonts w:eastAsia="TimesNewRomanPSMT"/>
                <w:noProof/>
                <w:sz w:val="24"/>
                <w:szCs w:val="24"/>
              </w:rPr>
              <w:t>.</w:t>
            </w:r>
            <w:r w:rsidR="00CF0C00" w:rsidRPr="00CF0C00">
              <w:rPr>
                <w:rFonts w:eastAsia="TimesNewRomanPSMT"/>
                <w:noProof/>
                <w:sz w:val="24"/>
                <w:szCs w:val="24"/>
              </w:rPr>
              <w:t xml:space="preserve">office.microsoft.com/en-us/project/ </w:t>
            </w:r>
          </w:p>
          <w:p w14:paraId="2D711C45" w14:textId="624A7A61" w:rsidR="00C53D56" w:rsidRPr="00FB0F08" w:rsidRDefault="00632472" w:rsidP="00B74E07">
            <w:pPr>
              <w:pStyle w:val="ListParagraph"/>
              <w:numPr>
                <w:ilvl w:val="0"/>
                <w:numId w:val="44"/>
              </w:numPr>
              <w:tabs>
                <w:tab w:val="left" w:pos="328"/>
              </w:tabs>
              <w:autoSpaceDE w:val="0"/>
              <w:autoSpaceDN w:val="0"/>
              <w:adjustRightInd w:val="0"/>
              <w:ind w:hanging="720"/>
              <w:jc w:val="both"/>
              <w:rPr>
                <w:rFonts w:eastAsia="TimesNewRomanPSMT"/>
                <w:noProof/>
                <w:sz w:val="24"/>
                <w:szCs w:val="24"/>
              </w:rPr>
            </w:pPr>
            <w:r w:rsidRPr="00B74E07">
              <w:rPr>
                <w:rFonts w:eastAsia="TimesNewRomanPSMT"/>
                <w:noProof/>
                <w:sz w:val="24"/>
                <w:szCs w:val="24"/>
              </w:rPr>
              <w:t xml:space="preserve">URL: </w:t>
            </w:r>
            <w:r w:rsidR="00C53D56" w:rsidRPr="00C53D56">
              <w:rPr>
                <w:rFonts w:eastAsia="TimesNewRomanPSMT"/>
                <w:noProof/>
                <w:sz w:val="24"/>
                <w:szCs w:val="24"/>
              </w:rPr>
              <w:t>www.bjetpro.com/</w:t>
            </w:r>
          </w:p>
        </w:tc>
      </w:tr>
      <w:tr w:rsidR="00E5759B" w14:paraId="03A613CC" w14:textId="77777777">
        <w:tc>
          <w:tcPr>
            <w:tcW w:w="2744" w:type="dxa"/>
            <w:tcBorders>
              <w:top w:val="single" w:sz="4" w:space="0" w:color="000000"/>
              <w:left w:val="single" w:sz="4" w:space="0" w:color="000000"/>
              <w:bottom w:val="single" w:sz="4" w:space="0" w:color="000000"/>
              <w:right w:val="single" w:sz="4" w:space="0" w:color="000000"/>
            </w:tcBorders>
          </w:tcPr>
          <w:p w14:paraId="19B8E11C"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64A0B0A8" w14:textId="77777777" w:rsidR="00E5759B" w:rsidRDefault="00EC43D1" w:rsidP="00232592">
            <w:pPr>
              <w:pBdr>
                <w:top w:val="nil"/>
                <w:left w:val="nil"/>
                <w:bottom w:val="nil"/>
                <w:right w:val="nil"/>
                <w:between w:val="nil"/>
              </w:pBdr>
              <w:jc w:val="both"/>
              <w:rPr>
                <w:color w:val="000000"/>
                <w:sz w:val="24"/>
                <w:szCs w:val="24"/>
              </w:rPr>
            </w:pPr>
            <w:r>
              <w:rPr>
                <w:color w:val="000000"/>
                <w:sz w:val="24"/>
                <w:szCs w:val="24"/>
              </w:rPr>
              <w:t>90</w:t>
            </w:r>
            <w:r w:rsidR="00892B09">
              <w:rPr>
                <w:color w:val="000000"/>
                <w:sz w:val="24"/>
                <w:szCs w:val="24"/>
              </w:rPr>
              <w:t xml:space="preserve"> год.</w:t>
            </w:r>
          </w:p>
        </w:tc>
      </w:tr>
      <w:tr w:rsidR="00E5759B" w14:paraId="78273438" w14:textId="77777777">
        <w:tc>
          <w:tcPr>
            <w:tcW w:w="2744" w:type="dxa"/>
            <w:tcBorders>
              <w:top w:val="single" w:sz="4" w:space="0" w:color="000000"/>
              <w:left w:val="single" w:sz="4" w:space="0" w:color="000000"/>
              <w:bottom w:val="single" w:sz="4" w:space="0" w:color="000000"/>
              <w:right w:val="single" w:sz="4" w:space="0" w:color="000000"/>
            </w:tcBorders>
          </w:tcPr>
          <w:p w14:paraId="155228C4"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0BF2AEC3" w14:textId="77777777" w:rsidR="00E5759B" w:rsidRDefault="009C57C7" w:rsidP="000028D2">
            <w:pPr>
              <w:pBdr>
                <w:top w:val="nil"/>
                <w:left w:val="nil"/>
                <w:bottom w:val="nil"/>
                <w:right w:val="nil"/>
                <w:between w:val="nil"/>
              </w:pBdr>
              <w:jc w:val="both"/>
              <w:rPr>
                <w:color w:val="000000"/>
                <w:sz w:val="24"/>
                <w:szCs w:val="24"/>
              </w:rPr>
            </w:pPr>
            <w:r>
              <w:rPr>
                <w:color w:val="000000"/>
                <w:sz w:val="24"/>
                <w:szCs w:val="24"/>
              </w:rPr>
              <w:t>4</w:t>
            </w:r>
            <w:r w:rsidR="00996AEC">
              <w:rPr>
                <w:color w:val="000000"/>
                <w:sz w:val="24"/>
                <w:szCs w:val="24"/>
              </w:rPr>
              <w:t>2</w:t>
            </w:r>
            <w:r w:rsidR="00892B09">
              <w:rPr>
                <w:b/>
                <w:color w:val="000000"/>
                <w:sz w:val="24"/>
                <w:szCs w:val="24"/>
              </w:rPr>
              <w:t xml:space="preserve"> </w:t>
            </w:r>
            <w:r w:rsidR="00892B09">
              <w:rPr>
                <w:color w:val="000000"/>
                <w:sz w:val="24"/>
                <w:szCs w:val="24"/>
              </w:rPr>
              <w:t>годин</w:t>
            </w:r>
            <w:r w:rsidR="00996AEC">
              <w:rPr>
                <w:color w:val="000000"/>
                <w:sz w:val="24"/>
                <w:szCs w:val="24"/>
              </w:rPr>
              <w:t>и</w:t>
            </w:r>
            <w:r w:rsidR="00892B09">
              <w:rPr>
                <w:color w:val="000000"/>
                <w:sz w:val="24"/>
                <w:szCs w:val="24"/>
              </w:rPr>
              <w:t xml:space="preserve"> аудиторних занять</w:t>
            </w:r>
            <w:r w:rsidR="007316DB">
              <w:rPr>
                <w:color w:val="000000"/>
                <w:sz w:val="24"/>
                <w:szCs w:val="24"/>
              </w:rPr>
              <w:t>,</w:t>
            </w:r>
            <w:r w:rsidR="00892B09">
              <w:rPr>
                <w:color w:val="000000"/>
                <w:sz w:val="24"/>
                <w:szCs w:val="24"/>
              </w:rPr>
              <w:t xml:space="preserve"> </w:t>
            </w:r>
            <w:r w:rsidR="007316DB">
              <w:rPr>
                <w:color w:val="000000"/>
                <w:sz w:val="24"/>
                <w:szCs w:val="24"/>
              </w:rPr>
              <w:t>з</w:t>
            </w:r>
            <w:r w:rsidR="00892B09">
              <w:rPr>
                <w:color w:val="000000"/>
                <w:sz w:val="24"/>
                <w:szCs w:val="24"/>
              </w:rPr>
              <w:t xml:space="preserve"> них </w:t>
            </w:r>
            <w:r w:rsidR="00996AEC">
              <w:rPr>
                <w:color w:val="000000"/>
                <w:sz w:val="24"/>
                <w:szCs w:val="24"/>
              </w:rPr>
              <w:t>28</w:t>
            </w:r>
            <w:r w:rsidR="00892B09">
              <w:rPr>
                <w:color w:val="000000"/>
                <w:sz w:val="24"/>
                <w:szCs w:val="24"/>
              </w:rPr>
              <w:t xml:space="preserve"> годин лекцій, </w:t>
            </w:r>
            <w:r w:rsidR="00EC43D1">
              <w:rPr>
                <w:color w:val="000000"/>
                <w:sz w:val="24"/>
                <w:szCs w:val="24"/>
              </w:rPr>
              <w:t>1</w:t>
            </w:r>
            <w:r w:rsidR="00996AEC">
              <w:rPr>
                <w:color w:val="000000"/>
                <w:sz w:val="24"/>
                <w:szCs w:val="24"/>
              </w:rPr>
              <w:t>4</w:t>
            </w:r>
            <w:r w:rsidR="00892B09">
              <w:rPr>
                <w:color w:val="000000"/>
                <w:sz w:val="24"/>
                <w:szCs w:val="24"/>
              </w:rPr>
              <w:t xml:space="preserve"> годин</w:t>
            </w:r>
            <w:r w:rsidR="00AA197B">
              <w:rPr>
                <w:color w:val="000000"/>
                <w:sz w:val="24"/>
                <w:szCs w:val="24"/>
              </w:rPr>
              <w:t xml:space="preserve"> </w:t>
            </w:r>
            <w:r w:rsidR="000028D2">
              <w:rPr>
                <w:color w:val="000000"/>
                <w:sz w:val="24"/>
                <w:szCs w:val="24"/>
              </w:rPr>
              <w:t xml:space="preserve">лабораторних </w:t>
            </w:r>
            <w:r w:rsidR="00892B09">
              <w:rPr>
                <w:color w:val="000000"/>
                <w:sz w:val="24"/>
                <w:szCs w:val="24"/>
              </w:rPr>
              <w:t xml:space="preserve">занять та </w:t>
            </w:r>
            <w:r w:rsidR="00996AEC">
              <w:rPr>
                <w:color w:val="000000"/>
                <w:sz w:val="24"/>
                <w:szCs w:val="24"/>
              </w:rPr>
              <w:t>48</w:t>
            </w:r>
            <w:r w:rsidR="00892B09">
              <w:rPr>
                <w:color w:val="000000"/>
                <w:sz w:val="24"/>
                <w:szCs w:val="24"/>
              </w:rPr>
              <w:t xml:space="preserve"> годин самостійної роботи</w:t>
            </w:r>
          </w:p>
        </w:tc>
      </w:tr>
      <w:tr w:rsidR="00E5759B" w14:paraId="16CF0CAB" w14:textId="77777777">
        <w:tc>
          <w:tcPr>
            <w:tcW w:w="2744" w:type="dxa"/>
            <w:tcBorders>
              <w:top w:val="single" w:sz="4" w:space="0" w:color="000000"/>
              <w:left w:val="single" w:sz="4" w:space="0" w:color="000000"/>
              <w:bottom w:val="single" w:sz="4" w:space="0" w:color="000000"/>
              <w:right w:val="single" w:sz="4" w:space="0" w:color="000000"/>
            </w:tcBorders>
          </w:tcPr>
          <w:p w14:paraId="130B503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3410276A" w14:textId="77777777" w:rsidR="00232592" w:rsidRPr="00232592" w:rsidRDefault="00232592" w:rsidP="007316DB">
            <w:pPr>
              <w:jc w:val="both"/>
              <w:rPr>
                <w:sz w:val="24"/>
                <w:szCs w:val="24"/>
              </w:rPr>
            </w:pPr>
            <w:r w:rsidRPr="00232592">
              <w:rPr>
                <w:sz w:val="24"/>
                <w:szCs w:val="24"/>
                <w:bdr w:val="none" w:sz="0" w:space="0" w:color="auto" w:frame="1"/>
                <w:shd w:val="clear" w:color="auto" w:fill="FFFFFF"/>
              </w:rPr>
              <w:t xml:space="preserve">У результаті вивчення навчальної дисципліни </w:t>
            </w:r>
            <w:r w:rsidR="009C57C7">
              <w:rPr>
                <w:sz w:val="24"/>
                <w:szCs w:val="24"/>
                <w:bdr w:val="none" w:sz="0" w:space="0" w:color="auto" w:frame="1"/>
                <w:shd w:val="clear" w:color="auto" w:fill="FFFFFF"/>
              </w:rPr>
              <w:t>студент</w:t>
            </w:r>
            <w:r w:rsidRPr="00232592">
              <w:rPr>
                <w:sz w:val="24"/>
                <w:szCs w:val="24"/>
                <w:bdr w:val="none" w:sz="0" w:space="0" w:color="auto" w:frame="1"/>
                <w:shd w:val="clear" w:color="auto" w:fill="FFFFFF"/>
              </w:rPr>
              <w:t xml:space="preserve"> </w:t>
            </w:r>
            <w:r w:rsidR="007316DB">
              <w:rPr>
                <w:sz w:val="24"/>
                <w:szCs w:val="24"/>
                <w:bdr w:val="none" w:sz="0" w:space="0" w:color="auto" w:frame="1"/>
                <w:shd w:val="clear" w:color="auto" w:fill="FFFFFF"/>
              </w:rPr>
              <w:t>повинен</w:t>
            </w:r>
          </w:p>
          <w:p w14:paraId="6AC4EF83" w14:textId="77777777" w:rsidR="00232592" w:rsidRDefault="00CB1B84" w:rsidP="00FD5645">
            <w:pPr>
              <w:pStyle w:val="BodyTextIndent"/>
              <w:tabs>
                <w:tab w:val="left" w:pos="795"/>
              </w:tabs>
              <w:spacing w:before="0" w:line="240" w:lineRule="auto"/>
              <w:ind w:left="0"/>
              <w:jc w:val="both"/>
              <w:rPr>
                <w:sz w:val="24"/>
                <w:szCs w:val="24"/>
                <w:lang w:val="uk-UA"/>
              </w:rPr>
            </w:pPr>
            <w:r w:rsidRPr="00232592">
              <w:rPr>
                <w:sz w:val="24"/>
                <w:szCs w:val="24"/>
                <w:lang w:val="uk-UA"/>
              </w:rPr>
              <w:t xml:space="preserve">знати: </w:t>
            </w:r>
          </w:p>
          <w:p w14:paraId="202564E9" w14:textId="1C73F503" w:rsidR="007316DB" w:rsidRPr="007316DB" w:rsidRDefault="00EA7C1C" w:rsidP="00FD5645">
            <w:pPr>
              <w:pStyle w:val="BodyTextIndent"/>
              <w:numPr>
                <w:ilvl w:val="0"/>
                <w:numId w:val="15"/>
              </w:numPr>
              <w:tabs>
                <w:tab w:val="left" w:pos="0"/>
                <w:tab w:val="left" w:pos="262"/>
              </w:tabs>
              <w:spacing w:before="0" w:line="240" w:lineRule="auto"/>
              <w:ind w:left="0" w:firstLine="0"/>
              <w:jc w:val="both"/>
              <w:rPr>
                <w:sz w:val="24"/>
                <w:szCs w:val="24"/>
                <w:lang w:val="uk-UA"/>
              </w:rPr>
            </w:pPr>
            <w:r>
              <w:rPr>
                <w:color w:val="000000"/>
                <w:sz w:val="24"/>
                <w:szCs w:val="24"/>
                <w:lang w:val="uk-UA" w:eastAsia="uk-UA"/>
              </w:rPr>
              <w:lastRenderedPageBreak/>
              <w:t>основні концептуальні поняття, методи і підходи</w:t>
            </w:r>
            <w:r w:rsidR="00BF0B2E">
              <w:rPr>
                <w:color w:val="000000"/>
                <w:sz w:val="24"/>
                <w:szCs w:val="24"/>
                <w:lang w:val="uk-UA" w:eastAsia="uk-UA"/>
              </w:rPr>
              <w:t xml:space="preserve"> проєктного аналізу</w:t>
            </w:r>
            <w:r w:rsidR="00232592" w:rsidRPr="00232592">
              <w:rPr>
                <w:color w:val="000000"/>
                <w:sz w:val="24"/>
                <w:szCs w:val="24"/>
                <w:lang w:val="uk-UA" w:eastAsia="uk-UA"/>
              </w:rPr>
              <w:t xml:space="preserve">; </w:t>
            </w:r>
          </w:p>
          <w:p w14:paraId="7DE04B67" w14:textId="3DA9E572" w:rsidR="007316DB" w:rsidRPr="00232592" w:rsidRDefault="00EA7C1C" w:rsidP="00FD5645">
            <w:pPr>
              <w:pStyle w:val="BodyTextIndent"/>
              <w:numPr>
                <w:ilvl w:val="0"/>
                <w:numId w:val="15"/>
              </w:numPr>
              <w:tabs>
                <w:tab w:val="left" w:pos="0"/>
                <w:tab w:val="left" w:pos="262"/>
              </w:tabs>
              <w:spacing w:before="0" w:line="240" w:lineRule="auto"/>
              <w:ind w:left="0" w:firstLine="0"/>
              <w:jc w:val="both"/>
              <w:rPr>
                <w:sz w:val="24"/>
                <w:szCs w:val="24"/>
                <w:lang w:val="uk-UA"/>
              </w:rPr>
            </w:pPr>
            <w:r>
              <w:rPr>
                <w:sz w:val="24"/>
                <w:szCs w:val="24"/>
                <w:lang w:val="uk-UA"/>
              </w:rPr>
              <w:t>основи маркетингового, технічного, екологічного, соціального, інституційного, фінансового та економічного аналізу</w:t>
            </w:r>
            <w:r w:rsidR="007316DB">
              <w:rPr>
                <w:sz w:val="24"/>
                <w:szCs w:val="24"/>
                <w:lang w:val="uk-UA"/>
              </w:rPr>
              <w:t>;</w:t>
            </w:r>
          </w:p>
          <w:p w14:paraId="20B9AF26" w14:textId="77777777" w:rsidR="00232592" w:rsidRDefault="00CB1B84" w:rsidP="00FD5645">
            <w:pPr>
              <w:pStyle w:val="BodyTextIndent"/>
              <w:tabs>
                <w:tab w:val="left" w:pos="795"/>
              </w:tabs>
              <w:spacing w:before="0" w:line="240" w:lineRule="auto"/>
              <w:ind w:left="0"/>
              <w:jc w:val="both"/>
              <w:rPr>
                <w:sz w:val="24"/>
                <w:szCs w:val="24"/>
                <w:lang w:val="uk-UA"/>
              </w:rPr>
            </w:pPr>
            <w:r w:rsidRPr="00232592">
              <w:rPr>
                <w:sz w:val="24"/>
                <w:szCs w:val="24"/>
                <w:lang w:val="uk-UA"/>
              </w:rPr>
              <w:t xml:space="preserve">вміти: </w:t>
            </w:r>
          </w:p>
          <w:p w14:paraId="16E33C74" w14:textId="39D41A09" w:rsidR="00EA7C1C" w:rsidRDefault="00EA7C1C" w:rsidP="00EA7C1C">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з</w:t>
            </w:r>
            <w:r w:rsidRPr="00232592">
              <w:rPr>
                <w:sz w:val="24"/>
                <w:szCs w:val="24"/>
                <w:lang w:val="uk-UA"/>
              </w:rPr>
              <w:t>астосовувати набуті теоретичні знання для розв’язання практичних завдань та змістовно інтерпретувати отримані результати</w:t>
            </w:r>
            <w:r>
              <w:rPr>
                <w:sz w:val="24"/>
                <w:szCs w:val="24"/>
                <w:lang w:val="uk-UA"/>
              </w:rPr>
              <w:t>;</w:t>
            </w:r>
          </w:p>
          <w:p w14:paraId="0B6F6CCD" w14:textId="7CBFC086" w:rsidR="00BF0B2E" w:rsidRDefault="00BF0B2E" w:rsidP="00FD5645">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розробляти економіч</w:t>
            </w:r>
            <w:r w:rsidR="00EA7C1C">
              <w:rPr>
                <w:sz w:val="24"/>
                <w:szCs w:val="24"/>
                <w:lang w:val="uk-UA"/>
              </w:rPr>
              <w:t>н</w:t>
            </w:r>
            <w:r>
              <w:rPr>
                <w:sz w:val="24"/>
                <w:szCs w:val="24"/>
                <w:lang w:val="uk-UA"/>
              </w:rPr>
              <w:t>у частину проєктної документації;</w:t>
            </w:r>
          </w:p>
          <w:p w14:paraId="051DAFB2" w14:textId="3542747B" w:rsidR="007316DB" w:rsidRDefault="00232592" w:rsidP="00FD5645">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п</w:t>
            </w:r>
            <w:r w:rsidRPr="00232592">
              <w:rPr>
                <w:sz w:val="24"/>
                <w:szCs w:val="24"/>
                <w:lang w:val="uk-UA"/>
              </w:rPr>
              <w:t>роводити</w:t>
            </w:r>
            <w:r w:rsidR="00EA7C1C">
              <w:rPr>
                <w:sz w:val="24"/>
                <w:szCs w:val="24"/>
                <w:lang w:val="uk-UA"/>
              </w:rPr>
              <w:t xml:space="preserve"> оцінку та експертизу проєктів</w:t>
            </w:r>
            <w:r>
              <w:rPr>
                <w:sz w:val="24"/>
                <w:szCs w:val="24"/>
                <w:lang w:val="uk-UA"/>
              </w:rPr>
              <w:t>;</w:t>
            </w:r>
            <w:r w:rsidRPr="00232592">
              <w:rPr>
                <w:sz w:val="24"/>
                <w:szCs w:val="24"/>
                <w:lang w:val="uk-UA"/>
              </w:rPr>
              <w:t xml:space="preserve"> </w:t>
            </w:r>
          </w:p>
          <w:p w14:paraId="6571897C" w14:textId="6DDC87FB" w:rsidR="00E5759B" w:rsidRPr="00EA7C1C" w:rsidRDefault="00EA7C1C" w:rsidP="00EA7C1C">
            <w:pPr>
              <w:pStyle w:val="BodyTextIndent"/>
              <w:numPr>
                <w:ilvl w:val="0"/>
                <w:numId w:val="41"/>
              </w:numPr>
              <w:tabs>
                <w:tab w:val="left" w:pos="262"/>
              </w:tabs>
              <w:spacing w:before="0" w:line="240" w:lineRule="auto"/>
              <w:ind w:left="0" w:firstLine="0"/>
              <w:jc w:val="both"/>
              <w:rPr>
                <w:sz w:val="24"/>
                <w:szCs w:val="24"/>
                <w:lang w:val="uk-UA"/>
              </w:rPr>
            </w:pPr>
            <w:r>
              <w:rPr>
                <w:sz w:val="24"/>
                <w:szCs w:val="24"/>
                <w:lang w:val="uk-UA"/>
              </w:rPr>
              <w:t>удосконалювати процеси прийняття рішень про розробці та реалізації проєктів</w:t>
            </w:r>
            <w:r w:rsidR="00A218A4" w:rsidRPr="00EA7C1C">
              <w:rPr>
                <w:sz w:val="24"/>
                <w:szCs w:val="24"/>
                <w:lang w:val="uk-UA"/>
              </w:rPr>
              <w:t>.</w:t>
            </w:r>
            <w:r w:rsidR="007316DB" w:rsidRPr="00EA7C1C">
              <w:rPr>
                <w:sz w:val="24"/>
                <w:szCs w:val="24"/>
                <w:lang w:val="uk-UA"/>
              </w:rPr>
              <w:t xml:space="preserve"> </w:t>
            </w:r>
          </w:p>
          <w:p w14:paraId="1C9EE54A" w14:textId="123DA702" w:rsidR="00FD5645" w:rsidRPr="00A218A4" w:rsidRDefault="00FD5645" w:rsidP="00BF0B2E">
            <w:pPr>
              <w:pStyle w:val="BodyTextIndent"/>
              <w:tabs>
                <w:tab w:val="left" w:pos="942"/>
              </w:tabs>
              <w:spacing w:before="0" w:line="240" w:lineRule="auto"/>
              <w:ind w:left="0"/>
              <w:jc w:val="both"/>
              <w:rPr>
                <w:sz w:val="24"/>
                <w:szCs w:val="24"/>
                <w:lang w:val="uk-UA"/>
              </w:rPr>
            </w:pPr>
            <w:r>
              <w:rPr>
                <w:color w:val="000000" w:themeColor="text1"/>
                <w:sz w:val="24"/>
                <w:szCs w:val="24"/>
              </w:rPr>
              <w:t>Очікувані результати навчання покликані забезпечи</w:t>
            </w:r>
            <w:r w:rsidR="00B538AB">
              <w:rPr>
                <w:color w:val="000000" w:themeColor="text1"/>
                <w:sz w:val="24"/>
                <w:szCs w:val="24"/>
              </w:rPr>
              <w:t>ти набуття</w:t>
            </w:r>
            <w:r w:rsidR="00C05EE5">
              <w:rPr>
                <w:color w:val="000000" w:themeColor="text1"/>
                <w:sz w:val="24"/>
                <w:szCs w:val="24"/>
              </w:rPr>
              <w:t xml:space="preserve"> компетентностей: ЗК </w:t>
            </w:r>
            <w:r w:rsidR="00BF0B2E">
              <w:rPr>
                <w:color w:val="000000" w:themeColor="text1"/>
                <w:sz w:val="24"/>
                <w:szCs w:val="24"/>
              </w:rPr>
              <w:t xml:space="preserve">4, </w:t>
            </w:r>
            <w:r w:rsidR="00B538AB">
              <w:rPr>
                <w:color w:val="000000" w:themeColor="text1"/>
                <w:sz w:val="24"/>
                <w:szCs w:val="24"/>
              </w:rPr>
              <w:t xml:space="preserve"> ЗК</w:t>
            </w:r>
            <w:r w:rsidR="00C05EE5">
              <w:rPr>
                <w:color w:val="000000" w:themeColor="text1"/>
                <w:sz w:val="24"/>
                <w:szCs w:val="24"/>
              </w:rPr>
              <w:t xml:space="preserve"> 11, СК 7, СКС </w:t>
            </w:r>
            <w:r w:rsidR="00BF0B2E">
              <w:rPr>
                <w:color w:val="000000" w:themeColor="text1"/>
                <w:sz w:val="24"/>
                <w:szCs w:val="24"/>
              </w:rPr>
              <w:t>1</w:t>
            </w:r>
            <w:r>
              <w:rPr>
                <w:color w:val="000000" w:themeColor="text1"/>
                <w:sz w:val="24"/>
                <w:szCs w:val="24"/>
              </w:rPr>
              <w:t xml:space="preserve">; результатів навчання: </w:t>
            </w:r>
            <w:r w:rsidR="00C05EE5">
              <w:rPr>
                <w:color w:val="000000" w:themeColor="text1"/>
                <w:sz w:val="24"/>
                <w:szCs w:val="24"/>
              </w:rPr>
              <w:t xml:space="preserve">ПРН </w:t>
            </w:r>
            <w:r w:rsidR="00BF0B2E">
              <w:rPr>
                <w:color w:val="000000" w:themeColor="text1"/>
                <w:sz w:val="24"/>
                <w:szCs w:val="24"/>
              </w:rPr>
              <w:t>4</w:t>
            </w:r>
            <w:r>
              <w:rPr>
                <w:color w:val="000000" w:themeColor="text1"/>
                <w:sz w:val="24"/>
                <w:szCs w:val="24"/>
                <w:lang w:val="en-US"/>
              </w:rPr>
              <w:t>,</w:t>
            </w:r>
            <w:r w:rsidR="00B538AB">
              <w:rPr>
                <w:color w:val="000000" w:themeColor="text1"/>
                <w:sz w:val="24"/>
                <w:szCs w:val="24"/>
              </w:rPr>
              <w:t xml:space="preserve"> </w:t>
            </w:r>
            <w:r w:rsidR="00C05EE5">
              <w:rPr>
                <w:color w:val="000000" w:themeColor="text1"/>
                <w:sz w:val="24"/>
                <w:szCs w:val="24"/>
              </w:rPr>
              <w:t>П</w:t>
            </w:r>
            <w:r w:rsidR="00B538AB">
              <w:rPr>
                <w:color w:val="000000" w:themeColor="text1"/>
                <w:sz w:val="24"/>
                <w:szCs w:val="24"/>
              </w:rPr>
              <w:t>РН</w:t>
            </w:r>
            <w:r w:rsidR="00C05EE5">
              <w:rPr>
                <w:color w:val="000000" w:themeColor="text1"/>
                <w:sz w:val="24"/>
                <w:szCs w:val="24"/>
              </w:rPr>
              <w:t xml:space="preserve"> </w:t>
            </w:r>
            <w:r w:rsidR="00BF0B2E">
              <w:rPr>
                <w:color w:val="000000" w:themeColor="text1"/>
                <w:sz w:val="24"/>
                <w:szCs w:val="24"/>
              </w:rPr>
              <w:t>6, ПРН 10, ПРН 12</w:t>
            </w:r>
            <w:r w:rsidR="00B538AB">
              <w:rPr>
                <w:color w:val="000000" w:themeColor="text1"/>
                <w:sz w:val="24"/>
                <w:szCs w:val="24"/>
              </w:rPr>
              <w:t>,</w:t>
            </w:r>
            <w:r>
              <w:rPr>
                <w:color w:val="000000" w:themeColor="text1"/>
                <w:sz w:val="24"/>
                <w:szCs w:val="24"/>
              </w:rPr>
              <w:t xml:space="preserve"> </w:t>
            </w:r>
            <w:r w:rsidR="00C05EE5">
              <w:rPr>
                <w:color w:val="000000" w:themeColor="text1"/>
                <w:sz w:val="24"/>
                <w:szCs w:val="24"/>
              </w:rPr>
              <w:t>П</w:t>
            </w:r>
            <w:r>
              <w:rPr>
                <w:color w:val="000000" w:themeColor="text1"/>
                <w:sz w:val="24"/>
                <w:szCs w:val="24"/>
              </w:rPr>
              <w:t>РН</w:t>
            </w:r>
            <w:r w:rsidR="00C05EE5">
              <w:rPr>
                <w:color w:val="000000" w:themeColor="text1"/>
                <w:sz w:val="24"/>
                <w:szCs w:val="24"/>
              </w:rPr>
              <w:t xml:space="preserve"> </w:t>
            </w:r>
            <w:r w:rsidR="00BF0B2E">
              <w:rPr>
                <w:color w:val="000000" w:themeColor="text1"/>
                <w:sz w:val="24"/>
                <w:szCs w:val="24"/>
              </w:rPr>
              <w:t>25,</w:t>
            </w:r>
            <w:r>
              <w:rPr>
                <w:color w:val="000000" w:themeColor="text1"/>
                <w:sz w:val="24"/>
                <w:szCs w:val="24"/>
              </w:rPr>
              <w:t xml:space="preserve"> </w:t>
            </w:r>
            <w:r w:rsidR="00C05EE5">
              <w:rPr>
                <w:color w:val="000000" w:themeColor="text1"/>
                <w:sz w:val="24"/>
                <w:szCs w:val="24"/>
              </w:rPr>
              <w:t>П</w:t>
            </w:r>
            <w:r>
              <w:rPr>
                <w:color w:val="000000" w:themeColor="text1"/>
                <w:sz w:val="24"/>
                <w:szCs w:val="24"/>
              </w:rPr>
              <w:t>Р</w:t>
            </w:r>
            <w:r w:rsidR="00C05EE5">
              <w:rPr>
                <w:color w:val="000000" w:themeColor="text1"/>
                <w:sz w:val="24"/>
                <w:szCs w:val="24"/>
              </w:rPr>
              <w:t>Н 28 визначених освітньо-професійною</w:t>
            </w:r>
            <w:r>
              <w:rPr>
                <w:color w:val="000000" w:themeColor="text1"/>
                <w:sz w:val="24"/>
                <w:szCs w:val="24"/>
              </w:rPr>
              <w:t xml:space="preserve"> програмою.</w:t>
            </w:r>
          </w:p>
        </w:tc>
      </w:tr>
      <w:tr w:rsidR="00E5759B" w14:paraId="7348633C" w14:textId="77777777">
        <w:tc>
          <w:tcPr>
            <w:tcW w:w="2744" w:type="dxa"/>
            <w:tcBorders>
              <w:top w:val="single" w:sz="4" w:space="0" w:color="000000"/>
              <w:left w:val="single" w:sz="4" w:space="0" w:color="000000"/>
              <w:bottom w:val="single" w:sz="4" w:space="0" w:color="000000"/>
              <w:right w:val="single" w:sz="4" w:space="0" w:color="000000"/>
            </w:tcBorders>
          </w:tcPr>
          <w:p w14:paraId="2025CC3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651860D9" w14:textId="464A79E4" w:rsidR="00E5759B" w:rsidRPr="00B45B05" w:rsidRDefault="00E8640F" w:rsidP="006D00CF">
            <w:pPr>
              <w:pBdr>
                <w:top w:val="nil"/>
                <w:left w:val="nil"/>
                <w:bottom w:val="nil"/>
                <w:right w:val="nil"/>
                <w:between w:val="nil"/>
              </w:pBdr>
              <w:jc w:val="both"/>
              <w:rPr>
                <w:sz w:val="22"/>
                <w:szCs w:val="22"/>
              </w:rPr>
            </w:pPr>
            <w:r>
              <w:rPr>
                <w:sz w:val="22"/>
                <w:szCs w:val="22"/>
              </w:rPr>
              <w:t>Концепція проєкту, ж</w:t>
            </w:r>
            <w:r w:rsidR="00BF0B2E">
              <w:rPr>
                <w:sz w:val="22"/>
                <w:szCs w:val="22"/>
              </w:rPr>
              <w:t>иттєвий цикл проєкту,</w:t>
            </w:r>
            <w:r w:rsidR="006D00CF">
              <w:rPr>
                <w:sz w:val="22"/>
                <w:szCs w:val="22"/>
              </w:rPr>
              <w:t xml:space="preserve"> грошовий потік, аналіз беззбитковості проєкту, </w:t>
            </w:r>
            <w:r w:rsidR="006D00CF">
              <w:rPr>
                <w:sz w:val="24"/>
                <w:szCs w:val="24"/>
              </w:rPr>
              <w:t>маркетинговий аналіз, технічний аналіз, екологічний аналіз, соціальний аналіз, інституційний аналіз, фінансовий аналіз, економічний аналіз</w:t>
            </w:r>
            <w:r w:rsidR="00F1302A">
              <w:rPr>
                <w:sz w:val="22"/>
                <w:szCs w:val="22"/>
              </w:rPr>
              <w:t>.</w:t>
            </w:r>
          </w:p>
        </w:tc>
      </w:tr>
      <w:tr w:rsidR="00E5759B" w14:paraId="08CF77A8" w14:textId="77777777">
        <w:tc>
          <w:tcPr>
            <w:tcW w:w="2744" w:type="dxa"/>
            <w:tcBorders>
              <w:top w:val="single" w:sz="4" w:space="0" w:color="000000"/>
              <w:left w:val="single" w:sz="4" w:space="0" w:color="000000"/>
              <w:bottom w:val="single" w:sz="4" w:space="0" w:color="000000"/>
              <w:right w:val="single" w:sz="4" w:space="0" w:color="000000"/>
            </w:tcBorders>
          </w:tcPr>
          <w:p w14:paraId="3B13DF0C"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046098B8" w14:textId="44662811" w:rsidR="00E5759B" w:rsidRDefault="00892B09" w:rsidP="004E4DAE">
            <w:pPr>
              <w:pBdr>
                <w:top w:val="nil"/>
                <w:left w:val="nil"/>
                <w:bottom w:val="nil"/>
                <w:right w:val="nil"/>
                <w:between w:val="nil"/>
              </w:pBdr>
              <w:jc w:val="both"/>
              <w:rPr>
                <w:color w:val="000000"/>
                <w:sz w:val="24"/>
                <w:szCs w:val="24"/>
              </w:rPr>
            </w:pPr>
            <w:r>
              <w:rPr>
                <w:color w:val="000000"/>
                <w:sz w:val="24"/>
                <w:szCs w:val="24"/>
              </w:rPr>
              <w:t xml:space="preserve">Очний </w:t>
            </w:r>
          </w:p>
        </w:tc>
      </w:tr>
      <w:tr w:rsidR="00E5759B" w14:paraId="6CF8E127" w14:textId="77777777">
        <w:tc>
          <w:tcPr>
            <w:tcW w:w="2744" w:type="dxa"/>
            <w:tcBorders>
              <w:top w:val="single" w:sz="4" w:space="0" w:color="000000"/>
              <w:left w:val="single" w:sz="4" w:space="0" w:color="000000"/>
              <w:bottom w:val="single" w:sz="4" w:space="0" w:color="000000"/>
              <w:right w:val="single" w:sz="4" w:space="0" w:color="000000"/>
            </w:tcBorders>
          </w:tcPr>
          <w:p w14:paraId="1A2E0CF9" w14:textId="77777777" w:rsidR="00E5759B" w:rsidRDefault="00E5759B">
            <w:pPr>
              <w:pBdr>
                <w:top w:val="nil"/>
                <w:left w:val="nil"/>
                <w:bottom w:val="nil"/>
                <w:right w:val="nil"/>
                <w:between w:val="nil"/>
              </w:pBdr>
              <w:jc w:val="center"/>
              <w:rPr>
                <w:color w:val="000000"/>
                <w:sz w:val="24"/>
                <w:szCs w:val="24"/>
              </w:rPr>
            </w:pPr>
          </w:p>
        </w:tc>
        <w:tc>
          <w:tcPr>
            <w:tcW w:w="7624" w:type="dxa"/>
            <w:tcBorders>
              <w:top w:val="single" w:sz="4" w:space="0" w:color="000000"/>
              <w:left w:val="single" w:sz="4" w:space="0" w:color="000000"/>
              <w:bottom w:val="single" w:sz="4" w:space="0" w:color="000000"/>
              <w:right w:val="single" w:sz="4" w:space="0" w:color="000000"/>
            </w:tcBorders>
          </w:tcPr>
          <w:p w14:paraId="73B474FC" w14:textId="2659004C" w:rsidR="00E5759B" w:rsidRDefault="00892B09" w:rsidP="0027081D">
            <w:pPr>
              <w:pBdr>
                <w:top w:val="nil"/>
                <w:left w:val="nil"/>
                <w:bottom w:val="nil"/>
                <w:right w:val="nil"/>
                <w:between w:val="nil"/>
              </w:pBdr>
              <w:jc w:val="both"/>
              <w:rPr>
                <w:color w:val="000000"/>
                <w:sz w:val="24"/>
                <w:szCs w:val="24"/>
              </w:rPr>
            </w:pPr>
            <w:r>
              <w:rPr>
                <w:color w:val="000000"/>
                <w:sz w:val="24"/>
                <w:szCs w:val="24"/>
              </w:rPr>
              <w:t xml:space="preserve">Проведення лекцій, </w:t>
            </w:r>
            <w:r w:rsidR="003F2772">
              <w:rPr>
                <w:color w:val="000000"/>
                <w:sz w:val="24"/>
                <w:szCs w:val="24"/>
              </w:rPr>
              <w:t>лаборатор</w:t>
            </w:r>
            <w:r w:rsidR="0027081D">
              <w:rPr>
                <w:color w:val="000000"/>
                <w:sz w:val="24"/>
                <w:szCs w:val="24"/>
              </w:rPr>
              <w:t>них занять</w:t>
            </w:r>
            <w:r w:rsidR="003F2772">
              <w:rPr>
                <w:color w:val="000000"/>
                <w:sz w:val="24"/>
                <w:szCs w:val="24"/>
              </w:rPr>
              <w:t xml:space="preserve"> та консультацій</w:t>
            </w:r>
            <w:r>
              <w:rPr>
                <w:color w:val="000000"/>
                <w:sz w:val="24"/>
                <w:szCs w:val="24"/>
              </w:rPr>
              <w:t xml:space="preserve"> для кращого розуміння тем</w:t>
            </w:r>
          </w:p>
        </w:tc>
      </w:tr>
      <w:tr w:rsidR="00E5759B" w14:paraId="30A91013" w14:textId="7777777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22E28DE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14:paraId="27521D78" w14:textId="77777777" w:rsidR="009111AF" w:rsidRPr="009111AF" w:rsidRDefault="009111AF" w:rsidP="009111AF">
            <w:pPr>
              <w:jc w:val="both"/>
              <w:rPr>
                <w:sz w:val="24"/>
                <w:szCs w:val="28"/>
              </w:rPr>
            </w:pPr>
            <w:r w:rsidRPr="009111AF">
              <w:rPr>
                <w:sz w:val="24"/>
                <w:szCs w:val="28"/>
              </w:rPr>
              <w:t>Тема 1. Поняття проєкту. Концепція проєкту.</w:t>
            </w:r>
          </w:p>
          <w:p w14:paraId="14415B24" w14:textId="77777777" w:rsidR="009111AF" w:rsidRPr="009111AF" w:rsidRDefault="009111AF" w:rsidP="009111AF">
            <w:pPr>
              <w:jc w:val="both"/>
              <w:rPr>
                <w:sz w:val="24"/>
                <w:szCs w:val="28"/>
              </w:rPr>
            </w:pPr>
            <w:r w:rsidRPr="009111AF">
              <w:rPr>
                <w:sz w:val="24"/>
                <w:szCs w:val="28"/>
              </w:rPr>
              <w:t>Тема 2. Життєвий цикл проєкту.</w:t>
            </w:r>
          </w:p>
          <w:p w14:paraId="2B9671D7" w14:textId="77777777" w:rsidR="009111AF" w:rsidRPr="009111AF" w:rsidRDefault="009111AF" w:rsidP="009111AF">
            <w:pPr>
              <w:jc w:val="both"/>
              <w:rPr>
                <w:sz w:val="24"/>
                <w:szCs w:val="28"/>
              </w:rPr>
            </w:pPr>
            <w:r w:rsidRPr="009111AF">
              <w:rPr>
                <w:sz w:val="24"/>
                <w:szCs w:val="28"/>
              </w:rPr>
              <w:t>Тема 3. Методологія проєктного аналізу.</w:t>
            </w:r>
          </w:p>
          <w:p w14:paraId="68745120" w14:textId="77777777" w:rsidR="009111AF" w:rsidRPr="009111AF" w:rsidRDefault="009111AF" w:rsidP="009111AF">
            <w:pPr>
              <w:jc w:val="both"/>
              <w:rPr>
                <w:sz w:val="24"/>
                <w:szCs w:val="28"/>
              </w:rPr>
            </w:pPr>
            <w:r w:rsidRPr="009111AF">
              <w:rPr>
                <w:sz w:val="24"/>
                <w:szCs w:val="28"/>
              </w:rPr>
              <w:t>Тема 4. Методи оцінювання та критерії прийняття рішень.</w:t>
            </w:r>
          </w:p>
          <w:p w14:paraId="515933F5" w14:textId="77777777" w:rsidR="009111AF" w:rsidRPr="009111AF" w:rsidRDefault="009111AF" w:rsidP="009111AF">
            <w:pPr>
              <w:jc w:val="both"/>
              <w:rPr>
                <w:sz w:val="24"/>
                <w:szCs w:val="28"/>
              </w:rPr>
            </w:pPr>
            <w:r w:rsidRPr="009111AF">
              <w:rPr>
                <w:sz w:val="24"/>
                <w:szCs w:val="28"/>
              </w:rPr>
              <w:t>Тема 5. Оцінювання проєктних рішень в умовах ризику.</w:t>
            </w:r>
          </w:p>
          <w:p w14:paraId="662B1717" w14:textId="77777777" w:rsidR="009111AF" w:rsidRPr="009111AF" w:rsidRDefault="009111AF" w:rsidP="009111AF">
            <w:pPr>
              <w:jc w:val="both"/>
              <w:rPr>
                <w:sz w:val="24"/>
                <w:szCs w:val="28"/>
              </w:rPr>
            </w:pPr>
            <w:r w:rsidRPr="009111AF">
              <w:rPr>
                <w:sz w:val="24"/>
                <w:szCs w:val="28"/>
              </w:rPr>
              <w:t>Тема 6. Аспекти проєктного аналізу.</w:t>
            </w:r>
          </w:p>
          <w:p w14:paraId="3216D2FD" w14:textId="2F6958EC" w:rsidR="00E5759B" w:rsidRPr="00817554" w:rsidRDefault="00E45D41" w:rsidP="006003D2">
            <w:pPr>
              <w:jc w:val="both"/>
              <w:rPr>
                <w:lang w:val="en-US" w:eastAsia="ru-RU"/>
              </w:rPr>
            </w:pPr>
            <w:r>
              <w:rPr>
                <w:sz w:val="24"/>
                <w:szCs w:val="24"/>
              </w:rPr>
              <w:t>Тема 7</w:t>
            </w:r>
            <w:r w:rsidRPr="003F2772">
              <w:rPr>
                <w:color w:val="000000" w:themeColor="text1"/>
                <w:sz w:val="24"/>
                <w:szCs w:val="24"/>
              </w:rPr>
              <w:t xml:space="preserve">. </w:t>
            </w:r>
            <w:r w:rsidR="00817554" w:rsidRPr="003F2772">
              <w:rPr>
                <w:color w:val="000000" w:themeColor="text1"/>
                <w:sz w:val="24"/>
                <w:szCs w:val="24"/>
              </w:rPr>
              <w:t>У</w:t>
            </w:r>
            <w:r w:rsidR="003F2772" w:rsidRPr="003F2772">
              <w:rPr>
                <w:color w:val="000000" w:themeColor="text1"/>
                <w:sz w:val="24"/>
                <w:szCs w:val="24"/>
              </w:rPr>
              <w:t xml:space="preserve">правління </w:t>
            </w:r>
            <w:r w:rsidR="00C230B8">
              <w:rPr>
                <w:color w:val="000000"/>
                <w:sz w:val="24"/>
              </w:rPr>
              <w:t>проєктами</w:t>
            </w:r>
            <w:r w:rsidR="003F2772" w:rsidRPr="003F2772">
              <w:rPr>
                <w:color w:val="000000" w:themeColor="text1"/>
                <w:sz w:val="24"/>
                <w:szCs w:val="24"/>
              </w:rPr>
              <w:t xml:space="preserve"> за допомогою</w:t>
            </w:r>
            <w:r w:rsidR="00817554" w:rsidRPr="003F2772">
              <w:rPr>
                <w:color w:val="000000" w:themeColor="text1"/>
                <w:sz w:val="24"/>
                <w:szCs w:val="24"/>
              </w:rPr>
              <w:t xml:space="preserve"> </w:t>
            </w:r>
            <w:r w:rsidR="00817554" w:rsidRPr="003F2772">
              <w:rPr>
                <w:color w:val="000000" w:themeColor="text1"/>
                <w:sz w:val="24"/>
                <w:szCs w:val="24"/>
                <w:lang w:val="en-US"/>
              </w:rPr>
              <w:t>ERP ODOO</w:t>
            </w:r>
            <w:r w:rsidR="00E24BE3" w:rsidRPr="003F2772">
              <w:rPr>
                <w:color w:val="000000" w:themeColor="text1"/>
                <w:sz w:val="24"/>
                <w:szCs w:val="24"/>
                <w:lang w:val="en-US"/>
              </w:rPr>
              <w:t>.</w:t>
            </w:r>
          </w:p>
        </w:tc>
      </w:tr>
      <w:tr w:rsidR="00E5759B" w14:paraId="445ADCE3" w14:textId="77777777">
        <w:tc>
          <w:tcPr>
            <w:tcW w:w="2744" w:type="dxa"/>
            <w:tcBorders>
              <w:top w:val="single" w:sz="4" w:space="0" w:color="000000"/>
              <w:left w:val="single" w:sz="4" w:space="0" w:color="000000"/>
              <w:bottom w:val="single" w:sz="4" w:space="0" w:color="000000"/>
              <w:right w:val="single" w:sz="4" w:space="0" w:color="000000"/>
            </w:tcBorders>
          </w:tcPr>
          <w:p w14:paraId="60DA6C6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367DEB3C" w14:textId="77777777" w:rsidR="00913D3D" w:rsidRDefault="0027081D">
            <w:pPr>
              <w:pBdr>
                <w:top w:val="nil"/>
                <w:left w:val="nil"/>
                <w:bottom w:val="nil"/>
                <w:right w:val="nil"/>
                <w:between w:val="nil"/>
              </w:pBdr>
              <w:jc w:val="both"/>
              <w:rPr>
                <w:color w:val="000000"/>
                <w:sz w:val="24"/>
                <w:szCs w:val="24"/>
              </w:rPr>
            </w:pPr>
            <w:r>
              <w:rPr>
                <w:color w:val="000000"/>
                <w:sz w:val="24"/>
                <w:szCs w:val="24"/>
              </w:rPr>
              <w:t>залік</w:t>
            </w:r>
            <w:r w:rsidR="006A39F1">
              <w:rPr>
                <w:color w:val="000000"/>
                <w:sz w:val="24"/>
                <w:szCs w:val="24"/>
              </w:rPr>
              <w:t xml:space="preserve"> в кінці семестру</w:t>
            </w:r>
            <w:r w:rsidR="00AA197B">
              <w:rPr>
                <w:color w:val="000000"/>
                <w:sz w:val="24"/>
                <w:szCs w:val="24"/>
              </w:rPr>
              <w:t>,</w:t>
            </w:r>
          </w:p>
          <w:p w14:paraId="17B636A4" w14:textId="77777777" w:rsidR="00E5759B" w:rsidRDefault="00892B09">
            <w:pPr>
              <w:pBdr>
                <w:top w:val="nil"/>
                <w:left w:val="nil"/>
                <w:bottom w:val="nil"/>
                <w:right w:val="nil"/>
                <w:between w:val="nil"/>
              </w:pBdr>
              <w:jc w:val="both"/>
              <w:rPr>
                <w:color w:val="000000"/>
                <w:sz w:val="24"/>
                <w:szCs w:val="24"/>
              </w:rPr>
            </w:pPr>
            <w:r>
              <w:rPr>
                <w:color w:val="000000"/>
                <w:sz w:val="24"/>
                <w:szCs w:val="24"/>
              </w:rPr>
              <w:t xml:space="preserve">комбінований </w:t>
            </w:r>
          </w:p>
        </w:tc>
      </w:tr>
      <w:tr w:rsidR="00E5759B" w14:paraId="39F27EC6" w14:textId="77777777">
        <w:tc>
          <w:tcPr>
            <w:tcW w:w="2744" w:type="dxa"/>
            <w:tcBorders>
              <w:top w:val="single" w:sz="4" w:space="0" w:color="000000"/>
              <w:left w:val="single" w:sz="4" w:space="0" w:color="000000"/>
              <w:bottom w:val="single" w:sz="4" w:space="0" w:color="000000"/>
              <w:right w:val="single" w:sz="4" w:space="0" w:color="000000"/>
            </w:tcBorders>
          </w:tcPr>
          <w:p w14:paraId="6CD8C9D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Пререквізити</w:t>
            </w:r>
          </w:p>
        </w:tc>
        <w:tc>
          <w:tcPr>
            <w:tcW w:w="7624" w:type="dxa"/>
            <w:tcBorders>
              <w:top w:val="single" w:sz="4" w:space="0" w:color="000000"/>
              <w:left w:val="single" w:sz="4" w:space="0" w:color="000000"/>
              <w:bottom w:val="single" w:sz="4" w:space="0" w:color="000000"/>
              <w:right w:val="single" w:sz="4" w:space="0" w:color="000000"/>
            </w:tcBorders>
          </w:tcPr>
          <w:p w14:paraId="53C4A4C8" w14:textId="1D40200F" w:rsidR="00E5759B" w:rsidRDefault="00892B09" w:rsidP="0013401C">
            <w:pPr>
              <w:pBdr>
                <w:top w:val="nil"/>
                <w:left w:val="nil"/>
                <w:bottom w:val="nil"/>
                <w:right w:val="nil"/>
                <w:between w:val="nil"/>
              </w:pBdr>
              <w:jc w:val="both"/>
              <w:rPr>
                <w:color w:val="000000"/>
                <w:sz w:val="24"/>
                <w:szCs w:val="24"/>
              </w:rPr>
            </w:pPr>
            <w:r>
              <w:rPr>
                <w:color w:val="000000"/>
                <w:sz w:val="24"/>
                <w:szCs w:val="24"/>
              </w:rPr>
              <w:t xml:space="preserve">Для вивчення курсу студенти потребують базових знань з </w:t>
            </w:r>
            <w:r w:rsidR="00B45B05">
              <w:rPr>
                <w:color w:val="000000"/>
                <w:sz w:val="24"/>
                <w:szCs w:val="24"/>
              </w:rPr>
              <w:t>таких дисциплін</w:t>
            </w:r>
            <w:r w:rsidR="00B45B05">
              <w:rPr>
                <w:sz w:val="24"/>
                <w:szCs w:val="24"/>
              </w:rPr>
              <w:t>:</w:t>
            </w:r>
            <w:r w:rsidR="003E20B2">
              <w:rPr>
                <w:sz w:val="24"/>
                <w:szCs w:val="24"/>
              </w:rPr>
              <w:t xml:space="preserve"> </w:t>
            </w:r>
            <w:r w:rsidR="006D3200" w:rsidRPr="006D3200">
              <w:rPr>
                <w:sz w:val="24"/>
                <w:szCs w:val="24"/>
              </w:rPr>
              <w:t>«Мікроекономіка»,</w:t>
            </w:r>
            <w:r w:rsidR="006D3200" w:rsidRPr="006D3200">
              <w:rPr>
                <w:spacing w:val="-2"/>
                <w:sz w:val="24"/>
                <w:szCs w:val="24"/>
              </w:rPr>
              <w:t xml:space="preserve"> «</w:t>
            </w:r>
            <w:r w:rsidR="0013401C">
              <w:rPr>
                <w:spacing w:val="-2"/>
                <w:sz w:val="24"/>
                <w:szCs w:val="24"/>
              </w:rPr>
              <w:t>Інвестування</w:t>
            </w:r>
            <w:r w:rsidR="00E92799">
              <w:rPr>
                <w:spacing w:val="-2"/>
                <w:sz w:val="24"/>
                <w:szCs w:val="24"/>
              </w:rPr>
              <w:t xml:space="preserve"> та його оптимізаційні моделі</w:t>
            </w:r>
            <w:r w:rsidR="006D3200" w:rsidRPr="006D3200">
              <w:rPr>
                <w:spacing w:val="-2"/>
                <w:sz w:val="24"/>
                <w:szCs w:val="24"/>
              </w:rPr>
              <w:t>»</w:t>
            </w:r>
            <w:r w:rsidR="000028D2">
              <w:rPr>
                <w:spacing w:val="-2"/>
                <w:sz w:val="24"/>
                <w:szCs w:val="24"/>
              </w:rPr>
              <w:t>, «</w:t>
            </w:r>
            <w:r w:rsidR="0013401C">
              <w:rPr>
                <w:spacing w:val="-2"/>
                <w:sz w:val="24"/>
                <w:szCs w:val="24"/>
              </w:rPr>
              <w:t>Економічний ризик</w:t>
            </w:r>
            <w:r w:rsidR="000028D2">
              <w:rPr>
                <w:spacing w:val="-2"/>
                <w:sz w:val="24"/>
                <w:szCs w:val="24"/>
              </w:rPr>
              <w:t>»</w:t>
            </w:r>
            <w:r w:rsidR="003A7459">
              <w:rPr>
                <w:spacing w:val="-2"/>
                <w:sz w:val="24"/>
                <w:szCs w:val="24"/>
              </w:rPr>
              <w:t xml:space="preserve"> </w:t>
            </w:r>
            <w:r w:rsidRPr="006D3200">
              <w:rPr>
                <w:color w:val="000000"/>
                <w:sz w:val="24"/>
                <w:szCs w:val="24"/>
              </w:rPr>
              <w:t>достатніх для сприйняття категоріального апарату</w:t>
            </w:r>
            <w:r w:rsidR="00B45B05" w:rsidRPr="006D3200">
              <w:rPr>
                <w:color w:val="000000"/>
                <w:sz w:val="24"/>
                <w:szCs w:val="24"/>
              </w:rPr>
              <w:t xml:space="preserve"> та розуміння інструментарію моделювання.</w:t>
            </w:r>
          </w:p>
        </w:tc>
      </w:tr>
      <w:tr w:rsidR="00E5759B" w14:paraId="10C8CA58" w14:textId="77777777">
        <w:tc>
          <w:tcPr>
            <w:tcW w:w="2744" w:type="dxa"/>
            <w:tcBorders>
              <w:top w:val="single" w:sz="4" w:space="0" w:color="000000"/>
              <w:left w:val="single" w:sz="4" w:space="0" w:color="000000"/>
              <w:bottom w:val="single" w:sz="4" w:space="0" w:color="000000"/>
              <w:right w:val="single" w:sz="4" w:space="0" w:color="000000"/>
            </w:tcBorders>
          </w:tcPr>
          <w:p w14:paraId="26F63DE9"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5167A8EF" w14:textId="54A49854" w:rsidR="00E5759B" w:rsidRDefault="00F7495B">
            <w:pPr>
              <w:pBdr>
                <w:top w:val="nil"/>
                <w:left w:val="nil"/>
                <w:bottom w:val="nil"/>
                <w:right w:val="nil"/>
                <w:between w:val="nil"/>
              </w:pBdr>
              <w:jc w:val="both"/>
              <w:rPr>
                <w:color w:val="000000"/>
                <w:sz w:val="24"/>
                <w:szCs w:val="24"/>
              </w:rPr>
            </w:pPr>
            <w:r>
              <w:rPr>
                <w:color w:val="000000"/>
                <w:sz w:val="24"/>
                <w:szCs w:val="24"/>
              </w:rPr>
              <w:t xml:space="preserve">Презентація, лекції, дискусія, </w:t>
            </w:r>
            <w:r w:rsidRPr="003E5AA8">
              <w:rPr>
                <w:rFonts w:eastAsia="Calibri"/>
                <w:color w:val="000000"/>
                <w:sz w:val="24"/>
                <w:szCs w:val="24"/>
              </w:rPr>
              <w:t>диспут, синтез, проблемне навчання,</w:t>
            </w:r>
            <w:r>
              <w:rPr>
                <w:rFonts w:eastAsia="Calibri"/>
                <w:color w:val="000000"/>
                <w:sz w:val="24"/>
                <w:szCs w:val="24"/>
              </w:rPr>
              <w:t xml:space="preserve"> </w:t>
            </w:r>
            <w:r>
              <w:rPr>
                <w:color w:val="000000"/>
                <w:sz w:val="24"/>
                <w:szCs w:val="24"/>
              </w:rPr>
              <w:t>р</w:t>
            </w:r>
            <w:r w:rsidRPr="003E5AA8">
              <w:rPr>
                <w:color w:val="000000"/>
                <w:sz w:val="24"/>
                <w:szCs w:val="24"/>
              </w:rPr>
              <w:t>обота з електронними освітніми ресурсами, пошук інформації, збереження і спільне використання інформації у хмарних сервісах, складання узагальнювальних таблиць, порівняння, аналіз,</w:t>
            </w:r>
            <w:r>
              <w:rPr>
                <w:color w:val="000000"/>
                <w:sz w:val="24"/>
                <w:szCs w:val="24"/>
              </w:rPr>
              <w:t xml:space="preserve"> </w:t>
            </w:r>
            <w:r w:rsidRPr="003E5AA8">
              <w:rPr>
                <w:color w:val="000000"/>
                <w:sz w:val="24"/>
                <w:szCs w:val="24"/>
              </w:rPr>
              <w:t>кейси, проєктне навчання, мозковий штурм</w:t>
            </w:r>
            <w:r w:rsidRPr="003E5AA8">
              <w:rPr>
                <w:rFonts w:eastAsia="Calibri"/>
                <w:color w:val="000000"/>
                <w:sz w:val="24"/>
                <w:szCs w:val="24"/>
              </w:rPr>
              <w:t>,  самостійна робота.</w:t>
            </w:r>
          </w:p>
        </w:tc>
      </w:tr>
      <w:tr w:rsidR="00E5759B" w14:paraId="41FE88FF" w14:textId="77777777">
        <w:tc>
          <w:tcPr>
            <w:tcW w:w="2744" w:type="dxa"/>
            <w:tcBorders>
              <w:top w:val="single" w:sz="4" w:space="0" w:color="000000"/>
              <w:left w:val="single" w:sz="4" w:space="0" w:color="000000"/>
              <w:bottom w:val="single" w:sz="4" w:space="0" w:color="000000"/>
              <w:right w:val="single" w:sz="4" w:space="0" w:color="000000"/>
            </w:tcBorders>
          </w:tcPr>
          <w:p w14:paraId="02074C91"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6D110BCC" w14:textId="71A87B17" w:rsidR="00E5759B" w:rsidRDefault="00913D3D" w:rsidP="002F766F">
            <w:pPr>
              <w:pBdr>
                <w:top w:val="nil"/>
                <w:left w:val="nil"/>
                <w:bottom w:val="nil"/>
                <w:right w:val="nil"/>
                <w:between w:val="nil"/>
              </w:pBdr>
              <w:jc w:val="both"/>
              <w:rPr>
                <w:color w:val="000000"/>
                <w:sz w:val="24"/>
                <w:szCs w:val="24"/>
              </w:rPr>
            </w:pPr>
            <w:r>
              <w:rPr>
                <w:color w:val="000000"/>
                <w:sz w:val="24"/>
                <w:szCs w:val="24"/>
              </w:rPr>
              <w:t>Вивчення курсу потребує</w:t>
            </w:r>
            <w:r w:rsidR="00892B09">
              <w:rPr>
                <w:color w:val="000000"/>
                <w:sz w:val="24"/>
                <w:szCs w:val="24"/>
              </w:rPr>
              <w:t xml:space="preserve"> використанн</w:t>
            </w:r>
            <w:r>
              <w:rPr>
                <w:color w:val="000000"/>
                <w:sz w:val="24"/>
                <w:szCs w:val="24"/>
              </w:rPr>
              <w:t>я програмного забезпечення,</w:t>
            </w:r>
            <w:r w:rsidR="00892B09">
              <w:rPr>
                <w:color w:val="000000"/>
                <w:sz w:val="24"/>
                <w:szCs w:val="24"/>
              </w:rPr>
              <w:t xml:space="preserve"> загально</w:t>
            </w:r>
            <w:r>
              <w:rPr>
                <w:color w:val="000000"/>
                <w:sz w:val="24"/>
                <w:szCs w:val="24"/>
              </w:rPr>
              <w:t>вживаних</w:t>
            </w:r>
            <w:r w:rsidR="00892B09">
              <w:rPr>
                <w:color w:val="000000"/>
                <w:sz w:val="24"/>
                <w:szCs w:val="24"/>
              </w:rPr>
              <w:t xml:space="preserve"> операційних систем</w:t>
            </w:r>
            <w:r w:rsidR="00E24BE3">
              <w:rPr>
                <w:color w:val="000000"/>
                <w:sz w:val="24"/>
                <w:szCs w:val="24"/>
              </w:rPr>
              <w:t xml:space="preserve"> і програм, </w:t>
            </w:r>
            <w:r w:rsidR="00E24BE3" w:rsidRPr="009316FC">
              <w:rPr>
                <w:color w:val="000000" w:themeColor="text1"/>
                <w:sz w:val="24"/>
                <w:szCs w:val="24"/>
                <w:lang w:val="en-US"/>
              </w:rPr>
              <w:t>ERP ODOO</w:t>
            </w:r>
            <w:r w:rsidR="00892B09" w:rsidRPr="009316FC">
              <w:rPr>
                <w:color w:val="000000" w:themeColor="text1"/>
                <w:sz w:val="24"/>
                <w:szCs w:val="24"/>
              </w:rPr>
              <w:t>.</w:t>
            </w:r>
          </w:p>
        </w:tc>
      </w:tr>
      <w:tr w:rsidR="00E5759B" w14:paraId="45E0BB66" w14:textId="77777777">
        <w:tc>
          <w:tcPr>
            <w:tcW w:w="2744" w:type="dxa"/>
            <w:tcBorders>
              <w:top w:val="single" w:sz="4" w:space="0" w:color="000000"/>
              <w:left w:val="single" w:sz="4" w:space="0" w:color="000000"/>
              <w:bottom w:val="single" w:sz="4" w:space="0" w:color="000000"/>
              <w:right w:val="single" w:sz="4" w:space="0" w:color="000000"/>
            </w:tcBorders>
          </w:tcPr>
          <w:p w14:paraId="5CDA812A" w14:textId="77777777" w:rsidR="00E5759B" w:rsidRDefault="00892B09">
            <w:pPr>
              <w:pBdr>
                <w:top w:val="nil"/>
                <w:left w:val="nil"/>
                <w:bottom w:val="nil"/>
                <w:right w:val="nil"/>
                <w:between w:val="nil"/>
              </w:pBdr>
              <w:jc w:val="center"/>
              <w:rPr>
                <w:color w:val="000000"/>
                <w:sz w:val="24"/>
                <w:szCs w:val="24"/>
              </w:rPr>
            </w:pPr>
            <w:r>
              <w:rPr>
                <w:b/>
                <w:color w:val="000000"/>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7034733C" w14:textId="77777777" w:rsidR="00E129B7" w:rsidRPr="00E129B7" w:rsidRDefault="00E129B7" w:rsidP="00E129B7">
            <w:pPr>
              <w:tabs>
                <w:tab w:val="left" w:pos="1440"/>
              </w:tabs>
              <w:jc w:val="both"/>
              <w:rPr>
                <w:noProof/>
                <w:sz w:val="24"/>
                <w:szCs w:val="28"/>
                <w:lang w:eastAsia="uk-UA"/>
              </w:rPr>
            </w:pPr>
            <w:r w:rsidRPr="00E129B7">
              <w:rPr>
                <w:noProof/>
                <w:sz w:val="24"/>
                <w:szCs w:val="28"/>
                <w:lang w:eastAsia="uk-UA"/>
              </w:rPr>
              <w:t>Оцінювання знань, умінь і навичок із навчальної дисципліни здійснюється на основі результатів поточного і підсумкового контролю за 100-бальною шкалою.</w:t>
            </w:r>
          </w:p>
          <w:p w14:paraId="2735B125" w14:textId="77777777" w:rsidR="00E129B7" w:rsidRPr="00E129B7" w:rsidRDefault="00E129B7" w:rsidP="00E129B7">
            <w:pPr>
              <w:pBdr>
                <w:top w:val="nil"/>
                <w:left w:val="nil"/>
                <w:bottom w:val="nil"/>
                <w:right w:val="nil"/>
                <w:between w:val="nil"/>
              </w:pBdr>
              <w:jc w:val="both"/>
              <w:rPr>
                <w:noProof/>
                <w:color w:val="000000"/>
                <w:sz w:val="24"/>
                <w:szCs w:val="28"/>
              </w:rPr>
            </w:pPr>
            <w:r w:rsidRPr="00E129B7">
              <w:rPr>
                <w:noProof/>
                <w:color w:val="000000"/>
                <w:sz w:val="24"/>
                <w:szCs w:val="28"/>
              </w:rPr>
              <w:t xml:space="preserve">З метою перевірки якості підготовки, знань, умінь студента з дисципліни використовуються такі засоби оцінювання: поточне опитування та перевірка виконання лабораторних завдань;  проведення модульного контролю. </w:t>
            </w:r>
          </w:p>
          <w:p w14:paraId="51D9A518" w14:textId="77777777" w:rsidR="00E129B7" w:rsidRPr="00E129B7" w:rsidRDefault="00E129B7" w:rsidP="00E129B7">
            <w:pPr>
              <w:shd w:val="clear" w:color="auto" w:fill="FFFFFF"/>
              <w:jc w:val="both"/>
              <w:rPr>
                <w:noProof/>
                <w:spacing w:val="-14"/>
                <w:sz w:val="24"/>
                <w:lang w:eastAsia="uk-UA"/>
              </w:rPr>
            </w:pPr>
            <w:r w:rsidRPr="00E129B7">
              <w:rPr>
                <w:noProof/>
                <w:sz w:val="24"/>
                <w:lang w:eastAsia="uk-UA"/>
              </w:rPr>
              <w:lastRenderedPageBreak/>
              <w:t>Об'єктами контролю знань студентів з дисципліни є активність роботи на лабораторних заняттях та виконання лабораторних завдань.</w:t>
            </w:r>
            <w:r w:rsidRPr="00E129B7">
              <w:rPr>
                <w:noProof/>
                <w:spacing w:val="-14"/>
                <w:sz w:val="24"/>
                <w:lang w:eastAsia="uk-UA"/>
              </w:rPr>
              <w:t xml:space="preserve"> </w:t>
            </w:r>
            <w:r w:rsidRPr="00E129B7">
              <w:rPr>
                <w:noProof/>
                <w:sz w:val="24"/>
                <w:lang w:eastAsia="uk-UA"/>
              </w:rPr>
              <w:t>У процесі оцінювання роботи студента на лабораторних заняттях враховується ступінь виконання поставлених завдань, практичні навички, набуті студентами під час опанування відповідного змістовного модулю, рівень знань, продемонстрований при захисті лабораторних завдань, опрацювання та засвоєння тем в цілому чи окремих  питань.</w:t>
            </w:r>
          </w:p>
          <w:p w14:paraId="259F5C97" w14:textId="77777777" w:rsidR="00E129B7" w:rsidRPr="00E129B7" w:rsidRDefault="00E129B7" w:rsidP="00E129B7">
            <w:pPr>
              <w:tabs>
                <w:tab w:val="left" w:pos="1440"/>
              </w:tabs>
              <w:jc w:val="both"/>
              <w:rPr>
                <w:noProof/>
                <w:sz w:val="24"/>
                <w:szCs w:val="28"/>
                <w:lang w:eastAsia="uk-UA"/>
              </w:rPr>
            </w:pPr>
            <w:r w:rsidRPr="00E129B7">
              <w:rPr>
                <w:noProof/>
                <w:sz w:val="24"/>
                <w:szCs w:val="28"/>
                <w:lang w:eastAsia="uk-UA"/>
              </w:rPr>
              <w:t xml:space="preserve">У процесі оцінювання знань студентів на модульному контролі враховується загальний рівень теоретичних знань, набутих студентами під час опанування відповідного змістовного модулю. </w:t>
            </w:r>
          </w:p>
          <w:p w14:paraId="459A22FE" w14:textId="256A0AFE" w:rsidR="00E5759B" w:rsidRDefault="00892B09">
            <w:pPr>
              <w:pBdr>
                <w:top w:val="nil"/>
                <w:left w:val="nil"/>
                <w:bottom w:val="nil"/>
                <w:right w:val="nil"/>
                <w:between w:val="nil"/>
              </w:pBdr>
              <w:jc w:val="both"/>
              <w:rPr>
                <w:color w:val="000000"/>
                <w:sz w:val="24"/>
                <w:szCs w:val="24"/>
              </w:rPr>
            </w:pPr>
            <w:r>
              <w:rPr>
                <w:color w:val="000000"/>
                <w:sz w:val="24"/>
                <w:szCs w:val="24"/>
              </w:rPr>
              <w:t>Бали нараховуються за наступним спів</w:t>
            </w:r>
            <w:r w:rsidR="009C57C7">
              <w:rPr>
                <w:color w:val="000000"/>
                <w:sz w:val="24"/>
                <w:szCs w:val="24"/>
              </w:rPr>
              <w:t>в</w:t>
            </w:r>
            <w:r>
              <w:rPr>
                <w:color w:val="000000"/>
                <w:sz w:val="24"/>
                <w:szCs w:val="24"/>
              </w:rPr>
              <w:t xml:space="preserve">ідношенням: </w:t>
            </w:r>
          </w:p>
          <w:p w14:paraId="453D31FB" w14:textId="6BBD7451" w:rsidR="00E5759B" w:rsidRDefault="00913D3D">
            <w:pPr>
              <w:pBdr>
                <w:top w:val="nil"/>
                <w:left w:val="nil"/>
                <w:bottom w:val="nil"/>
                <w:right w:val="nil"/>
                <w:between w:val="nil"/>
              </w:pBdr>
              <w:jc w:val="both"/>
              <w:rPr>
                <w:color w:val="000000"/>
                <w:sz w:val="24"/>
                <w:szCs w:val="24"/>
              </w:rPr>
            </w:pPr>
            <w:r>
              <w:rPr>
                <w:color w:val="000000"/>
                <w:sz w:val="24"/>
                <w:szCs w:val="24"/>
              </w:rPr>
              <w:t xml:space="preserve">• </w:t>
            </w:r>
            <w:r w:rsidR="000028D2">
              <w:rPr>
                <w:color w:val="000000"/>
                <w:sz w:val="24"/>
                <w:szCs w:val="24"/>
              </w:rPr>
              <w:t>перевірка виконання</w:t>
            </w:r>
            <w:r w:rsidR="0027081D">
              <w:rPr>
                <w:color w:val="000000"/>
                <w:sz w:val="24"/>
                <w:szCs w:val="24"/>
              </w:rPr>
              <w:t xml:space="preserve"> </w:t>
            </w:r>
            <w:r w:rsidR="000028D2">
              <w:rPr>
                <w:color w:val="000000"/>
                <w:sz w:val="24"/>
                <w:szCs w:val="24"/>
              </w:rPr>
              <w:t>лабораторних</w:t>
            </w:r>
            <w:r w:rsidR="0027081D">
              <w:rPr>
                <w:color w:val="000000"/>
                <w:sz w:val="24"/>
                <w:szCs w:val="24"/>
              </w:rPr>
              <w:t xml:space="preserve"> </w:t>
            </w:r>
            <w:r w:rsidR="000028D2">
              <w:rPr>
                <w:color w:val="000000"/>
                <w:sz w:val="24"/>
                <w:szCs w:val="24"/>
              </w:rPr>
              <w:t>робіт</w:t>
            </w:r>
            <w:r>
              <w:rPr>
                <w:color w:val="000000"/>
                <w:sz w:val="24"/>
                <w:szCs w:val="24"/>
              </w:rPr>
              <w:t xml:space="preserve">: </w:t>
            </w:r>
            <w:r w:rsidR="002A4FC9">
              <w:rPr>
                <w:color w:val="000000"/>
                <w:sz w:val="24"/>
                <w:szCs w:val="24"/>
              </w:rPr>
              <w:t>6</w:t>
            </w:r>
            <w:r>
              <w:rPr>
                <w:color w:val="000000"/>
                <w:sz w:val="24"/>
                <w:szCs w:val="24"/>
              </w:rPr>
              <w:t>0</w:t>
            </w:r>
            <w:r w:rsidR="00892B09">
              <w:rPr>
                <w:color w:val="000000"/>
                <w:sz w:val="24"/>
                <w:szCs w:val="24"/>
              </w:rPr>
              <w:t>% семестрової оцінки; максимальна кількість балів</w:t>
            </w:r>
            <w:r w:rsidR="00F05D8F">
              <w:rPr>
                <w:color w:val="000000"/>
                <w:sz w:val="24"/>
                <w:szCs w:val="24"/>
              </w:rPr>
              <w:t xml:space="preserve"> </w:t>
            </w:r>
            <w:r w:rsidR="002A4FC9">
              <w:rPr>
                <w:color w:val="000000"/>
                <w:sz w:val="24"/>
                <w:szCs w:val="24"/>
                <w:lang w:val="ru-RU"/>
              </w:rPr>
              <w:t>6</w:t>
            </w:r>
            <w:r>
              <w:rPr>
                <w:color w:val="000000"/>
                <w:sz w:val="24"/>
                <w:szCs w:val="24"/>
              </w:rPr>
              <w:t>0</w:t>
            </w:r>
            <w:r w:rsidR="00F05D8F">
              <w:rPr>
                <w:color w:val="000000"/>
                <w:sz w:val="24"/>
                <w:szCs w:val="24"/>
              </w:rPr>
              <w:t>;</w:t>
            </w:r>
          </w:p>
          <w:p w14:paraId="57B33D81" w14:textId="459B1FC4" w:rsidR="00E5759B" w:rsidRDefault="00913D3D">
            <w:pPr>
              <w:pBdr>
                <w:top w:val="nil"/>
                <w:left w:val="nil"/>
                <w:bottom w:val="nil"/>
                <w:right w:val="nil"/>
                <w:between w:val="nil"/>
              </w:pBdr>
              <w:jc w:val="both"/>
              <w:rPr>
                <w:color w:val="000000"/>
                <w:sz w:val="24"/>
                <w:szCs w:val="24"/>
              </w:rPr>
            </w:pPr>
            <w:r>
              <w:rPr>
                <w:color w:val="000000"/>
                <w:sz w:val="24"/>
                <w:szCs w:val="24"/>
              </w:rPr>
              <w:t xml:space="preserve">• контрольні заміри (модулі): </w:t>
            </w:r>
            <w:r w:rsidR="002A4FC9">
              <w:rPr>
                <w:color w:val="000000"/>
                <w:sz w:val="24"/>
                <w:szCs w:val="24"/>
              </w:rPr>
              <w:t>4</w:t>
            </w:r>
            <w:r>
              <w:rPr>
                <w:color w:val="000000"/>
                <w:sz w:val="24"/>
                <w:szCs w:val="24"/>
              </w:rPr>
              <w:t>0</w:t>
            </w:r>
            <w:r w:rsidR="00892B09">
              <w:rPr>
                <w:color w:val="000000"/>
                <w:sz w:val="24"/>
                <w:szCs w:val="24"/>
              </w:rPr>
              <w:t>% семестрової оцінки; максимальна кількіс</w:t>
            </w:r>
            <w:r w:rsidR="00F05D8F">
              <w:rPr>
                <w:color w:val="000000"/>
                <w:sz w:val="24"/>
                <w:szCs w:val="24"/>
              </w:rPr>
              <w:t xml:space="preserve">ть балів </w:t>
            </w:r>
            <w:r w:rsidR="002A4FC9">
              <w:rPr>
                <w:color w:val="000000"/>
                <w:sz w:val="24"/>
                <w:szCs w:val="24"/>
              </w:rPr>
              <w:t>4</w:t>
            </w:r>
            <w:r>
              <w:rPr>
                <w:color w:val="000000"/>
                <w:sz w:val="24"/>
                <w:szCs w:val="24"/>
              </w:rPr>
              <w:t>0</w:t>
            </w:r>
            <w:r w:rsidR="00F05D8F">
              <w:rPr>
                <w:color w:val="000000"/>
                <w:sz w:val="24"/>
                <w:szCs w:val="24"/>
              </w:rPr>
              <w:t>;</w:t>
            </w:r>
          </w:p>
          <w:p w14:paraId="124B571B" w14:textId="77777777" w:rsidR="00E5759B" w:rsidRDefault="00913D3D">
            <w:pPr>
              <w:pBdr>
                <w:top w:val="nil"/>
                <w:left w:val="nil"/>
                <w:bottom w:val="nil"/>
                <w:right w:val="nil"/>
                <w:between w:val="nil"/>
              </w:pBdr>
              <w:jc w:val="both"/>
              <w:rPr>
                <w:color w:val="000000"/>
                <w:sz w:val="24"/>
                <w:szCs w:val="24"/>
              </w:rPr>
            </w:pPr>
            <w:r>
              <w:rPr>
                <w:color w:val="000000"/>
                <w:sz w:val="24"/>
                <w:szCs w:val="24"/>
              </w:rPr>
              <w:t xml:space="preserve"> </w:t>
            </w:r>
            <w:r w:rsidR="00892B09">
              <w:rPr>
                <w:color w:val="000000"/>
                <w:sz w:val="24"/>
                <w:szCs w:val="24"/>
              </w:rPr>
              <w:t>Підсумкова максимальна кількість балів</w:t>
            </w:r>
            <w:r w:rsidR="00F05D8F">
              <w:rPr>
                <w:color w:val="000000"/>
                <w:sz w:val="24"/>
                <w:szCs w:val="24"/>
              </w:rPr>
              <w:t xml:space="preserve"> </w:t>
            </w:r>
            <w:r>
              <w:rPr>
                <w:color w:val="000000"/>
                <w:sz w:val="24"/>
                <w:szCs w:val="24"/>
              </w:rPr>
              <w:t>100</w:t>
            </w:r>
            <w:r w:rsidR="00F05D8F">
              <w:rPr>
                <w:color w:val="000000"/>
                <w:sz w:val="24"/>
                <w:szCs w:val="24"/>
              </w:rPr>
              <w:t>.</w:t>
            </w:r>
          </w:p>
          <w:p w14:paraId="1E3E8A9D" w14:textId="0D42757F" w:rsidR="00E16733" w:rsidRDefault="00E16733" w:rsidP="00E16733">
            <w:pPr>
              <w:tabs>
                <w:tab w:val="left" w:pos="1440"/>
              </w:tabs>
              <w:jc w:val="both"/>
              <w:rPr>
                <w:sz w:val="24"/>
                <w:szCs w:val="24"/>
                <w:lang w:eastAsia="uk-UA"/>
              </w:rPr>
            </w:pPr>
            <w:r w:rsidRPr="00712BB6">
              <w:rPr>
                <w:sz w:val="24"/>
                <w:szCs w:val="24"/>
                <w:lang w:eastAsia="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14:paraId="34ADC556" w14:textId="77777777" w:rsidR="00E16733" w:rsidRPr="00266646" w:rsidRDefault="00E16733" w:rsidP="00E16733">
            <w:pPr>
              <w:jc w:val="center"/>
              <w:rPr>
                <w:noProof/>
                <w:sz w:val="24"/>
                <w:szCs w:val="24"/>
                <w:lang w:eastAsia="ru-RU"/>
              </w:rPr>
            </w:pPr>
            <w:r w:rsidRPr="00266646">
              <w:rPr>
                <w:noProof/>
                <w:sz w:val="24"/>
                <w:szCs w:val="24"/>
                <w:lang w:eastAsia="ru-RU"/>
              </w:rPr>
              <w:t>Шкала оцінювання: Університету , національна та ECTS</w:t>
            </w:r>
          </w:p>
          <w:tbl>
            <w:tblPr>
              <w:tblW w:w="7095" w:type="dxa"/>
              <w:tblInd w:w="108" w:type="dxa"/>
              <w:tblLayout w:type="fixed"/>
              <w:tblLook w:val="0000" w:firstRow="0" w:lastRow="0" w:firstColumn="0" w:lastColumn="0" w:noHBand="0" w:noVBand="0"/>
            </w:tblPr>
            <w:tblGrid>
              <w:gridCol w:w="1478"/>
              <w:gridCol w:w="1789"/>
              <w:gridCol w:w="3828"/>
            </w:tblGrid>
            <w:tr w:rsidR="00E16733" w:rsidRPr="00266646" w14:paraId="54A93215" w14:textId="77777777" w:rsidTr="003D2E28">
              <w:trPr>
                <w:cantSplit/>
                <w:trHeight w:val="908"/>
              </w:trPr>
              <w:tc>
                <w:tcPr>
                  <w:tcW w:w="1478" w:type="dxa"/>
                  <w:tcBorders>
                    <w:top w:val="single" w:sz="4" w:space="0" w:color="000000"/>
                    <w:left w:val="single" w:sz="4" w:space="0" w:color="000000"/>
                    <w:bottom w:val="single" w:sz="4" w:space="0" w:color="000000"/>
                  </w:tcBorders>
                  <w:shd w:val="clear" w:color="auto" w:fill="auto"/>
                  <w:vAlign w:val="center"/>
                </w:tcPr>
                <w:p w14:paraId="0978453E" w14:textId="77777777" w:rsidR="00E16733" w:rsidRPr="00266646" w:rsidRDefault="00E16733" w:rsidP="003D2E28">
                  <w:pPr>
                    <w:snapToGrid w:val="0"/>
                    <w:jc w:val="center"/>
                    <w:rPr>
                      <w:noProof/>
                      <w:sz w:val="24"/>
                      <w:szCs w:val="24"/>
                      <w:lang w:eastAsia="ru-RU"/>
                    </w:rPr>
                  </w:pPr>
                  <w:r w:rsidRPr="00266646">
                    <w:rPr>
                      <w:noProof/>
                      <w:sz w:val="24"/>
                      <w:szCs w:val="24"/>
                      <w:lang w:eastAsia="ru-RU"/>
                    </w:rPr>
                    <w:t>Оцінка в балах</w:t>
                  </w:r>
                </w:p>
              </w:tc>
              <w:tc>
                <w:tcPr>
                  <w:tcW w:w="1789" w:type="dxa"/>
                  <w:tcBorders>
                    <w:top w:val="single" w:sz="4" w:space="0" w:color="000000"/>
                    <w:left w:val="single" w:sz="4" w:space="0" w:color="000000"/>
                    <w:bottom w:val="single" w:sz="4" w:space="0" w:color="000000"/>
                  </w:tcBorders>
                  <w:shd w:val="clear" w:color="auto" w:fill="auto"/>
                  <w:vAlign w:val="center"/>
                </w:tcPr>
                <w:p w14:paraId="66051C8F" w14:textId="77777777" w:rsidR="00E16733" w:rsidRPr="00266646" w:rsidRDefault="00E16733" w:rsidP="003D2E28">
                  <w:pPr>
                    <w:snapToGrid w:val="0"/>
                    <w:jc w:val="center"/>
                    <w:rPr>
                      <w:noProof/>
                      <w:sz w:val="24"/>
                      <w:szCs w:val="24"/>
                      <w:lang w:eastAsia="ru-RU"/>
                    </w:rPr>
                  </w:pPr>
                  <w:r w:rsidRPr="00266646">
                    <w:rPr>
                      <w:noProof/>
                      <w:sz w:val="24"/>
                      <w:szCs w:val="24"/>
                      <w:lang w:eastAsia="ru-RU"/>
                    </w:rPr>
                    <w:t>Оцінка  ECTS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8D43" w14:textId="77777777" w:rsidR="00E16733" w:rsidRPr="00266646" w:rsidRDefault="00E16733" w:rsidP="003D2E28">
                  <w:pPr>
                    <w:snapToGrid w:val="0"/>
                    <w:jc w:val="center"/>
                    <w:rPr>
                      <w:noProof/>
                      <w:sz w:val="24"/>
                      <w:szCs w:val="24"/>
                      <w:lang w:eastAsia="ru-RU"/>
                    </w:rPr>
                  </w:pPr>
                  <w:r w:rsidRPr="00266646">
                    <w:rPr>
                      <w:noProof/>
                      <w:sz w:val="24"/>
                      <w:szCs w:val="24"/>
                      <w:lang w:eastAsia="ru-RU"/>
                    </w:rPr>
                    <w:t>За національною шкалою</w:t>
                  </w:r>
                </w:p>
              </w:tc>
            </w:tr>
            <w:tr w:rsidR="00E16733" w:rsidRPr="00266646" w14:paraId="43DF4503" w14:textId="77777777" w:rsidTr="003D2E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79F33B73" w14:textId="77777777" w:rsidR="00E16733" w:rsidRPr="00266646" w:rsidRDefault="00E16733" w:rsidP="003D2E28">
                  <w:pPr>
                    <w:snapToGrid w:val="0"/>
                    <w:jc w:val="center"/>
                    <w:rPr>
                      <w:noProof/>
                      <w:sz w:val="24"/>
                      <w:szCs w:val="24"/>
                      <w:lang w:eastAsia="ru-RU"/>
                    </w:rPr>
                  </w:pPr>
                  <w:r w:rsidRPr="00266646">
                    <w:rPr>
                      <w:noProof/>
                      <w:sz w:val="24"/>
                      <w:szCs w:val="24"/>
                      <w:lang w:eastAsia="ru-RU"/>
                    </w:rPr>
                    <w:t>90 – 100</w:t>
                  </w:r>
                </w:p>
              </w:tc>
              <w:tc>
                <w:tcPr>
                  <w:tcW w:w="1789" w:type="dxa"/>
                  <w:tcBorders>
                    <w:top w:val="single" w:sz="4" w:space="0" w:color="000000"/>
                    <w:left w:val="single" w:sz="4" w:space="0" w:color="000000"/>
                    <w:bottom w:val="single" w:sz="4" w:space="0" w:color="000000"/>
                  </w:tcBorders>
                  <w:shd w:val="clear" w:color="auto" w:fill="auto"/>
                  <w:vAlign w:val="center"/>
                </w:tcPr>
                <w:p w14:paraId="033C933B" w14:textId="77777777" w:rsidR="00E16733" w:rsidRPr="00266646" w:rsidRDefault="00E16733" w:rsidP="003D2E28">
                  <w:pPr>
                    <w:snapToGrid w:val="0"/>
                    <w:jc w:val="center"/>
                    <w:rPr>
                      <w:noProof/>
                      <w:sz w:val="24"/>
                      <w:szCs w:val="24"/>
                      <w:lang w:eastAsia="ru-RU"/>
                    </w:rPr>
                  </w:pPr>
                  <w:r w:rsidRPr="00266646">
                    <w:rPr>
                      <w:noProof/>
                      <w:sz w:val="24"/>
                      <w:szCs w:val="24"/>
                      <w:lang w:eastAsia="ru-RU"/>
                    </w:rPr>
                    <w:t>А</w:t>
                  </w:r>
                </w:p>
              </w:tc>
              <w:tc>
                <w:tcPr>
                  <w:tcW w:w="3828" w:type="dxa"/>
                  <w:vMerge w:val="restart"/>
                  <w:tcBorders>
                    <w:top w:val="single" w:sz="4" w:space="0" w:color="000000"/>
                    <w:left w:val="single" w:sz="4" w:space="0" w:color="000000"/>
                    <w:right w:val="single" w:sz="4" w:space="0" w:color="000000"/>
                  </w:tcBorders>
                  <w:shd w:val="clear" w:color="auto" w:fill="auto"/>
                  <w:vAlign w:val="center"/>
                </w:tcPr>
                <w:p w14:paraId="45E8FA00" w14:textId="77777777" w:rsidR="00E16733" w:rsidRPr="00266646" w:rsidRDefault="00E16733" w:rsidP="003D2E28">
                  <w:pPr>
                    <w:pStyle w:val="Heading3"/>
                    <w:tabs>
                      <w:tab w:val="num" w:pos="720"/>
                    </w:tabs>
                    <w:snapToGrid w:val="0"/>
                    <w:spacing w:before="0" w:after="0"/>
                    <w:jc w:val="center"/>
                    <w:rPr>
                      <w:b w:val="0"/>
                      <w:noProof/>
                      <w:sz w:val="24"/>
                      <w:szCs w:val="24"/>
                      <w:lang w:eastAsia="ru-RU"/>
                    </w:rPr>
                  </w:pPr>
                  <w:r w:rsidRPr="00266646">
                    <w:rPr>
                      <w:b w:val="0"/>
                      <w:noProof/>
                      <w:sz w:val="24"/>
                      <w:szCs w:val="24"/>
                      <w:lang w:eastAsia="ru-RU"/>
                    </w:rPr>
                    <w:t>Зараховано</w:t>
                  </w:r>
                </w:p>
                <w:p w14:paraId="15CBBB5B" w14:textId="77777777" w:rsidR="00E16733" w:rsidRPr="00266646" w:rsidRDefault="00E16733" w:rsidP="003D2E28">
                  <w:pPr>
                    <w:snapToGrid w:val="0"/>
                    <w:jc w:val="center"/>
                    <w:rPr>
                      <w:noProof/>
                      <w:sz w:val="24"/>
                      <w:szCs w:val="24"/>
                      <w:lang w:eastAsia="ru-RU"/>
                    </w:rPr>
                  </w:pPr>
                  <w:r w:rsidRPr="00266646">
                    <w:rPr>
                      <w:noProof/>
                      <w:sz w:val="24"/>
                      <w:szCs w:val="24"/>
                      <w:lang w:eastAsia="ru-RU"/>
                    </w:rPr>
                    <w:t xml:space="preserve"> </w:t>
                  </w:r>
                </w:p>
              </w:tc>
            </w:tr>
            <w:tr w:rsidR="00E16733" w:rsidRPr="00266646" w14:paraId="7DD04EF6" w14:textId="77777777" w:rsidTr="003D2E28">
              <w:trPr>
                <w:cantSplit/>
                <w:trHeight w:val="194"/>
              </w:trPr>
              <w:tc>
                <w:tcPr>
                  <w:tcW w:w="1478" w:type="dxa"/>
                  <w:tcBorders>
                    <w:top w:val="single" w:sz="4" w:space="0" w:color="000000"/>
                    <w:left w:val="single" w:sz="4" w:space="0" w:color="000000"/>
                    <w:bottom w:val="single" w:sz="4" w:space="0" w:color="000000"/>
                  </w:tcBorders>
                  <w:shd w:val="clear" w:color="auto" w:fill="auto"/>
                  <w:vAlign w:val="center"/>
                </w:tcPr>
                <w:p w14:paraId="67674B58" w14:textId="77777777" w:rsidR="00E16733" w:rsidRPr="00266646" w:rsidRDefault="00E16733" w:rsidP="003D2E28">
                  <w:pPr>
                    <w:snapToGrid w:val="0"/>
                    <w:jc w:val="center"/>
                    <w:rPr>
                      <w:noProof/>
                      <w:sz w:val="24"/>
                      <w:szCs w:val="24"/>
                      <w:lang w:eastAsia="ru-RU"/>
                    </w:rPr>
                  </w:pPr>
                  <w:r w:rsidRPr="00266646">
                    <w:rPr>
                      <w:noProof/>
                      <w:sz w:val="24"/>
                      <w:szCs w:val="24"/>
                      <w:lang w:eastAsia="ru-RU"/>
                    </w:rPr>
                    <w:t>81-89</w:t>
                  </w:r>
                </w:p>
              </w:tc>
              <w:tc>
                <w:tcPr>
                  <w:tcW w:w="1789" w:type="dxa"/>
                  <w:tcBorders>
                    <w:top w:val="single" w:sz="4" w:space="0" w:color="000000"/>
                    <w:left w:val="single" w:sz="4" w:space="0" w:color="000000"/>
                    <w:bottom w:val="single" w:sz="4" w:space="0" w:color="000000"/>
                  </w:tcBorders>
                  <w:shd w:val="clear" w:color="auto" w:fill="auto"/>
                  <w:vAlign w:val="center"/>
                </w:tcPr>
                <w:p w14:paraId="00C26536" w14:textId="77777777" w:rsidR="00E16733" w:rsidRPr="00266646" w:rsidRDefault="00E16733" w:rsidP="003D2E28">
                  <w:pPr>
                    <w:snapToGrid w:val="0"/>
                    <w:jc w:val="center"/>
                    <w:rPr>
                      <w:noProof/>
                      <w:sz w:val="24"/>
                      <w:szCs w:val="24"/>
                      <w:lang w:eastAsia="ru-RU"/>
                    </w:rPr>
                  </w:pPr>
                  <w:r w:rsidRPr="00266646">
                    <w:rPr>
                      <w:noProof/>
                      <w:sz w:val="24"/>
                      <w:szCs w:val="24"/>
                      <w:lang w:eastAsia="ru-RU"/>
                    </w:rPr>
                    <w:t>В</w:t>
                  </w:r>
                </w:p>
              </w:tc>
              <w:tc>
                <w:tcPr>
                  <w:tcW w:w="3828" w:type="dxa"/>
                  <w:vMerge/>
                  <w:tcBorders>
                    <w:left w:val="single" w:sz="4" w:space="0" w:color="000000"/>
                    <w:right w:val="single" w:sz="4" w:space="0" w:color="000000"/>
                  </w:tcBorders>
                  <w:shd w:val="clear" w:color="auto" w:fill="auto"/>
                  <w:vAlign w:val="center"/>
                </w:tcPr>
                <w:p w14:paraId="3CB16DDB" w14:textId="77777777" w:rsidR="00E16733" w:rsidRPr="00266646" w:rsidRDefault="00E16733" w:rsidP="003D2E28">
                  <w:pPr>
                    <w:snapToGrid w:val="0"/>
                    <w:jc w:val="center"/>
                    <w:rPr>
                      <w:noProof/>
                      <w:sz w:val="24"/>
                      <w:szCs w:val="24"/>
                      <w:lang w:eastAsia="ru-RU"/>
                    </w:rPr>
                  </w:pPr>
                </w:p>
              </w:tc>
            </w:tr>
            <w:tr w:rsidR="00E16733" w:rsidRPr="00266646" w14:paraId="11D3BE07" w14:textId="77777777" w:rsidTr="003D2E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3B7227F5" w14:textId="77777777" w:rsidR="00E16733" w:rsidRPr="00266646" w:rsidRDefault="00E16733" w:rsidP="003D2E28">
                  <w:pPr>
                    <w:snapToGrid w:val="0"/>
                    <w:jc w:val="center"/>
                    <w:rPr>
                      <w:noProof/>
                      <w:sz w:val="24"/>
                      <w:szCs w:val="24"/>
                      <w:lang w:eastAsia="ru-RU"/>
                    </w:rPr>
                  </w:pPr>
                  <w:r w:rsidRPr="00266646">
                    <w:rPr>
                      <w:noProof/>
                      <w:sz w:val="24"/>
                      <w:szCs w:val="24"/>
                      <w:lang w:eastAsia="ru-RU"/>
                    </w:rPr>
                    <w:t>71-80</w:t>
                  </w:r>
                </w:p>
              </w:tc>
              <w:tc>
                <w:tcPr>
                  <w:tcW w:w="1789" w:type="dxa"/>
                  <w:tcBorders>
                    <w:top w:val="single" w:sz="4" w:space="0" w:color="000000"/>
                    <w:left w:val="single" w:sz="4" w:space="0" w:color="000000"/>
                    <w:bottom w:val="single" w:sz="4" w:space="0" w:color="000000"/>
                  </w:tcBorders>
                  <w:shd w:val="clear" w:color="auto" w:fill="auto"/>
                  <w:vAlign w:val="center"/>
                </w:tcPr>
                <w:p w14:paraId="2573ADC2" w14:textId="77777777" w:rsidR="00E16733" w:rsidRPr="00266646" w:rsidRDefault="00E16733" w:rsidP="003D2E28">
                  <w:pPr>
                    <w:snapToGrid w:val="0"/>
                    <w:jc w:val="center"/>
                    <w:rPr>
                      <w:noProof/>
                      <w:sz w:val="24"/>
                      <w:szCs w:val="24"/>
                      <w:lang w:eastAsia="ru-RU"/>
                    </w:rPr>
                  </w:pPr>
                  <w:r w:rsidRPr="00266646">
                    <w:rPr>
                      <w:noProof/>
                      <w:sz w:val="24"/>
                      <w:szCs w:val="24"/>
                      <w:lang w:eastAsia="ru-RU"/>
                    </w:rPr>
                    <w:t>С</w:t>
                  </w:r>
                </w:p>
              </w:tc>
              <w:tc>
                <w:tcPr>
                  <w:tcW w:w="3828" w:type="dxa"/>
                  <w:vMerge/>
                  <w:tcBorders>
                    <w:left w:val="single" w:sz="4" w:space="0" w:color="000000"/>
                    <w:right w:val="single" w:sz="4" w:space="0" w:color="000000"/>
                  </w:tcBorders>
                  <w:shd w:val="clear" w:color="auto" w:fill="auto"/>
                  <w:vAlign w:val="center"/>
                </w:tcPr>
                <w:p w14:paraId="61DDB774" w14:textId="77777777" w:rsidR="00E16733" w:rsidRPr="00266646" w:rsidRDefault="00E16733" w:rsidP="003D2E28">
                  <w:pPr>
                    <w:snapToGrid w:val="0"/>
                    <w:jc w:val="center"/>
                    <w:rPr>
                      <w:noProof/>
                      <w:sz w:val="24"/>
                      <w:szCs w:val="24"/>
                      <w:lang w:eastAsia="ru-RU"/>
                    </w:rPr>
                  </w:pPr>
                </w:p>
              </w:tc>
            </w:tr>
            <w:tr w:rsidR="00E16733" w:rsidRPr="00266646" w14:paraId="30BADA4C" w14:textId="77777777" w:rsidTr="003D2E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032DC0B4" w14:textId="77777777" w:rsidR="00E16733" w:rsidRPr="00266646" w:rsidRDefault="00E16733" w:rsidP="003D2E28">
                  <w:pPr>
                    <w:snapToGrid w:val="0"/>
                    <w:jc w:val="center"/>
                    <w:rPr>
                      <w:noProof/>
                      <w:sz w:val="24"/>
                      <w:szCs w:val="24"/>
                      <w:lang w:eastAsia="ru-RU"/>
                    </w:rPr>
                  </w:pPr>
                  <w:r w:rsidRPr="00266646">
                    <w:rPr>
                      <w:noProof/>
                      <w:sz w:val="24"/>
                      <w:szCs w:val="24"/>
                      <w:lang w:eastAsia="ru-RU"/>
                    </w:rPr>
                    <w:t>61-70</w:t>
                  </w:r>
                </w:p>
              </w:tc>
              <w:tc>
                <w:tcPr>
                  <w:tcW w:w="1789" w:type="dxa"/>
                  <w:tcBorders>
                    <w:top w:val="single" w:sz="4" w:space="0" w:color="000000"/>
                    <w:left w:val="single" w:sz="4" w:space="0" w:color="000000"/>
                    <w:bottom w:val="single" w:sz="4" w:space="0" w:color="000000"/>
                  </w:tcBorders>
                  <w:shd w:val="clear" w:color="auto" w:fill="auto"/>
                  <w:vAlign w:val="center"/>
                </w:tcPr>
                <w:p w14:paraId="0D4668AC" w14:textId="77777777" w:rsidR="00E16733" w:rsidRPr="00266646" w:rsidRDefault="00E16733" w:rsidP="003D2E28">
                  <w:pPr>
                    <w:snapToGrid w:val="0"/>
                    <w:jc w:val="center"/>
                    <w:rPr>
                      <w:noProof/>
                      <w:sz w:val="24"/>
                      <w:szCs w:val="24"/>
                      <w:lang w:eastAsia="ru-RU"/>
                    </w:rPr>
                  </w:pPr>
                  <w:r w:rsidRPr="00266646">
                    <w:rPr>
                      <w:noProof/>
                      <w:sz w:val="24"/>
                      <w:szCs w:val="24"/>
                      <w:lang w:eastAsia="ru-RU"/>
                    </w:rPr>
                    <w:t>D</w:t>
                  </w:r>
                </w:p>
              </w:tc>
              <w:tc>
                <w:tcPr>
                  <w:tcW w:w="3828" w:type="dxa"/>
                  <w:vMerge/>
                  <w:tcBorders>
                    <w:left w:val="single" w:sz="4" w:space="0" w:color="000000"/>
                    <w:right w:val="single" w:sz="4" w:space="0" w:color="000000"/>
                  </w:tcBorders>
                  <w:shd w:val="clear" w:color="auto" w:fill="auto"/>
                  <w:vAlign w:val="center"/>
                </w:tcPr>
                <w:p w14:paraId="612A5990" w14:textId="77777777" w:rsidR="00E16733" w:rsidRPr="00266646" w:rsidRDefault="00E16733" w:rsidP="003D2E28">
                  <w:pPr>
                    <w:snapToGrid w:val="0"/>
                    <w:jc w:val="center"/>
                    <w:rPr>
                      <w:noProof/>
                      <w:sz w:val="24"/>
                      <w:szCs w:val="24"/>
                      <w:lang w:eastAsia="ru-RU"/>
                    </w:rPr>
                  </w:pPr>
                </w:p>
              </w:tc>
            </w:tr>
            <w:tr w:rsidR="00E16733" w:rsidRPr="00266646" w14:paraId="5BC58E8F" w14:textId="77777777" w:rsidTr="003D2E28">
              <w:trPr>
                <w:cantSplit/>
              </w:trPr>
              <w:tc>
                <w:tcPr>
                  <w:tcW w:w="1478" w:type="dxa"/>
                  <w:tcBorders>
                    <w:top w:val="single" w:sz="4" w:space="0" w:color="000000"/>
                    <w:left w:val="single" w:sz="4" w:space="0" w:color="000000"/>
                    <w:bottom w:val="single" w:sz="4" w:space="0" w:color="000000"/>
                  </w:tcBorders>
                  <w:shd w:val="clear" w:color="auto" w:fill="auto"/>
                  <w:vAlign w:val="center"/>
                </w:tcPr>
                <w:p w14:paraId="0B555CDF" w14:textId="77777777" w:rsidR="00E16733" w:rsidRPr="00266646" w:rsidRDefault="00E16733" w:rsidP="003D2E28">
                  <w:pPr>
                    <w:snapToGrid w:val="0"/>
                    <w:jc w:val="center"/>
                    <w:rPr>
                      <w:noProof/>
                      <w:sz w:val="24"/>
                      <w:szCs w:val="24"/>
                      <w:lang w:eastAsia="ru-RU"/>
                    </w:rPr>
                  </w:pPr>
                  <w:r w:rsidRPr="00266646">
                    <w:rPr>
                      <w:noProof/>
                      <w:sz w:val="24"/>
                      <w:szCs w:val="24"/>
                      <w:lang w:eastAsia="ru-RU"/>
                    </w:rPr>
                    <w:t>51-60</w:t>
                  </w:r>
                </w:p>
              </w:tc>
              <w:tc>
                <w:tcPr>
                  <w:tcW w:w="1789" w:type="dxa"/>
                  <w:tcBorders>
                    <w:top w:val="single" w:sz="4" w:space="0" w:color="000000"/>
                    <w:left w:val="single" w:sz="4" w:space="0" w:color="000000"/>
                    <w:bottom w:val="single" w:sz="4" w:space="0" w:color="000000"/>
                  </w:tcBorders>
                  <w:shd w:val="clear" w:color="auto" w:fill="auto"/>
                  <w:vAlign w:val="center"/>
                </w:tcPr>
                <w:p w14:paraId="64D88085" w14:textId="77777777" w:rsidR="00E16733" w:rsidRPr="00266646" w:rsidRDefault="00E16733" w:rsidP="003D2E28">
                  <w:pPr>
                    <w:snapToGrid w:val="0"/>
                    <w:jc w:val="center"/>
                    <w:rPr>
                      <w:noProof/>
                      <w:sz w:val="24"/>
                      <w:szCs w:val="24"/>
                      <w:lang w:eastAsia="ru-RU"/>
                    </w:rPr>
                  </w:pPr>
                  <w:r w:rsidRPr="00266646">
                    <w:rPr>
                      <w:noProof/>
                      <w:sz w:val="24"/>
                      <w:szCs w:val="24"/>
                      <w:lang w:eastAsia="ru-RU"/>
                    </w:rPr>
                    <w:t xml:space="preserve">Е </w:t>
                  </w:r>
                </w:p>
              </w:tc>
              <w:tc>
                <w:tcPr>
                  <w:tcW w:w="3828" w:type="dxa"/>
                  <w:vMerge/>
                  <w:tcBorders>
                    <w:left w:val="single" w:sz="4" w:space="0" w:color="000000"/>
                    <w:bottom w:val="single" w:sz="4" w:space="0" w:color="000000"/>
                    <w:right w:val="single" w:sz="4" w:space="0" w:color="000000"/>
                  </w:tcBorders>
                  <w:shd w:val="clear" w:color="auto" w:fill="auto"/>
                  <w:vAlign w:val="center"/>
                </w:tcPr>
                <w:p w14:paraId="60C76048" w14:textId="77777777" w:rsidR="00E16733" w:rsidRPr="00266646" w:rsidRDefault="00E16733" w:rsidP="003D2E28">
                  <w:pPr>
                    <w:snapToGrid w:val="0"/>
                    <w:jc w:val="center"/>
                    <w:rPr>
                      <w:noProof/>
                      <w:sz w:val="24"/>
                      <w:szCs w:val="24"/>
                      <w:lang w:eastAsia="ru-RU"/>
                    </w:rPr>
                  </w:pPr>
                </w:p>
              </w:tc>
            </w:tr>
            <w:tr w:rsidR="00E16733" w:rsidRPr="00266646" w14:paraId="12A749EA" w14:textId="77777777" w:rsidTr="003D2E28">
              <w:trPr>
                <w:cantSplit/>
                <w:trHeight w:val="502"/>
              </w:trPr>
              <w:tc>
                <w:tcPr>
                  <w:tcW w:w="1478" w:type="dxa"/>
                  <w:tcBorders>
                    <w:top w:val="single" w:sz="4" w:space="0" w:color="000000"/>
                    <w:left w:val="single" w:sz="4" w:space="0" w:color="000000"/>
                    <w:bottom w:val="single" w:sz="4" w:space="0" w:color="000000"/>
                  </w:tcBorders>
                  <w:shd w:val="clear" w:color="auto" w:fill="auto"/>
                  <w:vAlign w:val="center"/>
                </w:tcPr>
                <w:p w14:paraId="44FAED13" w14:textId="77777777" w:rsidR="00E16733" w:rsidRPr="00266646" w:rsidRDefault="00E16733" w:rsidP="003D2E28">
                  <w:pPr>
                    <w:snapToGrid w:val="0"/>
                    <w:jc w:val="center"/>
                    <w:rPr>
                      <w:noProof/>
                      <w:sz w:val="24"/>
                      <w:szCs w:val="24"/>
                      <w:lang w:eastAsia="ru-RU"/>
                    </w:rPr>
                  </w:pPr>
                  <w:r w:rsidRPr="00266646">
                    <w:rPr>
                      <w:sz w:val="24"/>
                      <w:szCs w:val="24"/>
                      <w:lang w:val="en-US"/>
                    </w:rPr>
                    <w:t>21-50</w:t>
                  </w:r>
                </w:p>
              </w:tc>
              <w:tc>
                <w:tcPr>
                  <w:tcW w:w="1789" w:type="dxa"/>
                  <w:tcBorders>
                    <w:top w:val="single" w:sz="4" w:space="0" w:color="000000"/>
                    <w:left w:val="single" w:sz="4" w:space="0" w:color="000000"/>
                    <w:bottom w:val="single" w:sz="4" w:space="0" w:color="000000"/>
                  </w:tcBorders>
                  <w:shd w:val="clear" w:color="auto" w:fill="auto"/>
                  <w:vAlign w:val="center"/>
                </w:tcPr>
                <w:p w14:paraId="6965C5AC" w14:textId="77777777" w:rsidR="00E16733" w:rsidRPr="00266646" w:rsidRDefault="00E16733" w:rsidP="003D2E28">
                  <w:pPr>
                    <w:snapToGrid w:val="0"/>
                    <w:jc w:val="center"/>
                    <w:rPr>
                      <w:noProof/>
                      <w:sz w:val="24"/>
                      <w:szCs w:val="24"/>
                      <w:lang w:eastAsia="ru-RU"/>
                    </w:rPr>
                  </w:pPr>
                  <w:r w:rsidRPr="00266646">
                    <w:rPr>
                      <w:noProof/>
                      <w:sz w:val="24"/>
                      <w:szCs w:val="24"/>
                      <w:lang w:eastAsia="ru-RU"/>
                    </w:rPr>
                    <w:t>FX</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05D342D" w14:textId="77777777" w:rsidR="00E16733" w:rsidRPr="00266646" w:rsidRDefault="00E16733" w:rsidP="003D2E28">
                  <w:pPr>
                    <w:pStyle w:val="NormalWeb"/>
                    <w:spacing w:before="0" w:beforeAutospacing="0" w:after="0" w:afterAutospacing="0"/>
                    <w:jc w:val="center"/>
                    <w:rPr>
                      <w:noProof/>
                      <w:lang w:eastAsia="ru-RU"/>
                    </w:rPr>
                  </w:pPr>
                  <w:r w:rsidRPr="00266646">
                    <w:t>не зараховано з можливістю повторного складання</w:t>
                  </w:r>
                </w:p>
              </w:tc>
            </w:tr>
            <w:tr w:rsidR="00E16733" w:rsidRPr="00266646" w14:paraId="15B209CB" w14:textId="77777777" w:rsidTr="003D2E28">
              <w:trPr>
                <w:cantSplit/>
                <w:trHeight w:val="502"/>
              </w:trPr>
              <w:tc>
                <w:tcPr>
                  <w:tcW w:w="1478" w:type="dxa"/>
                  <w:tcBorders>
                    <w:top w:val="single" w:sz="4" w:space="0" w:color="000000"/>
                    <w:left w:val="single" w:sz="4" w:space="0" w:color="000000"/>
                    <w:bottom w:val="single" w:sz="4" w:space="0" w:color="000000"/>
                  </w:tcBorders>
                  <w:shd w:val="clear" w:color="auto" w:fill="auto"/>
                  <w:vAlign w:val="center"/>
                </w:tcPr>
                <w:p w14:paraId="36CB45E4" w14:textId="77777777" w:rsidR="00E16733" w:rsidRPr="00266646" w:rsidRDefault="00E16733" w:rsidP="003D2E28">
                  <w:pPr>
                    <w:snapToGrid w:val="0"/>
                    <w:jc w:val="center"/>
                    <w:rPr>
                      <w:noProof/>
                      <w:sz w:val="24"/>
                      <w:szCs w:val="24"/>
                      <w:lang w:eastAsia="ru-RU"/>
                    </w:rPr>
                  </w:pPr>
                  <w:r w:rsidRPr="00266646">
                    <w:rPr>
                      <w:sz w:val="24"/>
                      <w:szCs w:val="24"/>
                      <w:lang w:val="en-US"/>
                    </w:rPr>
                    <w:t>0-20</w:t>
                  </w:r>
                </w:p>
              </w:tc>
              <w:tc>
                <w:tcPr>
                  <w:tcW w:w="1789" w:type="dxa"/>
                  <w:tcBorders>
                    <w:top w:val="single" w:sz="4" w:space="0" w:color="000000"/>
                    <w:left w:val="single" w:sz="4" w:space="0" w:color="000000"/>
                    <w:bottom w:val="single" w:sz="4" w:space="0" w:color="000000"/>
                  </w:tcBorders>
                  <w:shd w:val="clear" w:color="auto" w:fill="auto"/>
                  <w:vAlign w:val="center"/>
                </w:tcPr>
                <w:p w14:paraId="2F45004C" w14:textId="77777777" w:rsidR="00E16733" w:rsidRPr="00266646" w:rsidRDefault="00E16733" w:rsidP="003D2E28">
                  <w:pPr>
                    <w:snapToGrid w:val="0"/>
                    <w:jc w:val="center"/>
                    <w:rPr>
                      <w:noProof/>
                      <w:sz w:val="24"/>
                      <w:szCs w:val="24"/>
                      <w:lang w:eastAsia="ru-RU"/>
                    </w:rPr>
                  </w:pPr>
                  <w:r w:rsidRPr="00266646">
                    <w:rPr>
                      <w:sz w:val="24"/>
                      <w:szCs w:val="24"/>
                      <w:lang w:val="en-US"/>
                    </w:rPr>
                    <w:t>F</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5291FB5" w14:textId="77777777" w:rsidR="00E16733" w:rsidRPr="00266646" w:rsidRDefault="00E16733" w:rsidP="003D2E28">
                  <w:pPr>
                    <w:pStyle w:val="NormalWeb"/>
                    <w:spacing w:before="0" w:beforeAutospacing="0" w:after="0" w:afterAutospacing="0"/>
                    <w:jc w:val="center"/>
                    <w:rPr>
                      <w:noProof/>
                      <w:lang w:eastAsia="ru-RU"/>
                    </w:rPr>
                  </w:pPr>
                  <w:r w:rsidRPr="00266646">
                    <w:t>не зараховано з обов’язковим повторним вивченням дисципліни</w:t>
                  </w:r>
                </w:p>
              </w:tc>
            </w:tr>
          </w:tbl>
          <w:p w14:paraId="5D738B24" w14:textId="6A2E7C92" w:rsidR="00E16733" w:rsidRDefault="00E16733">
            <w:pPr>
              <w:pBdr>
                <w:top w:val="nil"/>
                <w:left w:val="nil"/>
                <w:bottom w:val="nil"/>
                <w:right w:val="nil"/>
                <w:between w:val="nil"/>
              </w:pBdr>
              <w:jc w:val="both"/>
              <w:rPr>
                <w:sz w:val="24"/>
                <w:szCs w:val="24"/>
              </w:rPr>
            </w:pPr>
            <w:r w:rsidRPr="00266646">
              <w:rPr>
                <w:spacing w:val="-4"/>
                <w:sz w:val="24"/>
                <w:szCs w:val="24"/>
              </w:rPr>
              <w:t xml:space="preserve">* </w:t>
            </w:r>
            <w:r w:rsidRPr="00266646">
              <w:rPr>
                <w:sz w:val="24"/>
                <w:szCs w:val="24"/>
              </w:rPr>
              <w:t xml:space="preserve">кількість  балів  для  оцінок  «незадовільно» </w:t>
            </w:r>
            <w:r w:rsidRPr="00266646">
              <w:rPr>
                <w:sz w:val="24"/>
                <w:szCs w:val="24"/>
                <w:lang w:val="en-US"/>
              </w:rPr>
              <w:t xml:space="preserve"> (FX  i  F)  </w:t>
            </w:r>
            <w:r w:rsidRPr="00266646">
              <w:rPr>
                <w:sz w:val="24"/>
                <w:szCs w:val="24"/>
              </w:rPr>
              <w:t>визначається  Вченими  радами  факультетів.</w:t>
            </w:r>
          </w:p>
          <w:p w14:paraId="1169E80F" w14:textId="77777777" w:rsidR="00E70CC7" w:rsidRDefault="00E70CC7">
            <w:pPr>
              <w:pBdr>
                <w:top w:val="nil"/>
                <w:left w:val="nil"/>
                <w:bottom w:val="nil"/>
                <w:right w:val="nil"/>
                <w:between w:val="nil"/>
              </w:pBdr>
              <w:jc w:val="both"/>
              <w:rPr>
                <w:color w:val="000000"/>
                <w:sz w:val="24"/>
                <w:szCs w:val="24"/>
              </w:rPr>
            </w:pPr>
          </w:p>
          <w:p w14:paraId="6F596718" w14:textId="1D9C2A2D" w:rsidR="00C725B2" w:rsidRDefault="00C725B2" w:rsidP="00C725B2">
            <w:pPr>
              <w:pBdr>
                <w:top w:val="nil"/>
                <w:left w:val="nil"/>
                <w:bottom w:val="nil"/>
                <w:right w:val="nil"/>
                <w:between w:val="nil"/>
              </w:pBdr>
              <w:jc w:val="both"/>
              <w:rPr>
                <w:color w:val="000000"/>
                <w:sz w:val="24"/>
                <w:szCs w:val="24"/>
              </w:rPr>
            </w:pPr>
            <w:r>
              <w:rPr>
                <w:b/>
                <w:color w:val="000000"/>
                <w:sz w:val="24"/>
                <w:szCs w:val="24"/>
              </w:rPr>
              <w:t>Письмові роботи:</w:t>
            </w:r>
            <w:r>
              <w:rPr>
                <w:color w:val="000000"/>
                <w:sz w:val="24"/>
                <w:szCs w:val="24"/>
              </w:rPr>
              <w:t xml:space="preserve"> Очі</w:t>
            </w:r>
            <w:r w:rsidR="002A4FC9">
              <w:rPr>
                <w:color w:val="000000"/>
                <w:sz w:val="24"/>
                <w:szCs w:val="24"/>
              </w:rPr>
              <w:t>кується, що студенти виконають 3 лабораторні</w:t>
            </w:r>
            <w:bookmarkStart w:id="0" w:name="_GoBack"/>
            <w:bookmarkEnd w:id="0"/>
            <w:r>
              <w:rPr>
                <w:color w:val="000000"/>
                <w:sz w:val="24"/>
                <w:szCs w:val="24"/>
              </w:rPr>
              <w:t xml:space="preserve"> роботи та оформлять звіти виконання. </w:t>
            </w:r>
          </w:p>
          <w:p w14:paraId="53D4FE13" w14:textId="754ACAD8" w:rsidR="00F05D8F" w:rsidRDefault="00892B09">
            <w:pPr>
              <w:pBdr>
                <w:top w:val="nil"/>
                <w:left w:val="nil"/>
                <w:bottom w:val="nil"/>
                <w:right w:val="nil"/>
                <w:between w:val="nil"/>
              </w:pBdr>
              <w:jc w:val="both"/>
              <w:rPr>
                <w:b/>
                <w:color w:val="000000"/>
                <w:sz w:val="24"/>
                <w:szCs w:val="24"/>
              </w:rPr>
            </w:pPr>
            <w:r>
              <w:rPr>
                <w:b/>
                <w:color w:val="000000"/>
                <w:sz w:val="24"/>
                <w:szCs w:val="24"/>
              </w:rPr>
              <w:t>Академічна доброчесність</w:t>
            </w:r>
            <w:r>
              <w:rPr>
                <w:color w:val="000000"/>
                <w:sz w:val="24"/>
                <w:szCs w:val="24"/>
              </w:rPr>
              <w:t xml:space="preserve">: Очікується, що роботи студентів будуть </w:t>
            </w:r>
            <w:r w:rsidR="000028D2">
              <w:rPr>
                <w:color w:val="000000"/>
                <w:sz w:val="24"/>
                <w:szCs w:val="24"/>
              </w:rPr>
              <w:t>виконані самостійно</w:t>
            </w:r>
            <w:r>
              <w:rPr>
                <w:color w:val="000000"/>
                <w:sz w:val="24"/>
                <w:szCs w:val="24"/>
              </w:rPr>
              <w:t xml:space="preserve">. </w:t>
            </w:r>
            <w:r w:rsidR="000028D2">
              <w:rPr>
                <w:color w:val="000000"/>
                <w:sz w:val="24"/>
                <w:szCs w:val="24"/>
              </w:rPr>
              <w:t>С</w:t>
            </w:r>
            <w:r>
              <w:rPr>
                <w:color w:val="000000"/>
                <w:sz w:val="24"/>
                <w:szCs w:val="24"/>
              </w:rPr>
              <w:t>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роботі студент</w:t>
            </w:r>
            <w:r w:rsidR="00AF3440">
              <w:rPr>
                <w:color w:val="000000"/>
                <w:sz w:val="24"/>
                <w:szCs w:val="24"/>
              </w:rPr>
              <w:t>а є підставою для її незарахува</w:t>
            </w:r>
            <w:r>
              <w:rPr>
                <w:color w:val="000000"/>
                <w:sz w:val="24"/>
                <w:szCs w:val="24"/>
              </w:rPr>
              <w:t xml:space="preserve">ння викладачем, незалежно від масштабів плагіату чи обману. </w:t>
            </w:r>
            <w:r w:rsidR="00913D3D" w:rsidRPr="00913D3D">
              <w:rPr>
                <w:color w:val="000000"/>
                <w:sz w:val="24"/>
                <w:szCs w:val="24"/>
              </w:rPr>
              <w:t xml:space="preserve">Несвоєчасне виконання поставленого завдання </w:t>
            </w:r>
            <w:r w:rsidR="00913D3D">
              <w:rPr>
                <w:color w:val="000000"/>
                <w:sz w:val="24"/>
                <w:szCs w:val="24"/>
              </w:rPr>
              <w:t xml:space="preserve"> призводить до зниження</w:t>
            </w:r>
            <w:r w:rsidR="00913D3D" w:rsidRPr="00913D3D">
              <w:rPr>
                <w:color w:val="000000"/>
                <w:sz w:val="24"/>
                <w:szCs w:val="24"/>
              </w:rPr>
              <w:t xml:space="preserve"> </w:t>
            </w:r>
            <w:r w:rsidR="00913D3D">
              <w:rPr>
                <w:color w:val="000000"/>
                <w:sz w:val="24"/>
                <w:szCs w:val="24"/>
              </w:rPr>
              <w:t>оцінки</w:t>
            </w:r>
            <w:r w:rsidR="00913D3D" w:rsidRPr="00913D3D">
              <w:rPr>
                <w:color w:val="000000"/>
                <w:sz w:val="24"/>
                <w:szCs w:val="24"/>
              </w:rPr>
              <w:t xml:space="preserve"> за це завдання.</w:t>
            </w:r>
            <w:r w:rsidR="00913D3D">
              <w:rPr>
                <w:b/>
                <w:color w:val="000000"/>
                <w:sz w:val="24"/>
                <w:szCs w:val="24"/>
              </w:rPr>
              <w:t xml:space="preserve"> </w:t>
            </w:r>
          </w:p>
          <w:p w14:paraId="2D241092" w14:textId="77777777" w:rsidR="00F05D8F" w:rsidRDefault="00892B09">
            <w:pPr>
              <w:pBdr>
                <w:top w:val="nil"/>
                <w:left w:val="nil"/>
                <w:bottom w:val="nil"/>
                <w:right w:val="nil"/>
                <w:between w:val="nil"/>
              </w:pBdr>
              <w:jc w:val="both"/>
              <w:rPr>
                <w:color w:val="000000"/>
                <w:sz w:val="24"/>
                <w:szCs w:val="24"/>
              </w:rPr>
            </w:pPr>
            <w:r>
              <w:rPr>
                <w:b/>
                <w:color w:val="000000"/>
                <w:sz w:val="24"/>
                <w:szCs w:val="24"/>
              </w:rPr>
              <w:t>Відвідання занять</w:t>
            </w:r>
            <w:r>
              <w:rPr>
                <w:color w:val="000000"/>
                <w:sz w:val="24"/>
                <w:szCs w:val="24"/>
              </w:rPr>
              <w:t xml:space="preserve"> є важливою складовою навчання. Очікується, що всі студенти в</w:t>
            </w:r>
            <w:r w:rsidR="00913D3D">
              <w:rPr>
                <w:color w:val="000000"/>
                <w:sz w:val="24"/>
                <w:szCs w:val="24"/>
              </w:rPr>
              <w:t xml:space="preserve">ідвідають усі лекції і </w:t>
            </w:r>
            <w:r w:rsidR="0027081D">
              <w:rPr>
                <w:color w:val="000000"/>
                <w:sz w:val="24"/>
                <w:szCs w:val="24"/>
              </w:rPr>
              <w:t>практичні</w:t>
            </w:r>
            <w:r>
              <w:rPr>
                <w:color w:val="000000"/>
                <w:sz w:val="24"/>
                <w:szCs w:val="24"/>
              </w:rPr>
              <w:t xml:space="preserve">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w:t>
            </w:r>
            <w:r>
              <w:rPr>
                <w:color w:val="000000"/>
                <w:sz w:val="24"/>
                <w:szCs w:val="24"/>
              </w:rPr>
              <w:lastRenderedPageBreak/>
              <w:t xml:space="preserve">визначених для виконання усіх видів письмових робіт, передбачених курсом. </w:t>
            </w:r>
          </w:p>
          <w:p w14:paraId="5B9C7991" w14:textId="77777777" w:rsidR="00E5759B" w:rsidRDefault="00892B09">
            <w:pPr>
              <w:pBdr>
                <w:top w:val="nil"/>
                <w:left w:val="nil"/>
                <w:bottom w:val="nil"/>
                <w:right w:val="nil"/>
                <w:between w:val="nil"/>
              </w:pBdr>
              <w:jc w:val="both"/>
              <w:rPr>
                <w:color w:val="000000"/>
                <w:sz w:val="24"/>
                <w:szCs w:val="24"/>
              </w:rPr>
            </w:pPr>
            <w:r>
              <w:rPr>
                <w:b/>
                <w:color w:val="000000"/>
                <w:sz w:val="24"/>
                <w:szCs w:val="24"/>
              </w:rPr>
              <w:t>Література.</w:t>
            </w:r>
            <w:r>
              <w:rPr>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1CF0A949" w14:textId="77777777" w:rsidR="00E5759B" w:rsidRDefault="00892B09">
            <w:pPr>
              <w:pBdr>
                <w:top w:val="nil"/>
                <w:left w:val="nil"/>
                <w:bottom w:val="nil"/>
                <w:right w:val="nil"/>
                <w:between w:val="nil"/>
              </w:pBdr>
              <w:shd w:val="clear" w:color="auto" w:fill="FFFFFF"/>
              <w:jc w:val="both"/>
              <w:rPr>
                <w:color w:val="000000"/>
                <w:sz w:val="24"/>
                <w:szCs w:val="24"/>
              </w:rPr>
            </w:pPr>
            <w:r w:rsidRPr="00E129B7">
              <w:rPr>
                <w:b/>
                <w:color w:val="000000"/>
                <w:sz w:val="24"/>
                <w:szCs w:val="24"/>
              </w:rPr>
              <w:t>П</w:t>
            </w:r>
            <w:r>
              <w:rPr>
                <w:b/>
                <w:color w:val="000000"/>
                <w:sz w:val="24"/>
                <w:szCs w:val="24"/>
              </w:rPr>
              <w:t>олітика виставлення балів.</w:t>
            </w:r>
            <w:r>
              <w:rPr>
                <w:color w:val="000000"/>
                <w:sz w:val="24"/>
                <w:szCs w:val="24"/>
              </w:rPr>
              <w:t xml:space="preserve"> Враховуються </w:t>
            </w:r>
            <w:r w:rsidR="00913D3D">
              <w:rPr>
                <w:color w:val="000000"/>
                <w:sz w:val="24"/>
                <w:szCs w:val="24"/>
              </w:rPr>
              <w:t xml:space="preserve">всі </w:t>
            </w:r>
            <w:r>
              <w:rPr>
                <w:color w:val="000000"/>
                <w:sz w:val="24"/>
                <w:szCs w:val="24"/>
              </w:rPr>
              <w:t>бали</w:t>
            </w:r>
            <w:r w:rsidR="00F05D8F">
              <w:rPr>
                <w:color w:val="000000"/>
                <w:sz w:val="24"/>
                <w:szCs w:val="24"/>
              </w:rPr>
              <w:t>,</w:t>
            </w:r>
            <w:r>
              <w:rPr>
                <w:color w:val="000000"/>
                <w:sz w:val="24"/>
                <w:szCs w:val="24"/>
              </w:rPr>
              <w:t xml:space="preserve"> набрані </w:t>
            </w:r>
            <w:r w:rsidR="00F05D8F">
              <w:rPr>
                <w:color w:val="000000"/>
                <w:sz w:val="24"/>
                <w:szCs w:val="24"/>
              </w:rPr>
              <w:t>під час семестру</w:t>
            </w:r>
            <w:r>
              <w:rPr>
                <w:color w:val="000000"/>
                <w:sz w:val="24"/>
                <w:szCs w:val="24"/>
              </w:rPr>
              <w:t>.</w:t>
            </w:r>
          </w:p>
          <w:p w14:paraId="459D7D67" w14:textId="6F97893B" w:rsidR="00E5759B" w:rsidRDefault="00892B09" w:rsidP="00E16733">
            <w:pPr>
              <w:pBdr>
                <w:top w:val="nil"/>
                <w:left w:val="nil"/>
                <w:bottom w:val="nil"/>
                <w:right w:val="nil"/>
                <w:between w:val="nil"/>
              </w:pBdr>
              <w:shd w:val="clear" w:color="auto" w:fill="FFFFFF"/>
              <w:jc w:val="both"/>
              <w:rPr>
                <w:color w:val="000000"/>
                <w:sz w:val="24"/>
                <w:szCs w:val="24"/>
              </w:rPr>
            </w:pPr>
            <w:r>
              <w:rPr>
                <w:color w:val="000000"/>
                <w:sz w:val="24"/>
                <w:szCs w:val="24"/>
              </w:rPr>
              <w:t>Жодні форми порушення академічної доброчесності не толеруються.</w:t>
            </w:r>
          </w:p>
        </w:tc>
      </w:tr>
      <w:tr w:rsidR="00E5759B" w14:paraId="10C28EF3" w14:textId="77777777" w:rsidTr="00812FFF">
        <w:trPr>
          <w:trHeight w:val="7476"/>
        </w:trPr>
        <w:tc>
          <w:tcPr>
            <w:tcW w:w="2744" w:type="dxa"/>
            <w:tcBorders>
              <w:top w:val="single" w:sz="4" w:space="0" w:color="000000"/>
              <w:left w:val="single" w:sz="4" w:space="0" w:color="000000"/>
              <w:bottom w:val="single" w:sz="4" w:space="0" w:color="000000"/>
              <w:right w:val="single" w:sz="4" w:space="0" w:color="000000"/>
            </w:tcBorders>
          </w:tcPr>
          <w:p w14:paraId="59820FDF" w14:textId="77777777" w:rsidR="00E5759B" w:rsidRDefault="00892B09">
            <w:pPr>
              <w:pBdr>
                <w:top w:val="nil"/>
                <w:left w:val="nil"/>
                <w:bottom w:val="nil"/>
                <w:right w:val="nil"/>
                <w:between w:val="nil"/>
              </w:pBdr>
              <w:jc w:val="center"/>
              <w:rPr>
                <w:color w:val="000000"/>
                <w:sz w:val="24"/>
                <w:szCs w:val="24"/>
              </w:rPr>
            </w:pPr>
            <w:r>
              <w:rPr>
                <w:b/>
                <w:color w:val="000000"/>
                <w:sz w:val="24"/>
                <w:szCs w:val="24"/>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14:paraId="6DA7B35A" w14:textId="77777777" w:rsidR="00144117" w:rsidRPr="00582952" w:rsidRDefault="00144117" w:rsidP="00144117">
            <w:pPr>
              <w:jc w:val="center"/>
              <w:rPr>
                <w:b/>
              </w:rPr>
            </w:pPr>
            <w:r w:rsidRPr="00582952">
              <w:rPr>
                <w:b/>
              </w:rPr>
              <w:t xml:space="preserve">ПЕРЕЛІК ПИТАНЬ ДЛЯ ПІДГОТОВКИ ДО </w:t>
            </w:r>
            <w:r>
              <w:rPr>
                <w:b/>
              </w:rPr>
              <w:t>ЗАЛІК</w:t>
            </w:r>
            <w:r w:rsidRPr="00582952">
              <w:rPr>
                <w:b/>
              </w:rPr>
              <w:t>У</w:t>
            </w:r>
          </w:p>
          <w:p w14:paraId="4C25C7F9"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Предмет і цілі проєктного аналізу.</w:t>
            </w:r>
          </w:p>
          <w:p w14:paraId="60756C4E"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Поняття проєкту в системі проєктного аналізу.</w:t>
            </w:r>
          </w:p>
          <w:p w14:paraId="13C8C5CE"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Види проєктів та їх класифікація.</w:t>
            </w:r>
          </w:p>
          <w:p w14:paraId="18591EAB"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Оточення проєкту.</w:t>
            </w:r>
          </w:p>
          <w:p w14:paraId="2DFA4DC1" w14:textId="555B2A48"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Цілі, результати і стратегія проєкту.</w:t>
            </w:r>
          </w:p>
          <w:p w14:paraId="07D3EEDD" w14:textId="10799D26"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Поняття життєвого циклу проєкту.</w:t>
            </w:r>
          </w:p>
          <w:p w14:paraId="687F425D"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Фази життєвого циклу проєкту.</w:t>
            </w:r>
          </w:p>
          <w:p w14:paraId="6AC3A733"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Поняття витрат, вигод та альтернативної вартості проєкту.</w:t>
            </w:r>
          </w:p>
          <w:p w14:paraId="6EF23128"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Концепція оцінки вартості грошей у часі.</w:t>
            </w:r>
          </w:p>
          <w:p w14:paraId="5C54BF5E"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Врахування інфляції в проєктному аналізі.</w:t>
            </w:r>
          </w:p>
          <w:p w14:paraId="369B313A" w14:textId="248E6810"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Методи оцінювання ефективності проєктів.</w:t>
            </w:r>
          </w:p>
          <w:p w14:paraId="7ABC59EE"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Критерії ефективності проєктів.</w:t>
            </w:r>
          </w:p>
          <w:p w14:paraId="26D2F3D4"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Аналіз беззбитковості проєкту.</w:t>
            </w:r>
          </w:p>
          <w:p w14:paraId="5DBBD263"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Поняття проєктного ризику.</w:t>
            </w:r>
          </w:p>
          <w:p w14:paraId="0983098B"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Методи аналізу та прогнозування ризику.</w:t>
            </w:r>
          </w:p>
          <w:p w14:paraId="0311CA5A"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Методи зниження ризику в проєкті.</w:t>
            </w:r>
          </w:p>
          <w:p w14:paraId="4BFAE6A7"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Маркетинговий аналіз.</w:t>
            </w:r>
          </w:p>
          <w:p w14:paraId="736F7446"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Технічний аналіз.</w:t>
            </w:r>
          </w:p>
          <w:p w14:paraId="15CC98F1"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Інституційний аналіз.</w:t>
            </w:r>
          </w:p>
          <w:p w14:paraId="65142499"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Екологічний аналіз.</w:t>
            </w:r>
          </w:p>
          <w:p w14:paraId="50CCF39F"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Соціальний аналіз.</w:t>
            </w:r>
          </w:p>
          <w:p w14:paraId="61AB0622" w14:textId="77777777"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Фінансовий аналіз.</w:t>
            </w:r>
          </w:p>
          <w:p w14:paraId="7685B176" w14:textId="4981B7EB" w:rsidR="00812FFF" w:rsidRPr="00812FFF" w:rsidRDefault="00812FFF" w:rsidP="00812FFF">
            <w:pPr>
              <w:pStyle w:val="ListParagraph"/>
              <w:numPr>
                <w:ilvl w:val="0"/>
                <w:numId w:val="49"/>
              </w:numPr>
              <w:autoSpaceDE w:val="0"/>
              <w:autoSpaceDN w:val="0"/>
              <w:adjustRightInd w:val="0"/>
              <w:ind w:left="404"/>
              <w:rPr>
                <w:sz w:val="24"/>
                <w:szCs w:val="24"/>
              </w:rPr>
            </w:pPr>
            <w:r w:rsidRPr="00812FFF">
              <w:rPr>
                <w:sz w:val="24"/>
                <w:szCs w:val="24"/>
              </w:rPr>
              <w:t>Економічний аналіз.</w:t>
            </w:r>
          </w:p>
          <w:p w14:paraId="225CA048" w14:textId="7EB68A18" w:rsidR="00E24BE3" w:rsidRPr="00812FFF" w:rsidRDefault="00C3766D" w:rsidP="00812FFF">
            <w:pPr>
              <w:pStyle w:val="ListParagraph"/>
              <w:numPr>
                <w:ilvl w:val="0"/>
                <w:numId w:val="49"/>
              </w:numPr>
              <w:autoSpaceDE w:val="0"/>
              <w:autoSpaceDN w:val="0"/>
              <w:adjustRightInd w:val="0"/>
              <w:ind w:left="404"/>
              <w:rPr>
                <w:rFonts w:eastAsia="TimesNewRomanPSMT"/>
                <w:sz w:val="24"/>
                <w:szCs w:val="24"/>
              </w:rPr>
            </w:pPr>
            <w:r w:rsidRPr="00812FFF">
              <w:rPr>
                <w:rFonts w:eastAsia="TimesNewRomanPSMT"/>
                <w:sz w:val="24"/>
                <w:szCs w:val="24"/>
                <w:lang w:val="en-US"/>
              </w:rPr>
              <w:t xml:space="preserve">Особливості </w:t>
            </w:r>
            <w:r w:rsidR="000A4B3F" w:rsidRPr="00812FFF">
              <w:rPr>
                <w:rFonts w:eastAsia="TimesNewRomanPSMT"/>
                <w:sz w:val="24"/>
                <w:szCs w:val="24"/>
                <w:lang w:val="en-US"/>
              </w:rPr>
              <w:t xml:space="preserve">ERP – платформа BJet </w:t>
            </w:r>
            <w:r w:rsidR="000A4B3F" w:rsidRPr="00812FFF">
              <w:rPr>
                <w:rFonts w:eastAsia="TimesNewRomanPSMT"/>
                <w:sz w:val="24"/>
                <w:szCs w:val="24"/>
              </w:rPr>
              <w:t>для управління проєктами.</w:t>
            </w:r>
          </w:p>
          <w:p w14:paraId="01260858" w14:textId="1B556001" w:rsidR="000A4B3F" w:rsidRPr="00812FFF" w:rsidRDefault="000A4B3F" w:rsidP="00812FFF">
            <w:pPr>
              <w:pStyle w:val="ListParagraph"/>
              <w:numPr>
                <w:ilvl w:val="0"/>
                <w:numId w:val="49"/>
              </w:numPr>
              <w:autoSpaceDE w:val="0"/>
              <w:autoSpaceDN w:val="0"/>
              <w:adjustRightInd w:val="0"/>
              <w:ind w:left="404"/>
              <w:rPr>
                <w:rFonts w:eastAsia="TimesNewRomanPSMT"/>
                <w:sz w:val="24"/>
                <w:szCs w:val="24"/>
              </w:rPr>
            </w:pPr>
            <w:r w:rsidRPr="00812FFF">
              <w:rPr>
                <w:rFonts w:eastAsia="TimesNewRomanPSMT"/>
                <w:sz w:val="24"/>
                <w:szCs w:val="24"/>
              </w:rPr>
              <w:t>Проєктний менеджмент за допомогою ERP системи Odoo</w:t>
            </w:r>
            <w:r w:rsidR="00C3766D" w:rsidRPr="00812FFF">
              <w:rPr>
                <w:rFonts w:eastAsia="TimesNewRomanPSMT"/>
                <w:sz w:val="24"/>
                <w:szCs w:val="24"/>
              </w:rPr>
              <w:t>.</w:t>
            </w:r>
          </w:p>
          <w:p w14:paraId="4934FC5E" w14:textId="10889196" w:rsidR="00E5759B" w:rsidRPr="00812FFF" w:rsidRDefault="000A4B3F" w:rsidP="00812FFF">
            <w:pPr>
              <w:pStyle w:val="ListParagraph"/>
              <w:numPr>
                <w:ilvl w:val="0"/>
                <w:numId w:val="49"/>
              </w:numPr>
              <w:autoSpaceDE w:val="0"/>
              <w:autoSpaceDN w:val="0"/>
              <w:adjustRightInd w:val="0"/>
              <w:ind w:left="404"/>
              <w:rPr>
                <w:rFonts w:eastAsia="TimesNewRomanPSMT"/>
                <w:sz w:val="24"/>
                <w:szCs w:val="24"/>
              </w:rPr>
            </w:pPr>
            <w:r w:rsidRPr="00812FFF">
              <w:rPr>
                <w:rFonts w:eastAsia="TimesNewRomanPSMT"/>
                <w:sz w:val="24"/>
                <w:szCs w:val="24"/>
              </w:rPr>
              <w:t>Електроний документообіг</w:t>
            </w:r>
            <w:r w:rsidR="00C3766D" w:rsidRPr="00812FFF">
              <w:rPr>
                <w:rFonts w:eastAsia="TimesNewRomanPSMT"/>
                <w:sz w:val="24"/>
                <w:szCs w:val="24"/>
              </w:rPr>
              <w:t xml:space="preserve"> за допомогою ERP системи Odoo</w:t>
            </w:r>
            <w:r w:rsidR="00AD311A" w:rsidRPr="00812FFF">
              <w:rPr>
                <w:rFonts w:eastAsia="TimesNewRomanPSMT"/>
                <w:sz w:val="24"/>
                <w:szCs w:val="24"/>
              </w:rPr>
              <w:t>.</w:t>
            </w:r>
          </w:p>
        </w:tc>
      </w:tr>
      <w:tr w:rsidR="003B1675" w14:paraId="6AC992D7" w14:textId="77777777">
        <w:tc>
          <w:tcPr>
            <w:tcW w:w="2744" w:type="dxa"/>
            <w:tcBorders>
              <w:top w:val="single" w:sz="4" w:space="0" w:color="000000"/>
              <w:left w:val="single" w:sz="4" w:space="0" w:color="000000"/>
              <w:bottom w:val="single" w:sz="4" w:space="0" w:color="000000"/>
              <w:right w:val="single" w:sz="4" w:space="0" w:color="000000"/>
            </w:tcBorders>
          </w:tcPr>
          <w:p w14:paraId="12F2A9DE" w14:textId="77777777" w:rsidR="003B1675" w:rsidRPr="005E6515" w:rsidRDefault="003B1675" w:rsidP="00A02149">
            <w:pPr>
              <w:pStyle w:val="NormalWeb"/>
              <w:jc w:val="center"/>
              <w:rPr>
                <w:b/>
                <w:color w:val="000000" w:themeColor="text1"/>
                <w:lang w:val="en-US"/>
              </w:rPr>
            </w:pPr>
            <w:r w:rsidRPr="005E6515">
              <w:rPr>
                <w:b/>
                <w:color w:val="000000" w:themeColor="text1"/>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026B55DC" w14:textId="77777777" w:rsidR="003B1675" w:rsidRPr="005E6515" w:rsidRDefault="003B1675" w:rsidP="00A02149">
            <w:pPr>
              <w:pStyle w:val="NormalWeb"/>
              <w:jc w:val="both"/>
              <w:rPr>
                <w:color w:val="000000" w:themeColor="text1"/>
                <w:lang w:val="ru-RU"/>
              </w:rPr>
            </w:pPr>
            <w:r w:rsidRPr="005E6515">
              <w:rPr>
                <w:color w:val="000000" w:themeColor="text1"/>
              </w:rPr>
              <w:t xml:space="preserve">Анкету-оцінку з метою оцінювання якості курсу буде надано по завершенню курсу. </w:t>
            </w:r>
          </w:p>
        </w:tc>
      </w:tr>
    </w:tbl>
    <w:p w14:paraId="52132B9B" w14:textId="77777777" w:rsidR="00E5759B" w:rsidRDefault="00E5759B">
      <w:pPr>
        <w:pBdr>
          <w:top w:val="nil"/>
          <w:left w:val="nil"/>
          <w:bottom w:val="nil"/>
          <w:right w:val="nil"/>
          <w:between w:val="nil"/>
        </w:pBdr>
        <w:jc w:val="both"/>
        <w:rPr>
          <w:rFonts w:ascii="Garamond" w:eastAsia="Garamond" w:hAnsi="Garamond" w:cs="Garamond"/>
          <w:color w:val="000000"/>
          <w:sz w:val="8"/>
          <w:szCs w:val="8"/>
        </w:rPr>
      </w:pPr>
    </w:p>
    <w:p w14:paraId="1155C8BA" w14:textId="77777777" w:rsidR="001F7844" w:rsidRDefault="001F7844" w:rsidP="00AF5762">
      <w:pPr>
        <w:pBdr>
          <w:top w:val="nil"/>
          <w:left w:val="nil"/>
          <w:bottom w:val="nil"/>
          <w:right w:val="nil"/>
          <w:between w:val="nil"/>
        </w:pBdr>
        <w:jc w:val="right"/>
        <w:rPr>
          <w:rFonts w:eastAsia="Garamond"/>
          <w:color w:val="000000"/>
          <w:sz w:val="24"/>
          <w:szCs w:val="28"/>
        </w:rPr>
      </w:pPr>
    </w:p>
    <w:p w14:paraId="7C11851B" w14:textId="77777777" w:rsidR="00AF5762" w:rsidRPr="003A7082" w:rsidRDefault="00AF5762" w:rsidP="00AF5762">
      <w:pPr>
        <w:pBdr>
          <w:top w:val="nil"/>
          <w:left w:val="nil"/>
          <w:bottom w:val="nil"/>
          <w:right w:val="nil"/>
          <w:between w:val="nil"/>
        </w:pBdr>
        <w:jc w:val="right"/>
        <w:rPr>
          <w:rFonts w:eastAsia="Garamond"/>
          <w:color w:val="000000"/>
          <w:sz w:val="24"/>
          <w:szCs w:val="28"/>
        </w:rPr>
      </w:pPr>
      <w:r w:rsidRPr="003A7082">
        <w:rPr>
          <w:rFonts w:eastAsia="Garamond"/>
          <w:color w:val="000000"/>
          <w:sz w:val="24"/>
          <w:szCs w:val="28"/>
        </w:rPr>
        <w:t xml:space="preserve">Автор </w:t>
      </w:r>
      <w:r>
        <w:rPr>
          <w:rFonts w:eastAsia="Garamond"/>
          <w:color w:val="000000"/>
          <w:sz w:val="24"/>
          <w:szCs w:val="28"/>
        </w:rPr>
        <w:t xml:space="preserve">                                            </w:t>
      </w:r>
      <w:r w:rsidRPr="003A7082">
        <w:rPr>
          <w:rFonts w:eastAsia="Garamond"/>
          <w:color w:val="000000"/>
          <w:sz w:val="24"/>
          <w:szCs w:val="28"/>
        </w:rPr>
        <w:t>Дацків Н.І.</w:t>
      </w:r>
    </w:p>
    <w:p w14:paraId="447CC0A2" w14:textId="77777777" w:rsidR="00E5759B" w:rsidRDefault="00E5759B">
      <w:pPr>
        <w:pBdr>
          <w:top w:val="nil"/>
          <w:left w:val="nil"/>
          <w:bottom w:val="nil"/>
          <w:right w:val="nil"/>
          <w:between w:val="nil"/>
        </w:pBdr>
        <w:jc w:val="both"/>
        <w:rPr>
          <w:rFonts w:ascii="Garamond" w:eastAsia="Garamond" w:hAnsi="Garamond" w:cs="Garamond"/>
          <w:color w:val="000000"/>
          <w:sz w:val="28"/>
          <w:szCs w:val="28"/>
        </w:rPr>
      </w:pPr>
    </w:p>
    <w:sectPr w:rsidR="00E5759B" w:rsidSect="005604A5">
      <w:footerReference w:type="default" r:id="rId10"/>
      <w:pgSz w:w="12240" w:h="15840"/>
      <w:pgMar w:top="899" w:right="1134" w:bottom="1134" w:left="1134" w:header="720"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99AD8" w14:textId="77777777" w:rsidR="00A54698" w:rsidRDefault="00A54698">
      <w:r>
        <w:separator/>
      </w:r>
    </w:p>
  </w:endnote>
  <w:endnote w:type="continuationSeparator" w:id="0">
    <w:p w14:paraId="62003318" w14:textId="77777777" w:rsidR="00A54698" w:rsidRDefault="00A5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NewRomanPSMT">
    <w:altName w:val="Arial Unicode MS"/>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5D7" w14:textId="77777777" w:rsidR="00AA197B" w:rsidRDefault="006008F9">
    <w:pPr>
      <w:pBdr>
        <w:top w:val="nil"/>
        <w:left w:val="nil"/>
        <w:bottom w:val="nil"/>
        <w:right w:val="nil"/>
        <w:between w:val="nil"/>
      </w:pBdr>
      <w:tabs>
        <w:tab w:val="center" w:pos="4536"/>
        <w:tab w:val="right" w:pos="9072"/>
      </w:tabs>
      <w:rPr>
        <w:color w:val="000000"/>
        <w:sz w:val="24"/>
        <w:szCs w:val="24"/>
      </w:rPr>
    </w:pPr>
    <w:r>
      <w:rPr>
        <w:color w:val="000000"/>
        <w:sz w:val="24"/>
        <w:szCs w:val="24"/>
      </w:rPr>
      <w:fldChar w:fldCharType="begin"/>
    </w:r>
    <w:r w:rsidR="00AA197B">
      <w:rPr>
        <w:color w:val="000000"/>
        <w:sz w:val="24"/>
        <w:szCs w:val="24"/>
      </w:rPr>
      <w:instrText>PAGE</w:instrText>
    </w:r>
    <w:r>
      <w:rPr>
        <w:color w:val="000000"/>
        <w:sz w:val="24"/>
        <w:szCs w:val="24"/>
      </w:rPr>
      <w:fldChar w:fldCharType="separate"/>
    </w:r>
    <w:r w:rsidR="002A4FC9">
      <w:rPr>
        <w:noProof/>
        <w:color w:val="000000"/>
        <w:sz w:val="24"/>
        <w:szCs w:val="24"/>
      </w:rPr>
      <w:t>6</w:t>
    </w:r>
    <w:r>
      <w:rPr>
        <w:color w:val="000000"/>
        <w:sz w:val="24"/>
        <w:szCs w:val="24"/>
      </w:rPr>
      <w:fldChar w:fldCharType="end"/>
    </w:r>
  </w:p>
  <w:p w14:paraId="5B46A677" w14:textId="77777777" w:rsidR="00AA197B" w:rsidRDefault="00AA197B">
    <w:pPr>
      <w:pBdr>
        <w:top w:val="nil"/>
        <w:left w:val="nil"/>
        <w:bottom w:val="nil"/>
        <w:right w:val="nil"/>
        <w:between w:val="nil"/>
      </w:pBdr>
      <w:tabs>
        <w:tab w:val="center" w:pos="4536"/>
        <w:tab w:val="right" w:pos="9072"/>
      </w:tabs>
      <w:ind w:right="360"/>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C3004" w14:textId="77777777" w:rsidR="00A54698" w:rsidRDefault="00A54698">
      <w:r>
        <w:separator/>
      </w:r>
    </w:p>
  </w:footnote>
  <w:footnote w:type="continuationSeparator" w:id="0">
    <w:p w14:paraId="3734478F" w14:textId="77777777" w:rsidR="00A54698" w:rsidRDefault="00A546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A1D"/>
    <w:multiLevelType w:val="hybridMultilevel"/>
    <w:tmpl w:val="26A8556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nsid w:val="063A1FF7"/>
    <w:multiLevelType w:val="hybridMultilevel"/>
    <w:tmpl w:val="0D6E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3A57"/>
    <w:multiLevelType w:val="hybridMultilevel"/>
    <w:tmpl w:val="A60224E6"/>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0A7F15"/>
    <w:multiLevelType w:val="multilevel"/>
    <w:tmpl w:val="436E44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A8E12C9"/>
    <w:multiLevelType w:val="hybridMultilevel"/>
    <w:tmpl w:val="D648485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0C6541D2"/>
    <w:multiLevelType w:val="multilevel"/>
    <w:tmpl w:val="8F6EEFCA"/>
    <w:lvl w:ilvl="0">
      <w:start w:val="61"/>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D74608D"/>
    <w:multiLevelType w:val="hybridMultilevel"/>
    <w:tmpl w:val="E112010E"/>
    <w:lvl w:ilvl="0" w:tplc="2BF0EF6C">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E686F74"/>
    <w:multiLevelType w:val="hybridMultilevel"/>
    <w:tmpl w:val="135AB894"/>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8">
    <w:nsid w:val="0F8D37E2"/>
    <w:multiLevelType w:val="hybridMultilevel"/>
    <w:tmpl w:val="243A25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F25597"/>
    <w:multiLevelType w:val="hybridMultilevel"/>
    <w:tmpl w:val="6F5A302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0">
    <w:nsid w:val="144375D3"/>
    <w:multiLevelType w:val="hybridMultilevel"/>
    <w:tmpl w:val="034E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DA774E"/>
    <w:multiLevelType w:val="hybridMultilevel"/>
    <w:tmpl w:val="0FB2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8290FA0"/>
    <w:multiLevelType w:val="hybridMultilevel"/>
    <w:tmpl w:val="1CDCAE3E"/>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3">
    <w:nsid w:val="1B4D0D08"/>
    <w:multiLevelType w:val="hybridMultilevel"/>
    <w:tmpl w:val="50D68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EC06EF4"/>
    <w:multiLevelType w:val="hybridMultilevel"/>
    <w:tmpl w:val="C690FD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6254F5"/>
    <w:multiLevelType w:val="hybridMultilevel"/>
    <w:tmpl w:val="0E52D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58C128F"/>
    <w:multiLevelType w:val="hybridMultilevel"/>
    <w:tmpl w:val="31E8FB4E"/>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65A13AB"/>
    <w:multiLevelType w:val="hybridMultilevel"/>
    <w:tmpl w:val="0FB2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68F6835"/>
    <w:multiLevelType w:val="hybridMultilevel"/>
    <w:tmpl w:val="EA882900"/>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9">
    <w:nsid w:val="280C1CB1"/>
    <w:multiLevelType w:val="hybridMultilevel"/>
    <w:tmpl w:val="94C23B5C"/>
    <w:lvl w:ilvl="0" w:tplc="9B22E832">
      <w:start w:val="1"/>
      <w:numFmt w:val="decimal"/>
      <w:lvlText w:val="%1."/>
      <w:lvlJc w:val="left"/>
      <w:pPr>
        <w:ind w:left="1080" w:hanging="360"/>
      </w:pPr>
      <w:rPr>
        <w:sz w:val="20"/>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2CAD1196"/>
    <w:multiLevelType w:val="hybridMultilevel"/>
    <w:tmpl w:val="9984D760"/>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1">
    <w:nsid w:val="2E66361D"/>
    <w:multiLevelType w:val="hybridMultilevel"/>
    <w:tmpl w:val="7172ABBE"/>
    <w:lvl w:ilvl="0" w:tplc="2A94DFC6">
      <w:start w:val="1"/>
      <w:numFmt w:val="decimal"/>
      <w:lvlText w:val="%1."/>
      <w:lvlJc w:val="left"/>
      <w:pPr>
        <w:ind w:left="1080" w:hanging="360"/>
      </w:pPr>
      <w:rPr>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30D17069"/>
    <w:multiLevelType w:val="hybridMultilevel"/>
    <w:tmpl w:val="617ADB6A"/>
    <w:lvl w:ilvl="0" w:tplc="724AEA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12B00FF"/>
    <w:multiLevelType w:val="hybridMultilevel"/>
    <w:tmpl w:val="A91C0A28"/>
    <w:lvl w:ilvl="0" w:tplc="1E12DDE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3BE4021"/>
    <w:multiLevelType w:val="hybridMultilevel"/>
    <w:tmpl w:val="026E7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4735E4"/>
    <w:multiLevelType w:val="hybridMultilevel"/>
    <w:tmpl w:val="D3CCAF6E"/>
    <w:lvl w:ilvl="0" w:tplc="D01C7542">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9355AB4"/>
    <w:multiLevelType w:val="hybridMultilevel"/>
    <w:tmpl w:val="ED881B4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3C751EEC"/>
    <w:multiLevelType w:val="hybridMultilevel"/>
    <w:tmpl w:val="DDF6CCD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8">
    <w:nsid w:val="3C9320CE"/>
    <w:multiLevelType w:val="hybridMultilevel"/>
    <w:tmpl w:val="6E7A97E8"/>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9">
    <w:nsid w:val="3DDD01D3"/>
    <w:multiLevelType w:val="hybridMultilevel"/>
    <w:tmpl w:val="54DC1028"/>
    <w:lvl w:ilvl="0" w:tplc="2BF0EF6C">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0">
    <w:nsid w:val="42DF27DE"/>
    <w:multiLevelType w:val="hybridMultilevel"/>
    <w:tmpl w:val="598EF4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FA6B24"/>
    <w:multiLevelType w:val="hybridMultilevel"/>
    <w:tmpl w:val="483EF836"/>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2">
    <w:nsid w:val="45547BCE"/>
    <w:multiLevelType w:val="hybridMultilevel"/>
    <w:tmpl w:val="0FB283BA"/>
    <w:lvl w:ilvl="0" w:tplc="0419000F">
      <w:start w:val="1"/>
      <w:numFmt w:val="decimal"/>
      <w:lvlText w:val="%1."/>
      <w:lvlJc w:val="left"/>
      <w:pPr>
        <w:tabs>
          <w:tab w:val="num" w:pos="1444"/>
        </w:tabs>
        <w:ind w:left="14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47FC5A65"/>
    <w:multiLevelType w:val="hybridMultilevel"/>
    <w:tmpl w:val="55563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8DC7343"/>
    <w:multiLevelType w:val="hybridMultilevel"/>
    <w:tmpl w:val="2B30267E"/>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5">
    <w:nsid w:val="519623F7"/>
    <w:multiLevelType w:val="hybridMultilevel"/>
    <w:tmpl w:val="DB68E4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B07508"/>
    <w:multiLevelType w:val="hybridMultilevel"/>
    <w:tmpl w:val="25AA3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1D60AC"/>
    <w:multiLevelType w:val="hybridMultilevel"/>
    <w:tmpl w:val="D7F8FC1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8">
    <w:nsid w:val="57A81A18"/>
    <w:multiLevelType w:val="hybridMultilevel"/>
    <w:tmpl w:val="6E1ED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CCC4301"/>
    <w:multiLevelType w:val="hybridMultilevel"/>
    <w:tmpl w:val="7C7E8784"/>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5E7B643C"/>
    <w:multiLevelType w:val="hybridMultilevel"/>
    <w:tmpl w:val="2878F072"/>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1">
    <w:nsid w:val="618617B1"/>
    <w:multiLevelType w:val="hybridMultilevel"/>
    <w:tmpl w:val="0FB283BA"/>
    <w:lvl w:ilvl="0" w:tplc="0419000F">
      <w:start w:val="1"/>
      <w:numFmt w:val="decimal"/>
      <w:lvlText w:val="%1."/>
      <w:lvlJc w:val="left"/>
      <w:pPr>
        <w:tabs>
          <w:tab w:val="num" w:pos="3003"/>
        </w:tabs>
        <w:ind w:left="300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3F91361"/>
    <w:multiLevelType w:val="hybridMultilevel"/>
    <w:tmpl w:val="626C5DA4"/>
    <w:lvl w:ilvl="0" w:tplc="040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A714AC3"/>
    <w:multiLevelType w:val="hybridMultilevel"/>
    <w:tmpl w:val="0FB283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D465F32"/>
    <w:multiLevelType w:val="multilevel"/>
    <w:tmpl w:val="7E6A3BDC"/>
    <w:lvl w:ilvl="0">
      <w:start w:val="1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73277411"/>
    <w:multiLevelType w:val="hybridMultilevel"/>
    <w:tmpl w:val="119CC9C2"/>
    <w:lvl w:ilvl="0" w:tplc="0409000F">
      <w:start w:val="1"/>
      <w:numFmt w:val="decimal"/>
      <w:lvlText w:val="%1."/>
      <w:lvlJc w:val="left"/>
      <w:pPr>
        <w:tabs>
          <w:tab w:val="num" w:pos="1600"/>
        </w:tabs>
        <w:ind w:left="160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6">
    <w:nsid w:val="76C06323"/>
    <w:multiLevelType w:val="multilevel"/>
    <w:tmpl w:val="0172D8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7">
    <w:nsid w:val="771B1EC6"/>
    <w:multiLevelType w:val="hybridMultilevel"/>
    <w:tmpl w:val="6F3A7D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9C35CD"/>
    <w:multiLevelType w:val="hybridMultilevel"/>
    <w:tmpl w:val="8654C85E"/>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5"/>
  </w:num>
  <w:num w:numId="2">
    <w:abstractNumId w:val="44"/>
  </w:num>
  <w:num w:numId="3">
    <w:abstractNumId w:val="46"/>
  </w:num>
  <w:num w:numId="4">
    <w:abstractNumId w:val="3"/>
  </w:num>
  <w:num w:numId="5">
    <w:abstractNumId w:val="21"/>
  </w:num>
  <w:num w:numId="6">
    <w:abstractNumId w:val="19"/>
  </w:num>
  <w:num w:numId="7">
    <w:abstractNumId w:val="42"/>
  </w:num>
  <w:num w:numId="8">
    <w:abstractNumId w:val="7"/>
  </w:num>
  <w:num w:numId="9">
    <w:abstractNumId w:val="28"/>
  </w:num>
  <w:num w:numId="10">
    <w:abstractNumId w:val="18"/>
  </w:num>
  <w:num w:numId="11">
    <w:abstractNumId w:val="20"/>
  </w:num>
  <w:num w:numId="12">
    <w:abstractNumId w:val="45"/>
  </w:num>
  <w:num w:numId="13">
    <w:abstractNumId w:val="34"/>
  </w:num>
  <w:num w:numId="14">
    <w:abstractNumId w:val="12"/>
  </w:num>
  <w:num w:numId="15">
    <w:abstractNumId w:val="6"/>
  </w:num>
  <w:num w:numId="16">
    <w:abstractNumId w:val="41"/>
  </w:num>
  <w:num w:numId="17">
    <w:abstractNumId w:val="11"/>
  </w:num>
  <w:num w:numId="18">
    <w:abstractNumId w:val="43"/>
  </w:num>
  <w:num w:numId="19">
    <w:abstractNumId w:val="23"/>
  </w:num>
  <w:num w:numId="20">
    <w:abstractNumId w:val="17"/>
  </w:num>
  <w:num w:numId="21">
    <w:abstractNumId w:val="32"/>
  </w:num>
  <w:num w:numId="22">
    <w:abstractNumId w:val="2"/>
  </w:num>
  <w:num w:numId="23">
    <w:abstractNumId w:val="22"/>
  </w:num>
  <w:num w:numId="24">
    <w:abstractNumId w:val="16"/>
  </w:num>
  <w:num w:numId="25">
    <w:abstractNumId w:val="47"/>
  </w:num>
  <w:num w:numId="26">
    <w:abstractNumId w:val="0"/>
  </w:num>
  <w:num w:numId="27">
    <w:abstractNumId w:val="37"/>
  </w:num>
  <w:num w:numId="28">
    <w:abstractNumId w:val="48"/>
  </w:num>
  <w:num w:numId="29">
    <w:abstractNumId w:val="40"/>
  </w:num>
  <w:num w:numId="30">
    <w:abstractNumId w:val="27"/>
  </w:num>
  <w:num w:numId="31">
    <w:abstractNumId w:val="31"/>
  </w:num>
  <w:num w:numId="32">
    <w:abstractNumId w:val="9"/>
  </w:num>
  <w:num w:numId="33">
    <w:abstractNumId w:val="4"/>
  </w:num>
  <w:num w:numId="34">
    <w:abstractNumId w:val="33"/>
  </w:num>
  <w:num w:numId="35">
    <w:abstractNumId w:val="30"/>
  </w:num>
  <w:num w:numId="36">
    <w:abstractNumId w:val="35"/>
  </w:num>
  <w:num w:numId="37">
    <w:abstractNumId w:val="24"/>
  </w:num>
  <w:num w:numId="38">
    <w:abstractNumId w:val="39"/>
  </w:num>
  <w:num w:numId="39">
    <w:abstractNumId w:val="15"/>
  </w:num>
  <w:num w:numId="40">
    <w:abstractNumId w:val="26"/>
  </w:num>
  <w:num w:numId="41">
    <w:abstractNumId w:val="29"/>
  </w:num>
  <w:num w:numId="42">
    <w:abstractNumId w:val="13"/>
  </w:num>
  <w:num w:numId="43">
    <w:abstractNumId w:val="14"/>
  </w:num>
  <w:num w:numId="44">
    <w:abstractNumId w:val="38"/>
  </w:num>
  <w:num w:numId="45">
    <w:abstractNumId w:val="8"/>
  </w:num>
  <w:num w:numId="46">
    <w:abstractNumId w:val="10"/>
  </w:num>
  <w:num w:numId="47">
    <w:abstractNumId w:val="36"/>
  </w:num>
  <w:num w:numId="48">
    <w:abstractNumId w:val="2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9B"/>
    <w:rsid w:val="000028D2"/>
    <w:rsid w:val="00050EC4"/>
    <w:rsid w:val="00061A4C"/>
    <w:rsid w:val="00076C7B"/>
    <w:rsid w:val="0008098A"/>
    <w:rsid w:val="000A4B3F"/>
    <w:rsid w:val="000A696B"/>
    <w:rsid w:val="000B01A4"/>
    <w:rsid w:val="001017F1"/>
    <w:rsid w:val="00107D1F"/>
    <w:rsid w:val="0013401C"/>
    <w:rsid w:val="00144117"/>
    <w:rsid w:val="00156546"/>
    <w:rsid w:val="001578C7"/>
    <w:rsid w:val="001A2775"/>
    <w:rsid w:val="001C5F3E"/>
    <w:rsid w:val="001D3A3E"/>
    <w:rsid w:val="001E2C9A"/>
    <w:rsid w:val="001F05E8"/>
    <w:rsid w:val="001F2438"/>
    <w:rsid w:val="001F7844"/>
    <w:rsid w:val="002258A4"/>
    <w:rsid w:val="00232592"/>
    <w:rsid w:val="00232A39"/>
    <w:rsid w:val="00240C8F"/>
    <w:rsid w:val="00246A72"/>
    <w:rsid w:val="0025283C"/>
    <w:rsid w:val="0027081D"/>
    <w:rsid w:val="002A0008"/>
    <w:rsid w:val="002A4FC9"/>
    <w:rsid w:val="002D7A8B"/>
    <w:rsid w:val="002F766F"/>
    <w:rsid w:val="00302BD9"/>
    <w:rsid w:val="00314ADF"/>
    <w:rsid w:val="00325FE5"/>
    <w:rsid w:val="00333C54"/>
    <w:rsid w:val="00371708"/>
    <w:rsid w:val="003924AB"/>
    <w:rsid w:val="003A7459"/>
    <w:rsid w:val="003B1349"/>
    <w:rsid w:val="003B1675"/>
    <w:rsid w:val="003D1E57"/>
    <w:rsid w:val="003D2A1B"/>
    <w:rsid w:val="003E20B2"/>
    <w:rsid w:val="003F1A45"/>
    <w:rsid w:val="003F2772"/>
    <w:rsid w:val="004321DC"/>
    <w:rsid w:val="004431D6"/>
    <w:rsid w:val="00443446"/>
    <w:rsid w:val="00465672"/>
    <w:rsid w:val="004D4E1F"/>
    <w:rsid w:val="004D7B03"/>
    <w:rsid w:val="004E4DAE"/>
    <w:rsid w:val="005148E5"/>
    <w:rsid w:val="00526203"/>
    <w:rsid w:val="00533E8E"/>
    <w:rsid w:val="00543329"/>
    <w:rsid w:val="00554479"/>
    <w:rsid w:val="005604A5"/>
    <w:rsid w:val="0058366F"/>
    <w:rsid w:val="005D7AE6"/>
    <w:rsid w:val="005F268A"/>
    <w:rsid w:val="006003D2"/>
    <w:rsid w:val="006008F9"/>
    <w:rsid w:val="006061FF"/>
    <w:rsid w:val="00611CB0"/>
    <w:rsid w:val="00632472"/>
    <w:rsid w:val="00650717"/>
    <w:rsid w:val="00682DE0"/>
    <w:rsid w:val="006A39F1"/>
    <w:rsid w:val="006D00CF"/>
    <w:rsid w:val="006D046C"/>
    <w:rsid w:val="006D3200"/>
    <w:rsid w:val="006F4223"/>
    <w:rsid w:val="007316DB"/>
    <w:rsid w:val="007452A3"/>
    <w:rsid w:val="00753241"/>
    <w:rsid w:val="00753CC4"/>
    <w:rsid w:val="007648A0"/>
    <w:rsid w:val="00772AE8"/>
    <w:rsid w:val="007D4FB4"/>
    <w:rsid w:val="00812FFF"/>
    <w:rsid w:val="00817554"/>
    <w:rsid w:val="008534AC"/>
    <w:rsid w:val="00857FBD"/>
    <w:rsid w:val="00866BAE"/>
    <w:rsid w:val="00872768"/>
    <w:rsid w:val="00892B09"/>
    <w:rsid w:val="00895B9C"/>
    <w:rsid w:val="008D1FAF"/>
    <w:rsid w:val="008E3E56"/>
    <w:rsid w:val="008F181B"/>
    <w:rsid w:val="009111AF"/>
    <w:rsid w:val="00913D3D"/>
    <w:rsid w:val="009316FC"/>
    <w:rsid w:val="009426D9"/>
    <w:rsid w:val="0095676E"/>
    <w:rsid w:val="009633E4"/>
    <w:rsid w:val="00991AFB"/>
    <w:rsid w:val="00996AEC"/>
    <w:rsid w:val="009B4964"/>
    <w:rsid w:val="009C57C7"/>
    <w:rsid w:val="00A16EDB"/>
    <w:rsid w:val="00A218A4"/>
    <w:rsid w:val="00A54698"/>
    <w:rsid w:val="00A60533"/>
    <w:rsid w:val="00AA197B"/>
    <w:rsid w:val="00AD1239"/>
    <w:rsid w:val="00AD279C"/>
    <w:rsid w:val="00AD311A"/>
    <w:rsid w:val="00AF3440"/>
    <w:rsid w:val="00AF5762"/>
    <w:rsid w:val="00B139AE"/>
    <w:rsid w:val="00B21F3C"/>
    <w:rsid w:val="00B45B05"/>
    <w:rsid w:val="00B538AB"/>
    <w:rsid w:val="00B74E07"/>
    <w:rsid w:val="00B8319C"/>
    <w:rsid w:val="00BA29FF"/>
    <w:rsid w:val="00BE6B9C"/>
    <w:rsid w:val="00BE6C50"/>
    <w:rsid w:val="00BF0B2E"/>
    <w:rsid w:val="00C05EE5"/>
    <w:rsid w:val="00C230B8"/>
    <w:rsid w:val="00C3766D"/>
    <w:rsid w:val="00C37AE6"/>
    <w:rsid w:val="00C4219A"/>
    <w:rsid w:val="00C442B6"/>
    <w:rsid w:val="00C53D56"/>
    <w:rsid w:val="00C70AAD"/>
    <w:rsid w:val="00C725B2"/>
    <w:rsid w:val="00C751BD"/>
    <w:rsid w:val="00C836F9"/>
    <w:rsid w:val="00CB1B84"/>
    <w:rsid w:val="00CB5398"/>
    <w:rsid w:val="00CF0C00"/>
    <w:rsid w:val="00D122C0"/>
    <w:rsid w:val="00D92149"/>
    <w:rsid w:val="00E129B7"/>
    <w:rsid w:val="00E15E02"/>
    <w:rsid w:val="00E16733"/>
    <w:rsid w:val="00E24BE3"/>
    <w:rsid w:val="00E40FE0"/>
    <w:rsid w:val="00E45D41"/>
    <w:rsid w:val="00E5759B"/>
    <w:rsid w:val="00E70CC7"/>
    <w:rsid w:val="00E8640F"/>
    <w:rsid w:val="00E92799"/>
    <w:rsid w:val="00EA0587"/>
    <w:rsid w:val="00EA7C1C"/>
    <w:rsid w:val="00EC43D1"/>
    <w:rsid w:val="00F05D8F"/>
    <w:rsid w:val="00F1302A"/>
    <w:rsid w:val="00F323CB"/>
    <w:rsid w:val="00F41483"/>
    <w:rsid w:val="00F7495B"/>
    <w:rsid w:val="00F85DB1"/>
    <w:rsid w:val="00FB0F08"/>
    <w:rsid w:val="00FC19AD"/>
    <w:rsid w:val="00FC68F4"/>
    <w:rsid w:val="00FD5645"/>
    <w:rsid w:val="00FD6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3E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BAE"/>
  </w:style>
  <w:style w:type="paragraph" w:styleId="Heading1">
    <w:name w:val="heading 1"/>
    <w:basedOn w:val="Normal"/>
    <w:next w:val="Normal"/>
    <w:rsid w:val="005604A5"/>
    <w:pPr>
      <w:keepNext/>
      <w:keepLines/>
      <w:spacing w:before="480" w:after="120"/>
      <w:outlineLvl w:val="0"/>
    </w:pPr>
    <w:rPr>
      <w:b/>
      <w:sz w:val="48"/>
      <w:szCs w:val="48"/>
    </w:rPr>
  </w:style>
  <w:style w:type="paragraph" w:styleId="Heading2">
    <w:name w:val="heading 2"/>
    <w:basedOn w:val="Normal"/>
    <w:next w:val="Normal"/>
    <w:rsid w:val="005604A5"/>
    <w:pPr>
      <w:keepNext/>
      <w:keepLines/>
      <w:spacing w:before="360" w:after="80"/>
      <w:outlineLvl w:val="1"/>
    </w:pPr>
    <w:rPr>
      <w:b/>
      <w:sz w:val="36"/>
      <w:szCs w:val="36"/>
    </w:rPr>
  </w:style>
  <w:style w:type="paragraph" w:styleId="Heading3">
    <w:name w:val="heading 3"/>
    <w:basedOn w:val="Normal"/>
    <w:next w:val="Normal"/>
    <w:rsid w:val="005604A5"/>
    <w:pPr>
      <w:keepNext/>
      <w:keepLines/>
      <w:spacing w:before="280" w:after="80"/>
      <w:outlineLvl w:val="2"/>
    </w:pPr>
    <w:rPr>
      <w:b/>
      <w:sz w:val="28"/>
      <w:szCs w:val="28"/>
    </w:rPr>
  </w:style>
  <w:style w:type="paragraph" w:styleId="Heading4">
    <w:name w:val="heading 4"/>
    <w:basedOn w:val="Normal"/>
    <w:next w:val="Normal"/>
    <w:rsid w:val="005604A5"/>
    <w:pPr>
      <w:keepNext/>
      <w:keepLines/>
      <w:spacing w:before="240" w:after="40"/>
      <w:outlineLvl w:val="3"/>
    </w:pPr>
    <w:rPr>
      <w:b/>
      <w:sz w:val="24"/>
      <w:szCs w:val="24"/>
    </w:rPr>
  </w:style>
  <w:style w:type="paragraph" w:styleId="Heading5">
    <w:name w:val="heading 5"/>
    <w:basedOn w:val="Normal"/>
    <w:next w:val="Normal"/>
    <w:rsid w:val="005604A5"/>
    <w:pPr>
      <w:keepNext/>
      <w:keepLines/>
      <w:spacing w:before="220" w:after="40"/>
      <w:outlineLvl w:val="4"/>
    </w:pPr>
    <w:rPr>
      <w:b/>
      <w:sz w:val="22"/>
      <w:szCs w:val="22"/>
    </w:rPr>
  </w:style>
  <w:style w:type="paragraph" w:styleId="Heading6">
    <w:name w:val="heading 6"/>
    <w:basedOn w:val="Normal"/>
    <w:next w:val="Normal"/>
    <w:rsid w:val="005604A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604A5"/>
    <w:pPr>
      <w:keepNext/>
      <w:keepLines/>
      <w:spacing w:before="480" w:after="120"/>
    </w:pPr>
    <w:rPr>
      <w:b/>
      <w:sz w:val="72"/>
      <w:szCs w:val="72"/>
    </w:rPr>
  </w:style>
  <w:style w:type="paragraph" w:styleId="Subtitle">
    <w:name w:val="Subtitle"/>
    <w:basedOn w:val="Normal"/>
    <w:next w:val="Normal"/>
    <w:rsid w:val="005604A5"/>
    <w:pPr>
      <w:keepNext/>
      <w:keepLines/>
      <w:spacing w:before="360" w:after="80"/>
    </w:pPr>
    <w:rPr>
      <w:rFonts w:ascii="Georgia" w:eastAsia="Georgia" w:hAnsi="Georgia" w:cs="Georgia"/>
      <w:i/>
      <w:color w:val="666666"/>
      <w:sz w:val="48"/>
      <w:szCs w:val="48"/>
    </w:rPr>
  </w:style>
  <w:style w:type="table" w:customStyle="1" w:styleId="a">
    <w:basedOn w:val="TableNormal"/>
    <w:rsid w:val="005604A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604A5"/>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C68F4"/>
    <w:rPr>
      <w:color w:val="0000FF" w:themeColor="hyperlink"/>
      <w:u w:val="single"/>
    </w:rPr>
  </w:style>
  <w:style w:type="character" w:styleId="FollowedHyperlink">
    <w:name w:val="FollowedHyperlink"/>
    <w:basedOn w:val="DefaultParagraphFont"/>
    <w:uiPriority w:val="99"/>
    <w:semiHidden/>
    <w:unhideWhenUsed/>
    <w:rsid w:val="00FC68F4"/>
    <w:rPr>
      <w:color w:val="800080" w:themeColor="followedHyperlink"/>
      <w:u w:val="single"/>
    </w:rPr>
  </w:style>
  <w:style w:type="character" w:styleId="HTMLCite">
    <w:name w:val="HTML Cite"/>
    <w:rsid w:val="00526203"/>
    <w:rPr>
      <w:i w:val="0"/>
      <w:iCs w:val="0"/>
      <w:color w:val="228822"/>
    </w:rPr>
  </w:style>
  <w:style w:type="paragraph" w:styleId="ListParagraph">
    <w:name w:val="List Paragraph"/>
    <w:basedOn w:val="Normal"/>
    <w:uiPriority w:val="34"/>
    <w:qFormat/>
    <w:rsid w:val="001D3A3E"/>
    <w:pPr>
      <w:ind w:left="720"/>
      <w:contextualSpacing/>
    </w:pPr>
  </w:style>
  <w:style w:type="character" w:customStyle="1" w:styleId="2">
    <w:name w:val="Заголовок №2_"/>
    <w:link w:val="20"/>
    <w:rsid w:val="0027081D"/>
    <w:rPr>
      <w:b/>
      <w:bCs/>
      <w:spacing w:val="6"/>
      <w:sz w:val="21"/>
      <w:szCs w:val="21"/>
      <w:shd w:val="clear" w:color="auto" w:fill="FFFFFF"/>
    </w:rPr>
  </w:style>
  <w:style w:type="paragraph" w:customStyle="1" w:styleId="20">
    <w:name w:val="Заголовок №2"/>
    <w:basedOn w:val="Normal"/>
    <w:link w:val="2"/>
    <w:rsid w:val="0027081D"/>
    <w:pPr>
      <w:widowControl w:val="0"/>
      <w:shd w:val="clear" w:color="auto" w:fill="FFFFFF"/>
      <w:spacing w:line="529" w:lineRule="exact"/>
      <w:outlineLvl w:val="1"/>
    </w:pPr>
    <w:rPr>
      <w:b/>
      <w:bCs/>
      <w:spacing w:val="6"/>
      <w:sz w:val="21"/>
      <w:szCs w:val="21"/>
    </w:rPr>
  </w:style>
  <w:style w:type="paragraph" w:styleId="BodyTextIndent">
    <w:name w:val="Body Text Indent"/>
    <w:basedOn w:val="Normal"/>
    <w:link w:val="BodyTextIndentChar"/>
    <w:rsid w:val="00CB1B84"/>
    <w:pPr>
      <w:widowControl w:val="0"/>
      <w:spacing w:before="860" w:line="220" w:lineRule="auto"/>
      <w:ind w:left="3261"/>
    </w:pPr>
    <w:rPr>
      <w:sz w:val="22"/>
      <w:lang w:val="ru-RU" w:eastAsia="ru-RU"/>
    </w:rPr>
  </w:style>
  <w:style w:type="character" w:customStyle="1" w:styleId="BodyTextIndentChar">
    <w:name w:val="Body Text Indent Char"/>
    <w:basedOn w:val="DefaultParagraphFont"/>
    <w:link w:val="BodyTextIndent"/>
    <w:rsid w:val="00CB1B84"/>
    <w:rPr>
      <w:sz w:val="22"/>
      <w:lang w:val="ru-RU" w:eastAsia="ru-RU"/>
    </w:rPr>
  </w:style>
  <w:style w:type="paragraph" w:styleId="NormalWeb">
    <w:name w:val="Normal (Web)"/>
    <w:basedOn w:val="Normal"/>
    <w:uiPriority w:val="99"/>
    <w:unhideWhenUsed/>
    <w:rsid w:val="000028D2"/>
    <w:pPr>
      <w:spacing w:before="100" w:beforeAutospacing="1" w:after="100" w:afterAutospacing="1"/>
    </w:pPr>
    <w:rPr>
      <w:sz w:val="24"/>
      <w:szCs w:val="24"/>
      <w:lang w:eastAsia="uk-UA"/>
    </w:rPr>
  </w:style>
  <w:style w:type="paragraph" w:customStyle="1" w:styleId="Default">
    <w:name w:val="Default"/>
    <w:rsid w:val="005148E5"/>
    <w:pPr>
      <w:autoSpaceDE w:val="0"/>
      <w:autoSpaceDN w:val="0"/>
      <w:adjustRightInd w:val="0"/>
    </w:pPr>
    <w:rPr>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6214">
      <w:bodyDiv w:val="1"/>
      <w:marLeft w:val="0"/>
      <w:marRight w:val="0"/>
      <w:marTop w:val="0"/>
      <w:marBottom w:val="0"/>
      <w:divBdr>
        <w:top w:val="none" w:sz="0" w:space="0" w:color="auto"/>
        <w:left w:val="none" w:sz="0" w:space="0" w:color="auto"/>
        <w:bottom w:val="none" w:sz="0" w:space="0" w:color="auto"/>
        <w:right w:val="none" w:sz="0" w:space="0" w:color="auto"/>
      </w:divBdr>
    </w:div>
    <w:div w:id="556405017">
      <w:bodyDiv w:val="1"/>
      <w:marLeft w:val="0"/>
      <w:marRight w:val="0"/>
      <w:marTop w:val="0"/>
      <w:marBottom w:val="0"/>
      <w:divBdr>
        <w:top w:val="none" w:sz="0" w:space="0" w:color="auto"/>
        <w:left w:val="none" w:sz="0" w:space="0" w:color="auto"/>
        <w:bottom w:val="none" w:sz="0" w:space="0" w:color="auto"/>
        <w:right w:val="none" w:sz="0" w:space="0" w:color="auto"/>
      </w:divBdr>
    </w:div>
    <w:div w:id="697393229">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820777699">
      <w:bodyDiv w:val="1"/>
      <w:marLeft w:val="0"/>
      <w:marRight w:val="0"/>
      <w:marTop w:val="0"/>
      <w:marBottom w:val="0"/>
      <w:divBdr>
        <w:top w:val="none" w:sz="0" w:space="0" w:color="auto"/>
        <w:left w:val="none" w:sz="0" w:space="0" w:color="auto"/>
        <w:bottom w:val="none" w:sz="0" w:space="0" w:color="auto"/>
        <w:right w:val="none" w:sz="0" w:space="0" w:color="auto"/>
      </w:divBdr>
    </w:div>
    <w:div w:id="901326744">
      <w:bodyDiv w:val="1"/>
      <w:marLeft w:val="0"/>
      <w:marRight w:val="0"/>
      <w:marTop w:val="0"/>
      <w:marBottom w:val="0"/>
      <w:divBdr>
        <w:top w:val="none" w:sz="0" w:space="0" w:color="auto"/>
        <w:left w:val="none" w:sz="0" w:space="0" w:color="auto"/>
        <w:bottom w:val="none" w:sz="0" w:space="0" w:color="auto"/>
        <w:right w:val="none" w:sz="0" w:space="0" w:color="auto"/>
      </w:divBdr>
    </w:div>
    <w:div w:id="1493527190">
      <w:bodyDiv w:val="1"/>
      <w:marLeft w:val="0"/>
      <w:marRight w:val="0"/>
      <w:marTop w:val="0"/>
      <w:marBottom w:val="0"/>
      <w:divBdr>
        <w:top w:val="none" w:sz="0" w:space="0" w:color="auto"/>
        <w:left w:val="none" w:sz="0" w:space="0" w:color="auto"/>
        <w:bottom w:val="none" w:sz="0" w:space="0" w:color="auto"/>
        <w:right w:val="none" w:sz="0" w:space="0" w:color="auto"/>
      </w:divBdr>
    </w:div>
    <w:div w:id="1888832882">
      <w:bodyDiv w:val="1"/>
      <w:marLeft w:val="0"/>
      <w:marRight w:val="0"/>
      <w:marTop w:val="0"/>
      <w:marBottom w:val="0"/>
      <w:divBdr>
        <w:top w:val="none" w:sz="0" w:space="0" w:color="auto"/>
        <w:left w:val="none" w:sz="0" w:space="0" w:color="auto"/>
        <w:bottom w:val="none" w:sz="0" w:space="0" w:color="auto"/>
        <w:right w:val="none" w:sz="0" w:space="0" w:color="auto"/>
      </w:divBdr>
    </w:div>
    <w:div w:id="1965698556">
      <w:bodyDiv w:val="1"/>
      <w:marLeft w:val="0"/>
      <w:marRight w:val="0"/>
      <w:marTop w:val="0"/>
      <w:marBottom w:val="0"/>
      <w:divBdr>
        <w:top w:val="none" w:sz="0" w:space="0" w:color="auto"/>
        <w:left w:val="none" w:sz="0" w:space="0" w:color="auto"/>
        <w:bottom w:val="none" w:sz="0" w:space="0" w:color="auto"/>
        <w:right w:val="none" w:sz="0" w:space="0" w:color="auto"/>
      </w:divBdr>
    </w:div>
    <w:div w:id="2034303362">
      <w:bodyDiv w:val="1"/>
      <w:marLeft w:val="0"/>
      <w:marRight w:val="0"/>
      <w:marTop w:val="0"/>
      <w:marBottom w:val="0"/>
      <w:divBdr>
        <w:top w:val="none" w:sz="0" w:space="0" w:color="auto"/>
        <w:left w:val="none" w:sz="0" w:space="0" w:color="auto"/>
        <w:bottom w:val="none" w:sz="0" w:space="0" w:color="auto"/>
        <w:right w:val="none" w:sz="0" w:space="0" w:color="auto"/>
      </w:divBdr>
    </w:div>
    <w:div w:id="2102678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ataliya.datskiv@lnu.edu.ua" TargetMode="External"/><Relationship Id="rId9" Type="http://schemas.openxmlformats.org/officeDocument/2006/relationships/hyperlink" Target="http://www.pmforum.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1677</Words>
  <Characters>9559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16</cp:revision>
  <dcterms:created xsi:type="dcterms:W3CDTF">2022-11-19T12:21:00Z</dcterms:created>
  <dcterms:modified xsi:type="dcterms:W3CDTF">2023-02-14T11:52:00Z</dcterms:modified>
</cp:coreProperties>
</file>