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EC96" w14:textId="77777777" w:rsidR="007A6E63" w:rsidRPr="00095A93" w:rsidRDefault="007A6E63" w:rsidP="007A6E63">
      <w:pPr>
        <w:spacing w:line="276" w:lineRule="auto"/>
        <w:jc w:val="center"/>
        <w:rPr>
          <w:b/>
          <w:szCs w:val="28"/>
          <w:lang w:val="uk-UA"/>
        </w:rPr>
      </w:pPr>
      <w:r w:rsidRPr="00095A93">
        <w:rPr>
          <w:b/>
          <w:szCs w:val="28"/>
          <w:lang w:val="uk-UA"/>
        </w:rPr>
        <w:t>МІНІСТЕРСТВО ОСВІТИ І НАУКИ УКРАЇНИ</w:t>
      </w:r>
    </w:p>
    <w:p w14:paraId="7C5E412E" w14:textId="77777777" w:rsidR="007A6E63" w:rsidRPr="00095A93" w:rsidRDefault="007A6E63" w:rsidP="007A6E63">
      <w:pPr>
        <w:spacing w:line="276" w:lineRule="auto"/>
        <w:jc w:val="center"/>
        <w:rPr>
          <w:b/>
          <w:szCs w:val="28"/>
          <w:lang w:val="uk-UA"/>
        </w:rPr>
      </w:pPr>
      <w:r w:rsidRPr="00095A93">
        <w:rPr>
          <w:b/>
          <w:szCs w:val="28"/>
          <w:lang w:val="uk-UA"/>
        </w:rPr>
        <w:t>Львівський національний університет імені Івана Франка</w:t>
      </w:r>
    </w:p>
    <w:p w14:paraId="46F78A4E" w14:textId="77777777" w:rsidR="007A6E63" w:rsidRPr="00095A93" w:rsidRDefault="007A6E63" w:rsidP="007A6E63">
      <w:pPr>
        <w:spacing w:line="276" w:lineRule="auto"/>
        <w:jc w:val="center"/>
        <w:rPr>
          <w:b/>
          <w:szCs w:val="28"/>
          <w:lang w:val="uk-UA"/>
        </w:rPr>
      </w:pPr>
      <w:r w:rsidRPr="00095A93">
        <w:rPr>
          <w:b/>
          <w:szCs w:val="28"/>
          <w:lang w:val="uk-UA"/>
        </w:rPr>
        <w:t>Кафедра економіки підприємства</w:t>
      </w:r>
    </w:p>
    <w:p w14:paraId="2181B146" w14:textId="77777777" w:rsidR="007A6E63" w:rsidRPr="00095A93" w:rsidRDefault="007A6E63" w:rsidP="007A6E63">
      <w:pPr>
        <w:rPr>
          <w:szCs w:val="28"/>
          <w:lang w:val="uk-UA"/>
        </w:rPr>
      </w:pPr>
    </w:p>
    <w:p w14:paraId="3FCEB859" w14:textId="77777777" w:rsidR="007A6E63" w:rsidRPr="00095A93" w:rsidRDefault="007A6E63" w:rsidP="007A6E63">
      <w:pPr>
        <w:jc w:val="both"/>
        <w:rPr>
          <w:lang w:val="uk-UA"/>
        </w:rPr>
      </w:pPr>
      <w:r w:rsidRPr="00095A93">
        <w:rPr>
          <w:lang w:val="uk-UA"/>
        </w:rPr>
        <w:t xml:space="preserve"> </w:t>
      </w:r>
      <w:r w:rsidRPr="00095A93">
        <w:rPr>
          <w:lang w:val="uk-UA"/>
        </w:rPr>
        <w:tab/>
      </w:r>
      <w:r w:rsidRPr="00095A93">
        <w:rPr>
          <w:lang w:val="uk-UA"/>
        </w:rPr>
        <w:tab/>
      </w:r>
      <w:r w:rsidRPr="00095A93">
        <w:rPr>
          <w:lang w:val="uk-UA"/>
        </w:rPr>
        <w:tab/>
      </w:r>
      <w:r w:rsidRPr="00095A93">
        <w:rPr>
          <w:lang w:val="uk-UA"/>
        </w:rPr>
        <w:tab/>
      </w:r>
      <w:r w:rsidRPr="00095A93">
        <w:rPr>
          <w:lang w:val="uk-UA"/>
        </w:rPr>
        <w:tab/>
      </w:r>
    </w:p>
    <w:p w14:paraId="5613EF33" w14:textId="77777777" w:rsidR="007A6E63" w:rsidRPr="00095A93" w:rsidRDefault="007A6E63" w:rsidP="007A6E63">
      <w:pPr>
        <w:jc w:val="both"/>
        <w:rPr>
          <w:lang w:val="uk-UA"/>
        </w:rPr>
      </w:pPr>
    </w:p>
    <w:p w14:paraId="077A833B" w14:textId="78830997" w:rsidR="007A6E63" w:rsidRPr="00095A93" w:rsidRDefault="007A6E63" w:rsidP="007A6E63">
      <w:pPr>
        <w:jc w:val="both"/>
        <w:rPr>
          <w:lang w:val="uk-UA"/>
        </w:rPr>
      </w:pPr>
      <w:r w:rsidRPr="00095A93">
        <w:rPr>
          <w:lang w:val="uk-UA"/>
        </w:rPr>
        <w:tab/>
      </w:r>
      <w:r w:rsidRPr="00095A93">
        <w:rPr>
          <w:lang w:val="uk-UA"/>
        </w:rPr>
        <w:tab/>
      </w:r>
      <w:r w:rsidRPr="00095A93">
        <w:rPr>
          <w:lang w:val="uk-UA"/>
        </w:rPr>
        <w:tab/>
      </w:r>
    </w:p>
    <w:p w14:paraId="020915C6" w14:textId="77777777" w:rsidR="007A6E63" w:rsidRPr="00095A93" w:rsidRDefault="007A6E63" w:rsidP="007A6E63">
      <w:pPr>
        <w:ind w:firstLine="4962"/>
        <w:rPr>
          <w:szCs w:val="28"/>
          <w:lang w:val="uk-UA"/>
        </w:rPr>
      </w:pPr>
      <w:r w:rsidRPr="00095A93">
        <w:rPr>
          <w:lang w:val="uk-UA"/>
        </w:rPr>
        <w:tab/>
      </w:r>
      <w:r w:rsidRPr="00095A93">
        <w:rPr>
          <w:lang w:val="uk-UA"/>
        </w:rPr>
        <w:tab/>
      </w:r>
      <w:r w:rsidRPr="00095A93">
        <w:rPr>
          <w:szCs w:val="28"/>
          <w:lang w:val="uk-UA"/>
        </w:rPr>
        <w:t>“</w:t>
      </w:r>
      <w:r w:rsidRPr="00095A93">
        <w:rPr>
          <w:b/>
          <w:szCs w:val="28"/>
          <w:lang w:val="uk-UA"/>
        </w:rPr>
        <w:t>ЗАТВЕРДЖУЮ</w:t>
      </w:r>
      <w:r w:rsidRPr="00095A93">
        <w:rPr>
          <w:szCs w:val="28"/>
          <w:lang w:val="uk-UA"/>
        </w:rPr>
        <w:t>”</w:t>
      </w:r>
    </w:p>
    <w:p w14:paraId="31950E45" w14:textId="77777777" w:rsidR="007A6E63" w:rsidRPr="00095A93" w:rsidRDefault="007A6E63" w:rsidP="007A6E63">
      <w:pPr>
        <w:spacing w:after="240"/>
        <w:ind w:left="5103" w:hanging="147"/>
        <w:rPr>
          <w:szCs w:val="28"/>
          <w:lang w:val="uk-UA"/>
        </w:rPr>
      </w:pPr>
      <w:r w:rsidRPr="00095A93"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69CA4D92" wp14:editId="110ECA0F">
            <wp:simplePos x="0" y="0"/>
            <wp:positionH relativeFrom="column">
              <wp:posOffset>3115945</wp:posOffset>
            </wp:positionH>
            <wp:positionV relativeFrom="paragraph">
              <wp:posOffset>53975</wp:posOffset>
            </wp:positionV>
            <wp:extent cx="1219200" cy="731520"/>
            <wp:effectExtent l="0" t="0" r="0" b="0"/>
            <wp:wrapNone/>
            <wp:docPr id="5" name="Рисунок 5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A93">
        <w:rPr>
          <w:szCs w:val="28"/>
          <w:lang w:val="uk-UA"/>
        </w:rPr>
        <w:t xml:space="preserve">  Завідувач кафедри економіки  підприємства</w:t>
      </w:r>
    </w:p>
    <w:p w14:paraId="3E512F88" w14:textId="77777777" w:rsidR="007A6E63" w:rsidRPr="00095A93" w:rsidRDefault="007A6E63" w:rsidP="007A6E63">
      <w:pPr>
        <w:pStyle w:val="aa"/>
        <w:spacing w:line="360" w:lineRule="auto"/>
        <w:ind w:left="5040"/>
        <w:jc w:val="both"/>
        <w:rPr>
          <w:sz w:val="24"/>
          <w:lang w:val="uk-UA"/>
        </w:rPr>
      </w:pPr>
      <w:r w:rsidRPr="00095A93">
        <w:rPr>
          <w:sz w:val="24"/>
          <w:lang w:val="uk-UA"/>
        </w:rPr>
        <w:t xml:space="preserve">___________ проф. Світлана УРБА </w:t>
      </w:r>
    </w:p>
    <w:p w14:paraId="4B99434E" w14:textId="77777777" w:rsidR="007A6E63" w:rsidRPr="00095A93" w:rsidRDefault="007A6E63" w:rsidP="007A6E63">
      <w:pPr>
        <w:pStyle w:val="aa"/>
        <w:spacing w:line="360" w:lineRule="auto"/>
        <w:ind w:left="5040"/>
        <w:jc w:val="both"/>
        <w:rPr>
          <w:sz w:val="24"/>
          <w:lang w:val="uk-UA"/>
        </w:rPr>
      </w:pPr>
      <w:r w:rsidRPr="00095A93">
        <w:rPr>
          <w:sz w:val="24"/>
          <w:lang w:val="uk-UA"/>
        </w:rPr>
        <w:t xml:space="preserve">  "30"   серпня    2022 р.</w:t>
      </w:r>
    </w:p>
    <w:p w14:paraId="51B7EB70" w14:textId="77777777" w:rsidR="007A6E63" w:rsidRPr="00095A93" w:rsidRDefault="007A6E63" w:rsidP="007A6E63">
      <w:pPr>
        <w:spacing w:line="360" w:lineRule="auto"/>
        <w:rPr>
          <w:lang w:val="uk-UA"/>
        </w:rPr>
      </w:pPr>
    </w:p>
    <w:p w14:paraId="17D01B4E" w14:textId="55CC4F6B" w:rsidR="007A6E63" w:rsidRPr="00095A93" w:rsidRDefault="007A6E63" w:rsidP="007A6E63">
      <w:pPr>
        <w:spacing w:line="360" w:lineRule="auto"/>
        <w:rPr>
          <w:lang w:val="uk-UA"/>
        </w:rPr>
      </w:pPr>
    </w:p>
    <w:p w14:paraId="1A0F982F" w14:textId="634E1485" w:rsidR="007A6E63" w:rsidRPr="00095A93" w:rsidRDefault="007A6E63" w:rsidP="007A6E63">
      <w:pPr>
        <w:spacing w:line="360" w:lineRule="auto"/>
        <w:rPr>
          <w:lang w:val="uk-UA"/>
        </w:rPr>
      </w:pPr>
    </w:p>
    <w:p w14:paraId="45761D2A" w14:textId="5F49AED8" w:rsidR="007A6E63" w:rsidRPr="00095A93" w:rsidRDefault="007A6E63" w:rsidP="007A6E63">
      <w:pPr>
        <w:spacing w:line="360" w:lineRule="auto"/>
        <w:rPr>
          <w:lang w:val="uk-UA"/>
        </w:rPr>
      </w:pPr>
    </w:p>
    <w:p w14:paraId="28C58576" w14:textId="77777777" w:rsidR="007A6E63" w:rsidRPr="00095A93" w:rsidRDefault="007A6E63" w:rsidP="007A6E63">
      <w:pPr>
        <w:spacing w:line="360" w:lineRule="auto"/>
        <w:rPr>
          <w:lang w:val="uk-UA"/>
        </w:rPr>
      </w:pPr>
    </w:p>
    <w:p w14:paraId="25B43D3B" w14:textId="77777777" w:rsidR="007A6E63" w:rsidRPr="00095A93" w:rsidRDefault="007A6E63" w:rsidP="007A6E63">
      <w:pPr>
        <w:rPr>
          <w:lang w:val="uk-UA"/>
        </w:rPr>
      </w:pPr>
    </w:p>
    <w:p w14:paraId="0E9DB543" w14:textId="77777777" w:rsidR="007A6E63" w:rsidRPr="00095A93" w:rsidRDefault="007A6E63" w:rsidP="007A6E63">
      <w:pPr>
        <w:jc w:val="center"/>
        <w:rPr>
          <w:b/>
          <w:sz w:val="32"/>
          <w:szCs w:val="32"/>
          <w:lang w:val="uk-UA"/>
        </w:rPr>
      </w:pPr>
      <w:r w:rsidRPr="00095A93">
        <w:rPr>
          <w:b/>
          <w:sz w:val="32"/>
          <w:szCs w:val="32"/>
          <w:lang w:val="uk-UA"/>
        </w:rPr>
        <w:t>РОБОЧА ПРОГРАМА НАВЧАЛЬНОЇ ДИСЦИПЛІНИ</w:t>
      </w:r>
    </w:p>
    <w:p w14:paraId="533F80FD" w14:textId="1CDC0BBA" w:rsidR="007A6E63" w:rsidRPr="00095A93" w:rsidRDefault="007A6E63" w:rsidP="007A6E63">
      <w:pPr>
        <w:spacing w:line="276" w:lineRule="auto"/>
        <w:jc w:val="center"/>
        <w:rPr>
          <w:sz w:val="28"/>
          <w:szCs w:val="28"/>
          <w:lang w:val="uk-UA"/>
        </w:rPr>
      </w:pPr>
      <w:r w:rsidRPr="00095A93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6A20" wp14:editId="3076552C">
                <wp:simplePos x="0" y="0"/>
                <wp:positionH relativeFrom="column">
                  <wp:posOffset>-49530</wp:posOffset>
                </wp:positionH>
                <wp:positionV relativeFrom="paragraph">
                  <wp:posOffset>202565</wp:posOffset>
                </wp:positionV>
                <wp:extent cx="6141720" cy="0"/>
                <wp:effectExtent l="0" t="0" r="3048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19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5.95pt" to="479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Pr="00095A93">
        <w:rPr>
          <w:b/>
          <w:sz w:val="28"/>
          <w:szCs w:val="28"/>
          <w:lang w:val="uk-UA"/>
        </w:rPr>
        <w:t>"ОСНОВИ БІРЖОВОЇ ДІЯЛЬНОСТІ</w:t>
      </w:r>
      <w:r w:rsidRPr="00095A93">
        <w:rPr>
          <w:b/>
          <w:noProof/>
          <w:sz w:val="28"/>
          <w:szCs w:val="28"/>
          <w:lang w:val="uk-UA" w:eastAsia="uk-UA"/>
        </w:rPr>
        <w:t xml:space="preserve"> </w:t>
      </w:r>
      <w:r w:rsidRPr="00095A93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4317" wp14:editId="2650957C">
                <wp:simplePos x="0" y="0"/>
                <wp:positionH relativeFrom="column">
                  <wp:posOffset>-49530</wp:posOffset>
                </wp:positionH>
                <wp:positionV relativeFrom="paragraph">
                  <wp:posOffset>219710</wp:posOffset>
                </wp:positionV>
                <wp:extent cx="6141720" cy="0"/>
                <wp:effectExtent l="0" t="0" r="1905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D19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7.3pt" to="479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Pr="00095A93">
        <w:rPr>
          <w:b/>
          <w:sz w:val="28"/>
          <w:szCs w:val="28"/>
          <w:lang w:val="uk-UA"/>
        </w:rPr>
        <w:t>"</w:t>
      </w:r>
    </w:p>
    <w:p w14:paraId="464445D9" w14:textId="77777777" w:rsidR="007A6E63" w:rsidRPr="00095A93" w:rsidRDefault="007A6E63" w:rsidP="007A6E63">
      <w:pPr>
        <w:spacing w:line="276" w:lineRule="auto"/>
        <w:jc w:val="center"/>
        <w:rPr>
          <w:sz w:val="16"/>
          <w:lang w:val="uk-UA"/>
        </w:rPr>
      </w:pPr>
      <w:r w:rsidRPr="00095A93">
        <w:rPr>
          <w:sz w:val="16"/>
          <w:lang w:val="uk-UA"/>
        </w:rPr>
        <w:t>(шифр і назва навчальної дисципліни)</w:t>
      </w:r>
    </w:p>
    <w:p w14:paraId="44386ACD" w14:textId="77777777" w:rsidR="007A6E63" w:rsidRPr="00095A93" w:rsidRDefault="007A6E63" w:rsidP="007A6E63">
      <w:pPr>
        <w:rPr>
          <w:lang w:val="uk-UA"/>
        </w:rPr>
      </w:pPr>
      <w:r w:rsidRPr="00095A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37E80" wp14:editId="5B98E724">
                <wp:simplePos x="0" y="0"/>
                <wp:positionH relativeFrom="column">
                  <wp:posOffset>1156417</wp:posOffset>
                </wp:positionH>
                <wp:positionV relativeFrom="paragraph">
                  <wp:posOffset>207590</wp:posOffset>
                </wp:positionV>
                <wp:extent cx="4666919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6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8044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05pt,16.35pt" to="458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095A93">
        <w:rPr>
          <w:lang w:val="uk-UA"/>
        </w:rPr>
        <w:t>освітній рівень                     Бакалавр</w:t>
      </w:r>
    </w:p>
    <w:p w14:paraId="43661390" w14:textId="77777777" w:rsidR="007A6E63" w:rsidRPr="00095A93" w:rsidRDefault="007A6E63" w:rsidP="007A6E63">
      <w:pPr>
        <w:tabs>
          <w:tab w:val="left" w:pos="567"/>
          <w:tab w:val="left" w:pos="9214"/>
        </w:tabs>
        <w:rPr>
          <w:szCs w:val="28"/>
          <w:lang w:val="uk-UA"/>
        </w:rPr>
      </w:pPr>
    </w:p>
    <w:p w14:paraId="3E095407" w14:textId="77777777" w:rsidR="007A6E63" w:rsidRPr="00095A93" w:rsidRDefault="007A6E63" w:rsidP="007A6E63">
      <w:pPr>
        <w:tabs>
          <w:tab w:val="left" w:pos="567"/>
          <w:tab w:val="left" w:pos="9214"/>
        </w:tabs>
        <w:rPr>
          <w:szCs w:val="28"/>
          <w:u w:val="single"/>
          <w:lang w:val="uk-UA"/>
        </w:rPr>
      </w:pPr>
      <w:r w:rsidRPr="00095A93">
        <w:rPr>
          <w:szCs w:val="28"/>
          <w:lang w:val="uk-UA"/>
        </w:rPr>
        <w:t xml:space="preserve">галузь  знань </w:t>
      </w:r>
      <w:r w:rsidRPr="00095A93">
        <w:rPr>
          <w:szCs w:val="28"/>
          <w:u w:val="single"/>
          <w:lang w:val="uk-UA"/>
        </w:rPr>
        <w:t xml:space="preserve">                   07 "Управління та адміністрування"               </w:t>
      </w:r>
      <w:r w:rsidRPr="00095A93">
        <w:rPr>
          <w:szCs w:val="28"/>
          <w:u w:val="single"/>
          <w:lang w:val="uk-UA"/>
        </w:rPr>
        <w:tab/>
        <w:t xml:space="preserve"> </w:t>
      </w:r>
    </w:p>
    <w:p w14:paraId="06E96CC9" w14:textId="77777777" w:rsidR="007A6E63" w:rsidRPr="00095A93" w:rsidRDefault="007A6E63" w:rsidP="007A6E63">
      <w:pPr>
        <w:jc w:val="center"/>
        <w:rPr>
          <w:sz w:val="16"/>
          <w:lang w:val="uk-UA"/>
        </w:rPr>
      </w:pPr>
      <w:r w:rsidRPr="00095A93">
        <w:rPr>
          <w:sz w:val="16"/>
          <w:lang w:val="uk-UA"/>
        </w:rPr>
        <w:t>(шифр і назва галузі  знань)</w:t>
      </w:r>
    </w:p>
    <w:p w14:paraId="43FEFF23" w14:textId="77777777" w:rsidR="007A6E63" w:rsidRPr="00095A93" w:rsidRDefault="007A6E63" w:rsidP="007A6E63">
      <w:pPr>
        <w:rPr>
          <w:lang w:val="uk-UA"/>
        </w:rPr>
      </w:pPr>
      <w:r w:rsidRPr="00095A93">
        <w:rPr>
          <w:szCs w:val="28"/>
          <w:lang w:val="uk-UA"/>
        </w:rPr>
        <w:t xml:space="preserve">спеціальність   </w:t>
      </w:r>
      <w:r w:rsidRPr="00095A93">
        <w:rPr>
          <w:szCs w:val="28"/>
          <w:u w:val="single"/>
          <w:lang w:val="uk-UA"/>
        </w:rPr>
        <w:t xml:space="preserve">     076 "Підприємництво, торгівля та біржова діяльність"</w:t>
      </w:r>
      <w:r w:rsidRPr="00095A93">
        <w:rPr>
          <w:lang w:val="uk-UA"/>
        </w:rPr>
        <w:t>___</w:t>
      </w:r>
    </w:p>
    <w:p w14:paraId="288EAA52" w14:textId="77777777" w:rsidR="007A6E63" w:rsidRPr="00095A93" w:rsidRDefault="007A6E63" w:rsidP="007A6E63">
      <w:pPr>
        <w:jc w:val="center"/>
        <w:rPr>
          <w:sz w:val="16"/>
          <w:lang w:val="uk-UA"/>
        </w:rPr>
      </w:pPr>
      <w:r w:rsidRPr="00095A93">
        <w:rPr>
          <w:sz w:val="16"/>
          <w:lang w:val="uk-UA"/>
        </w:rPr>
        <w:t>(шифр і назва напряму підготовки)</w:t>
      </w:r>
    </w:p>
    <w:p w14:paraId="0428E602" w14:textId="77777777" w:rsidR="007A6E63" w:rsidRPr="00095A93" w:rsidRDefault="007A6E63" w:rsidP="007A6E63">
      <w:pPr>
        <w:spacing w:line="276" w:lineRule="auto"/>
        <w:rPr>
          <w:lang w:val="uk-UA"/>
        </w:rPr>
      </w:pPr>
      <w:r w:rsidRPr="00095A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826A0" wp14:editId="4C1E73BC">
                <wp:simplePos x="0" y="0"/>
                <wp:positionH relativeFrom="column">
                  <wp:posOffset>1331347</wp:posOffset>
                </wp:positionH>
                <wp:positionV relativeFrom="paragraph">
                  <wp:posOffset>205602</wp:posOffset>
                </wp:positionV>
                <wp:extent cx="4492486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2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7A950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6.2pt" to="458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095A93">
        <w:rPr>
          <w:lang w:val="uk-UA"/>
        </w:rPr>
        <w:t xml:space="preserve">освітня програма          </w:t>
      </w:r>
      <w:r w:rsidRPr="00095A93">
        <w:rPr>
          <w:szCs w:val="28"/>
          <w:lang w:val="uk-UA"/>
        </w:rPr>
        <w:t>Підприємництво, торгівля та біржова діяльність</w:t>
      </w:r>
    </w:p>
    <w:p w14:paraId="300C8284" w14:textId="77777777" w:rsidR="007A6E63" w:rsidRPr="00095A93" w:rsidRDefault="007A6E63" w:rsidP="007A6E63">
      <w:pPr>
        <w:spacing w:line="168" w:lineRule="auto"/>
        <w:rPr>
          <w:szCs w:val="28"/>
          <w:lang w:val="uk-UA"/>
        </w:rPr>
      </w:pPr>
      <w:r w:rsidRPr="00095A93">
        <w:rPr>
          <w:szCs w:val="28"/>
          <w:lang w:val="uk-UA"/>
        </w:rPr>
        <w:t xml:space="preserve"> </w:t>
      </w:r>
    </w:p>
    <w:p w14:paraId="6AF7C6BC" w14:textId="77777777" w:rsidR="007A6E63" w:rsidRPr="00095A93" w:rsidRDefault="007A6E63" w:rsidP="007A6E63">
      <w:pPr>
        <w:spacing w:line="276" w:lineRule="auto"/>
        <w:rPr>
          <w:szCs w:val="28"/>
          <w:u w:val="single"/>
          <w:lang w:val="uk-UA"/>
        </w:rPr>
      </w:pPr>
      <w:r w:rsidRPr="00095A93">
        <w:rPr>
          <w:szCs w:val="28"/>
          <w:lang w:val="uk-UA"/>
        </w:rPr>
        <w:t xml:space="preserve">факультет </w:t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  <w:t>Економічний</w:t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</w:r>
      <w:r w:rsidRPr="00095A93">
        <w:rPr>
          <w:szCs w:val="28"/>
          <w:u w:val="single"/>
          <w:lang w:val="uk-UA"/>
        </w:rPr>
        <w:tab/>
        <w:t xml:space="preserve">            </w:t>
      </w:r>
      <w:r w:rsidRPr="00095A93">
        <w:rPr>
          <w:szCs w:val="28"/>
          <w:u w:val="single"/>
          <w:lang w:val="uk-UA"/>
        </w:rPr>
        <w:tab/>
      </w:r>
    </w:p>
    <w:p w14:paraId="3E9010C2" w14:textId="77777777" w:rsidR="007A6E63" w:rsidRPr="00095A93" w:rsidRDefault="007A6E63" w:rsidP="007A6E63">
      <w:pPr>
        <w:jc w:val="center"/>
        <w:rPr>
          <w:sz w:val="16"/>
          <w:lang w:val="uk-UA"/>
        </w:rPr>
      </w:pPr>
      <w:r w:rsidRPr="00095A93">
        <w:rPr>
          <w:sz w:val="16"/>
          <w:lang w:val="uk-UA"/>
        </w:rPr>
        <w:t>(назва факультету)</w:t>
      </w:r>
    </w:p>
    <w:p w14:paraId="37DFC30F" w14:textId="77777777" w:rsidR="007A6E63" w:rsidRPr="00095A93" w:rsidRDefault="007A6E63" w:rsidP="007A6E63">
      <w:pPr>
        <w:jc w:val="both"/>
        <w:rPr>
          <w:lang w:val="uk-UA"/>
        </w:rPr>
      </w:pPr>
    </w:p>
    <w:p w14:paraId="1E4AF576" w14:textId="77777777" w:rsidR="007A6E63" w:rsidRPr="00095A93" w:rsidRDefault="007A6E63" w:rsidP="007A6E63">
      <w:pPr>
        <w:jc w:val="center"/>
        <w:rPr>
          <w:sz w:val="36"/>
          <w:lang w:val="uk-UA"/>
        </w:rPr>
      </w:pPr>
    </w:p>
    <w:p w14:paraId="3CB76FA2" w14:textId="77777777" w:rsidR="007A6E63" w:rsidRPr="00095A93" w:rsidRDefault="007A6E63" w:rsidP="007A6E63">
      <w:pPr>
        <w:spacing w:line="360" w:lineRule="auto"/>
        <w:jc w:val="center"/>
        <w:rPr>
          <w:sz w:val="32"/>
          <w:szCs w:val="32"/>
          <w:lang w:val="uk-UA"/>
        </w:rPr>
      </w:pPr>
    </w:p>
    <w:p w14:paraId="6442636E" w14:textId="3C9DD669" w:rsidR="007A6E63" w:rsidRPr="00095A93" w:rsidRDefault="007A6E63" w:rsidP="007A6E63">
      <w:pPr>
        <w:jc w:val="both"/>
        <w:rPr>
          <w:u w:val="single"/>
          <w:lang w:val="uk-UA"/>
        </w:rPr>
      </w:pPr>
    </w:p>
    <w:p w14:paraId="0E374C1F" w14:textId="7A6FE9CB" w:rsidR="007A6E63" w:rsidRPr="00095A93" w:rsidRDefault="007A6E63" w:rsidP="007A6E63">
      <w:pPr>
        <w:jc w:val="both"/>
        <w:rPr>
          <w:u w:val="single"/>
          <w:lang w:val="uk-UA"/>
        </w:rPr>
      </w:pPr>
    </w:p>
    <w:p w14:paraId="32691B37" w14:textId="78AFF8AC" w:rsidR="007A6E63" w:rsidRPr="00095A93" w:rsidRDefault="007A6E63" w:rsidP="007A6E63">
      <w:pPr>
        <w:jc w:val="both"/>
        <w:rPr>
          <w:u w:val="single"/>
          <w:lang w:val="uk-UA"/>
        </w:rPr>
      </w:pPr>
    </w:p>
    <w:p w14:paraId="11E3D972" w14:textId="6D19A0BC" w:rsidR="007A6E63" w:rsidRPr="00095A93" w:rsidRDefault="007A6E63" w:rsidP="007A6E63">
      <w:pPr>
        <w:jc w:val="both"/>
        <w:rPr>
          <w:u w:val="single"/>
          <w:lang w:val="uk-UA"/>
        </w:rPr>
      </w:pPr>
    </w:p>
    <w:p w14:paraId="0B384097" w14:textId="081290BD" w:rsidR="007A6E63" w:rsidRPr="00095A93" w:rsidRDefault="007A6E63" w:rsidP="007A6E63">
      <w:pPr>
        <w:jc w:val="both"/>
        <w:rPr>
          <w:u w:val="single"/>
          <w:lang w:val="uk-UA"/>
        </w:rPr>
      </w:pPr>
    </w:p>
    <w:p w14:paraId="4B4758C2" w14:textId="0B24E9DD" w:rsidR="007A6E63" w:rsidRPr="00095A93" w:rsidRDefault="007A6E63" w:rsidP="007A6E63">
      <w:pPr>
        <w:jc w:val="both"/>
        <w:rPr>
          <w:u w:val="single"/>
          <w:lang w:val="uk-UA"/>
        </w:rPr>
      </w:pPr>
    </w:p>
    <w:p w14:paraId="222C7F88" w14:textId="20253962" w:rsidR="007A6E63" w:rsidRPr="00095A93" w:rsidRDefault="007A6E63" w:rsidP="007A6E63">
      <w:pPr>
        <w:jc w:val="both"/>
        <w:rPr>
          <w:u w:val="single"/>
          <w:lang w:val="uk-UA"/>
        </w:rPr>
      </w:pPr>
    </w:p>
    <w:p w14:paraId="4F172830" w14:textId="77777777" w:rsidR="007A6E63" w:rsidRPr="00095A93" w:rsidRDefault="007A6E63" w:rsidP="007A6E63">
      <w:pPr>
        <w:jc w:val="both"/>
        <w:rPr>
          <w:u w:val="single"/>
          <w:lang w:val="uk-UA"/>
        </w:rPr>
      </w:pPr>
    </w:p>
    <w:p w14:paraId="63D1EDB0" w14:textId="07985421" w:rsidR="007A6E63" w:rsidRPr="00095A93" w:rsidRDefault="007A6E63" w:rsidP="007A6E63">
      <w:pPr>
        <w:jc w:val="both"/>
        <w:rPr>
          <w:u w:val="single"/>
          <w:lang w:val="uk-UA"/>
        </w:rPr>
      </w:pPr>
    </w:p>
    <w:p w14:paraId="79E02BA2" w14:textId="77777777" w:rsidR="007A6E63" w:rsidRPr="00095A93" w:rsidRDefault="007A6E63" w:rsidP="007A6E63">
      <w:pPr>
        <w:jc w:val="both"/>
        <w:rPr>
          <w:u w:val="single"/>
          <w:lang w:val="uk-UA"/>
        </w:rPr>
      </w:pPr>
    </w:p>
    <w:p w14:paraId="61ED5B09" w14:textId="77777777" w:rsidR="007A6E63" w:rsidRPr="00095A93" w:rsidRDefault="007A6E63" w:rsidP="007A6E63">
      <w:pPr>
        <w:jc w:val="center"/>
        <w:rPr>
          <w:b/>
          <w:sz w:val="28"/>
          <w:szCs w:val="28"/>
          <w:lang w:val="uk-UA"/>
        </w:rPr>
      </w:pPr>
      <w:r w:rsidRPr="00095A93">
        <w:rPr>
          <w:b/>
          <w:sz w:val="28"/>
          <w:szCs w:val="28"/>
          <w:lang w:val="uk-UA"/>
        </w:rPr>
        <w:t>2022 – 2023 навчальний рік</w:t>
      </w:r>
    </w:p>
    <w:p w14:paraId="42430297" w14:textId="021E52E4" w:rsidR="00A208C4" w:rsidRPr="00095A93" w:rsidRDefault="00A208C4" w:rsidP="00635D72">
      <w:pPr>
        <w:tabs>
          <w:tab w:val="left" w:pos="709"/>
        </w:tabs>
        <w:jc w:val="both"/>
        <w:rPr>
          <w:bCs/>
          <w:lang w:val="uk-UA"/>
        </w:rPr>
      </w:pPr>
    </w:p>
    <w:p w14:paraId="605EA215" w14:textId="27F6E827" w:rsidR="007A6E63" w:rsidRPr="00095A93" w:rsidRDefault="007A6E63">
      <w:pPr>
        <w:rPr>
          <w:bCs/>
          <w:lang w:val="uk-UA"/>
        </w:rPr>
      </w:pPr>
      <w:r w:rsidRPr="00095A93">
        <w:rPr>
          <w:bCs/>
          <w:lang w:val="uk-UA"/>
        </w:rPr>
        <w:br w:type="page"/>
      </w:r>
    </w:p>
    <w:p w14:paraId="4634F536" w14:textId="2DF6C38E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6EB8E311" w14:textId="45EC0421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0A6730B2" w14:textId="33C3D3D0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7AA1A069" w14:textId="2593D1C9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32E3C664" w14:textId="673EB0E9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6B15B887" w14:textId="77777777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39C60A32" w14:textId="77777777" w:rsidR="007A6E63" w:rsidRPr="00095A93" w:rsidRDefault="007A6E63" w:rsidP="00635D72">
      <w:pPr>
        <w:tabs>
          <w:tab w:val="left" w:pos="709"/>
        </w:tabs>
        <w:jc w:val="both"/>
        <w:rPr>
          <w:bCs/>
          <w:lang w:val="uk-UA"/>
        </w:rPr>
      </w:pPr>
    </w:p>
    <w:p w14:paraId="1FC732C0" w14:textId="77777777" w:rsidR="00767A71" w:rsidRPr="00095A93" w:rsidRDefault="00767A71" w:rsidP="00767A71">
      <w:pPr>
        <w:tabs>
          <w:tab w:val="left" w:pos="709"/>
        </w:tabs>
        <w:jc w:val="both"/>
        <w:rPr>
          <w:lang w:val="uk-UA"/>
        </w:rPr>
      </w:pPr>
    </w:p>
    <w:p w14:paraId="37F2A5B3" w14:textId="77777777" w:rsidR="009F2C61" w:rsidRPr="00095A93" w:rsidRDefault="000203B3" w:rsidP="009F2C61">
      <w:pPr>
        <w:tabs>
          <w:tab w:val="left" w:pos="709"/>
        </w:tabs>
        <w:jc w:val="both"/>
        <w:rPr>
          <w:lang w:val="uk-UA"/>
        </w:rPr>
      </w:pPr>
      <w:r w:rsidRPr="00095A93">
        <w:rPr>
          <w:b/>
          <w:lang w:val="uk-UA"/>
        </w:rPr>
        <w:t>"</w:t>
      </w:r>
      <w:r w:rsidR="009770E8" w:rsidRPr="00095A93">
        <w:rPr>
          <w:b/>
          <w:lang w:val="uk-UA"/>
        </w:rPr>
        <w:t>Основи біржової діяльності</w:t>
      </w:r>
      <w:r w:rsidRPr="00095A93">
        <w:rPr>
          <w:b/>
          <w:lang w:val="uk-UA"/>
        </w:rPr>
        <w:t>"</w:t>
      </w:r>
      <w:r w:rsidR="009F2C61" w:rsidRPr="00095A93">
        <w:rPr>
          <w:b/>
          <w:lang w:val="uk-UA"/>
        </w:rPr>
        <w:t>.</w:t>
      </w:r>
      <w:r w:rsidR="009F2C61" w:rsidRPr="00095A93">
        <w:rPr>
          <w:lang w:val="uk-UA"/>
        </w:rPr>
        <w:t xml:space="preserve"> </w:t>
      </w:r>
      <w:r w:rsidR="00767A71" w:rsidRPr="00095A93">
        <w:rPr>
          <w:lang w:val="uk-UA"/>
        </w:rPr>
        <w:t xml:space="preserve">Робоча програма </w:t>
      </w:r>
      <w:r w:rsidR="009F2C61" w:rsidRPr="00095A93">
        <w:rPr>
          <w:lang w:val="uk-UA"/>
        </w:rPr>
        <w:t xml:space="preserve">навчальної дисципліни для студентів за </w:t>
      </w:r>
      <w:r w:rsidR="008836EC" w:rsidRPr="00095A93">
        <w:rPr>
          <w:lang w:val="uk-UA"/>
        </w:rPr>
        <w:t xml:space="preserve"> спеціальн</w:t>
      </w:r>
      <w:r w:rsidR="00A0075A" w:rsidRPr="00095A93">
        <w:rPr>
          <w:lang w:val="uk-UA"/>
        </w:rPr>
        <w:t>остями 07</w:t>
      </w:r>
      <w:r w:rsidR="009770E8" w:rsidRPr="00095A93">
        <w:rPr>
          <w:lang w:val="uk-UA"/>
        </w:rPr>
        <w:t xml:space="preserve">6 </w:t>
      </w:r>
      <w:r w:rsidR="00A0075A" w:rsidRPr="00095A93">
        <w:rPr>
          <w:lang w:val="uk-UA"/>
        </w:rPr>
        <w:t>"</w:t>
      </w:r>
      <w:r w:rsidR="009770E8" w:rsidRPr="00095A93">
        <w:rPr>
          <w:lang w:val="uk-UA"/>
        </w:rPr>
        <w:t xml:space="preserve">Підприємництво, торгівля та біржова діяльність </w:t>
      </w:r>
      <w:r w:rsidR="00A0075A" w:rsidRPr="00095A93">
        <w:rPr>
          <w:lang w:val="uk-UA"/>
        </w:rPr>
        <w:t>"</w:t>
      </w:r>
      <w:r w:rsidR="009F2C61" w:rsidRPr="00095A93">
        <w:rPr>
          <w:lang w:val="uk-UA"/>
        </w:rPr>
        <w:t>.</w:t>
      </w:r>
      <w:r w:rsidR="00A0075A" w:rsidRPr="00095A93">
        <w:rPr>
          <w:lang w:val="uk-UA"/>
        </w:rPr>
        <w:t xml:space="preserve"> </w:t>
      </w:r>
      <w:r w:rsidR="009F2C61" w:rsidRPr="00095A93">
        <w:rPr>
          <w:lang w:val="uk-UA"/>
        </w:rPr>
        <w:t xml:space="preserve"> – Львів: ЛНУ імені Івана Франка, 20</w:t>
      </w:r>
      <w:r w:rsidR="009770E8" w:rsidRPr="00095A93">
        <w:rPr>
          <w:lang w:val="uk-UA"/>
        </w:rPr>
        <w:t>2</w:t>
      </w:r>
      <w:r w:rsidR="00990625" w:rsidRPr="00095A93">
        <w:rPr>
          <w:lang w:val="uk-UA"/>
        </w:rPr>
        <w:t>2</w:t>
      </w:r>
      <w:r w:rsidR="009F2C61" w:rsidRPr="00095A93">
        <w:rPr>
          <w:lang w:val="uk-UA"/>
        </w:rPr>
        <w:t xml:space="preserve">. – </w:t>
      </w:r>
      <w:r w:rsidR="006F2396" w:rsidRPr="00095A93">
        <w:rPr>
          <w:lang w:val="uk-UA"/>
        </w:rPr>
        <w:t>1</w:t>
      </w:r>
      <w:r w:rsidR="00726C4A" w:rsidRPr="00095A93">
        <w:rPr>
          <w:lang w:val="uk-UA"/>
        </w:rPr>
        <w:t>2</w:t>
      </w:r>
      <w:r w:rsidR="00DA2B2A" w:rsidRPr="00095A93">
        <w:rPr>
          <w:lang w:val="uk-UA"/>
        </w:rPr>
        <w:t xml:space="preserve"> с.</w:t>
      </w:r>
    </w:p>
    <w:p w14:paraId="72CB9579" w14:textId="77777777" w:rsidR="009F2C61" w:rsidRPr="00095A93" w:rsidRDefault="009F2C61" w:rsidP="009F2C61">
      <w:pPr>
        <w:tabs>
          <w:tab w:val="left" w:pos="709"/>
        </w:tabs>
        <w:jc w:val="both"/>
        <w:rPr>
          <w:lang w:val="uk-UA"/>
        </w:rPr>
      </w:pPr>
    </w:p>
    <w:p w14:paraId="07322DCF" w14:textId="77777777" w:rsidR="00767A71" w:rsidRPr="00095A93" w:rsidRDefault="00767A71" w:rsidP="00767A71">
      <w:pPr>
        <w:jc w:val="both"/>
        <w:rPr>
          <w:lang w:val="uk-UA"/>
        </w:rPr>
      </w:pPr>
    </w:p>
    <w:p w14:paraId="2B141293" w14:textId="77777777" w:rsidR="006071A6" w:rsidRPr="00095A93" w:rsidRDefault="006071A6" w:rsidP="00767A71">
      <w:pPr>
        <w:jc w:val="both"/>
        <w:rPr>
          <w:lang w:val="uk-UA"/>
        </w:rPr>
      </w:pPr>
    </w:p>
    <w:p w14:paraId="3C1969F8" w14:textId="77777777" w:rsidR="006071A6" w:rsidRPr="00095A93" w:rsidRDefault="006071A6" w:rsidP="00767A71">
      <w:pPr>
        <w:jc w:val="both"/>
        <w:rPr>
          <w:lang w:val="uk-UA"/>
        </w:rPr>
      </w:pPr>
    </w:p>
    <w:p w14:paraId="36031D65" w14:textId="77777777" w:rsidR="00767A71" w:rsidRPr="00095A93" w:rsidRDefault="00767A71" w:rsidP="00767A71">
      <w:pPr>
        <w:jc w:val="both"/>
        <w:rPr>
          <w:lang w:val="uk-UA"/>
        </w:rPr>
      </w:pPr>
    </w:p>
    <w:p w14:paraId="308B7E6A" w14:textId="77777777" w:rsidR="00767A71" w:rsidRPr="00095A93" w:rsidRDefault="00767A71" w:rsidP="00767A71">
      <w:pPr>
        <w:jc w:val="both"/>
        <w:rPr>
          <w:lang w:val="uk-UA"/>
        </w:rPr>
      </w:pPr>
    </w:p>
    <w:p w14:paraId="727D705C" w14:textId="77777777" w:rsidR="00C65447" w:rsidRPr="00095A93" w:rsidRDefault="00C65447" w:rsidP="00C65447">
      <w:pPr>
        <w:jc w:val="both"/>
        <w:rPr>
          <w:color w:val="000000"/>
          <w:lang w:val="uk-UA"/>
        </w:rPr>
      </w:pPr>
      <w:r w:rsidRPr="00095A93">
        <w:rPr>
          <w:color w:val="000000"/>
          <w:lang w:val="uk-UA"/>
        </w:rPr>
        <w:t xml:space="preserve">Розробник: </w:t>
      </w:r>
      <w:r w:rsidRPr="00095A93">
        <w:rPr>
          <w:color w:val="000000"/>
          <w:lang w:val="uk-UA"/>
        </w:rPr>
        <w:tab/>
        <w:t xml:space="preserve">Магас В.М., кандидат економічних наук, </w:t>
      </w:r>
    </w:p>
    <w:p w14:paraId="514C810B" w14:textId="77777777" w:rsidR="00C65447" w:rsidRPr="00095A93" w:rsidRDefault="00C65447" w:rsidP="00C65447">
      <w:pPr>
        <w:ind w:left="708" w:firstLine="708"/>
        <w:jc w:val="both"/>
        <w:rPr>
          <w:color w:val="000000"/>
          <w:lang w:val="uk-UA"/>
        </w:rPr>
      </w:pPr>
      <w:r w:rsidRPr="00095A93">
        <w:rPr>
          <w:color w:val="000000"/>
          <w:lang w:val="uk-UA"/>
        </w:rPr>
        <w:t xml:space="preserve">доцент кафедри економіки підприємства  </w:t>
      </w:r>
    </w:p>
    <w:p w14:paraId="7EFF5424" w14:textId="77777777" w:rsidR="00C65447" w:rsidRPr="00095A93" w:rsidRDefault="00C65447" w:rsidP="00C65447">
      <w:pPr>
        <w:jc w:val="both"/>
        <w:rPr>
          <w:color w:val="000000"/>
          <w:lang w:val="uk-UA"/>
        </w:rPr>
      </w:pPr>
    </w:p>
    <w:p w14:paraId="244BDE6B" w14:textId="77777777" w:rsidR="00C65447" w:rsidRPr="00095A93" w:rsidRDefault="00C65447" w:rsidP="00C65447">
      <w:pPr>
        <w:jc w:val="both"/>
        <w:rPr>
          <w:color w:val="000000"/>
          <w:lang w:val="uk-UA"/>
        </w:rPr>
      </w:pPr>
    </w:p>
    <w:p w14:paraId="0DA073BC" w14:textId="77777777" w:rsidR="00C65447" w:rsidRPr="00095A93" w:rsidRDefault="00C65447" w:rsidP="00C65447">
      <w:pPr>
        <w:jc w:val="both"/>
        <w:rPr>
          <w:color w:val="000000"/>
          <w:lang w:val="uk-UA"/>
        </w:rPr>
      </w:pPr>
    </w:p>
    <w:p w14:paraId="5F84A400" w14:textId="77777777" w:rsidR="006071A6" w:rsidRPr="00095A93" w:rsidRDefault="006071A6" w:rsidP="00C65447">
      <w:pPr>
        <w:jc w:val="both"/>
        <w:rPr>
          <w:color w:val="000000"/>
          <w:lang w:val="uk-UA"/>
        </w:rPr>
      </w:pPr>
    </w:p>
    <w:p w14:paraId="54E6D792" w14:textId="77777777" w:rsidR="007A6E63" w:rsidRPr="00095A93" w:rsidRDefault="007A6E63" w:rsidP="007A6E63">
      <w:pPr>
        <w:jc w:val="both"/>
        <w:rPr>
          <w:lang w:val="uk-UA"/>
        </w:rPr>
      </w:pPr>
    </w:p>
    <w:p w14:paraId="36E8D5E1" w14:textId="77777777" w:rsidR="007A6E63" w:rsidRPr="00095A93" w:rsidRDefault="007A6E63" w:rsidP="007A6E63">
      <w:pPr>
        <w:jc w:val="both"/>
        <w:rPr>
          <w:lang w:val="uk-UA"/>
        </w:rPr>
      </w:pPr>
    </w:p>
    <w:p w14:paraId="1D61EA6A" w14:textId="77777777" w:rsidR="007A6E63" w:rsidRPr="00095A93" w:rsidRDefault="007A6E63" w:rsidP="007A6E63">
      <w:pPr>
        <w:jc w:val="both"/>
        <w:rPr>
          <w:lang w:val="uk-UA"/>
        </w:rPr>
      </w:pPr>
    </w:p>
    <w:p w14:paraId="06155FF3" w14:textId="77777777" w:rsidR="007A6E63" w:rsidRPr="00095A93" w:rsidRDefault="007A6E63" w:rsidP="007A6E63">
      <w:pPr>
        <w:jc w:val="both"/>
        <w:rPr>
          <w:color w:val="000000"/>
          <w:lang w:val="uk-UA"/>
        </w:rPr>
      </w:pPr>
      <w:r w:rsidRPr="00095A93">
        <w:rPr>
          <w:color w:val="000000"/>
          <w:lang w:val="uk-UA"/>
        </w:rPr>
        <w:t>Робоча програма схвалена на засіданні кафедри економіки підприємства.</w:t>
      </w:r>
    </w:p>
    <w:p w14:paraId="7D0E9F07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34F7C0C3" w14:textId="77777777" w:rsidR="007A6E63" w:rsidRPr="00095A93" w:rsidRDefault="007A6E63" w:rsidP="007A6E63">
      <w:pPr>
        <w:jc w:val="both"/>
        <w:rPr>
          <w:color w:val="000000"/>
          <w:lang w:val="uk-UA"/>
        </w:rPr>
      </w:pPr>
      <w:r w:rsidRPr="00095A93">
        <w:rPr>
          <w:color w:val="000000"/>
          <w:lang w:val="uk-UA"/>
        </w:rPr>
        <w:t>Протокол № _</w:t>
      </w:r>
      <w:r w:rsidRPr="00095A93">
        <w:rPr>
          <w:color w:val="000000"/>
          <w:u w:val="single"/>
          <w:lang w:val="uk-UA"/>
        </w:rPr>
        <w:t>1</w:t>
      </w:r>
      <w:r w:rsidRPr="00095A93">
        <w:rPr>
          <w:color w:val="000000"/>
          <w:lang w:val="uk-UA"/>
        </w:rPr>
        <w:t>__ від «_</w:t>
      </w:r>
      <w:r w:rsidRPr="00095A93">
        <w:rPr>
          <w:color w:val="000000"/>
          <w:u w:val="single"/>
          <w:lang w:val="uk-UA"/>
        </w:rPr>
        <w:t>30</w:t>
      </w:r>
      <w:r w:rsidRPr="00095A93">
        <w:rPr>
          <w:color w:val="000000"/>
          <w:lang w:val="uk-UA"/>
        </w:rPr>
        <w:t>__» __</w:t>
      </w:r>
      <w:r w:rsidRPr="00095A93">
        <w:rPr>
          <w:color w:val="000000"/>
          <w:u w:val="single"/>
          <w:lang w:val="uk-UA"/>
        </w:rPr>
        <w:t>серпня</w:t>
      </w:r>
      <w:r w:rsidRPr="00095A93">
        <w:rPr>
          <w:color w:val="000000"/>
          <w:lang w:val="uk-UA"/>
        </w:rPr>
        <w:t xml:space="preserve">_____ 2022 р. </w:t>
      </w:r>
    </w:p>
    <w:p w14:paraId="1FAABE00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7447D293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026643AC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283ED11D" w14:textId="3B5503BC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477D2454" w14:textId="26E78CF9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1C17F9DC" w14:textId="5ED938BF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4E62F0B2" w14:textId="44B8B96D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7DAE5F7D" w14:textId="259236E6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7550CC06" w14:textId="37B00468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76A5D7EE" w14:textId="5359B09C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32D920EC" w14:textId="4ED0C5D1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3A41B2BA" w14:textId="05724E35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0D2F096B" w14:textId="60891042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05418B46" w14:textId="3E88A0FF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1A9522B1" w14:textId="6660A1C9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242B92C8" w14:textId="36AAD8AD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53472C67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0CE8FEC9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618326CE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7F74991B" w14:textId="77777777" w:rsidR="007A6E63" w:rsidRPr="00095A93" w:rsidRDefault="007A6E63" w:rsidP="007A6E63">
      <w:pPr>
        <w:jc w:val="both"/>
        <w:rPr>
          <w:color w:val="000000"/>
          <w:lang w:val="uk-UA"/>
        </w:rPr>
      </w:pPr>
    </w:p>
    <w:p w14:paraId="37228CB5" w14:textId="77777777" w:rsidR="007A6E63" w:rsidRPr="00095A93" w:rsidRDefault="007A6E63" w:rsidP="007A6E63">
      <w:pPr>
        <w:jc w:val="right"/>
        <w:rPr>
          <w:color w:val="000000"/>
          <w:lang w:val="uk-UA"/>
        </w:rPr>
      </w:pPr>
      <w:r w:rsidRPr="00095A93">
        <w:rPr>
          <w:color w:val="000000"/>
          <w:lang w:val="uk-UA"/>
        </w:rPr>
        <w:sym w:font="Symbol" w:char="00D3"/>
      </w:r>
      <w:r w:rsidRPr="00095A93">
        <w:rPr>
          <w:color w:val="000000"/>
          <w:lang w:val="uk-UA"/>
        </w:rPr>
        <w:t xml:space="preserve"> Магас В.М., 2022 р.</w:t>
      </w:r>
    </w:p>
    <w:p w14:paraId="1AA102D7" w14:textId="77777777" w:rsidR="007A6E63" w:rsidRPr="00095A93" w:rsidRDefault="007A6E63">
      <w:pPr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br w:type="page"/>
      </w:r>
    </w:p>
    <w:p w14:paraId="53C6D99D" w14:textId="1FB26A34" w:rsidR="00744F89" w:rsidRPr="00095A93" w:rsidRDefault="00FB62D0" w:rsidP="00224794">
      <w:pPr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lastRenderedPageBreak/>
        <w:t xml:space="preserve">1. </w:t>
      </w:r>
      <w:r w:rsidR="00744F89" w:rsidRPr="00095A93">
        <w:rPr>
          <w:b/>
          <w:bCs/>
          <w:i/>
          <w:sz w:val="28"/>
          <w:szCs w:val="28"/>
          <w:lang w:val="uk-UA"/>
        </w:rPr>
        <w:t>Опис навчальної дисципліни</w:t>
      </w:r>
    </w:p>
    <w:p w14:paraId="0E973760" w14:textId="77777777" w:rsidR="00744F89" w:rsidRPr="00095A93" w:rsidRDefault="00744F89" w:rsidP="00635D72">
      <w:pPr>
        <w:pStyle w:val="1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5A93">
        <w:rPr>
          <w:rFonts w:ascii="Times New Roman" w:hAnsi="Times New Roman" w:cs="Times New Roman"/>
          <w:bCs w:val="0"/>
          <w:i/>
          <w:sz w:val="28"/>
          <w:szCs w:val="28"/>
        </w:rPr>
        <w:t xml:space="preserve">(Витяг з робочої програми  навчальної дисципліни </w:t>
      </w:r>
      <w:r w:rsidR="00FB62D0" w:rsidRPr="00095A93">
        <w:rPr>
          <w:rFonts w:ascii="Times New Roman" w:hAnsi="Times New Roman" w:cs="Times New Roman"/>
          <w:bCs w:val="0"/>
          <w:i/>
          <w:sz w:val="28"/>
          <w:szCs w:val="28"/>
        </w:rPr>
        <w:t>«</w:t>
      </w:r>
      <w:r w:rsidR="00726C4A" w:rsidRPr="00095A93">
        <w:rPr>
          <w:rFonts w:ascii="Times New Roman" w:hAnsi="Times New Roman" w:cs="Times New Roman"/>
          <w:bCs w:val="0"/>
          <w:i/>
          <w:sz w:val="28"/>
          <w:szCs w:val="28"/>
        </w:rPr>
        <w:t>Основи біржової діяльності</w:t>
      </w:r>
      <w:r w:rsidR="00FB62D0" w:rsidRPr="00095A93">
        <w:rPr>
          <w:rFonts w:ascii="Times New Roman" w:hAnsi="Times New Roman" w:cs="Times New Roman"/>
          <w:bCs w:val="0"/>
          <w:i/>
          <w:sz w:val="28"/>
          <w:szCs w:val="28"/>
        </w:rPr>
        <w:t>»</w:t>
      </w:r>
      <w:r w:rsidR="005E02BB" w:rsidRPr="00095A93">
        <w:rPr>
          <w:rFonts w:ascii="Times New Roman" w:hAnsi="Times New Roman" w:cs="Times New Roman"/>
          <w:bCs w:val="0"/>
          <w:i/>
          <w:sz w:val="28"/>
          <w:szCs w:val="28"/>
        </w:rPr>
        <w:t>)</w:t>
      </w:r>
      <w:r w:rsidR="00FB62D0" w:rsidRPr="00095A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42176" w14:textId="77777777" w:rsidR="005E02BB" w:rsidRPr="00095A93" w:rsidRDefault="005E02BB" w:rsidP="00635D72">
      <w:pPr>
        <w:tabs>
          <w:tab w:val="left" w:pos="709"/>
        </w:tabs>
        <w:rPr>
          <w:lang w:val="uk-UA" w:eastAsia="uk-UA"/>
        </w:rPr>
      </w:pPr>
    </w:p>
    <w:p w14:paraId="1CF47F91" w14:textId="77777777" w:rsidR="005E02BB" w:rsidRPr="00095A93" w:rsidRDefault="005E02BB" w:rsidP="00635D72">
      <w:pPr>
        <w:tabs>
          <w:tab w:val="left" w:pos="709"/>
        </w:tabs>
        <w:rPr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989"/>
        <w:gridCol w:w="4394"/>
      </w:tblGrid>
      <w:tr w:rsidR="00224794" w:rsidRPr="00095A93" w14:paraId="0F5F2E15" w14:textId="77777777" w:rsidTr="00C52198">
        <w:trPr>
          <w:trHeight w:val="409"/>
          <w:jc w:val="center"/>
        </w:trPr>
        <w:tc>
          <w:tcPr>
            <w:tcW w:w="2506" w:type="dxa"/>
            <w:vAlign w:val="center"/>
          </w:tcPr>
          <w:p w14:paraId="6ACE8D07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989" w:type="dxa"/>
            <w:vAlign w:val="center"/>
          </w:tcPr>
          <w:p w14:paraId="11053DF5" w14:textId="77777777" w:rsidR="00224794" w:rsidRPr="00095A93" w:rsidRDefault="00224794" w:rsidP="007F2E1B">
            <w:pPr>
              <w:pBdr>
                <w:bottom w:val="single" w:sz="12" w:space="1" w:color="auto"/>
              </w:pBd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394" w:type="dxa"/>
          </w:tcPr>
          <w:p w14:paraId="11268F96" w14:textId="77777777" w:rsidR="00224794" w:rsidRPr="00095A93" w:rsidRDefault="00224794" w:rsidP="007F2E1B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24794" w:rsidRPr="00095A93" w14:paraId="531E3719" w14:textId="77777777" w:rsidTr="00C52198">
        <w:trPr>
          <w:trHeight w:val="409"/>
          <w:jc w:val="center"/>
        </w:trPr>
        <w:tc>
          <w:tcPr>
            <w:tcW w:w="2506" w:type="dxa"/>
            <w:vAlign w:val="center"/>
          </w:tcPr>
          <w:p w14:paraId="5177A522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Кількість кредитів –  4</w:t>
            </w:r>
          </w:p>
        </w:tc>
        <w:tc>
          <w:tcPr>
            <w:tcW w:w="2989" w:type="dxa"/>
            <w:vAlign w:val="center"/>
          </w:tcPr>
          <w:p w14:paraId="7606EA75" w14:textId="77777777" w:rsidR="00224794" w:rsidRPr="00095A93" w:rsidRDefault="00224794" w:rsidP="007F2E1B">
            <w:pPr>
              <w:pBdr>
                <w:bottom w:val="single" w:sz="12" w:space="1" w:color="auto"/>
              </w:pBd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Галузь знань</w:t>
            </w:r>
          </w:p>
          <w:p w14:paraId="025D73EF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vertAlign w:val="superscript"/>
                <w:lang w:val="uk-UA"/>
              </w:rPr>
            </w:pPr>
            <w:r w:rsidRPr="00095A93">
              <w:rPr>
                <w:lang w:val="uk-UA"/>
              </w:rPr>
              <w:t>07 «Управління та адміністрування»</w:t>
            </w:r>
          </w:p>
        </w:tc>
        <w:tc>
          <w:tcPr>
            <w:tcW w:w="4394" w:type="dxa"/>
          </w:tcPr>
          <w:p w14:paraId="56353AD1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Нормативна</w:t>
            </w:r>
          </w:p>
        </w:tc>
      </w:tr>
      <w:tr w:rsidR="00224794" w:rsidRPr="00095A93" w14:paraId="47F7E620" w14:textId="77777777" w:rsidTr="00C52198">
        <w:trPr>
          <w:trHeight w:val="207"/>
          <w:jc w:val="center"/>
        </w:trPr>
        <w:tc>
          <w:tcPr>
            <w:tcW w:w="2506" w:type="dxa"/>
            <w:vMerge w:val="restart"/>
            <w:vAlign w:val="center"/>
          </w:tcPr>
          <w:p w14:paraId="49349C63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 xml:space="preserve">Змістових модулів – </w:t>
            </w:r>
            <w:r w:rsidR="007F2E1B" w:rsidRPr="00095A93">
              <w:rPr>
                <w:szCs w:val="28"/>
                <w:lang w:val="uk-UA"/>
              </w:rPr>
              <w:t>4</w:t>
            </w:r>
          </w:p>
        </w:tc>
        <w:tc>
          <w:tcPr>
            <w:tcW w:w="2989" w:type="dxa"/>
            <w:vMerge w:val="restart"/>
            <w:vAlign w:val="center"/>
          </w:tcPr>
          <w:p w14:paraId="026067CC" w14:textId="77777777" w:rsidR="00224794" w:rsidRPr="00095A93" w:rsidRDefault="00224794" w:rsidP="009770E8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 xml:space="preserve">Спеціальність: </w:t>
            </w:r>
            <w:r w:rsidR="00726C4A" w:rsidRPr="00095A93">
              <w:rPr>
                <w:lang w:val="uk-UA"/>
              </w:rPr>
              <w:t xml:space="preserve">076 –  </w:t>
            </w:r>
            <w:r w:rsidRPr="00095A93">
              <w:rPr>
                <w:szCs w:val="28"/>
                <w:lang w:val="uk-UA"/>
              </w:rPr>
              <w:t>"</w:t>
            </w:r>
            <w:r w:rsidR="009770E8" w:rsidRPr="00095A93">
              <w:rPr>
                <w:lang w:val="uk-UA"/>
              </w:rPr>
              <w:t>Підприємництво, торгівля та біржова діяльність</w:t>
            </w:r>
            <w:r w:rsidRPr="00095A93">
              <w:rPr>
                <w:szCs w:val="28"/>
                <w:lang w:val="uk-UA"/>
              </w:rPr>
              <w:t>"</w:t>
            </w:r>
          </w:p>
        </w:tc>
        <w:tc>
          <w:tcPr>
            <w:tcW w:w="4394" w:type="dxa"/>
          </w:tcPr>
          <w:p w14:paraId="477AAAD1" w14:textId="77777777" w:rsidR="00224794" w:rsidRPr="00095A93" w:rsidRDefault="00726C4A" w:rsidP="00726C4A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i/>
                <w:szCs w:val="28"/>
                <w:lang w:val="uk-UA"/>
              </w:rPr>
              <w:t>Рік підготовки</w:t>
            </w:r>
          </w:p>
        </w:tc>
      </w:tr>
      <w:tr w:rsidR="00224794" w:rsidRPr="00095A93" w14:paraId="6D55A653" w14:textId="77777777" w:rsidTr="00C52198">
        <w:trPr>
          <w:trHeight w:val="232"/>
          <w:jc w:val="center"/>
        </w:trPr>
        <w:tc>
          <w:tcPr>
            <w:tcW w:w="2506" w:type="dxa"/>
            <w:vMerge/>
            <w:vAlign w:val="center"/>
          </w:tcPr>
          <w:p w14:paraId="0C442E13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2EA83737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65B082F" w14:textId="77777777" w:rsidR="00224794" w:rsidRPr="00095A93" w:rsidRDefault="00726C4A" w:rsidP="007F2E1B">
            <w:pPr>
              <w:tabs>
                <w:tab w:val="left" w:pos="709"/>
              </w:tabs>
              <w:jc w:val="center"/>
              <w:rPr>
                <w:i/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3-й</w:t>
            </w:r>
          </w:p>
        </w:tc>
      </w:tr>
      <w:tr w:rsidR="00224794" w:rsidRPr="00095A93" w14:paraId="03C7E699" w14:textId="77777777" w:rsidTr="00C52198">
        <w:trPr>
          <w:trHeight w:val="323"/>
          <w:jc w:val="center"/>
        </w:trPr>
        <w:tc>
          <w:tcPr>
            <w:tcW w:w="2506" w:type="dxa"/>
            <w:vMerge w:val="restart"/>
            <w:vAlign w:val="center"/>
          </w:tcPr>
          <w:p w14:paraId="09DAA149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 xml:space="preserve">Загальна кількість годин – </w:t>
            </w:r>
            <w:r w:rsidR="007F2E1B" w:rsidRPr="00095A93">
              <w:rPr>
                <w:szCs w:val="28"/>
                <w:lang w:val="uk-UA"/>
              </w:rPr>
              <w:t>120</w:t>
            </w:r>
          </w:p>
        </w:tc>
        <w:tc>
          <w:tcPr>
            <w:tcW w:w="2989" w:type="dxa"/>
            <w:vMerge/>
            <w:vAlign w:val="center"/>
          </w:tcPr>
          <w:p w14:paraId="236A2CFC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B4C939E" w14:textId="77777777" w:rsidR="00224794" w:rsidRPr="00095A93" w:rsidRDefault="00726C4A" w:rsidP="00726C4A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i/>
                <w:szCs w:val="28"/>
                <w:lang w:val="uk-UA"/>
              </w:rPr>
              <w:t>Семестр</w:t>
            </w:r>
          </w:p>
        </w:tc>
      </w:tr>
      <w:tr w:rsidR="00224794" w:rsidRPr="00095A93" w14:paraId="217289DD" w14:textId="77777777" w:rsidTr="00C52198">
        <w:trPr>
          <w:trHeight w:val="322"/>
          <w:jc w:val="center"/>
        </w:trPr>
        <w:tc>
          <w:tcPr>
            <w:tcW w:w="2506" w:type="dxa"/>
            <w:vMerge/>
            <w:vAlign w:val="center"/>
          </w:tcPr>
          <w:p w14:paraId="26E63906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692672EB" w14:textId="77777777" w:rsidR="00224794" w:rsidRPr="00095A93" w:rsidRDefault="00224794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313961D" w14:textId="77777777" w:rsidR="00224794" w:rsidRPr="00095A93" w:rsidRDefault="00726C4A" w:rsidP="007F2E1B">
            <w:pPr>
              <w:tabs>
                <w:tab w:val="left" w:pos="709"/>
              </w:tabs>
              <w:jc w:val="center"/>
              <w:rPr>
                <w:i/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5-й</w:t>
            </w:r>
          </w:p>
        </w:tc>
      </w:tr>
      <w:tr w:rsidR="00726C4A" w:rsidRPr="00095A93" w14:paraId="5C734695" w14:textId="77777777" w:rsidTr="00C52198">
        <w:trPr>
          <w:trHeight w:val="322"/>
          <w:jc w:val="center"/>
        </w:trPr>
        <w:tc>
          <w:tcPr>
            <w:tcW w:w="2506" w:type="dxa"/>
            <w:vMerge w:val="restart"/>
            <w:vAlign w:val="center"/>
          </w:tcPr>
          <w:p w14:paraId="421FA706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14:paraId="53576373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  <w:p w14:paraId="5A8F1D8D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аудиторних – 2/2</w:t>
            </w:r>
          </w:p>
          <w:p w14:paraId="3F6D7DD8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самостійної роботи студента – 3,5</w:t>
            </w:r>
          </w:p>
        </w:tc>
        <w:tc>
          <w:tcPr>
            <w:tcW w:w="2989" w:type="dxa"/>
            <w:vMerge w:val="restart"/>
            <w:vAlign w:val="center"/>
          </w:tcPr>
          <w:p w14:paraId="6681963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Освітньо-кваліфікаційний рівень:</w:t>
            </w:r>
          </w:p>
          <w:p w14:paraId="146CB884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бакалавр</w:t>
            </w:r>
          </w:p>
          <w:p w14:paraId="29EF4F16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5CB9BC22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i/>
                <w:szCs w:val="28"/>
                <w:lang w:val="uk-UA"/>
              </w:rPr>
            </w:pPr>
            <w:r w:rsidRPr="00095A93">
              <w:rPr>
                <w:i/>
                <w:szCs w:val="28"/>
                <w:lang w:val="uk-UA"/>
              </w:rPr>
              <w:t>Лекції</w:t>
            </w:r>
          </w:p>
        </w:tc>
      </w:tr>
      <w:tr w:rsidR="00726C4A" w:rsidRPr="00095A93" w14:paraId="556E0507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4D67A0FD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1B97E21A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CC9D145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32</w:t>
            </w:r>
          </w:p>
        </w:tc>
      </w:tr>
      <w:tr w:rsidR="00726C4A" w:rsidRPr="00095A93" w14:paraId="05AEA279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78C3C9E3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0A24FC55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7F10DE3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i/>
                <w:szCs w:val="28"/>
                <w:lang w:val="uk-UA"/>
              </w:rPr>
            </w:pPr>
            <w:r w:rsidRPr="00095A9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26C4A" w:rsidRPr="00095A93" w14:paraId="3F1B915C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179BA9BE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49CB90D3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17FCE5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32</w:t>
            </w:r>
          </w:p>
        </w:tc>
      </w:tr>
      <w:tr w:rsidR="00726C4A" w:rsidRPr="00095A93" w14:paraId="0AB17C6F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1FA4414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7B6905E0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7134E5A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i/>
                <w:szCs w:val="28"/>
                <w:lang w:val="uk-UA"/>
              </w:rPr>
            </w:pPr>
            <w:r w:rsidRPr="00095A9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26C4A" w:rsidRPr="00095A93" w14:paraId="66112EA6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55FF6878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42579BA2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5FA801A" w14:textId="77777777" w:rsidR="00726C4A" w:rsidRPr="00095A93" w:rsidRDefault="00600A5C" w:rsidP="00600A5C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56</w:t>
            </w:r>
          </w:p>
        </w:tc>
      </w:tr>
      <w:tr w:rsidR="00726C4A" w:rsidRPr="00095A93" w14:paraId="0B049462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3C3781E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387F4E7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06F1F304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Вид контролю:</w:t>
            </w:r>
          </w:p>
        </w:tc>
      </w:tr>
      <w:tr w:rsidR="00726C4A" w:rsidRPr="00095A93" w14:paraId="631AE25D" w14:textId="77777777" w:rsidTr="00C52198">
        <w:trPr>
          <w:trHeight w:val="320"/>
          <w:jc w:val="center"/>
        </w:trPr>
        <w:tc>
          <w:tcPr>
            <w:tcW w:w="2506" w:type="dxa"/>
            <w:vMerge/>
            <w:vAlign w:val="center"/>
          </w:tcPr>
          <w:p w14:paraId="49BD225B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14:paraId="77DBE415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49C9F077" w14:textId="77777777" w:rsidR="00726C4A" w:rsidRPr="00095A93" w:rsidRDefault="00726C4A" w:rsidP="007F2E1B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Іспит</w:t>
            </w:r>
          </w:p>
        </w:tc>
      </w:tr>
    </w:tbl>
    <w:p w14:paraId="196B0186" w14:textId="77777777" w:rsidR="005E02BB" w:rsidRPr="00095A93" w:rsidRDefault="005E02BB" w:rsidP="00635D72">
      <w:pPr>
        <w:tabs>
          <w:tab w:val="left" w:pos="709"/>
        </w:tabs>
        <w:ind w:left="1440" w:hanging="1440"/>
        <w:jc w:val="right"/>
        <w:rPr>
          <w:lang w:val="uk-UA"/>
        </w:rPr>
      </w:pPr>
    </w:p>
    <w:p w14:paraId="39262F32" w14:textId="77777777" w:rsidR="00744F89" w:rsidRPr="00095A93" w:rsidRDefault="00744F89" w:rsidP="00635D72">
      <w:pPr>
        <w:tabs>
          <w:tab w:val="left" w:pos="709"/>
        </w:tabs>
        <w:rPr>
          <w:lang w:val="uk-UA"/>
        </w:rPr>
      </w:pPr>
    </w:p>
    <w:p w14:paraId="08ED6FE1" w14:textId="77777777" w:rsidR="00C65447" w:rsidRPr="00095A93" w:rsidRDefault="00C65447" w:rsidP="00224794">
      <w:pPr>
        <w:ind w:left="23" w:hanging="23"/>
        <w:jc w:val="both"/>
        <w:rPr>
          <w:lang w:val="uk-UA"/>
        </w:rPr>
      </w:pPr>
      <w:r w:rsidRPr="00095A93">
        <w:rPr>
          <w:b/>
          <w:bCs/>
          <w:lang w:val="uk-UA"/>
        </w:rPr>
        <w:t>Примітка</w:t>
      </w:r>
      <w:r w:rsidRPr="00095A93">
        <w:rPr>
          <w:lang w:val="uk-UA"/>
        </w:rPr>
        <w:t xml:space="preserve">. Співвідношення кількості годин аудиторних занять до самостійної і </w:t>
      </w:r>
      <w:r w:rsidR="00224794" w:rsidRPr="00095A93">
        <w:rPr>
          <w:lang w:val="uk-UA"/>
        </w:rPr>
        <w:t xml:space="preserve">індивідуальної роботи становить </w:t>
      </w:r>
      <w:r w:rsidRPr="00095A93">
        <w:rPr>
          <w:lang w:val="uk-UA"/>
        </w:rPr>
        <w:t xml:space="preserve">для денної форми навчання – </w:t>
      </w:r>
      <w:r w:rsidR="00224794" w:rsidRPr="00095A93">
        <w:rPr>
          <w:lang w:val="uk-UA"/>
        </w:rPr>
        <w:t>1</w:t>
      </w:r>
      <w:r w:rsidR="007F2E1B" w:rsidRPr="00095A93">
        <w:rPr>
          <w:lang w:val="uk-UA"/>
        </w:rPr>
        <w:t>15</w:t>
      </w:r>
      <w:r w:rsidR="00224794" w:rsidRPr="00095A93">
        <w:rPr>
          <w:lang w:val="uk-UA"/>
        </w:rPr>
        <w:t>%.</w:t>
      </w:r>
    </w:p>
    <w:p w14:paraId="17E9AEA2" w14:textId="77777777" w:rsidR="00744F89" w:rsidRPr="00095A93" w:rsidRDefault="00744F89" w:rsidP="00C65447">
      <w:pPr>
        <w:tabs>
          <w:tab w:val="left" w:pos="709"/>
        </w:tabs>
        <w:ind w:left="1440" w:hanging="1440"/>
        <w:jc w:val="both"/>
        <w:rPr>
          <w:lang w:val="uk-UA"/>
        </w:rPr>
      </w:pPr>
    </w:p>
    <w:p w14:paraId="7ADD308C" w14:textId="77777777" w:rsidR="00744F89" w:rsidRPr="00095A93" w:rsidRDefault="00261D0E" w:rsidP="00635D72">
      <w:pPr>
        <w:pStyle w:val="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95A93">
        <w:rPr>
          <w:bCs w:val="0"/>
          <w:i/>
          <w:sz w:val="26"/>
          <w:szCs w:val="26"/>
        </w:rPr>
        <w:br w:type="page"/>
      </w:r>
      <w:r w:rsidR="00635D72" w:rsidRPr="00095A93">
        <w:rPr>
          <w:rFonts w:ascii="Times New Roman" w:hAnsi="Times New Roman" w:cs="Times New Roman"/>
          <w:bCs w:val="0"/>
          <w:i/>
          <w:sz w:val="28"/>
          <w:szCs w:val="28"/>
        </w:rPr>
        <w:lastRenderedPageBreak/>
        <w:t xml:space="preserve">2. </w:t>
      </w:r>
      <w:r w:rsidR="00744F89" w:rsidRPr="00095A93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14:paraId="129C77CD" w14:textId="77777777" w:rsidR="00034638" w:rsidRPr="00095A93" w:rsidRDefault="00034638" w:rsidP="003E38BA">
      <w:pPr>
        <w:spacing w:after="120"/>
        <w:jc w:val="both"/>
        <w:rPr>
          <w:b/>
          <w:szCs w:val="28"/>
          <w:lang w:val="uk-UA"/>
        </w:rPr>
      </w:pPr>
    </w:p>
    <w:p w14:paraId="17ACC094" w14:textId="77777777" w:rsidR="009770E8" w:rsidRPr="00095A93" w:rsidRDefault="009770E8" w:rsidP="009770E8">
      <w:pPr>
        <w:spacing w:after="120"/>
        <w:jc w:val="both"/>
        <w:rPr>
          <w:color w:val="000000"/>
          <w:lang w:val="uk-UA" w:eastAsia="uk-UA"/>
        </w:rPr>
      </w:pPr>
      <w:r w:rsidRPr="00095A93">
        <w:rPr>
          <w:b/>
          <w:bCs/>
          <w:color w:val="000000"/>
          <w:lang w:val="uk-UA" w:eastAsia="uk-UA"/>
        </w:rPr>
        <w:t>Метою</w:t>
      </w:r>
      <w:r w:rsidRPr="00095A93">
        <w:rPr>
          <w:color w:val="000000"/>
          <w:lang w:val="uk-UA" w:eastAsia="uk-UA"/>
        </w:rPr>
        <w:t> дисципліни є формування системних знань з організації та функціонування біржового ринку як складового елемента інфраструктури ринку.</w:t>
      </w:r>
    </w:p>
    <w:p w14:paraId="59649DB8" w14:textId="77777777" w:rsidR="009770E8" w:rsidRPr="00095A93" w:rsidRDefault="009770E8" w:rsidP="009770E8">
      <w:pPr>
        <w:spacing w:after="120"/>
        <w:jc w:val="both"/>
        <w:rPr>
          <w:b/>
          <w:szCs w:val="28"/>
          <w:lang w:val="uk-UA"/>
        </w:rPr>
      </w:pPr>
      <w:r w:rsidRPr="00095A93">
        <w:rPr>
          <w:b/>
          <w:szCs w:val="28"/>
          <w:lang w:val="uk-UA"/>
        </w:rPr>
        <w:t xml:space="preserve">В результаті вивчення даного курсу студент повинен: </w:t>
      </w:r>
    </w:p>
    <w:p w14:paraId="04037F47" w14:textId="77777777" w:rsidR="001F7D33" w:rsidRPr="00095A93" w:rsidRDefault="009770E8" w:rsidP="001F7D33">
      <w:pPr>
        <w:spacing w:after="120"/>
        <w:jc w:val="both"/>
        <w:rPr>
          <w:szCs w:val="28"/>
          <w:lang w:val="uk-UA"/>
        </w:rPr>
      </w:pPr>
      <w:r w:rsidRPr="00095A93">
        <w:rPr>
          <w:b/>
          <w:color w:val="000000"/>
          <w:lang w:val="uk-UA" w:eastAsia="uk-UA"/>
        </w:rPr>
        <w:t>знати</w:t>
      </w:r>
      <w:r w:rsidRPr="00095A93">
        <w:rPr>
          <w:color w:val="000000"/>
          <w:lang w:val="uk-UA" w:eastAsia="uk-UA"/>
        </w:rPr>
        <w:t xml:space="preserve"> </w:t>
      </w:r>
      <w:r w:rsidR="001F7D33" w:rsidRPr="00095A93">
        <w:rPr>
          <w:szCs w:val="28"/>
          <w:lang w:val="uk-UA"/>
        </w:rPr>
        <w:t xml:space="preserve">сутність біржової діяльності; </w:t>
      </w:r>
      <w:r w:rsidRPr="00095A93">
        <w:rPr>
          <w:color w:val="000000"/>
          <w:lang w:val="uk-UA" w:eastAsia="uk-UA"/>
        </w:rPr>
        <w:t>понятійний  апарат у  сфері  біржової  торгівлі</w:t>
      </w:r>
      <w:r w:rsidR="001F7D33" w:rsidRPr="00095A93">
        <w:rPr>
          <w:color w:val="000000"/>
          <w:lang w:val="uk-UA" w:eastAsia="uk-UA"/>
        </w:rPr>
        <w:t>;</w:t>
      </w:r>
      <w:r w:rsidRPr="00095A93">
        <w:rPr>
          <w:color w:val="000000"/>
          <w:lang w:val="uk-UA" w:eastAsia="uk-UA"/>
        </w:rPr>
        <w:t xml:space="preserve"> </w:t>
      </w:r>
      <w:r w:rsidR="001F7D33" w:rsidRPr="00095A93">
        <w:rPr>
          <w:color w:val="000000"/>
          <w:lang w:val="uk-UA" w:eastAsia="uk-UA"/>
        </w:rPr>
        <w:t xml:space="preserve">види біржових контрактів, </w:t>
      </w:r>
      <w:r w:rsidRPr="00095A93">
        <w:rPr>
          <w:color w:val="000000"/>
          <w:lang w:val="uk-UA" w:eastAsia="uk-UA"/>
        </w:rPr>
        <w:t>основні принципи організації та здійсне</w:t>
      </w:r>
      <w:r w:rsidR="00016007" w:rsidRPr="00095A93">
        <w:rPr>
          <w:color w:val="000000"/>
          <w:lang w:val="uk-UA" w:eastAsia="uk-UA"/>
        </w:rPr>
        <w:t>ння біржових торгів</w:t>
      </w:r>
      <w:r w:rsidR="00E6635F" w:rsidRPr="00095A93">
        <w:rPr>
          <w:color w:val="000000"/>
          <w:lang w:val="uk-UA" w:eastAsia="uk-UA"/>
        </w:rPr>
        <w:t>;</w:t>
      </w:r>
      <w:r w:rsidR="00016007" w:rsidRPr="00095A93">
        <w:rPr>
          <w:color w:val="000000"/>
          <w:lang w:val="uk-UA" w:eastAsia="uk-UA"/>
        </w:rPr>
        <w:t xml:space="preserve"> особливості торгівлі ф'ючерсами та опціонами; </w:t>
      </w:r>
      <w:r w:rsidRPr="00095A93">
        <w:rPr>
          <w:color w:val="000000"/>
          <w:lang w:val="uk-UA" w:eastAsia="uk-UA"/>
        </w:rPr>
        <w:t>функції і завдання посередників на біржах</w:t>
      </w:r>
      <w:r w:rsidR="001F7D33" w:rsidRPr="00095A93">
        <w:rPr>
          <w:szCs w:val="28"/>
          <w:lang w:val="uk-UA"/>
        </w:rPr>
        <w:t xml:space="preserve">;   економічний механізм біржової торгівлі. </w:t>
      </w:r>
    </w:p>
    <w:p w14:paraId="15367BB2" w14:textId="77777777" w:rsidR="009770E8" w:rsidRPr="00095A93" w:rsidRDefault="009770E8" w:rsidP="009770E8">
      <w:pPr>
        <w:spacing w:after="120"/>
        <w:jc w:val="both"/>
        <w:rPr>
          <w:color w:val="000000"/>
          <w:lang w:val="uk-UA" w:eastAsia="uk-UA"/>
        </w:rPr>
      </w:pPr>
      <w:r w:rsidRPr="00095A93">
        <w:rPr>
          <w:b/>
          <w:color w:val="000000"/>
          <w:lang w:val="uk-UA" w:eastAsia="uk-UA"/>
        </w:rPr>
        <w:t>вміти</w:t>
      </w:r>
      <w:r w:rsidRPr="00095A93">
        <w:rPr>
          <w:color w:val="000000"/>
          <w:lang w:val="uk-UA" w:eastAsia="uk-UA"/>
        </w:rPr>
        <w:t xml:space="preserve"> </w:t>
      </w:r>
      <w:r w:rsidRPr="00095A93">
        <w:rPr>
          <w:szCs w:val="28"/>
          <w:lang w:val="uk-UA"/>
        </w:rPr>
        <w:t xml:space="preserve">практично застосовувати набуті знання, зокрема, </w:t>
      </w:r>
      <w:r w:rsidR="00E6635F" w:rsidRPr="00095A93">
        <w:rPr>
          <w:szCs w:val="28"/>
          <w:lang w:val="uk-UA"/>
        </w:rPr>
        <w:t xml:space="preserve">розуміти і вміти </w:t>
      </w:r>
      <w:r w:rsidR="001F7D33" w:rsidRPr="00095A93">
        <w:rPr>
          <w:szCs w:val="28"/>
          <w:lang w:val="uk-UA"/>
        </w:rPr>
        <w:t xml:space="preserve">користуватись  біржовою  інформацією; </w:t>
      </w:r>
      <w:r w:rsidR="00E6635F" w:rsidRPr="00095A93">
        <w:rPr>
          <w:szCs w:val="28"/>
          <w:lang w:val="uk-UA"/>
        </w:rPr>
        <w:t xml:space="preserve">будувати </w:t>
      </w:r>
      <w:r w:rsidR="001F7D33" w:rsidRPr="00095A93">
        <w:rPr>
          <w:szCs w:val="28"/>
          <w:lang w:val="uk-UA"/>
        </w:rPr>
        <w:t xml:space="preserve">взаємовідносини з  біржами  та брокерськими конторами;   </w:t>
      </w:r>
      <w:r w:rsidRPr="00095A93">
        <w:rPr>
          <w:color w:val="000000"/>
          <w:lang w:val="uk-UA" w:eastAsia="uk-UA"/>
        </w:rPr>
        <w:t xml:space="preserve">розраховувати результат від здійснення певних видів біржових операцій; обчислювати рахунки </w:t>
      </w:r>
      <w:r w:rsidR="00E6635F" w:rsidRPr="00095A93">
        <w:rPr>
          <w:color w:val="000000"/>
          <w:lang w:val="uk-UA" w:eastAsia="uk-UA"/>
        </w:rPr>
        <w:t xml:space="preserve">при здійсненні </w:t>
      </w:r>
      <w:r w:rsidRPr="00095A93">
        <w:rPr>
          <w:color w:val="000000"/>
          <w:lang w:val="uk-UA" w:eastAsia="uk-UA"/>
        </w:rPr>
        <w:t xml:space="preserve">ф’ючерсних </w:t>
      </w:r>
      <w:r w:rsidR="00E6635F" w:rsidRPr="00095A93">
        <w:rPr>
          <w:color w:val="000000"/>
          <w:lang w:val="uk-UA" w:eastAsia="uk-UA"/>
        </w:rPr>
        <w:t>операцій</w:t>
      </w:r>
      <w:r w:rsidRPr="00095A93">
        <w:rPr>
          <w:color w:val="000000"/>
          <w:lang w:val="uk-UA" w:eastAsia="uk-UA"/>
        </w:rPr>
        <w:t xml:space="preserve">; використовувати механізм хеджування; </w:t>
      </w:r>
      <w:r w:rsidR="001F7D33" w:rsidRPr="00095A93">
        <w:rPr>
          <w:szCs w:val="28"/>
          <w:lang w:val="uk-UA"/>
        </w:rPr>
        <w:t>здійснювати біржові операції та визначати їх ефективність.</w:t>
      </w:r>
    </w:p>
    <w:p w14:paraId="66341847" w14:textId="77777777" w:rsidR="000203B3" w:rsidRPr="00095A93" w:rsidRDefault="000203B3" w:rsidP="00635D72">
      <w:pPr>
        <w:tabs>
          <w:tab w:val="left" w:pos="284"/>
          <w:tab w:val="left" w:pos="567"/>
          <w:tab w:val="left" w:pos="709"/>
        </w:tabs>
        <w:jc w:val="both"/>
        <w:rPr>
          <w:szCs w:val="28"/>
          <w:lang w:val="uk-UA"/>
        </w:rPr>
      </w:pPr>
    </w:p>
    <w:p w14:paraId="779459F8" w14:textId="77777777" w:rsidR="00744F89" w:rsidRPr="00095A93" w:rsidRDefault="00CA5E35" w:rsidP="00CA5E35">
      <w:pPr>
        <w:pStyle w:val="1"/>
        <w:tabs>
          <w:tab w:val="left" w:pos="709"/>
        </w:tabs>
        <w:spacing w:before="0" w:after="0"/>
        <w:ind w:left="36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095A93">
        <w:rPr>
          <w:rFonts w:ascii="Times New Roman" w:hAnsi="Times New Roman" w:cs="Times New Roman"/>
          <w:bCs w:val="0"/>
          <w:i/>
          <w:sz w:val="28"/>
          <w:szCs w:val="28"/>
        </w:rPr>
        <w:t xml:space="preserve">3. </w:t>
      </w:r>
      <w:r w:rsidR="00744F89" w:rsidRPr="00095A93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14:paraId="114C7ACE" w14:textId="77777777" w:rsidR="000B6EAE" w:rsidRPr="00095A93" w:rsidRDefault="000B6EAE" w:rsidP="000B6EAE">
      <w:pPr>
        <w:rPr>
          <w:lang w:val="uk-UA" w:eastAsia="uk-UA"/>
        </w:rPr>
      </w:pPr>
    </w:p>
    <w:p w14:paraId="3E0FE01E" w14:textId="77777777" w:rsidR="00CA5E35" w:rsidRPr="00095A93" w:rsidRDefault="00CA5E35" w:rsidP="00500244">
      <w:pPr>
        <w:spacing w:after="120"/>
        <w:jc w:val="center"/>
        <w:rPr>
          <w:b/>
          <w:sz w:val="26"/>
          <w:szCs w:val="26"/>
          <w:lang w:val="uk-UA"/>
        </w:rPr>
      </w:pPr>
      <w:r w:rsidRPr="00095A93">
        <w:rPr>
          <w:b/>
          <w:sz w:val="26"/>
          <w:szCs w:val="26"/>
          <w:lang w:val="uk-UA"/>
        </w:rPr>
        <w:t xml:space="preserve">Змістовий модуль 1. </w:t>
      </w:r>
      <w:r w:rsidR="00500244" w:rsidRPr="00095A93">
        <w:rPr>
          <w:b/>
          <w:sz w:val="26"/>
          <w:szCs w:val="26"/>
          <w:lang w:val="uk-UA"/>
        </w:rPr>
        <w:t>Загальні засади біржової діяльності</w:t>
      </w:r>
    </w:p>
    <w:p w14:paraId="0215A9FB" w14:textId="77777777" w:rsidR="009770E8" w:rsidRPr="00095A93" w:rsidRDefault="009770E8" w:rsidP="009770E8">
      <w:pPr>
        <w:spacing w:after="120"/>
        <w:jc w:val="center"/>
        <w:rPr>
          <w:b/>
          <w:szCs w:val="28"/>
          <w:lang w:val="uk-UA"/>
        </w:rPr>
      </w:pPr>
      <w:r w:rsidRPr="00095A93">
        <w:rPr>
          <w:b/>
          <w:szCs w:val="28"/>
          <w:lang w:val="uk-UA"/>
        </w:rPr>
        <w:t>Тема 1. Біржа як суб'єкт ринку та елемент ринкової інфраструктури</w:t>
      </w:r>
    </w:p>
    <w:p w14:paraId="1426B5D0" w14:textId="77777777" w:rsidR="009770E8" w:rsidRPr="00095A93" w:rsidRDefault="009770E8" w:rsidP="009770E8">
      <w:p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Сутність та основні риси біржі. Походження бірж. Основні етапи розвитку біржової торгівлі. Розвиток біржової торгівлі на території України. </w:t>
      </w:r>
    </w:p>
    <w:p w14:paraId="2C19A5D0" w14:textId="77777777" w:rsidR="00057A6B" w:rsidRPr="00095A93" w:rsidRDefault="00057A6B" w:rsidP="00057A6B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>Тема 2. Товарна біржа</w:t>
      </w:r>
    </w:p>
    <w:p w14:paraId="6EFADE59" w14:textId="77777777" w:rsidR="00057A6B" w:rsidRPr="00095A93" w:rsidRDefault="00057A6B" w:rsidP="00057A6B">
      <w:p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Суть та функції товарної біржі. Класифікація товарних бірж. </w:t>
      </w:r>
      <w:r w:rsidR="00342597" w:rsidRPr="00095A93">
        <w:rPr>
          <w:bCs/>
          <w:color w:val="000000"/>
          <w:lang w:val="uk-UA" w:eastAsia="uk-UA"/>
        </w:rPr>
        <w:t xml:space="preserve">Правові основи </w:t>
      </w:r>
      <w:r w:rsidRPr="00095A93">
        <w:rPr>
          <w:bCs/>
          <w:color w:val="000000"/>
          <w:lang w:val="uk-UA" w:eastAsia="uk-UA"/>
        </w:rPr>
        <w:t xml:space="preserve">торговельно-біржової діяльності в Україні. Поняття про товарний </w:t>
      </w:r>
      <w:proofErr w:type="spellStart"/>
      <w:r w:rsidRPr="00095A93">
        <w:rPr>
          <w:bCs/>
          <w:color w:val="000000"/>
          <w:lang w:val="uk-UA" w:eastAsia="uk-UA"/>
        </w:rPr>
        <w:t>спот</w:t>
      </w:r>
      <w:proofErr w:type="spellEnd"/>
      <w:r w:rsidRPr="00095A93">
        <w:rPr>
          <w:bCs/>
          <w:color w:val="000000"/>
          <w:lang w:val="uk-UA" w:eastAsia="uk-UA"/>
        </w:rPr>
        <w:t>-ринок. Правила товарної біржі. Організаційно-управлінська структура товарної біржі.</w:t>
      </w:r>
    </w:p>
    <w:p w14:paraId="2930E89B" w14:textId="77777777" w:rsidR="009770E8" w:rsidRPr="00095A93" w:rsidRDefault="009770E8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3. </w:t>
      </w:r>
      <w:r w:rsidRPr="00095A93">
        <w:rPr>
          <w:b/>
          <w:szCs w:val="28"/>
          <w:lang w:val="uk-UA"/>
        </w:rPr>
        <w:t>Біржові</w:t>
      </w:r>
      <w:r w:rsidRPr="00095A93">
        <w:rPr>
          <w:b/>
          <w:lang w:val="uk-UA" w:eastAsia="uk-UA"/>
        </w:rPr>
        <w:t xml:space="preserve"> активи та товари </w:t>
      </w:r>
    </w:p>
    <w:p w14:paraId="545847EB" w14:textId="77777777" w:rsidR="009770E8" w:rsidRPr="00095A93" w:rsidRDefault="009770E8" w:rsidP="009770E8">
      <w:p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Власне майно (активи) товарної біржі. Поняття та характеристика біржових активів. Класифікація біржових товарів. Стандартизація біржових товарів. Біржові фінансові інструменти. Біржові валюти. </w:t>
      </w:r>
    </w:p>
    <w:p w14:paraId="59CBD265" w14:textId="77777777" w:rsidR="009770E8" w:rsidRPr="00095A93" w:rsidRDefault="009770E8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4. </w:t>
      </w:r>
      <w:r w:rsidRPr="00095A93">
        <w:rPr>
          <w:b/>
          <w:szCs w:val="28"/>
          <w:lang w:val="uk-UA"/>
        </w:rPr>
        <w:t>Біржове</w:t>
      </w:r>
      <w:r w:rsidRPr="00095A93">
        <w:rPr>
          <w:b/>
          <w:lang w:val="uk-UA" w:eastAsia="uk-UA"/>
        </w:rPr>
        <w:t xml:space="preserve"> ціноутворення </w:t>
      </w:r>
    </w:p>
    <w:p w14:paraId="7B53463A" w14:textId="77777777" w:rsidR="009770E8" w:rsidRPr="00095A93" w:rsidRDefault="009770E8" w:rsidP="009770E8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 xml:space="preserve">Сутність біржового ціноутворення. Ф'ючерсне ціноутворення. Принципи котирування цін на біржові товари. </w:t>
      </w:r>
    </w:p>
    <w:p w14:paraId="44BA2198" w14:textId="77777777" w:rsidR="009F63EE" w:rsidRPr="00095A93" w:rsidRDefault="009F63EE" w:rsidP="009F63EE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5. Біржові угоди </w:t>
      </w:r>
    </w:p>
    <w:p w14:paraId="33A7AE3E" w14:textId="77777777" w:rsidR="009F63EE" w:rsidRPr="00095A93" w:rsidRDefault="009F63EE" w:rsidP="009F63EE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>Сутність біржових угод. Класифікація біржових угод. Угоди з реальним товаром (</w:t>
      </w:r>
      <w:proofErr w:type="spellStart"/>
      <w:r w:rsidRPr="00095A93">
        <w:rPr>
          <w:lang w:val="uk-UA" w:eastAsia="uk-UA"/>
        </w:rPr>
        <w:t>спот</w:t>
      </w:r>
      <w:proofErr w:type="spellEnd"/>
      <w:r w:rsidRPr="00095A93">
        <w:rPr>
          <w:lang w:val="uk-UA" w:eastAsia="uk-UA"/>
        </w:rPr>
        <w:t xml:space="preserve">, форвард). Угоди без реального товару (ф'ючерс, опціон, </w:t>
      </w:r>
      <w:proofErr w:type="spellStart"/>
      <w:r w:rsidRPr="00095A93">
        <w:rPr>
          <w:lang w:val="uk-UA" w:eastAsia="uk-UA"/>
        </w:rPr>
        <w:t>своп</w:t>
      </w:r>
      <w:proofErr w:type="spellEnd"/>
      <w:r w:rsidRPr="00095A93">
        <w:rPr>
          <w:lang w:val="uk-UA" w:eastAsia="uk-UA"/>
        </w:rPr>
        <w:t>).</w:t>
      </w:r>
    </w:p>
    <w:p w14:paraId="42D45B30" w14:textId="77777777" w:rsidR="009770E8" w:rsidRPr="00095A93" w:rsidRDefault="009770E8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6. </w:t>
      </w:r>
      <w:r w:rsidRPr="00095A93">
        <w:rPr>
          <w:b/>
          <w:szCs w:val="28"/>
          <w:lang w:val="uk-UA"/>
        </w:rPr>
        <w:t>Брокерська</w:t>
      </w:r>
      <w:r w:rsidRPr="00095A93">
        <w:rPr>
          <w:b/>
          <w:lang w:val="uk-UA" w:eastAsia="uk-UA"/>
        </w:rPr>
        <w:t xml:space="preserve"> діяльність </w:t>
      </w:r>
    </w:p>
    <w:p w14:paraId="67BB1208" w14:textId="77777777" w:rsidR="009770E8" w:rsidRPr="00095A93" w:rsidRDefault="009770E8" w:rsidP="009770E8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>Учасники біржової діяльності. Брокерська контора в біржовій діяльності. Діяльність та професійні обов'язки брокера. Види брокерських угод. Економічна оцінка брокерської діяльності. Організація брокерського обслуговування.</w:t>
      </w:r>
    </w:p>
    <w:p w14:paraId="0EAFB5B2" w14:textId="77777777" w:rsidR="009C62EF" w:rsidRPr="00095A93" w:rsidRDefault="009C62EF" w:rsidP="009C62EF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>Тема 7. Організація і технологія проведення біржових торгів</w:t>
      </w:r>
    </w:p>
    <w:p w14:paraId="05DA19A7" w14:textId="77777777" w:rsidR="009C62EF" w:rsidRPr="00095A93" w:rsidRDefault="009C62EF" w:rsidP="009C62EF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 xml:space="preserve">Організаційні засади біржових торгів. Форми біржових торгів. Технології проведення біржових аукціонів. Прості аукціони: англійський аукціон, голландський аукціон, заочний аукціон. Подвійні аукціони: залповий аукціон, безперервний аукціон. Проведення голосових торгів методом </w:t>
      </w:r>
      <w:proofErr w:type="spellStart"/>
      <w:r w:rsidRPr="00095A93">
        <w:rPr>
          <w:lang w:val="uk-UA" w:eastAsia="uk-UA"/>
        </w:rPr>
        <w:t>фіксингу</w:t>
      </w:r>
      <w:proofErr w:type="spellEnd"/>
      <w:r w:rsidRPr="00095A93">
        <w:rPr>
          <w:lang w:val="uk-UA" w:eastAsia="uk-UA"/>
        </w:rPr>
        <w:t xml:space="preserve">. Проведення біржових торгів: підготовка до біржової сесії, </w:t>
      </w:r>
      <w:r w:rsidRPr="00095A93">
        <w:rPr>
          <w:lang w:val="uk-UA" w:eastAsia="uk-UA"/>
        </w:rPr>
        <w:lastRenderedPageBreak/>
        <w:t>проведення біржових торгів, реєстрація та оформлення угод, вирішення спірних питань. Типові правила біржової торгівлі сільськогосподарською продукцією.</w:t>
      </w:r>
    </w:p>
    <w:p w14:paraId="1B16C0AF" w14:textId="77777777" w:rsidR="00CD518E" w:rsidRPr="00095A93" w:rsidRDefault="00CD518E" w:rsidP="009C62EF">
      <w:pPr>
        <w:spacing w:after="120"/>
        <w:jc w:val="both"/>
        <w:rPr>
          <w:lang w:val="uk-UA" w:eastAsia="uk-UA"/>
        </w:rPr>
      </w:pPr>
    </w:p>
    <w:p w14:paraId="52EAC913" w14:textId="77777777" w:rsidR="00CD518E" w:rsidRPr="00095A93" w:rsidRDefault="00CD518E" w:rsidP="00CD518E">
      <w:pPr>
        <w:spacing w:after="120"/>
        <w:jc w:val="center"/>
        <w:rPr>
          <w:b/>
          <w:sz w:val="26"/>
          <w:szCs w:val="26"/>
          <w:lang w:val="uk-UA"/>
        </w:rPr>
      </w:pPr>
      <w:r w:rsidRPr="00095A93">
        <w:rPr>
          <w:b/>
          <w:sz w:val="26"/>
          <w:szCs w:val="26"/>
          <w:lang w:val="uk-UA"/>
        </w:rPr>
        <w:t>Змістовий модуль 2. Особливості функціонування біржових ринків</w:t>
      </w:r>
    </w:p>
    <w:p w14:paraId="1430AD08" w14:textId="77777777" w:rsidR="00500244" w:rsidRPr="00095A93" w:rsidRDefault="00CD518E" w:rsidP="00500244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</w:t>
      </w:r>
      <w:r w:rsidR="00500244" w:rsidRPr="00095A93">
        <w:rPr>
          <w:b/>
          <w:lang w:val="uk-UA" w:eastAsia="uk-UA"/>
        </w:rPr>
        <w:t xml:space="preserve">8. Ф’ючерсна торгівля </w:t>
      </w:r>
    </w:p>
    <w:p w14:paraId="2A6AB831" w14:textId="77777777" w:rsidR="00500244" w:rsidRPr="00095A93" w:rsidRDefault="00500244" w:rsidP="00500244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 xml:space="preserve">Походження ф’ючерсної торгівлі. Суть і призначення ф'ючерсного контракту. Механізм функціонування ф'ючерсного ринку. Технології ф’ючерсної торгівлі. Суб'єкти ф'ючерсного ринку. Роль спекулянтів на ф’ючерсному ринку. Перспективи ф’ючерсної торгівлі в Україні. </w:t>
      </w:r>
    </w:p>
    <w:p w14:paraId="5B28F0B0" w14:textId="77777777" w:rsidR="007C1AF6" w:rsidRPr="00095A93" w:rsidRDefault="007C1AF6" w:rsidP="007C1AF6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9. </w:t>
      </w:r>
      <w:r w:rsidRPr="00095A93">
        <w:rPr>
          <w:b/>
          <w:szCs w:val="28"/>
          <w:lang w:val="uk-UA"/>
        </w:rPr>
        <w:t>Хеджування</w:t>
      </w:r>
      <w:r w:rsidRPr="00095A93">
        <w:rPr>
          <w:b/>
          <w:lang w:val="uk-UA" w:eastAsia="uk-UA"/>
        </w:rPr>
        <w:t xml:space="preserve"> в біржовій діяльності </w:t>
      </w:r>
    </w:p>
    <w:p w14:paraId="4CA67551" w14:textId="77777777" w:rsidR="007C1AF6" w:rsidRPr="00095A93" w:rsidRDefault="007C1AF6" w:rsidP="007C1AF6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 xml:space="preserve">Хеджування на біржовому товарному ринку. Базисний ризик. Стратегії хеджування. Хеджування опціонами. Основні переваги та недоліки хеджування </w:t>
      </w:r>
    </w:p>
    <w:p w14:paraId="28EF750D" w14:textId="77777777" w:rsidR="007C1AF6" w:rsidRPr="00095A93" w:rsidRDefault="007C1AF6" w:rsidP="007C1AF6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10. Біржова </w:t>
      </w:r>
      <w:r w:rsidRPr="00095A93">
        <w:rPr>
          <w:b/>
          <w:szCs w:val="28"/>
          <w:lang w:val="uk-UA"/>
        </w:rPr>
        <w:t>діяльність</w:t>
      </w:r>
      <w:r w:rsidRPr="00095A93">
        <w:rPr>
          <w:b/>
          <w:lang w:val="uk-UA" w:eastAsia="uk-UA"/>
        </w:rPr>
        <w:t xml:space="preserve"> на фондовому ринку</w:t>
      </w:r>
    </w:p>
    <w:p w14:paraId="056A3849" w14:textId="77777777" w:rsidR="00EC093E" w:rsidRPr="00095A93" w:rsidRDefault="00EC093E" w:rsidP="00EC093E">
      <w:p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Поняття про фондовий ринок та фондову біржу. Суб'єкти біржового фондового ринку. Сутність біржових угод на фондових біржах. Процедура лістингу. Котирування цінних паперів. Оформлення і виконання контрактів на фондових біржах. Регулювання фондового ринку в Україні. Стан розвитку фондового біржового ринку в Україні.</w:t>
      </w:r>
    </w:p>
    <w:p w14:paraId="56FE03B6" w14:textId="77777777" w:rsidR="009770E8" w:rsidRPr="00095A93" w:rsidRDefault="00B64C9D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</w:t>
      </w:r>
      <w:r w:rsidR="007C1AF6" w:rsidRPr="00095A93">
        <w:rPr>
          <w:b/>
          <w:lang w:val="uk-UA" w:eastAsia="uk-UA"/>
        </w:rPr>
        <w:t>11</w:t>
      </w:r>
      <w:r w:rsidRPr="00095A93">
        <w:rPr>
          <w:b/>
          <w:lang w:val="uk-UA" w:eastAsia="uk-UA"/>
        </w:rPr>
        <w:t xml:space="preserve">. </w:t>
      </w:r>
      <w:r w:rsidR="009770E8" w:rsidRPr="00095A93">
        <w:rPr>
          <w:b/>
          <w:szCs w:val="28"/>
          <w:lang w:val="uk-UA"/>
        </w:rPr>
        <w:t>Основи</w:t>
      </w:r>
      <w:r w:rsidR="009770E8" w:rsidRPr="00095A93">
        <w:rPr>
          <w:b/>
          <w:lang w:val="uk-UA" w:eastAsia="uk-UA"/>
        </w:rPr>
        <w:t xml:space="preserve"> маржинальної торгівлі</w:t>
      </w:r>
    </w:p>
    <w:p w14:paraId="69E149FC" w14:textId="77777777" w:rsidR="006A3560" w:rsidRPr="00095A93" w:rsidRDefault="006A3560" w:rsidP="006A3560">
      <w:pPr>
        <w:spacing w:after="120"/>
        <w:jc w:val="both"/>
        <w:rPr>
          <w:lang w:val="uk-UA" w:eastAsia="uk-UA"/>
        </w:rPr>
      </w:pPr>
      <w:r w:rsidRPr="00095A93">
        <w:rPr>
          <w:lang w:val="uk-UA" w:eastAsia="uk-UA"/>
        </w:rPr>
        <w:t>Поняття про маржинальну торгівлю. Функціональний аналіз. Технічний аналіз. Хеджування у маржинальній торгівлі. Основні торгові техніки.</w:t>
      </w:r>
    </w:p>
    <w:p w14:paraId="02E045D5" w14:textId="77777777" w:rsidR="009770E8" w:rsidRPr="00095A93" w:rsidRDefault="00B64C9D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12. </w:t>
      </w:r>
      <w:r w:rsidR="000D3CD2" w:rsidRPr="00095A93">
        <w:rPr>
          <w:b/>
          <w:lang w:val="uk-UA" w:eastAsia="uk-UA"/>
        </w:rPr>
        <w:t>Особливості та п</w:t>
      </w:r>
      <w:r w:rsidR="009770E8" w:rsidRPr="00095A93">
        <w:rPr>
          <w:b/>
          <w:szCs w:val="28"/>
          <w:lang w:val="uk-UA"/>
        </w:rPr>
        <w:t>роблеми</w:t>
      </w:r>
      <w:r w:rsidR="009770E8" w:rsidRPr="00095A93">
        <w:rPr>
          <w:b/>
          <w:lang w:val="uk-UA" w:eastAsia="uk-UA"/>
        </w:rPr>
        <w:t xml:space="preserve"> біржової діяльності в Україні</w:t>
      </w:r>
    </w:p>
    <w:p w14:paraId="70E3A476" w14:textId="77777777" w:rsidR="009770E8" w:rsidRPr="00095A93" w:rsidRDefault="009770E8" w:rsidP="009770E8">
      <w:pPr>
        <w:spacing w:after="120"/>
        <w:jc w:val="both"/>
        <w:rPr>
          <w:color w:val="000000"/>
          <w:lang w:val="uk-UA" w:eastAsia="uk-UA"/>
        </w:rPr>
      </w:pPr>
      <w:r w:rsidRPr="00095A93">
        <w:rPr>
          <w:color w:val="000000"/>
          <w:lang w:val="uk-UA" w:eastAsia="uk-UA"/>
        </w:rPr>
        <w:t xml:space="preserve">Нормативно-правова база </w:t>
      </w:r>
      <w:r w:rsidR="00600A5C" w:rsidRPr="00095A93">
        <w:rPr>
          <w:color w:val="000000"/>
          <w:lang w:val="uk-UA" w:eastAsia="uk-UA"/>
        </w:rPr>
        <w:t xml:space="preserve">функціонування ринків капіталу та організованих товарних ринків </w:t>
      </w:r>
      <w:r w:rsidRPr="00095A93">
        <w:rPr>
          <w:color w:val="000000"/>
          <w:lang w:val="uk-UA" w:eastAsia="uk-UA"/>
        </w:rPr>
        <w:t xml:space="preserve">в Україні. </w:t>
      </w:r>
      <w:r w:rsidRPr="00095A93">
        <w:rPr>
          <w:lang w:val="uk-UA" w:eastAsia="uk-UA"/>
        </w:rPr>
        <w:t xml:space="preserve">Особливості біржової торгівлі на вітчизняних товарних біржах. Перспективи ф’ючерсної торгівлі в Україні. Особливості функціонування фондових бірж. Міжбанківська валютна біржа. </w:t>
      </w:r>
      <w:r w:rsidR="000D3CD2" w:rsidRPr="00095A93">
        <w:rPr>
          <w:color w:val="000000"/>
          <w:lang w:val="uk-UA" w:eastAsia="uk-UA"/>
        </w:rPr>
        <w:t>П</w:t>
      </w:r>
      <w:r w:rsidRPr="00095A93">
        <w:rPr>
          <w:color w:val="000000"/>
          <w:lang w:val="uk-UA" w:eastAsia="uk-UA"/>
        </w:rPr>
        <w:t>роблеми біржової діяльності в Україні.</w:t>
      </w:r>
    </w:p>
    <w:p w14:paraId="682949E3" w14:textId="77777777" w:rsidR="009770E8" w:rsidRPr="00095A93" w:rsidRDefault="00B64C9D" w:rsidP="009770E8">
      <w:pPr>
        <w:spacing w:after="120"/>
        <w:jc w:val="center"/>
        <w:rPr>
          <w:b/>
          <w:lang w:val="uk-UA" w:eastAsia="uk-UA"/>
        </w:rPr>
      </w:pPr>
      <w:r w:rsidRPr="00095A93">
        <w:rPr>
          <w:b/>
          <w:lang w:val="uk-UA" w:eastAsia="uk-UA"/>
        </w:rPr>
        <w:t xml:space="preserve">Тема 13. </w:t>
      </w:r>
      <w:r w:rsidR="009770E8" w:rsidRPr="00095A93">
        <w:rPr>
          <w:b/>
          <w:lang w:val="uk-UA" w:eastAsia="uk-UA"/>
        </w:rPr>
        <w:t xml:space="preserve">Тенденції </w:t>
      </w:r>
      <w:r w:rsidR="009770E8" w:rsidRPr="00095A93">
        <w:rPr>
          <w:b/>
          <w:szCs w:val="28"/>
          <w:lang w:val="uk-UA"/>
        </w:rPr>
        <w:t>світової</w:t>
      </w:r>
      <w:r w:rsidR="009770E8" w:rsidRPr="00095A93">
        <w:rPr>
          <w:b/>
          <w:lang w:val="uk-UA" w:eastAsia="uk-UA"/>
        </w:rPr>
        <w:t xml:space="preserve"> біржової діяльності</w:t>
      </w:r>
    </w:p>
    <w:p w14:paraId="13048686" w14:textId="77777777" w:rsidR="009770E8" w:rsidRPr="00095A93" w:rsidRDefault="009770E8" w:rsidP="009770E8">
      <w:pPr>
        <w:spacing w:after="120"/>
        <w:jc w:val="both"/>
        <w:rPr>
          <w:color w:val="000000"/>
          <w:lang w:val="uk-UA" w:eastAsia="uk-UA"/>
        </w:rPr>
      </w:pPr>
      <w:r w:rsidRPr="00095A93">
        <w:rPr>
          <w:color w:val="000000"/>
          <w:lang w:val="uk-UA" w:eastAsia="uk-UA"/>
        </w:rPr>
        <w:t>Глобалізаційний вплив на біржову діяльність. Сучасний стан світової біржової торгівлі. Характеристика провідних бірж світу.</w:t>
      </w:r>
    </w:p>
    <w:p w14:paraId="2FA97C3A" w14:textId="77777777" w:rsidR="00E6635F" w:rsidRPr="00095A93" w:rsidRDefault="00E6635F" w:rsidP="00FC54F0">
      <w:pPr>
        <w:spacing w:after="120"/>
        <w:jc w:val="both"/>
        <w:rPr>
          <w:szCs w:val="28"/>
          <w:lang w:val="uk-UA"/>
        </w:rPr>
      </w:pPr>
    </w:p>
    <w:p w14:paraId="140F83BB" w14:textId="77777777" w:rsidR="002074B0" w:rsidRPr="00095A93" w:rsidRDefault="002074B0" w:rsidP="002074B0">
      <w:pPr>
        <w:ind w:firstLine="708"/>
        <w:jc w:val="center"/>
        <w:rPr>
          <w:b/>
          <w:i/>
          <w:kern w:val="32"/>
          <w:sz w:val="28"/>
          <w:szCs w:val="28"/>
          <w:lang w:val="uk-UA" w:eastAsia="uk-UA"/>
        </w:rPr>
      </w:pPr>
      <w:r w:rsidRPr="00095A93">
        <w:rPr>
          <w:b/>
          <w:bCs/>
          <w:i/>
          <w:sz w:val="28"/>
          <w:szCs w:val="28"/>
          <w:lang w:val="uk-UA"/>
        </w:rPr>
        <w:t>4</w:t>
      </w:r>
      <w:r w:rsidRPr="00095A93">
        <w:rPr>
          <w:b/>
          <w:i/>
          <w:kern w:val="32"/>
          <w:sz w:val="28"/>
          <w:szCs w:val="28"/>
          <w:lang w:val="uk-UA" w:eastAsia="uk-UA"/>
        </w:rPr>
        <w:t>. 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3"/>
        <w:gridCol w:w="942"/>
        <w:gridCol w:w="537"/>
        <w:gridCol w:w="537"/>
        <w:gridCol w:w="670"/>
      </w:tblGrid>
      <w:tr w:rsidR="00766AD1" w:rsidRPr="00095A93" w14:paraId="4F8EE375" w14:textId="77777777" w:rsidTr="00EF009D">
        <w:tc>
          <w:tcPr>
            <w:tcW w:w="3605" w:type="pct"/>
            <w:vMerge w:val="restart"/>
            <w:vAlign w:val="center"/>
          </w:tcPr>
          <w:p w14:paraId="323D5B6D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76E92ACD" w14:textId="77777777" w:rsidR="004A645C" w:rsidRPr="00095A93" w:rsidRDefault="004A645C" w:rsidP="00073FD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Усього</w:t>
            </w:r>
          </w:p>
        </w:tc>
        <w:tc>
          <w:tcPr>
            <w:tcW w:w="906" w:type="pct"/>
            <w:gridSpan w:val="3"/>
            <w:vAlign w:val="center"/>
          </w:tcPr>
          <w:p w14:paraId="6A1C023E" w14:textId="77777777" w:rsidR="004A645C" w:rsidRPr="00095A93" w:rsidRDefault="004A645C" w:rsidP="004A645C">
            <w:pPr>
              <w:jc w:val="center"/>
              <w:rPr>
                <w:bCs/>
                <w:lang w:val="uk-UA"/>
              </w:rPr>
            </w:pPr>
            <w:r w:rsidRPr="00095A93">
              <w:rPr>
                <w:lang w:val="uk-UA"/>
              </w:rPr>
              <w:t xml:space="preserve">Кількість годин </w:t>
            </w:r>
          </w:p>
        </w:tc>
      </w:tr>
      <w:tr w:rsidR="00766AD1" w:rsidRPr="00095A93" w14:paraId="044878B8" w14:textId="77777777" w:rsidTr="00EF009D">
        <w:tc>
          <w:tcPr>
            <w:tcW w:w="3605" w:type="pct"/>
            <w:vMerge/>
            <w:vAlign w:val="center"/>
          </w:tcPr>
          <w:p w14:paraId="37B8DEAA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9" w:type="pct"/>
            <w:vMerge/>
            <w:vAlign w:val="center"/>
          </w:tcPr>
          <w:p w14:paraId="4A42ED75" w14:textId="77777777" w:rsidR="004A645C" w:rsidRPr="00095A93" w:rsidRDefault="004A645C" w:rsidP="00073FDF">
            <w:pPr>
              <w:jc w:val="center"/>
              <w:rPr>
                <w:lang w:val="uk-UA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049C8935" w14:textId="77777777" w:rsidR="004A645C" w:rsidRPr="00095A93" w:rsidRDefault="004A645C" w:rsidP="004A645C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Денна форма</w:t>
            </w:r>
          </w:p>
        </w:tc>
      </w:tr>
      <w:tr w:rsidR="00766AD1" w:rsidRPr="00095A93" w14:paraId="0C87FF0A" w14:textId="77777777" w:rsidTr="00EF009D">
        <w:tc>
          <w:tcPr>
            <w:tcW w:w="3605" w:type="pct"/>
            <w:vMerge/>
            <w:vAlign w:val="center"/>
          </w:tcPr>
          <w:p w14:paraId="6B4BE2BD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9" w:type="pct"/>
            <w:vMerge/>
            <w:vAlign w:val="center"/>
          </w:tcPr>
          <w:p w14:paraId="594659D4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06" w:type="pct"/>
            <w:gridSpan w:val="3"/>
            <w:vAlign w:val="center"/>
          </w:tcPr>
          <w:p w14:paraId="7AF10CE1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у тому числі</w:t>
            </w:r>
          </w:p>
        </w:tc>
      </w:tr>
      <w:tr w:rsidR="009018D7" w:rsidRPr="00095A93" w14:paraId="39E85FC3" w14:textId="77777777" w:rsidTr="00EF009D">
        <w:tc>
          <w:tcPr>
            <w:tcW w:w="3605" w:type="pct"/>
            <w:vMerge/>
            <w:vAlign w:val="center"/>
          </w:tcPr>
          <w:p w14:paraId="584FDA4E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89" w:type="pct"/>
            <w:vMerge/>
            <w:vAlign w:val="center"/>
          </w:tcPr>
          <w:p w14:paraId="0A76BA9B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07E17EBD" w14:textId="77777777" w:rsidR="004A645C" w:rsidRPr="00095A93" w:rsidRDefault="00296311" w:rsidP="00073FD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л</w:t>
            </w:r>
          </w:p>
        </w:tc>
        <w:tc>
          <w:tcPr>
            <w:tcW w:w="279" w:type="pct"/>
            <w:vAlign w:val="center"/>
          </w:tcPr>
          <w:p w14:paraId="70C7D580" w14:textId="77777777" w:rsidR="004A645C" w:rsidRPr="00095A93" w:rsidRDefault="004A645C" w:rsidP="00073FD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п</w:t>
            </w:r>
          </w:p>
        </w:tc>
        <w:tc>
          <w:tcPr>
            <w:tcW w:w="348" w:type="pct"/>
            <w:vAlign w:val="center"/>
          </w:tcPr>
          <w:p w14:paraId="3D567C39" w14:textId="77777777" w:rsidR="004A645C" w:rsidRPr="00095A93" w:rsidRDefault="004A645C" w:rsidP="00073FDF">
            <w:pPr>
              <w:jc w:val="center"/>
              <w:rPr>
                <w:bCs/>
                <w:lang w:val="uk-UA"/>
              </w:rPr>
            </w:pPr>
            <w:proofErr w:type="spellStart"/>
            <w:r w:rsidRPr="00095A93">
              <w:rPr>
                <w:bCs/>
                <w:lang w:val="uk-UA"/>
              </w:rPr>
              <w:t>с.р</w:t>
            </w:r>
            <w:proofErr w:type="spellEnd"/>
            <w:r w:rsidRPr="00095A93">
              <w:rPr>
                <w:bCs/>
                <w:lang w:val="uk-UA"/>
              </w:rPr>
              <w:t>.</w:t>
            </w:r>
          </w:p>
        </w:tc>
      </w:tr>
      <w:tr w:rsidR="004A645C" w:rsidRPr="00095A93" w14:paraId="1F439F4A" w14:textId="77777777" w:rsidTr="00EF009D">
        <w:tc>
          <w:tcPr>
            <w:tcW w:w="5000" w:type="pct"/>
            <w:gridSpan w:val="5"/>
          </w:tcPr>
          <w:p w14:paraId="22AE9981" w14:textId="77777777" w:rsidR="004A645C" w:rsidRPr="00095A93" w:rsidRDefault="004A645C" w:rsidP="00CD518E">
            <w:pPr>
              <w:jc w:val="center"/>
              <w:rPr>
                <w:lang w:val="uk-UA"/>
              </w:rPr>
            </w:pPr>
            <w:r w:rsidRPr="00095A93">
              <w:rPr>
                <w:b/>
                <w:lang w:val="uk-UA"/>
              </w:rPr>
              <w:t xml:space="preserve">Змістовий модуль 1. </w:t>
            </w:r>
            <w:r w:rsidR="00CD518E" w:rsidRPr="00095A93">
              <w:rPr>
                <w:b/>
                <w:lang w:val="uk-UA"/>
              </w:rPr>
              <w:t>Загальні засади біржової діяльності</w:t>
            </w:r>
            <w:r w:rsidRPr="00095A93">
              <w:rPr>
                <w:b/>
                <w:lang w:val="uk-UA"/>
              </w:rPr>
              <w:t xml:space="preserve"> </w:t>
            </w:r>
          </w:p>
        </w:tc>
      </w:tr>
      <w:tr w:rsidR="00B64C9D" w:rsidRPr="00095A93" w14:paraId="54D12242" w14:textId="77777777" w:rsidTr="00EF009D">
        <w:tc>
          <w:tcPr>
            <w:tcW w:w="3605" w:type="pct"/>
          </w:tcPr>
          <w:p w14:paraId="0042A0EB" w14:textId="77777777" w:rsidR="00B64C9D" w:rsidRPr="00095A93" w:rsidRDefault="00B64C9D" w:rsidP="00B64C9D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Тема 1. Біржа як суб'єкт ринку та елемент ринкової інфраструктури</w:t>
            </w:r>
          </w:p>
        </w:tc>
        <w:tc>
          <w:tcPr>
            <w:tcW w:w="489" w:type="pct"/>
          </w:tcPr>
          <w:p w14:paraId="17241258" w14:textId="77777777" w:rsidR="00B64C9D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</w:t>
            </w:r>
          </w:p>
        </w:tc>
        <w:tc>
          <w:tcPr>
            <w:tcW w:w="279" w:type="pct"/>
          </w:tcPr>
          <w:p w14:paraId="5DE06B92" w14:textId="77777777" w:rsidR="00B64C9D" w:rsidRPr="00095A93" w:rsidRDefault="00B64C9D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058BB1B1" w14:textId="77777777" w:rsidR="00B64C9D" w:rsidRPr="00095A93" w:rsidRDefault="00B64C9D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5B2C7D56" w14:textId="77777777" w:rsidR="00B64C9D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</w:tr>
      <w:tr w:rsidR="00CD518E" w:rsidRPr="00095A93" w14:paraId="699028E6" w14:textId="77777777" w:rsidTr="00EF009D">
        <w:tc>
          <w:tcPr>
            <w:tcW w:w="3605" w:type="pct"/>
          </w:tcPr>
          <w:p w14:paraId="761C2BE5" w14:textId="77777777" w:rsidR="00CD518E" w:rsidRPr="00095A93" w:rsidRDefault="00CD518E" w:rsidP="00342597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2. </w:t>
            </w:r>
            <w:r w:rsidR="00342597" w:rsidRPr="00095A93">
              <w:rPr>
                <w:bCs/>
                <w:lang w:val="uk-UA"/>
              </w:rPr>
              <w:t>Товарна біржа</w:t>
            </w:r>
          </w:p>
        </w:tc>
        <w:tc>
          <w:tcPr>
            <w:tcW w:w="489" w:type="pct"/>
          </w:tcPr>
          <w:p w14:paraId="31CCDBF1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1B1E67D2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7881B0C3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22672200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35E71190" w14:textId="77777777" w:rsidTr="00EF009D">
        <w:tc>
          <w:tcPr>
            <w:tcW w:w="3605" w:type="pct"/>
          </w:tcPr>
          <w:p w14:paraId="5A7DE3A8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3. Біржові активи та товари </w:t>
            </w:r>
          </w:p>
        </w:tc>
        <w:tc>
          <w:tcPr>
            <w:tcW w:w="489" w:type="pct"/>
          </w:tcPr>
          <w:p w14:paraId="2A9397A6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7B2D7931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1A8F4E5B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06BDAEC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77AC7FD1" w14:textId="77777777" w:rsidTr="00EF009D">
        <w:tc>
          <w:tcPr>
            <w:tcW w:w="3605" w:type="pct"/>
          </w:tcPr>
          <w:p w14:paraId="7C999228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4. Біржове ціноутворення </w:t>
            </w:r>
          </w:p>
        </w:tc>
        <w:tc>
          <w:tcPr>
            <w:tcW w:w="489" w:type="pct"/>
          </w:tcPr>
          <w:p w14:paraId="2A89085C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661286C3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6FC8E2C5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08B08A0B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748DF005" w14:textId="77777777" w:rsidTr="00EF009D">
        <w:tc>
          <w:tcPr>
            <w:tcW w:w="3605" w:type="pct"/>
          </w:tcPr>
          <w:p w14:paraId="2FB05B21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5. Біржові угоди </w:t>
            </w:r>
          </w:p>
        </w:tc>
        <w:tc>
          <w:tcPr>
            <w:tcW w:w="489" w:type="pct"/>
          </w:tcPr>
          <w:p w14:paraId="1BA4D18A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1D0758BA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3DE396E3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5F20489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393AE53B" w14:textId="77777777" w:rsidTr="00EF009D">
        <w:tc>
          <w:tcPr>
            <w:tcW w:w="3605" w:type="pct"/>
          </w:tcPr>
          <w:p w14:paraId="043DD2E0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6. Брокерська діяльність </w:t>
            </w:r>
          </w:p>
        </w:tc>
        <w:tc>
          <w:tcPr>
            <w:tcW w:w="489" w:type="pct"/>
          </w:tcPr>
          <w:p w14:paraId="52CF93F2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006B8A14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389CC89B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71C8A3A5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6721960F" w14:textId="77777777" w:rsidTr="00EF009D">
        <w:tc>
          <w:tcPr>
            <w:tcW w:w="3605" w:type="pct"/>
          </w:tcPr>
          <w:p w14:paraId="2378DEAE" w14:textId="77777777" w:rsidR="00CD518E" w:rsidRPr="00095A93" w:rsidRDefault="00CD518E" w:rsidP="00600A5C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7. Організація </w:t>
            </w:r>
            <w:r w:rsidR="00600A5C" w:rsidRPr="00095A93">
              <w:rPr>
                <w:bCs/>
                <w:lang w:val="uk-UA"/>
              </w:rPr>
              <w:t>та</w:t>
            </w:r>
            <w:r w:rsidRPr="00095A93">
              <w:rPr>
                <w:bCs/>
                <w:lang w:val="uk-UA"/>
              </w:rPr>
              <w:t xml:space="preserve"> технологія проведення біржових торгів</w:t>
            </w:r>
          </w:p>
        </w:tc>
        <w:tc>
          <w:tcPr>
            <w:tcW w:w="489" w:type="pct"/>
          </w:tcPr>
          <w:p w14:paraId="6F036F4E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</w:t>
            </w:r>
            <w:r w:rsidR="00600A5C" w:rsidRPr="00095A93">
              <w:rPr>
                <w:bCs/>
                <w:lang w:val="uk-UA"/>
              </w:rPr>
              <w:t>4</w:t>
            </w:r>
          </w:p>
        </w:tc>
        <w:tc>
          <w:tcPr>
            <w:tcW w:w="279" w:type="pct"/>
          </w:tcPr>
          <w:p w14:paraId="71D20915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  <w:tc>
          <w:tcPr>
            <w:tcW w:w="279" w:type="pct"/>
          </w:tcPr>
          <w:p w14:paraId="21B34D50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  <w:tc>
          <w:tcPr>
            <w:tcW w:w="348" w:type="pct"/>
          </w:tcPr>
          <w:p w14:paraId="76A9B214" w14:textId="77777777" w:rsidR="00CD518E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</w:t>
            </w:r>
          </w:p>
        </w:tc>
      </w:tr>
      <w:tr w:rsidR="00CD518E" w:rsidRPr="00095A93" w14:paraId="3D27ACF6" w14:textId="77777777" w:rsidTr="00EF009D">
        <w:tc>
          <w:tcPr>
            <w:tcW w:w="3605" w:type="pct"/>
          </w:tcPr>
          <w:p w14:paraId="0E86B3C4" w14:textId="77777777" w:rsidR="00CD518E" w:rsidRPr="00095A93" w:rsidRDefault="00CD518E" w:rsidP="00CD518E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Разом – </w:t>
            </w:r>
            <w:proofErr w:type="spellStart"/>
            <w:r w:rsidRPr="00095A93">
              <w:rPr>
                <w:bCs/>
                <w:lang w:val="uk-UA"/>
              </w:rPr>
              <w:t>зм</w:t>
            </w:r>
            <w:proofErr w:type="spellEnd"/>
            <w:r w:rsidRPr="00095A93">
              <w:rPr>
                <w:bCs/>
                <w:lang w:val="uk-UA"/>
              </w:rPr>
              <w:t>. модуль 1</w:t>
            </w:r>
          </w:p>
        </w:tc>
        <w:tc>
          <w:tcPr>
            <w:tcW w:w="489" w:type="pct"/>
          </w:tcPr>
          <w:p w14:paraId="60AB126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</w:t>
            </w:r>
            <w:r w:rsidR="00600A5C" w:rsidRPr="00095A93">
              <w:rPr>
                <w:bCs/>
                <w:lang w:val="uk-UA"/>
              </w:rPr>
              <w:t>0</w:t>
            </w:r>
          </w:p>
        </w:tc>
        <w:tc>
          <w:tcPr>
            <w:tcW w:w="279" w:type="pct"/>
          </w:tcPr>
          <w:p w14:paraId="1DEE266E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16</w:t>
            </w:r>
          </w:p>
        </w:tc>
        <w:tc>
          <w:tcPr>
            <w:tcW w:w="279" w:type="pct"/>
          </w:tcPr>
          <w:p w14:paraId="54450D1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16</w:t>
            </w:r>
          </w:p>
        </w:tc>
        <w:tc>
          <w:tcPr>
            <w:tcW w:w="348" w:type="pct"/>
          </w:tcPr>
          <w:p w14:paraId="78144854" w14:textId="77777777" w:rsidR="00CD518E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28</w:t>
            </w:r>
          </w:p>
        </w:tc>
      </w:tr>
      <w:tr w:rsidR="00CD518E" w:rsidRPr="00095A93" w14:paraId="7DF4DAFE" w14:textId="77777777" w:rsidTr="00EF009D">
        <w:tc>
          <w:tcPr>
            <w:tcW w:w="5000" w:type="pct"/>
            <w:gridSpan w:val="5"/>
          </w:tcPr>
          <w:p w14:paraId="36232951" w14:textId="77777777" w:rsidR="00CD518E" w:rsidRPr="00095A93" w:rsidRDefault="00CD518E" w:rsidP="00CD518E">
            <w:pPr>
              <w:jc w:val="center"/>
              <w:rPr>
                <w:lang w:val="uk-UA"/>
              </w:rPr>
            </w:pPr>
            <w:r w:rsidRPr="00095A93">
              <w:rPr>
                <w:b/>
                <w:lang w:val="uk-UA"/>
              </w:rPr>
              <w:t xml:space="preserve">Змістовий модуль 2. Особливості функціонування біржових ринків </w:t>
            </w:r>
          </w:p>
        </w:tc>
      </w:tr>
      <w:tr w:rsidR="00CD518E" w:rsidRPr="00095A93" w14:paraId="11AC6947" w14:textId="77777777" w:rsidTr="00EF009D">
        <w:tc>
          <w:tcPr>
            <w:tcW w:w="3605" w:type="pct"/>
          </w:tcPr>
          <w:p w14:paraId="358248EC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lastRenderedPageBreak/>
              <w:t xml:space="preserve">Тема 8. Ф’ючерсна торгівля </w:t>
            </w:r>
          </w:p>
        </w:tc>
        <w:tc>
          <w:tcPr>
            <w:tcW w:w="489" w:type="pct"/>
          </w:tcPr>
          <w:p w14:paraId="623448F1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</w:t>
            </w:r>
            <w:r w:rsidR="00600A5C" w:rsidRPr="00095A93">
              <w:rPr>
                <w:bCs/>
                <w:lang w:val="uk-UA"/>
              </w:rPr>
              <w:t>0</w:t>
            </w:r>
          </w:p>
        </w:tc>
        <w:tc>
          <w:tcPr>
            <w:tcW w:w="279" w:type="pct"/>
          </w:tcPr>
          <w:p w14:paraId="0ADF4322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3</w:t>
            </w:r>
          </w:p>
        </w:tc>
        <w:tc>
          <w:tcPr>
            <w:tcW w:w="279" w:type="pct"/>
          </w:tcPr>
          <w:p w14:paraId="321F3350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3</w:t>
            </w:r>
          </w:p>
        </w:tc>
        <w:tc>
          <w:tcPr>
            <w:tcW w:w="348" w:type="pct"/>
          </w:tcPr>
          <w:p w14:paraId="7200543C" w14:textId="77777777" w:rsidR="00CD518E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38F24A2F" w14:textId="77777777" w:rsidTr="00EF009D">
        <w:tc>
          <w:tcPr>
            <w:tcW w:w="3605" w:type="pct"/>
          </w:tcPr>
          <w:p w14:paraId="1E4F766D" w14:textId="77777777" w:rsidR="00CD518E" w:rsidRPr="00095A93" w:rsidRDefault="00CD518E" w:rsidP="00D306E8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9. Хеджування </w:t>
            </w:r>
            <w:r w:rsidR="00D306E8" w:rsidRPr="00095A93">
              <w:rPr>
                <w:bCs/>
                <w:lang w:val="uk-UA"/>
              </w:rPr>
              <w:t>у</w:t>
            </w:r>
            <w:r w:rsidRPr="00095A93">
              <w:rPr>
                <w:bCs/>
                <w:lang w:val="uk-UA"/>
              </w:rPr>
              <w:t xml:space="preserve"> біржовій діяльності </w:t>
            </w:r>
          </w:p>
        </w:tc>
        <w:tc>
          <w:tcPr>
            <w:tcW w:w="489" w:type="pct"/>
          </w:tcPr>
          <w:p w14:paraId="697EFED3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4802CC94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2E6F2122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7856E73F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69E45193" w14:textId="77777777" w:rsidTr="00EF009D">
        <w:tc>
          <w:tcPr>
            <w:tcW w:w="3605" w:type="pct"/>
          </w:tcPr>
          <w:p w14:paraId="4214AEF0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Тема 10. Біржова діяльність на фондовому ринку</w:t>
            </w:r>
          </w:p>
        </w:tc>
        <w:tc>
          <w:tcPr>
            <w:tcW w:w="489" w:type="pct"/>
          </w:tcPr>
          <w:p w14:paraId="2E87FA11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12</w:t>
            </w:r>
          </w:p>
        </w:tc>
        <w:tc>
          <w:tcPr>
            <w:tcW w:w="279" w:type="pct"/>
          </w:tcPr>
          <w:p w14:paraId="31911F97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3</w:t>
            </w:r>
          </w:p>
        </w:tc>
        <w:tc>
          <w:tcPr>
            <w:tcW w:w="279" w:type="pct"/>
          </w:tcPr>
          <w:p w14:paraId="2775AD4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3</w:t>
            </w:r>
          </w:p>
        </w:tc>
        <w:tc>
          <w:tcPr>
            <w:tcW w:w="348" w:type="pct"/>
          </w:tcPr>
          <w:p w14:paraId="6885A3A8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</w:t>
            </w:r>
          </w:p>
        </w:tc>
      </w:tr>
      <w:tr w:rsidR="00CD518E" w:rsidRPr="00095A93" w14:paraId="408EABA5" w14:textId="77777777" w:rsidTr="00EF009D">
        <w:tc>
          <w:tcPr>
            <w:tcW w:w="3605" w:type="pct"/>
          </w:tcPr>
          <w:p w14:paraId="771A63AB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Тема 11. Основи маржинальної торгівлі</w:t>
            </w:r>
          </w:p>
        </w:tc>
        <w:tc>
          <w:tcPr>
            <w:tcW w:w="489" w:type="pct"/>
          </w:tcPr>
          <w:p w14:paraId="4A6E8D35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</w:t>
            </w:r>
            <w:r w:rsidR="00600A5C" w:rsidRPr="00095A93">
              <w:rPr>
                <w:bCs/>
                <w:lang w:val="uk-UA"/>
              </w:rPr>
              <w:t>4</w:t>
            </w:r>
          </w:p>
        </w:tc>
        <w:tc>
          <w:tcPr>
            <w:tcW w:w="279" w:type="pct"/>
          </w:tcPr>
          <w:p w14:paraId="0E2C0E49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  <w:tc>
          <w:tcPr>
            <w:tcW w:w="279" w:type="pct"/>
          </w:tcPr>
          <w:p w14:paraId="4B2CCCCD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  <w:tc>
          <w:tcPr>
            <w:tcW w:w="348" w:type="pct"/>
          </w:tcPr>
          <w:p w14:paraId="10B9BCDA" w14:textId="77777777" w:rsidR="00CD518E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</w:t>
            </w:r>
          </w:p>
        </w:tc>
      </w:tr>
      <w:tr w:rsidR="00CD518E" w:rsidRPr="00095A93" w14:paraId="5FD7350C" w14:textId="77777777" w:rsidTr="00EF009D">
        <w:tc>
          <w:tcPr>
            <w:tcW w:w="3605" w:type="pct"/>
          </w:tcPr>
          <w:p w14:paraId="3C5BB87A" w14:textId="77777777" w:rsidR="00CD518E" w:rsidRPr="00095A93" w:rsidRDefault="00CD518E" w:rsidP="000D3CD2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Тема 12. </w:t>
            </w:r>
            <w:r w:rsidR="000D3CD2" w:rsidRPr="00095A93">
              <w:rPr>
                <w:bCs/>
                <w:lang w:val="uk-UA"/>
              </w:rPr>
              <w:t>Особливості та п</w:t>
            </w:r>
            <w:r w:rsidRPr="00095A93">
              <w:rPr>
                <w:bCs/>
                <w:lang w:val="uk-UA"/>
              </w:rPr>
              <w:t>роблеми біржової діяльності в Україні</w:t>
            </w:r>
          </w:p>
        </w:tc>
        <w:tc>
          <w:tcPr>
            <w:tcW w:w="489" w:type="pct"/>
          </w:tcPr>
          <w:p w14:paraId="25C0EA80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74F10398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5D23C8EA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40DFAC06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CD518E" w:rsidRPr="00095A93" w14:paraId="5CAB265E" w14:textId="77777777" w:rsidTr="00EF009D">
        <w:tc>
          <w:tcPr>
            <w:tcW w:w="3605" w:type="pct"/>
          </w:tcPr>
          <w:p w14:paraId="5E1B0984" w14:textId="77777777" w:rsidR="00CD518E" w:rsidRPr="00095A93" w:rsidRDefault="00CD518E" w:rsidP="00CD518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Тема 13. Тенденції світової біржової діяльності</w:t>
            </w:r>
          </w:p>
        </w:tc>
        <w:tc>
          <w:tcPr>
            <w:tcW w:w="489" w:type="pct"/>
          </w:tcPr>
          <w:p w14:paraId="4E48E5F8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8</w:t>
            </w:r>
          </w:p>
        </w:tc>
        <w:tc>
          <w:tcPr>
            <w:tcW w:w="279" w:type="pct"/>
          </w:tcPr>
          <w:p w14:paraId="5DAB2CD7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279" w:type="pct"/>
          </w:tcPr>
          <w:p w14:paraId="0AE41478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</w:t>
            </w:r>
          </w:p>
        </w:tc>
        <w:tc>
          <w:tcPr>
            <w:tcW w:w="348" w:type="pct"/>
          </w:tcPr>
          <w:p w14:paraId="6AF1E355" w14:textId="77777777" w:rsidR="00CD518E" w:rsidRPr="00095A93" w:rsidRDefault="00CD518E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4</w:t>
            </w:r>
          </w:p>
        </w:tc>
      </w:tr>
      <w:tr w:rsidR="00600A5C" w:rsidRPr="00095A93" w14:paraId="10391BDF" w14:textId="77777777" w:rsidTr="00EF009D">
        <w:tc>
          <w:tcPr>
            <w:tcW w:w="3605" w:type="pct"/>
          </w:tcPr>
          <w:p w14:paraId="2CEBD2F8" w14:textId="77777777" w:rsidR="00600A5C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Разом – </w:t>
            </w:r>
            <w:proofErr w:type="spellStart"/>
            <w:r w:rsidRPr="00095A93">
              <w:rPr>
                <w:bCs/>
                <w:lang w:val="uk-UA"/>
              </w:rPr>
              <w:t>зм</w:t>
            </w:r>
            <w:proofErr w:type="spellEnd"/>
            <w:r w:rsidRPr="00095A93">
              <w:rPr>
                <w:bCs/>
                <w:lang w:val="uk-UA"/>
              </w:rPr>
              <w:t>. модуль 2</w:t>
            </w:r>
          </w:p>
        </w:tc>
        <w:tc>
          <w:tcPr>
            <w:tcW w:w="489" w:type="pct"/>
          </w:tcPr>
          <w:p w14:paraId="6E09405E" w14:textId="77777777" w:rsidR="00600A5C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60</w:t>
            </w:r>
          </w:p>
        </w:tc>
        <w:tc>
          <w:tcPr>
            <w:tcW w:w="279" w:type="pct"/>
          </w:tcPr>
          <w:p w14:paraId="73F752E7" w14:textId="77777777" w:rsidR="00600A5C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16</w:t>
            </w:r>
          </w:p>
        </w:tc>
        <w:tc>
          <w:tcPr>
            <w:tcW w:w="279" w:type="pct"/>
          </w:tcPr>
          <w:p w14:paraId="72345263" w14:textId="77777777" w:rsidR="00600A5C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16</w:t>
            </w:r>
          </w:p>
        </w:tc>
        <w:tc>
          <w:tcPr>
            <w:tcW w:w="348" w:type="pct"/>
          </w:tcPr>
          <w:p w14:paraId="5C49A483" w14:textId="77777777" w:rsidR="00600A5C" w:rsidRPr="00095A93" w:rsidRDefault="00600A5C" w:rsidP="00600A5C">
            <w:pPr>
              <w:jc w:val="center"/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28</w:t>
            </w:r>
          </w:p>
        </w:tc>
      </w:tr>
      <w:tr w:rsidR="00CD518E" w:rsidRPr="00095A93" w14:paraId="1CD5D3D5" w14:textId="77777777" w:rsidTr="00EF009D">
        <w:trPr>
          <w:trHeight w:val="422"/>
        </w:trPr>
        <w:tc>
          <w:tcPr>
            <w:tcW w:w="3605" w:type="pct"/>
          </w:tcPr>
          <w:p w14:paraId="79EEEB29" w14:textId="77777777" w:rsidR="00CD518E" w:rsidRPr="00095A93" w:rsidRDefault="00CD518E" w:rsidP="00CD518E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489" w:type="pct"/>
          </w:tcPr>
          <w:p w14:paraId="5DC08A17" w14:textId="77777777" w:rsidR="00CD518E" w:rsidRPr="00095A93" w:rsidRDefault="00CD518E" w:rsidP="00600A5C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120</w:t>
            </w:r>
          </w:p>
        </w:tc>
        <w:tc>
          <w:tcPr>
            <w:tcW w:w="279" w:type="pct"/>
          </w:tcPr>
          <w:p w14:paraId="3E7E7A7C" w14:textId="77777777" w:rsidR="00CD518E" w:rsidRPr="00095A93" w:rsidRDefault="00CD518E" w:rsidP="00600A5C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32</w:t>
            </w:r>
          </w:p>
        </w:tc>
        <w:tc>
          <w:tcPr>
            <w:tcW w:w="279" w:type="pct"/>
          </w:tcPr>
          <w:p w14:paraId="152DB0A1" w14:textId="77777777" w:rsidR="00CD518E" w:rsidRPr="00095A93" w:rsidRDefault="00CD518E" w:rsidP="00600A5C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32</w:t>
            </w:r>
          </w:p>
        </w:tc>
        <w:tc>
          <w:tcPr>
            <w:tcW w:w="348" w:type="pct"/>
          </w:tcPr>
          <w:p w14:paraId="14DDD234" w14:textId="77777777" w:rsidR="00CD518E" w:rsidRPr="00095A93" w:rsidRDefault="00CD518E" w:rsidP="00600A5C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56</w:t>
            </w:r>
          </w:p>
        </w:tc>
      </w:tr>
    </w:tbl>
    <w:p w14:paraId="522C5C08" w14:textId="77777777" w:rsidR="009018D7" w:rsidRPr="00095A93" w:rsidRDefault="009018D7" w:rsidP="006B343E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0AD38DF4" w14:textId="77777777" w:rsidR="000E573A" w:rsidRPr="00095A93" w:rsidRDefault="000E573A" w:rsidP="006B343E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70F98475" w14:textId="77777777" w:rsidR="006B343E" w:rsidRPr="00095A93" w:rsidRDefault="006B343E" w:rsidP="006B343E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B343E" w:rsidRPr="00095A93" w14:paraId="70602F4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CE6" w14:textId="77777777" w:rsidR="006B343E" w:rsidRPr="00095A93" w:rsidRDefault="006B343E" w:rsidP="000460DA">
            <w:pPr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№</w:t>
            </w:r>
          </w:p>
          <w:p w14:paraId="616D78B6" w14:textId="77777777" w:rsidR="006B343E" w:rsidRPr="00095A93" w:rsidRDefault="006B343E" w:rsidP="000460DA">
            <w:pPr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D10F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85A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Кількість</w:t>
            </w:r>
          </w:p>
          <w:p w14:paraId="0BC06E9D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годин</w:t>
            </w:r>
          </w:p>
        </w:tc>
      </w:tr>
      <w:tr w:rsidR="006B343E" w:rsidRPr="00095A93" w14:paraId="1EBFFCA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555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CA0" w14:textId="77777777" w:rsidR="006B343E" w:rsidRPr="00095A93" w:rsidRDefault="006B343E" w:rsidP="000460DA">
            <w:pPr>
              <w:rPr>
                <w:i/>
                <w:lang w:val="uk-UA"/>
              </w:rPr>
            </w:pPr>
            <w:r w:rsidRPr="00095A93">
              <w:rPr>
                <w:i/>
                <w:lang w:val="uk-UA"/>
              </w:rPr>
              <w:t>не передбачено навчальним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42A9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</w:p>
        </w:tc>
      </w:tr>
    </w:tbl>
    <w:p w14:paraId="464D43ED" w14:textId="024AA88F" w:rsidR="006B343E" w:rsidRPr="00095A93" w:rsidRDefault="006B343E" w:rsidP="00685C3B">
      <w:pPr>
        <w:tabs>
          <w:tab w:val="left" w:pos="709"/>
        </w:tabs>
        <w:rPr>
          <w:lang w:val="uk-UA"/>
        </w:rPr>
      </w:pPr>
    </w:p>
    <w:p w14:paraId="053130C6" w14:textId="77777777" w:rsidR="00886EAD" w:rsidRPr="00095A93" w:rsidRDefault="00886EAD" w:rsidP="00685C3B">
      <w:pPr>
        <w:tabs>
          <w:tab w:val="left" w:pos="709"/>
        </w:tabs>
        <w:rPr>
          <w:lang w:val="uk-UA"/>
        </w:rPr>
      </w:pPr>
    </w:p>
    <w:p w14:paraId="1D33B517" w14:textId="77777777" w:rsidR="000E573A" w:rsidRPr="00095A93" w:rsidRDefault="000E573A" w:rsidP="00685C3B">
      <w:pPr>
        <w:tabs>
          <w:tab w:val="left" w:pos="709"/>
        </w:tabs>
        <w:rPr>
          <w:lang w:val="uk-UA"/>
        </w:rPr>
      </w:pPr>
    </w:p>
    <w:p w14:paraId="63B6EC99" w14:textId="77777777" w:rsidR="00744F89" w:rsidRPr="00095A93" w:rsidRDefault="006B343E" w:rsidP="00635D72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t>6</w:t>
      </w:r>
      <w:r w:rsidR="00744F89" w:rsidRPr="00095A93">
        <w:rPr>
          <w:b/>
          <w:bCs/>
          <w:i/>
          <w:sz w:val="28"/>
          <w:szCs w:val="28"/>
          <w:lang w:val="uk-UA"/>
        </w:rPr>
        <w:t xml:space="preserve">. Теми </w:t>
      </w:r>
      <w:r w:rsidRPr="00095A93">
        <w:rPr>
          <w:b/>
          <w:bCs/>
          <w:i/>
          <w:sz w:val="28"/>
          <w:szCs w:val="28"/>
          <w:lang w:val="uk-UA"/>
        </w:rPr>
        <w:t>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44F89" w:rsidRPr="00095A93" w14:paraId="38BC0F59" w14:textId="77777777">
        <w:tc>
          <w:tcPr>
            <w:tcW w:w="709" w:type="dxa"/>
            <w:vAlign w:val="center"/>
          </w:tcPr>
          <w:p w14:paraId="7B9FA117" w14:textId="77777777" w:rsidR="00744F89" w:rsidRPr="00095A93" w:rsidRDefault="00744F89" w:rsidP="00B45C02">
            <w:pPr>
              <w:tabs>
                <w:tab w:val="left" w:pos="709"/>
              </w:tabs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№</w:t>
            </w:r>
          </w:p>
          <w:p w14:paraId="35F3E4B2" w14:textId="77777777" w:rsidR="00744F89" w:rsidRPr="00095A93" w:rsidRDefault="006D2706" w:rsidP="006D2706">
            <w:pPr>
              <w:tabs>
                <w:tab w:val="left" w:pos="709"/>
              </w:tabs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п</w:t>
            </w:r>
            <w:r w:rsidR="00744F89" w:rsidRPr="00095A93">
              <w:rPr>
                <w:lang w:val="uk-UA"/>
              </w:rPr>
              <w:t>/п</w:t>
            </w:r>
          </w:p>
        </w:tc>
        <w:tc>
          <w:tcPr>
            <w:tcW w:w="7087" w:type="dxa"/>
            <w:vAlign w:val="center"/>
          </w:tcPr>
          <w:p w14:paraId="68994585" w14:textId="77777777" w:rsidR="00744F89" w:rsidRPr="00095A93" w:rsidRDefault="00744F89" w:rsidP="00B45C0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14:paraId="5B0CFCBF" w14:textId="77777777" w:rsidR="00744F89" w:rsidRPr="00095A93" w:rsidRDefault="00744F89" w:rsidP="00B45C0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Кількість</w:t>
            </w:r>
          </w:p>
          <w:p w14:paraId="1C4907C7" w14:textId="77777777" w:rsidR="00744F89" w:rsidRPr="00095A93" w:rsidRDefault="00744F89" w:rsidP="00B45C0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годин</w:t>
            </w:r>
          </w:p>
        </w:tc>
      </w:tr>
      <w:tr w:rsidR="000B6EAE" w:rsidRPr="00095A93" w14:paraId="11CD4686" w14:textId="77777777">
        <w:tc>
          <w:tcPr>
            <w:tcW w:w="709" w:type="dxa"/>
          </w:tcPr>
          <w:p w14:paraId="21A589B3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66A04CA0" w14:textId="77777777" w:rsidR="000B6EAE" w:rsidRPr="00095A93" w:rsidRDefault="000B6EAE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Біржа як суб'єкт ринку та елемент ринкової інфраструктури</w:t>
            </w:r>
          </w:p>
        </w:tc>
        <w:tc>
          <w:tcPr>
            <w:tcW w:w="1560" w:type="dxa"/>
          </w:tcPr>
          <w:p w14:paraId="2EA88399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2B0F7A29" w14:textId="77777777">
        <w:tc>
          <w:tcPr>
            <w:tcW w:w="709" w:type="dxa"/>
          </w:tcPr>
          <w:p w14:paraId="0B17302A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139F788D" w14:textId="77777777" w:rsidR="000B6EAE" w:rsidRPr="00095A93" w:rsidRDefault="00342597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Товарна біржа</w:t>
            </w:r>
          </w:p>
        </w:tc>
        <w:tc>
          <w:tcPr>
            <w:tcW w:w="1560" w:type="dxa"/>
          </w:tcPr>
          <w:p w14:paraId="67E08306" w14:textId="77777777" w:rsidR="000B6EAE" w:rsidRPr="00095A93" w:rsidRDefault="00FE14B0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73A7ECD6" w14:textId="77777777">
        <w:tc>
          <w:tcPr>
            <w:tcW w:w="709" w:type="dxa"/>
          </w:tcPr>
          <w:p w14:paraId="0BCE4FD7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04D98F86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Біржові активи та товари </w:t>
            </w:r>
          </w:p>
        </w:tc>
        <w:tc>
          <w:tcPr>
            <w:tcW w:w="1560" w:type="dxa"/>
          </w:tcPr>
          <w:p w14:paraId="2963C5CC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60511FA4" w14:textId="77777777">
        <w:tc>
          <w:tcPr>
            <w:tcW w:w="709" w:type="dxa"/>
          </w:tcPr>
          <w:p w14:paraId="0C35C3C2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05A3A041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Біржове ціноутворення </w:t>
            </w:r>
          </w:p>
        </w:tc>
        <w:tc>
          <w:tcPr>
            <w:tcW w:w="1560" w:type="dxa"/>
          </w:tcPr>
          <w:p w14:paraId="7147889F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4DF4F312" w14:textId="77777777">
        <w:tc>
          <w:tcPr>
            <w:tcW w:w="709" w:type="dxa"/>
          </w:tcPr>
          <w:p w14:paraId="2337B55D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2B358202" w14:textId="77777777" w:rsidR="000B6EAE" w:rsidRPr="00095A93" w:rsidRDefault="00AC5EE7" w:rsidP="00AC5EE7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Біржові угоди</w:t>
            </w:r>
            <w:r w:rsidR="000B6EAE" w:rsidRPr="00095A93">
              <w:rPr>
                <w:bCs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14:paraId="3EC95CAB" w14:textId="77777777" w:rsidR="000B6EAE" w:rsidRPr="00095A93" w:rsidRDefault="00FE14B0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1F7D401C" w14:textId="77777777">
        <w:tc>
          <w:tcPr>
            <w:tcW w:w="709" w:type="dxa"/>
          </w:tcPr>
          <w:p w14:paraId="491DE968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1B901BE4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Брокерська діяльність </w:t>
            </w:r>
          </w:p>
        </w:tc>
        <w:tc>
          <w:tcPr>
            <w:tcW w:w="1560" w:type="dxa"/>
          </w:tcPr>
          <w:p w14:paraId="028ABCE5" w14:textId="77777777" w:rsidR="000B6EAE" w:rsidRPr="00095A93" w:rsidRDefault="00FE14B0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398F0731" w14:textId="77777777">
        <w:tc>
          <w:tcPr>
            <w:tcW w:w="709" w:type="dxa"/>
          </w:tcPr>
          <w:p w14:paraId="23113E61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6792CF4D" w14:textId="77777777" w:rsidR="000B6EAE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Організація та т</w:t>
            </w:r>
            <w:r w:rsidR="000B6EAE" w:rsidRPr="00095A93">
              <w:rPr>
                <w:bCs/>
                <w:lang w:val="uk-UA"/>
              </w:rPr>
              <w:t>ехнології біржової торгівлі</w:t>
            </w:r>
          </w:p>
        </w:tc>
        <w:tc>
          <w:tcPr>
            <w:tcW w:w="1560" w:type="dxa"/>
          </w:tcPr>
          <w:p w14:paraId="0627A26E" w14:textId="77777777" w:rsidR="000B6EAE" w:rsidRPr="00095A93" w:rsidRDefault="00FE14B0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4A0DD637" w14:textId="77777777" w:rsidTr="0079329C">
        <w:tc>
          <w:tcPr>
            <w:tcW w:w="709" w:type="dxa"/>
          </w:tcPr>
          <w:p w14:paraId="3F13A33D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6F6A3D17" w14:textId="77777777" w:rsidR="00FE14B0" w:rsidRPr="00095A93" w:rsidRDefault="00FE14B0" w:rsidP="0079329C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Ф’ючерсна торгівля </w:t>
            </w:r>
          </w:p>
        </w:tc>
        <w:tc>
          <w:tcPr>
            <w:tcW w:w="1560" w:type="dxa"/>
          </w:tcPr>
          <w:p w14:paraId="59B684B4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3</w:t>
            </w:r>
          </w:p>
        </w:tc>
      </w:tr>
      <w:tr w:rsidR="00FE14B0" w:rsidRPr="00095A93" w14:paraId="5B44F4AA" w14:textId="77777777" w:rsidTr="0079329C">
        <w:tc>
          <w:tcPr>
            <w:tcW w:w="709" w:type="dxa"/>
          </w:tcPr>
          <w:p w14:paraId="0FDFDA3E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14:paraId="19C44355" w14:textId="77777777" w:rsidR="00FE14B0" w:rsidRPr="00095A93" w:rsidRDefault="00FE14B0" w:rsidP="0079329C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Хеджування в біржовій діяльності </w:t>
            </w:r>
          </w:p>
        </w:tc>
        <w:tc>
          <w:tcPr>
            <w:tcW w:w="1560" w:type="dxa"/>
          </w:tcPr>
          <w:p w14:paraId="1957E04F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FE14B0" w:rsidRPr="00095A93" w14:paraId="11E83FF8" w14:textId="77777777" w:rsidTr="0079329C">
        <w:tc>
          <w:tcPr>
            <w:tcW w:w="709" w:type="dxa"/>
          </w:tcPr>
          <w:p w14:paraId="7F6AFFE9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14:paraId="46E88BE6" w14:textId="77777777" w:rsidR="00FE14B0" w:rsidRPr="00095A93" w:rsidRDefault="00FE14B0" w:rsidP="0079329C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Біржова діяльність на фондовому ринку</w:t>
            </w:r>
          </w:p>
        </w:tc>
        <w:tc>
          <w:tcPr>
            <w:tcW w:w="1560" w:type="dxa"/>
          </w:tcPr>
          <w:p w14:paraId="624BD2F1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3</w:t>
            </w:r>
          </w:p>
        </w:tc>
      </w:tr>
      <w:tr w:rsidR="000B6EAE" w:rsidRPr="00095A93" w14:paraId="71D0F166" w14:textId="77777777">
        <w:tc>
          <w:tcPr>
            <w:tcW w:w="709" w:type="dxa"/>
          </w:tcPr>
          <w:p w14:paraId="15EACD76" w14:textId="77777777" w:rsidR="000B6EAE" w:rsidRPr="00095A93" w:rsidRDefault="00FE14B0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14:paraId="6BD8DC77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Основи маржинальної торгівлі</w:t>
            </w:r>
          </w:p>
        </w:tc>
        <w:tc>
          <w:tcPr>
            <w:tcW w:w="1560" w:type="dxa"/>
          </w:tcPr>
          <w:p w14:paraId="798EAEB3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0B6EAE" w:rsidRPr="00095A93" w14:paraId="295DA77E" w14:textId="77777777">
        <w:tc>
          <w:tcPr>
            <w:tcW w:w="709" w:type="dxa"/>
          </w:tcPr>
          <w:p w14:paraId="77C9D74E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14:paraId="1555B1EA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Проблеми біржової діяльності в Україні</w:t>
            </w:r>
          </w:p>
        </w:tc>
        <w:tc>
          <w:tcPr>
            <w:tcW w:w="1560" w:type="dxa"/>
          </w:tcPr>
          <w:p w14:paraId="13972B1D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0B6EAE" w:rsidRPr="00095A93" w14:paraId="07F396CF" w14:textId="77777777">
        <w:tc>
          <w:tcPr>
            <w:tcW w:w="709" w:type="dxa"/>
          </w:tcPr>
          <w:p w14:paraId="08EF49D8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14:paraId="5EF0985E" w14:textId="77777777" w:rsidR="000B6EAE" w:rsidRPr="00095A93" w:rsidRDefault="000B6EAE" w:rsidP="000B6EAE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Тенденції світової біржової діяльності</w:t>
            </w:r>
          </w:p>
        </w:tc>
        <w:tc>
          <w:tcPr>
            <w:tcW w:w="1560" w:type="dxa"/>
          </w:tcPr>
          <w:p w14:paraId="4F123121" w14:textId="77777777" w:rsidR="000B6EAE" w:rsidRPr="00095A93" w:rsidRDefault="000B6EAE" w:rsidP="000B6EA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</w:tbl>
    <w:p w14:paraId="26ED322E" w14:textId="77777777" w:rsidR="00FB1991" w:rsidRPr="00095A93" w:rsidRDefault="00FB1991" w:rsidP="00635D72">
      <w:pPr>
        <w:tabs>
          <w:tab w:val="left" w:pos="709"/>
        </w:tabs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14:paraId="74AAE447" w14:textId="77777777" w:rsidR="00E6635F" w:rsidRPr="00095A93" w:rsidRDefault="00E6635F" w:rsidP="00635D72">
      <w:pPr>
        <w:tabs>
          <w:tab w:val="left" w:pos="709"/>
        </w:tabs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14:paraId="5B046244" w14:textId="77777777" w:rsidR="00FB1991" w:rsidRPr="00095A93" w:rsidRDefault="00FB1991" w:rsidP="006B343E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523AA8E3" w14:textId="77777777" w:rsidR="006B343E" w:rsidRPr="00095A93" w:rsidRDefault="006B343E" w:rsidP="006B343E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B343E" w:rsidRPr="00095A93" w14:paraId="7C2892C6" w14:textId="77777777" w:rsidTr="003F2136">
        <w:tc>
          <w:tcPr>
            <w:tcW w:w="709" w:type="dxa"/>
            <w:vAlign w:val="center"/>
          </w:tcPr>
          <w:p w14:paraId="2F6DF2AB" w14:textId="77777777" w:rsidR="006B343E" w:rsidRPr="00095A93" w:rsidRDefault="006B343E" w:rsidP="000460DA">
            <w:pPr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№</w:t>
            </w:r>
          </w:p>
          <w:p w14:paraId="28035AAC" w14:textId="77777777" w:rsidR="006B343E" w:rsidRPr="00095A93" w:rsidRDefault="006B343E" w:rsidP="000460DA">
            <w:pPr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14:paraId="23BA3614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14:paraId="39B95C95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Кількість</w:t>
            </w:r>
          </w:p>
          <w:p w14:paraId="17218644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годин</w:t>
            </w:r>
          </w:p>
        </w:tc>
      </w:tr>
      <w:tr w:rsidR="006B343E" w:rsidRPr="00095A93" w14:paraId="0E97B6FD" w14:textId="77777777" w:rsidTr="003F2136">
        <w:tc>
          <w:tcPr>
            <w:tcW w:w="709" w:type="dxa"/>
          </w:tcPr>
          <w:p w14:paraId="3B93BF59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14:paraId="2E209845" w14:textId="77777777" w:rsidR="006B343E" w:rsidRPr="00095A93" w:rsidRDefault="006B343E" w:rsidP="000460DA">
            <w:pPr>
              <w:rPr>
                <w:lang w:val="uk-UA"/>
              </w:rPr>
            </w:pPr>
            <w:r w:rsidRPr="00095A93">
              <w:rPr>
                <w:i/>
                <w:lang w:val="uk-UA"/>
              </w:rPr>
              <w:t>не передбачено навчальним планом</w:t>
            </w:r>
          </w:p>
        </w:tc>
        <w:tc>
          <w:tcPr>
            <w:tcW w:w="1560" w:type="dxa"/>
            <w:vAlign w:val="center"/>
          </w:tcPr>
          <w:p w14:paraId="337E47DD" w14:textId="77777777" w:rsidR="006B343E" w:rsidRPr="00095A93" w:rsidRDefault="006B343E" w:rsidP="000460DA">
            <w:pPr>
              <w:jc w:val="center"/>
              <w:rPr>
                <w:lang w:val="uk-UA"/>
              </w:rPr>
            </w:pPr>
          </w:p>
        </w:tc>
      </w:tr>
    </w:tbl>
    <w:p w14:paraId="6D53C93F" w14:textId="77777777" w:rsidR="006B343E" w:rsidRPr="00095A93" w:rsidRDefault="006B343E" w:rsidP="00635D72">
      <w:pPr>
        <w:tabs>
          <w:tab w:val="left" w:pos="709"/>
        </w:tabs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14:paraId="425C5EB6" w14:textId="77777777" w:rsidR="000D3CD2" w:rsidRPr="00095A93" w:rsidRDefault="000D3CD2" w:rsidP="00635D72">
      <w:pPr>
        <w:tabs>
          <w:tab w:val="left" w:pos="709"/>
        </w:tabs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14:paraId="6CAA4A73" w14:textId="77777777" w:rsidR="000D3CD2" w:rsidRPr="00095A93" w:rsidRDefault="000D3CD2" w:rsidP="00635D72">
      <w:pPr>
        <w:tabs>
          <w:tab w:val="left" w:pos="709"/>
        </w:tabs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14:paraId="5BF711EA" w14:textId="77777777" w:rsidR="00076562" w:rsidRPr="00095A93" w:rsidRDefault="006B343E" w:rsidP="00DA2B2A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t>8</w:t>
      </w:r>
      <w:r w:rsidR="00076562" w:rsidRPr="00095A93">
        <w:rPr>
          <w:b/>
          <w:bCs/>
          <w:i/>
          <w:sz w:val="28"/>
          <w:szCs w:val="28"/>
          <w:lang w:val="uk-UA"/>
        </w:rPr>
        <w:t xml:space="preserve">. </w:t>
      </w:r>
      <w:r w:rsidRPr="00095A93">
        <w:rPr>
          <w:b/>
          <w:bCs/>
          <w:i/>
          <w:sz w:val="28"/>
          <w:szCs w:val="28"/>
          <w:lang w:val="uk-UA"/>
        </w:rPr>
        <w:t>Самостійна робота</w:t>
      </w:r>
    </w:p>
    <w:p w14:paraId="30772CD4" w14:textId="77777777" w:rsidR="00144760" w:rsidRPr="00095A93" w:rsidRDefault="00144760" w:rsidP="00144760">
      <w:p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Самостійна робота студента передбачає опрацювання рекомендованої літератури та підготовк</w:t>
      </w:r>
      <w:r w:rsidR="00A234CB" w:rsidRPr="00095A93">
        <w:rPr>
          <w:color w:val="000000"/>
          <w:spacing w:val="-5"/>
          <w:lang w:val="uk-UA"/>
        </w:rPr>
        <w:t>у</w:t>
      </w:r>
      <w:r w:rsidRPr="00095A93">
        <w:rPr>
          <w:color w:val="000000"/>
          <w:spacing w:val="-5"/>
          <w:lang w:val="uk-UA"/>
        </w:rPr>
        <w:t xml:space="preserve"> до аудиторних занять, поглиблене вивчення окремих аспектів </w:t>
      </w:r>
      <w:r w:rsidR="00A234CB" w:rsidRPr="00095A93">
        <w:rPr>
          <w:color w:val="000000"/>
          <w:spacing w:val="-5"/>
          <w:lang w:val="uk-UA"/>
        </w:rPr>
        <w:t>економіки підприємства, підготовку</w:t>
      </w:r>
      <w:r w:rsidRPr="00095A93">
        <w:rPr>
          <w:color w:val="000000"/>
          <w:spacing w:val="-5"/>
          <w:lang w:val="uk-UA"/>
        </w:rPr>
        <w:t xml:space="preserve"> індивідуальних завдань та контрольних заходів (складання змістових модулів та екзаменів).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E14B0" w:rsidRPr="00095A93" w14:paraId="1943D7B0" w14:textId="77777777" w:rsidTr="00FE14B0">
        <w:trPr>
          <w:jc w:val="center"/>
        </w:trPr>
        <w:tc>
          <w:tcPr>
            <w:tcW w:w="709" w:type="dxa"/>
            <w:vAlign w:val="center"/>
          </w:tcPr>
          <w:p w14:paraId="66FF8D4A" w14:textId="77777777" w:rsidR="00FE14B0" w:rsidRPr="00095A93" w:rsidRDefault="00FE14B0" w:rsidP="0079329C">
            <w:pPr>
              <w:tabs>
                <w:tab w:val="left" w:pos="709"/>
              </w:tabs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lastRenderedPageBreak/>
              <w:t>№</w:t>
            </w:r>
          </w:p>
          <w:p w14:paraId="74DC4CA3" w14:textId="77777777" w:rsidR="00FE14B0" w:rsidRPr="00095A93" w:rsidRDefault="00FE14B0" w:rsidP="0079329C">
            <w:pPr>
              <w:tabs>
                <w:tab w:val="left" w:pos="709"/>
              </w:tabs>
              <w:ind w:left="142" w:hanging="142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п/п</w:t>
            </w:r>
          </w:p>
        </w:tc>
        <w:tc>
          <w:tcPr>
            <w:tcW w:w="7087" w:type="dxa"/>
            <w:vAlign w:val="center"/>
          </w:tcPr>
          <w:p w14:paraId="4274F39D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Назва теми</w:t>
            </w:r>
          </w:p>
        </w:tc>
        <w:tc>
          <w:tcPr>
            <w:tcW w:w="1560" w:type="dxa"/>
            <w:vAlign w:val="center"/>
          </w:tcPr>
          <w:p w14:paraId="1BB2A52E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Кількість</w:t>
            </w:r>
          </w:p>
          <w:p w14:paraId="2F7792B4" w14:textId="77777777" w:rsidR="00FE14B0" w:rsidRPr="00095A93" w:rsidRDefault="00FE14B0" w:rsidP="0079329C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годин</w:t>
            </w:r>
          </w:p>
        </w:tc>
      </w:tr>
      <w:tr w:rsidR="00FE14B0" w:rsidRPr="00095A93" w14:paraId="7120678F" w14:textId="77777777" w:rsidTr="00FE14B0">
        <w:trPr>
          <w:jc w:val="center"/>
        </w:trPr>
        <w:tc>
          <w:tcPr>
            <w:tcW w:w="709" w:type="dxa"/>
          </w:tcPr>
          <w:p w14:paraId="5AB63BAD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14:paraId="1C1C334B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Біржа як суб'єкт ринку та елемент ринкової інфраструктури</w:t>
            </w:r>
          </w:p>
        </w:tc>
        <w:tc>
          <w:tcPr>
            <w:tcW w:w="1560" w:type="dxa"/>
          </w:tcPr>
          <w:p w14:paraId="00E876C0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</w:tr>
      <w:tr w:rsidR="00FE14B0" w:rsidRPr="00095A93" w14:paraId="6E670BA7" w14:textId="77777777" w:rsidTr="00FE14B0">
        <w:trPr>
          <w:jc w:val="center"/>
        </w:trPr>
        <w:tc>
          <w:tcPr>
            <w:tcW w:w="709" w:type="dxa"/>
          </w:tcPr>
          <w:p w14:paraId="0331C18E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14:paraId="26DB131E" w14:textId="77777777" w:rsidR="00FE14B0" w:rsidRPr="00095A93" w:rsidRDefault="00342597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Товарна біржа</w:t>
            </w:r>
          </w:p>
        </w:tc>
        <w:tc>
          <w:tcPr>
            <w:tcW w:w="1560" w:type="dxa"/>
          </w:tcPr>
          <w:p w14:paraId="3D793806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60E49ECA" w14:textId="77777777" w:rsidTr="00FE14B0">
        <w:trPr>
          <w:jc w:val="center"/>
        </w:trPr>
        <w:tc>
          <w:tcPr>
            <w:tcW w:w="709" w:type="dxa"/>
          </w:tcPr>
          <w:p w14:paraId="0236FED5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14:paraId="12DAD9EB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Біржові активи та товари </w:t>
            </w:r>
          </w:p>
        </w:tc>
        <w:tc>
          <w:tcPr>
            <w:tcW w:w="1560" w:type="dxa"/>
          </w:tcPr>
          <w:p w14:paraId="70E6CA1D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0E91A1C6" w14:textId="77777777" w:rsidTr="00FE14B0">
        <w:trPr>
          <w:jc w:val="center"/>
        </w:trPr>
        <w:tc>
          <w:tcPr>
            <w:tcW w:w="709" w:type="dxa"/>
          </w:tcPr>
          <w:p w14:paraId="3DAC86B9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14:paraId="1EB92ACB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Біржове ціноутворення </w:t>
            </w:r>
          </w:p>
        </w:tc>
        <w:tc>
          <w:tcPr>
            <w:tcW w:w="1560" w:type="dxa"/>
          </w:tcPr>
          <w:p w14:paraId="40AB8171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40ED348B" w14:textId="77777777" w:rsidTr="00FE14B0">
        <w:trPr>
          <w:jc w:val="center"/>
        </w:trPr>
        <w:tc>
          <w:tcPr>
            <w:tcW w:w="709" w:type="dxa"/>
          </w:tcPr>
          <w:p w14:paraId="03F7D49E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14:paraId="55A460E7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Біржові угоди </w:t>
            </w:r>
          </w:p>
        </w:tc>
        <w:tc>
          <w:tcPr>
            <w:tcW w:w="1560" w:type="dxa"/>
          </w:tcPr>
          <w:p w14:paraId="1E265DE7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07EB19F0" w14:textId="77777777" w:rsidTr="00FE14B0">
        <w:trPr>
          <w:jc w:val="center"/>
        </w:trPr>
        <w:tc>
          <w:tcPr>
            <w:tcW w:w="709" w:type="dxa"/>
          </w:tcPr>
          <w:p w14:paraId="6705993A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14:paraId="5CD43304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Брокерська діяльність </w:t>
            </w:r>
          </w:p>
        </w:tc>
        <w:tc>
          <w:tcPr>
            <w:tcW w:w="1560" w:type="dxa"/>
          </w:tcPr>
          <w:p w14:paraId="53B5FE56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702FDD62" w14:textId="77777777" w:rsidTr="00FE14B0">
        <w:trPr>
          <w:jc w:val="center"/>
        </w:trPr>
        <w:tc>
          <w:tcPr>
            <w:tcW w:w="709" w:type="dxa"/>
          </w:tcPr>
          <w:p w14:paraId="614EC6DB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14:paraId="262FA204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Організація та технології біржової торгівлі</w:t>
            </w:r>
          </w:p>
        </w:tc>
        <w:tc>
          <w:tcPr>
            <w:tcW w:w="1560" w:type="dxa"/>
          </w:tcPr>
          <w:p w14:paraId="0C6740DC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</w:t>
            </w:r>
          </w:p>
        </w:tc>
      </w:tr>
      <w:tr w:rsidR="00FE14B0" w:rsidRPr="00095A93" w14:paraId="45B57EBB" w14:textId="77777777" w:rsidTr="00FE14B0">
        <w:trPr>
          <w:jc w:val="center"/>
        </w:trPr>
        <w:tc>
          <w:tcPr>
            <w:tcW w:w="709" w:type="dxa"/>
          </w:tcPr>
          <w:p w14:paraId="774CF1E8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14:paraId="5DE9547B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Ф’ючерсна торгівля </w:t>
            </w:r>
          </w:p>
        </w:tc>
        <w:tc>
          <w:tcPr>
            <w:tcW w:w="1560" w:type="dxa"/>
          </w:tcPr>
          <w:p w14:paraId="5B5ACE9F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12E10671" w14:textId="77777777" w:rsidTr="00FE14B0">
        <w:trPr>
          <w:jc w:val="center"/>
        </w:trPr>
        <w:tc>
          <w:tcPr>
            <w:tcW w:w="709" w:type="dxa"/>
          </w:tcPr>
          <w:p w14:paraId="5ECBA506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14:paraId="4586AFE5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 xml:space="preserve">Хеджування в біржовій діяльності </w:t>
            </w:r>
          </w:p>
        </w:tc>
        <w:tc>
          <w:tcPr>
            <w:tcW w:w="1560" w:type="dxa"/>
          </w:tcPr>
          <w:p w14:paraId="5B16C06D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23301F6B" w14:textId="77777777" w:rsidTr="00FE14B0">
        <w:trPr>
          <w:jc w:val="center"/>
        </w:trPr>
        <w:tc>
          <w:tcPr>
            <w:tcW w:w="709" w:type="dxa"/>
          </w:tcPr>
          <w:p w14:paraId="5DC0E5A8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14:paraId="4C37383F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Біржова діяльність на фондовому ринку</w:t>
            </w:r>
          </w:p>
        </w:tc>
        <w:tc>
          <w:tcPr>
            <w:tcW w:w="1560" w:type="dxa"/>
          </w:tcPr>
          <w:p w14:paraId="7D759709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</w:t>
            </w:r>
          </w:p>
        </w:tc>
      </w:tr>
      <w:tr w:rsidR="00FE14B0" w:rsidRPr="00095A93" w14:paraId="23780E34" w14:textId="77777777" w:rsidTr="00FE14B0">
        <w:trPr>
          <w:jc w:val="center"/>
        </w:trPr>
        <w:tc>
          <w:tcPr>
            <w:tcW w:w="709" w:type="dxa"/>
          </w:tcPr>
          <w:p w14:paraId="08321C1F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14:paraId="056D9959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Основи маржинальної торгівлі</w:t>
            </w:r>
          </w:p>
        </w:tc>
        <w:tc>
          <w:tcPr>
            <w:tcW w:w="1560" w:type="dxa"/>
          </w:tcPr>
          <w:p w14:paraId="58A094C4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</w:t>
            </w:r>
          </w:p>
        </w:tc>
      </w:tr>
      <w:tr w:rsidR="00FE14B0" w:rsidRPr="00095A93" w14:paraId="78D9F940" w14:textId="77777777" w:rsidTr="00FE14B0">
        <w:trPr>
          <w:jc w:val="center"/>
        </w:trPr>
        <w:tc>
          <w:tcPr>
            <w:tcW w:w="709" w:type="dxa"/>
          </w:tcPr>
          <w:p w14:paraId="4FC5A30D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14:paraId="6C0D1278" w14:textId="77777777" w:rsidR="00FE14B0" w:rsidRPr="00095A93" w:rsidRDefault="000D3CD2" w:rsidP="000D3CD2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Особливості та п</w:t>
            </w:r>
            <w:r w:rsidR="00FE14B0" w:rsidRPr="00095A93">
              <w:rPr>
                <w:bCs/>
                <w:lang w:val="uk-UA"/>
              </w:rPr>
              <w:t>роблеми біржової діяльності в Україні</w:t>
            </w:r>
          </w:p>
        </w:tc>
        <w:tc>
          <w:tcPr>
            <w:tcW w:w="1560" w:type="dxa"/>
          </w:tcPr>
          <w:p w14:paraId="4C8A8340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  <w:tr w:rsidR="00FE14B0" w:rsidRPr="00095A93" w14:paraId="198F976B" w14:textId="77777777" w:rsidTr="00FE14B0">
        <w:trPr>
          <w:jc w:val="center"/>
        </w:trPr>
        <w:tc>
          <w:tcPr>
            <w:tcW w:w="709" w:type="dxa"/>
          </w:tcPr>
          <w:p w14:paraId="5D3C05A2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14:paraId="62B0FB94" w14:textId="77777777" w:rsidR="00FE14B0" w:rsidRPr="00095A93" w:rsidRDefault="00FE14B0" w:rsidP="00FE14B0">
            <w:pPr>
              <w:rPr>
                <w:bCs/>
                <w:lang w:val="uk-UA"/>
              </w:rPr>
            </w:pPr>
            <w:r w:rsidRPr="00095A93">
              <w:rPr>
                <w:bCs/>
                <w:lang w:val="uk-UA"/>
              </w:rPr>
              <w:t>Тенденції світової біржової діяльності</w:t>
            </w:r>
          </w:p>
        </w:tc>
        <w:tc>
          <w:tcPr>
            <w:tcW w:w="1560" w:type="dxa"/>
          </w:tcPr>
          <w:p w14:paraId="3AB053E7" w14:textId="77777777" w:rsidR="00FE14B0" w:rsidRPr="00095A93" w:rsidRDefault="00FE14B0" w:rsidP="00FE14B0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4</w:t>
            </w:r>
          </w:p>
        </w:tc>
      </w:tr>
    </w:tbl>
    <w:p w14:paraId="34B096D3" w14:textId="77777777" w:rsidR="00FE14B0" w:rsidRPr="00095A93" w:rsidRDefault="00FE14B0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14:paraId="7596E3E8" w14:textId="77777777" w:rsidR="00C70EAC" w:rsidRPr="00095A93" w:rsidRDefault="00035F18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095A93">
        <w:rPr>
          <w:b/>
          <w:bCs/>
          <w:i/>
          <w:color w:val="000000"/>
          <w:sz w:val="28"/>
          <w:szCs w:val="28"/>
          <w:lang w:val="uk-UA"/>
        </w:rPr>
        <w:t>9</w:t>
      </w:r>
      <w:r w:rsidR="00C70EAC" w:rsidRPr="00095A93">
        <w:rPr>
          <w:b/>
          <w:bCs/>
          <w:i/>
          <w:color w:val="000000"/>
          <w:sz w:val="28"/>
          <w:szCs w:val="28"/>
          <w:lang w:val="uk-UA"/>
        </w:rPr>
        <w:t>. Індивідуальні завдання</w:t>
      </w:r>
    </w:p>
    <w:p w14:paraId="38B23185" w14:textId="77777777" w:rsidR="00C70EAC" w:rsidRPr="00095A93" w:rsidRDefault="00C70EAC" w:rsidP="00C70EAC">
      <w:p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 xml:space="preserve">Виконання індивідуальних завдань передбачає підготовку рефератів з тематики навчальної дисципліни та їх представлення на практичних заняттях. </w:t>
      </w:r>
    </w:p>
    <w:p w14:paraId="27228712" w14:textId="77777777" w:rsidR="00C70EAC" w:rsidRPr="00095A93" w:rsidRDefault="00C70EAC" w:rsidP="00C70EAC">
      <w:p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 xml:space="preserve">Студент має право самостійно обирати тему реферату. Вибір здійснюється, виходячи з науково-практичних інтересів студента, її актуальності та можливостей отримання потрібної інформації. </w:t>
      </w:r>
    </w:p>
    <w:p w14:paraId="72A48983" w14:textId="77777777" w:rsidR="00C70EAC" w:rsidRPr="00095A93" w:rsidRDefault="00C70EAC" w:rsidP="00C70EAC">
      <w:p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При виборі теми реферату студент керується проблематикою, піднятою на лекційних та практичних занять, або може пропонувати власну тему, за умови її актуальності та відповідності меті та завданням вивчення навчальної дисципліни.</w:t>
      </w:r>
    </w:p>
    <w:p w14:paraId="2D3C6DD6" w14:textId="77777777" w:rsidR="00035F18" w:rsidRPr="00095A93" w:rsidRDefault="00035F18" w:rsidP="00035F18">
      <w:pPr>
        <w:shd w:val="clear" w:color="auto" w:fill="FFFFFF"/>
        <w:spacing w:after="120"/>
        <w:jc w:val="center"/>
        <w:rPr>
          <w:b/>
          <w:color w:val="000000"/>
          <w:spacing w:val="-5"/>
          <w:lang w:val="uk-UA"/>
        </w:rPr>
      </w:pPr>
      <w:r w:rsidRPr="00095A93">
        <w:rPr>
          <w:b/>
          <w:color w:val="000000"/>
          <w:spacing w:val="-5"/>
          <w:lang w:val="uk-UA"/>
        </w:rPr>
        <w:t>Варіанти тем рефератів</w:t>
      </w:r>
    </w:p>
    <w:p w14:paraId="024E7F57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Біржа як суб'єкт ринку та елемент ринкової інфраструктури</w:t>
      </w:r>
    </w:p>
    <w:p w14:paraId="1877E2DB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Сутність та основні риси біржового ринку. </w:t>
      </w:r>
    </w:p>
    <w:p w14:paraId="4A46B285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Основні етапи розвитку біржової торгівлі. </w:t>
      </w:r>
    </w:p>
    <w:p w14:paraId="153B6353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Розвиток біржової торгівлі на території України. </w:t>
      </w:r>
    </w:p>
    <w:p w14:paraId="225E13D0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Організаційно-правові засади функціонування товарної біржі в Україні</w:t>
      </w:r>
    </w:p>
    <w:p w14:paraId="0E2ACFE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Організаційно-управлінська структура товарної біржі.</w:t>
      </w:r>
    </w:p>
    <w:p w14:paraId="1B77AE3C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Біржові активи</w:t>
      </w:r>
      <w:r w:rsidR="000B6EAE" w:rsidRPr="00095A93">
        <w:rPr>
          <w:bCs/>
          <w:color w:val="000000"/>
          <w:lang w:val="uk-UA" w:eastAsia="uk-UA"/>
        </w:rPr>
        <w:t>.</w:t>
      </w:r>
      <w:r w:rsidRPr="00095A93">
        <w:rPr>
          <w:bCs/>
          <w:color w:val="000000"/>
          <w:lang w:val="uk-UA" w:eastAsia="uk-UA"/>
        </w:rPr>
        <w:t xml:space="preserve"> </w:t>
      </w:r>
    </w:p>
    <w:p w14:paraId="5964064B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Біржові фінансові інструменти. </w:t>
      </w:r>
    </w:p>
    <w:p w14:paraId="6D52448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Біржові валюти. </w:t>
      </w:r>
    </w:p>
    <w:p w14:paraId="081D0F93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Біржове ціноутворення.</w:t>
      </w:r>
    </w:p>
    <w:p w14:paraId="5DEB23FC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Ф'ючерсне ціноутворення. </w:t>
      </w:r>
    </w:p>
    <w:p w14:paraId="20D0737C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Принципи котирування цін на біржові товари. </w:t>
      </w:r>
    </w:p>
    <w:p w14:paraId="77EB15F7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Види біржових цінових стратегій. </w:t>
      </w:r>
    </w:p>
    <w:p w14:paraId="10B68E3C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Види біржових контрактів</w:t>
      </w:r>
      <w:r w:rsidR="000B6EAE" w:rsidRPr="00095A93">
        <w:rPr>
          <w:bCs/>
          <w:color w:val="000000"/>
          <w:lang w:val="uk-UA" w:eastAsia="uk-UA"/>
        </w:rPr>
        <w:t>.</w:t>
      </w:r>
      <w:r w:rsidRPr="00095A93">
        <w:rPr>
          <w:bCs/>
          <w:color w:val="000000"/>
          <w:lang w:val="uk-UA" w:eastAsia="uk-UA"/>
        </w:rPr>
        <w:t xml:space="preserve"> </w:t>
      </w:r>
    </w:p>
    <w:p w14:paraId="467B3DA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Види строкових біржових контрактів </w:t>
      </w:r>
    </w:p>
    <w:p w14:paraId="00FA2AA9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Брокерська контора в біржовій діяльності. </w:t>
      </w:r>
    </w:p>
    <w:p w14:paraId="18433ED5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Діяльність та професійні обов'язки брокера. </w:t>
      </w:r>
    </w:p>
    <w:p w14:paraId="66CE3603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Види брокерських угод. </w:t>
      </w:r>
    </w:p>
    <w:p w14:paraId="0FFB051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Економічна оцінка брокерської діяльності. </w:t>
      </w:r>
    </w:p>
    <w:p w14:paraId="2C0020F9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Організація брокерського обслуговування.</w:t>
      </w:r>
    </w:p>
    <w:p w14:paraId="1BFDB877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Технології біржової торгівлі</w:t>
      </w:r>
    </w:p>
    <w:p w14:paraId="6F9A760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Організаційні засади біржових торгів. </w:t>
      </w:r>
    </w:p>
    <w:p w14:paraId="13B00C92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Біржова торгівля на ф’ючерсних біржах.  </w:t>
      </w:r>
    </w:p>
    <w:p w14:paraId="63DEFEE6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Ф’ючерсна торгівля </w:t>
      </w:r>
    </w:p>
    <w:p w14:paraId="7CE5B0CA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Технології ф’ючерсної торгівлі. </w:t>
      </w:r>
    </w:p>
    <w:p w14:paraId="12BC4386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lastRenderedPageBreak/>
        <w:t xml:space="preserve">Опціони з ф'ючерсними контрактами. </w:t>
      </w:r>
    </w:p>
    <w:p w14:paraId="5B77352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Механізм угод купівлі-продажу ф'ючерсних контрактів. </w:t>
      </w:r>
    </w:p>
    <w:p w14:paraId="07402D2F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Роль спекулянтів на ф’ючерсному ринку. </w:t>
      </w:r>
    </w:p>
    <w:p w14:paraId="44122723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Хеджування в біржовій діяльності </w:t>
      </w:r>
    </w:p>
    <w:p w14:paraId="07743300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Хеджування на біржовому товарному ринку. </w:t>
      </w:r>
    </w:p>
    <w:p w14:paraId="0FD52CD8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Стратегії хеджування. </w:t>
      </w:r>
    </w:p>
    <w:p w14:paraId="00260389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Хеджування опціонами. </w:t>
      </w:r>
    </w:p>
    <w:p w14:paraId="4D624090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Біржова діяльність на фондовому ринку</w:t>
      </w:r>
    </w:p>
    <w:p w14:paraId="4D53AB15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Організація діяльності фондових бірж. </w:t>
      </w:r>
    </w:p>
    <w:p w14:paraId="1DD71388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Біржові угоди на фондових біржах. </w:t>
      </w:r>
    </w:p>
    <w:p w14:paraId="5F150625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Оформлення і виконання контрактів на фондових біржах.</w:t>
      </w:r>
    </w:p>
    <w:p w14:paraId="4499AD0E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Технологія Інтернет-</w:t>
      </w:r>
      <w:proofErr w:type="spellStart"/>
      <w:r w:rsidRPr="00095A93">
        <w:rPr>
          <w:bCs/>
          <w:color w:val="000000"/>
          <w:lang w:val="uk-UA" w:eastAsia="uk-UA"/>
        </w:rPr>
        <w:t>трейдингу</w:t>
      </w:r>
      <w:proofErr w:type="spellEnd"/>
      <w:r w:rsidRPr="00095A93">
        <w:rPr>
          <w:bCs/>
          <w:color w:val="000000"/>
          <w:lang w:val="uk-UA" w:eastAsia="uk-UA"/>
        </w:rPr>
        <w:t xml:space="preserve"> на біржовому ринку.</w:t>
      </w:r>
    </w:p>
    <w:p w14:paraId="5690D657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Основні міжнародні фінансові ринки. </w:t>
      </w:r>
    </w:p>
    <w:p w14:paraId="0D7BA2CC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Поняття про маржинальну торгівлю. </w:t>
      </w:r>
    </w:p>
    <w:p w14:paraId="5B2121C2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Функціональний аналіз. </w:t>
      </w:r>
    </w:p>
    <w:p w14:paraId="2118EB6A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Технічний аналіз. </w:t>
      </w:r>
    </w:p>
    <w:p w14:paraId="540C167A" w14:textId="77777777" w:rsidR="00EF009D" w:rsidRPr="00095A93" w:rsidRDefault="00EF009D" w:rsidP="00EF009D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Хеджування ризиків при маржинальній торгівлі.</w:t>
      </w:r>
    </w:p>
    <w:p w14:paraId="6EC71F68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Проблеми біржової діяльності в Україні</w:t>
      </w:r>
    </w:p>
    <w:p w14:paraId="680CD7DC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Нормативно-правова база біржової діяльності в Україні. </w:t>
      </w:r>
    </w:p>
    <w:p w14:paraId="4FC1EF28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Особливості біржової торгівлі на вітчизняних товарних біржах. </w:t>
      </w:r>
    </w:p>
    <w:p w14:paraId="5E00C25F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Перспективи ф’ючерсної торгівлі в Україні. </w:t>
      </w:r>
    </w:p>
    <w:p w14:paraId="5E2DA57B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Особливості функціонування фондових бірж. </w:t>
      </w:r>
    </w:p>
    <w:p w14:paraId="183239E6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Міжбанківська валютна біржа. </w:t>
      </w:r>
    </w:p>
    <w:p w14:paraId="59E3FAB4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Особливості та проблеми біржової діяльності в Україні.</w:t>
      </w:r>
    </w:p>
    <w:p w14:paraId="1A15B68A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Тенденції світової біржової діяльності</w:t>
      </w:r>
    </w:p>
    <w:p w14:paraId="4E089C3B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Глобалізаційний вплив на біржову діяльність. </w:t>
      </w:r>
    </w:p>
    <w:p w14:paraId="3B5E63F1" w14:textId="77777777" w:rsidR="000B6EAE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 xml:space="preserve">Сучасний стан світової біржової торгівлі. </w:t>
      </w:r>
    </w:p>
    <w:p w14:paraId="2F2CEC98" w14:textId="77777777" w:rsidR="0091389C" w:rsidRPr="00095A93" w:rsidRDefault="0091389C" w:rsidP="0091389C">
      <w:pPr>
        <w:pStyle w:val="af6"/>
        <w:numPr>
          <w:ilvl w:val="0"/>
          <w:numId w:val="13"/>
        </w:numPr>
        <w:spacing w:after="120"/>
        <w:jc w:val="both"/>
        <w:rPr>
          <w:bCs/>
          <w:color w:val="000000"/>
          <w:lang w:val="uk-UA" w:eastAsia="uk-UA"/>
        </w:rPr>
      </w:pPr>
      <w:r w:rsidRPr="00095A93">
        <w:rPr>
          <w:bCs/>
          <w:color w:val="000000"/>
          <w:lang w:val="uk-UA" w:eastAsia="uk-UA"/>
        </w:rPr>
        <w:t>Характеристика провідних бірж світу.</w:t>
      </w:r>
    </w:p>
    <w:p w14:paraId="697D471A" w14:textId="77777777" w:rsidR="0091389C" w:rsidRPr="00095A93" w:rsidRDefault="0091389C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14:paraId="061DA004" w14:textId="77777777" w:rsidR="00C70EAC" w:rsidRPr="00095A93" w:rsidRDefault="00035F18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095A93">
        <w:rPr>
          <w:b/>
          <w:bCs/>
          <w:i/>
          <w:color w:val="000000"/>
          <w:sz w:val="28"/>
          <w:szCs w:val="28"/>
          <w:lang w:val="uk-UA"/>
        </w:rPr>
        <w:t>10</w:t>
      </w:r>
      <w:r w:rsidR="00C70EAC" w:rsidRPr="00095A93">
        <w:rPr>
          <w:b/>
          <w:bCs/>
          <w:i/>
          <w:color w:val="000000"/>
          <w:sz w:val="28"/>
          <w:szCs w:val="28"/>
          <w:lang w:val="uk-UA"/>
        </w:rPr>
        <w:t>. Методи навчання</w:t>
      </w:r>
    </w:p>
    <w:p w14:paraId="39907EB0" w14:textId="77777777" w:rsidR="00C70EAC" w:rsidRPr="00095A93" w:rsidRDefault="00C70EAC" w:rsidP="00C70EAC">
      <w:p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 xml:space="preserve">Основними методами навчання, що використовуються в процесі викладання навчального матеріалу є:  </w:t>
      </w:r>
    </w:p>
    <w:p w14:paraId="7758F97B" w14:textId="77777777" w:rsidR="00C70EAC" w:rsidRPr="00095A93" w:rsidRDefault="00C70EAC" w:rsidP="00AD07E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метод передачі і сприйняття навчальної інформації, пробудження наукового інтересу (лекції, ілюстрації, презентації);</w:t>
      </w:r>
    </w:p>
    <w:p w14:paraId="2B67D1D4" w14:textId="77777777" w:rsidR="00C70EAC" w:rsidRPr="00095A93" w:rsidRDefault="00C70EAC" w:rsidP="00AD07E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метод практичного засвоєння курсу з допомогою розв’язування задач та розгляду проблемних ситуацій з метою набування умінь і практичних навичок  (практичні заняття);</w:t>
      </w:r>
    </w:p>
    <w:p w14:paraId="48E98C74" w14:textId="77777777" w:rsidR="00C70EAC" w:rsidRPr="00095A93" w:rsidRDefault="00C70EAC" w:rsidP="00AD07E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метод модульного контролю з допомогою періодичного складання модулів за тематикою лекційних та практичних занять;</w:t>
      </w:r>
    </w:p>
    <w:p w14:paraId="42BE2132" w14:textId="77777777" w:rsidR="00C70EAC" w:rsidRPr="00095A93" w:rsidRDefault="00C70EAC" w:rsidP="00AD07E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 xml:space="preserve">метод самостійного засвоєння студентами навчального матеріалу у вигляді поглибленого вивчення рекомендованої літератури, написання рефератів та їх презентації з метою конкретизації й поглиблення базових знань, </w:t>
      </w:r>
      <w:r w:rsidR="006C5841" w:rsidRPr="00095A93">
        <w:rPr>
          <w:color w:val="000000"/>
          <w:spacing w:val="-5"/>
          <w:lang w:val="uk-UA"/>
        </w:rPr>
        <w:t xml:space="preserve">здобуття </w:t>
      </w:r>
      <w:r w:rsidRPr="00095A93">
        <w:rPr>
          <w:color w:val="000000"/>
          <w:spacing w:val="-5"/>
          <w:lang w:val="uk-UA"/>
        </w:rPr>
        <w:t>необхідних умінь та практичних навичок;</w:t>
      </w:r>
    </w:p>
    <w:p w14:paraId="130C59F4" w14:textId="77777777" w:rsidR="00C70EAC" w:rsidRPr="00095A93" w:rsidRDefault="00C70EAC" w:rsidP="00AD07EF">
      <w:pPr>
        <w:numPr>
          <w:ilvl w:val="0"/>
          <w:numId w:val="5"/>
        </w:numPr>
        <w:shd w:val="clear" w:color="auto" w:fill="FFFFFF"/>
        <w:spacing w:after="120"/>
        <w:jc w:val="both"/>
        <w:rPr>
          <w:color w:val="000000"/>
          <w:spacing w:val="-5"/>
          <w:lang w:val="uk-UA"/>
        </w:rPr>
      </w:pPr>
      <w:r w:rsidRPr="00095A93">
        <w:rPr>
          <w:color w:val="000000"/>
          <w:spacing w:val="-5"/>
          <w:lang w:val="uk-UA"/>
        </w:rPr>
        <w:t>методи усного та письмового контролю (практичні заняття та самостійна робота).</w:t>
      </w:r>
    </w:p>
    <w:p w14:paraId="5BE39080" w14:textId="77777777" w:rsidR="002949D8" w:rsidRPr="00095A93" w:rsidRDefault="002949D8" w:rsidP="002949D8">
      <w:pPr>
        <w:shd w:val="clear" w:color="auto" w:fill="FFFFFF"/>
        <w:spacing w:after="120"/>
        <w:ind w:left="720"/>
        <w:jc w:val="both"/>
        <w:rPr>
          <w:color w:val="000000"/>
          <w:spacing w:val="-5"/>
          <w:lang w:val="uk-UA"/>
        </w:rPr>
      </w:pPr>
    </w:p>
    <w:p w14:paraId="442B5471" w14:textId="77777777" w:rsidR="00C70EAC" w:rsidRPr="00095A93" w:rsidRDefault="00035F18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095A93">
        <w:rPr>
          <w:b/>
          <w:bCs/>
          <w:i/>
          <w:color w:val="000000"/>
          <w:sz w:val="28"/>
          <w:szCs w:val="28"/>
          <w:lang w:val="uk-UA"/>
        </w:rPr>
        <w:t>11</w:t>
      </w:r>
      <w:r w:rsidR="00C70EAC" w:rsidRPr="00095A93">
        <w:rPr>
          <w:b/>
          <w:bCs/>
          <w:i/>
          <w:color w:val="000000"/>
          <w:sz w:val="28"/>
          <w:szCs w:val="28"/>
          <w:lang w:val="uk-UA"/>
        </w:rPr>
        <w:t>. Методи контролю</w:t>
      </w:r>
    </w:p>
    <w:p w14:paraId="4D535A00" w14:textId="77777777" w:rsidR="00285664" w:rsidRPr="00095A93" w:rsidRDefault="00285664" w:rsidP="00285664">
      <w:p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Для визначення рівня засвоєння студентами навчального матеріалу використовуються такі методи оцінювання знань:</w:t>
      </w:r>
    </w:p>
    <w:p w14:paraId="11B0A1DF" w14:textId="77777777" w:rsidR="00285664" w:rsidRPr="00095A93" w:rsidRDefault="00285664" w:rsidP="00AD07EF">
      <w:pPr>
        <w:numPr>
          <w:ilvl w:val="0"/>
          <w:numId w:val="3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lastRenderedPageBreak/>
        <w:t>поточне тестування після вивчення кожного змістового модуля з врахуванням самостійної роботи та практичних занять;</w:t>
      </w:r>
    </w:p>
    <w:p w14:paraId="403EA2C1" w14:textId="77777777" w:rsidR="00285664" w:rsidRPr="00095A93" w:rsidRDefault="00285664" w:rsidP="00AD07EF">
      <w:pPr>
        <w:numPr>
          <w:ilvl w:val="0"/>
          <w:numId w:val="3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оцінка за самостійну роботу над вивченням теоретичного матеріалу;</w:t>
      </w:r>
    </w:p>
    <w:p w14:paraId="3DF6AF8A" w14:textId="77777777" w:rsidR="00285664" w:rsidRPr="00095A93" w:rsidRDefault="00285664" w:rsidP="00AD07EF">
      <w:pPr>
        <w:numPr>
          <w:ilvl w:val="0"/>
          <w:numId w:val="3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підсумковий тестовий контроль (екзамен).</w:t>
      </w:r>
    </w:p>
    <w:p w14:paraId="3BB90A6A" w14:textId="77777777" w:rsidR="00C70EAC" w:rsidRPr="00095A93" w:rsidRDefault="00C70EAC" w:rsidP="00285664">
      <w:pPr>
        <w:spacing w:after="120"/>
        <w:jc w:val="both"/>
        <w:rPr>
          <w:szCs w:val="28"/>
          <w:lang w:val="uk-UA"/>
        </w:rPr>
      </w:pPr>
    </w:p>
    <w:p w14:paraId="44D150B6" w14:textId="77777777" w:rsidR="00C70EAC" w:rsidRPr="00095A93" w:rsidRDefault="00C70EAC" w:rsidP="00C70EAC">
      <w:pPr>
        <w:tabs>
          <w:tab w:val="left" w:pos="709"/>
        </w:tabs>
        <w:ind w:firstLine="708"/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095A93">
        <w:rPr>
          <w:b/>
          <w:bCs/>
          <w:i/>
          <w:color w:val="000000"/>
          <w:sz w:val="28"/>
          <w:szCs w:val="28"/>
          <w:lang w:val="uk-UA"/>
        </w:rPr>
        <w:t>1</w:t>
      </w:r>
      <w:r w:rsidR="00035F18" w:rsidRPr="00095A93">
        <w:rPr>
          <w:b/>
          <w:bCs/>
          <w:i/>
          <w:color w:val="000000"/>
          <w:sz w:val="28"/>
          <w:szCs w:val="28"/>
          <w:lang w:val="uk-UA"/>
        </w:rPr>
        <w:t>2</w:t>
      </w:r>
      <w:r w:rsidRPr="00095A93">
        <w:rPr>
          <w:b/>
          <w:bCs/>
          <w:i/>
          <w:color w:val="000000"/>
          <w:sz w:val="28"/>
          <w:szCs w:val="28"/>
          <w:lang w:val="uk-UA"/>
        </w:rPr>
        <w:t>. Розподіл балів, які отримують студенти</w:t>
      </w:r>
    </w:p>
    <w:p w14:paraId="202379D2" w14:textId="77777777" w:rsidR="00F633FA" w:rsidRPr="00095A93" w:rsidRDefault="00F633FA" w:rsidP="00F633FA">
      <w:pPr>
        <w:spacing w:after="120"/>
        <w:jc w:val="both"/>
        <w:rPr>
          <w:color w:val="000000"/>
          <w:szCs w:val="28"/>
          <w:lang w:val="uk-UA"/>
        </w:rPr>
      </w:pPr>
      <w:r w:rsidRPr="00095A93">
        <w:rPr>
          <w:color w:val="000000"/>
          <w:szCs w:val="28"/>
          <w:lang w:val="uk-UA"/>
        </w:rPr>
        <w:t xml:space="preserve">Оцінювання знань студента здійснюється за 100-бальною шкалою. Максимальна кількість балів становить за поточну успішність 50 балів, на екзамені – 50 балів. </w:t>
      </w:r>
    </w:p>
    <w:p w14:paraId="0C053C1E" w14:textId="77777777" w:rsidR="00F633FA" w:rsidRPr="00095A93" w:rsidRDefault="00F633FA" w:rsidP="00F633FA">
      <w:pPr>
        <w:spacing w:after="120"/>
        <w:jc w:val="both"/>
        <w:rPr>
          <w:color w:val="000000"/>
          <w:szCs w:val="28"/>
          <w:lang w:val="uk-UA"/>
        </w:rPr>
      </w:pPr>
      <w:r w:rsidRPr="00095A93">
        <w:rPr>
          <w:color w:val="000000"/>
          <w:szCs w:val="28"/>
          <w:lang w:val="uk-UA"/>
        </w:rPr>
        <w:t>Поточний контроль знань студентів проводиться за тестовими програмами, складеними для кожного із змістових модулів (50-ти тестів з однією правильною відповіддю з чотирьох запропонованих, максимальна сума балів – 15).</w:t>
      </w:r>
    </w:p>
    <w:p w14:paraId="3FE001AC" w14:textId="77777777" w:rsidR="00F633FA" w:rsidRPr="00095A93" w:rsidRDefault="00F633FA" w:rsidP="00F633FA">
      <w:pPr>
        <w:spacing w:after="120"/>
        <w:jc w:val="both"/>
        <w:rPr>
          <w:color w:val="000000"/>
          <w:szCs w:val="28"/>
          <w:lang w:val="uk-UA"/>
        </w:rPr>
      </w:pPr>
      <w:r w:rsidRPr="00095A93">
        <w:rPr>
          <w:color w:val="000000"/>
          <w:szCs w:val="28"/>
          <w:lang w:val="uk-UA"/>
        </w:rPr>
        <w:t xml:space="preserve">Контроль самостійної роботи проводиться: з теоретичного матеріалу – шляхом поточного опитування, оцінки підготовлених рефератів та рівня їх представлення, з практичних занять – перевірки виконання завдань та вправ. </w:t>
      </w:r>
    </w:p>
    <w:p w14:paraId="0FACF4DC" w14:textId="77777777" w:rsidR="00F633FA" w:rsidRPr="00095A93" w:rsidRDefault="00F633FA" w:rsidP="00F633FA">
      <w:p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Підсумковий контроль знань відбувається під час екзамену у вигляді комплексної контрольної роботи, яка включає 50 тестових питань (із однією правильною відповіддю з чотирьох запропонованих).</w:t>
      </w:r>
    </w:p>
    <w:p w14:paraId="1544186E" w14:textId="77777777" w:rsidR="009018D7" w:rsidRPr="00095A93" w:rsidRDefault="009018D7" w:rsidP="00076562">
      <w:pPr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5"/>
        <w:gridCol w:w="535"/>
        <w:gridCol w:w="534"/>
        <w:gridCol w:w="608"/>
        <w:gridCol w:w="608"/>
        <w:gridCol w:w="608"/>
        <w:gridCol w:w="608"/>
        <w:gridCol w:w="1026"/>
        <w:gridCol w:w="755"/>
      </w:tblGrid>
      <w:tr w:rsidR="00BB0897" w:rsidRPr="00095A93" w14:paraId="3BB39F5A" w14:textId="77777777" w:rsidTr="00773F1C">
        <w:trPr>
          <w:jc w:val="center"/>
        </w:trPr>
        <w:tc>
          <w:tcPr>
            <w:tcW w:w="7240" w:type="dxa"/>
            <w:gridSpan w:val="13"/>
            <w:shd w:val="clear" w:color="auto" w:fill="auto"/>
          </w:tcPr>
          <w:p w14:paraId="7069F2D3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B9571B4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 w:val="20"/>
                <w:szCs w:val="20"/>
                <w:lang w:val="uk-UA"/>
              </w:rPr>
              <w:t>Підсум</w:t>
            </w:r>
            <w:r w:rsidRPr="00095A93">
              <w:rPr>
                <w:sz w:val="20"/>
                <w:szCs w:val="20"/>
                <w:lang w:val="uk-UA"/>
              </w:rPr>
              <w:softHyphen/>
              <w:t>ковий тест (екзамен)</w:t>
            </w:r>
          </w:p>
        </w:tc>
        <w:tc>
          <w:tcPr>
            <w:tcW w:w="755" w:type="dxa"/>
            <w:vMerge w:val="restart"/>
            <w:shd w:val="clear" w:color="auto" w:fill="auto"/>
          </w:tcPr>
          <w:p w14:paraId="1F37D358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Сума</w:t>
            </w:r>
          </w:p>
        </w:tc>
      </w:tr>
      <w:tr w:rsidR="00BB0897" w:rsidRPr="00095A93" w14:paraId="6F30A34F" w14:textId="77777777" w:rsidTr="00773F1C">
        <w:trPr>
          <w:jc w:val="center"/>
        </w:trPr>
        <w:tc>
          <w:tcPr>
            <w:tcW w:w="3739" w:type="dxa"/>
            <w:gridSpan w:val="7"/>
            <w:shd w:val="clear" w:color="auto" w:fill="auto"/>
          </w:tcPr>
          <w:p w14:paraId="74F50500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Модуль 1</w:t>
            </w:r>
          </w:p>
        </w:tc>
        <w:tc>
          <w:tcPr>
            <w:tcW w:w="3501" w:type="dxa"/>
            <w:gridSpan w:val="6"/>
            <w:shd w:val="clear" w:color="auto" w:fill="auto"/>
          </w:tcPr>
          <w:p w14:paraId="76CDD1E0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Модуль 2</w:t>
            </w:r>
          </w:p>
        </w:tc>
        <w:tc>
          <w:tcPr>
            <w:tcW w:w="1026" w:type="dxa"/>
            <w:vMerge/>
            <w:shd w:val="clear" w:color="auto" w:fill="auto"/>
          </w:tcPr>
          <w:p w14:paraId="50F96866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0B26EBCC" w14:textId="77777777" w:rsidR="00BB0897" w:rsidRPr="00095A93" w:rsidRDefault="00BB0897" w:rsidP="0079329C">
            <w:pPr>
              <w:jc w:val="center"/>
              <w:rPr>
                <w:szCs w:val="28"/>
                <w:lang w:val="uk-UA"/>
              </w:rPr>
            </w:pPr>
          </w:p>
        </w:tc>
      </w:tr>
      <w:tr w:rsidR="00BB0897" w:rsidRPr="00095A93" w14:paraId="5A5BDFAD" w14:textId="77777777" w:rsidTr="00773F1C">
        <w:trPr>
          <w:jc w:val="center"/>
        </w:trPr>
        <w:tc>
          <w:tcPr>
            <w:tcW w:w="534" w:type="dxa"/>
            <w:shd w:val="clear" w:color="auto" w:fill="auto"/>
          </w:tcPr>
          <w:p w14:paraId="37F6025D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Т1</w:t>
            </w:r>
          </w:p>
        </w:tc>
        <w:tc>
          <w:tcPr>
            <w:tcW w:w="534" w:type="dxa"/>
            <w:shd w:val="clear" w:color="auto" w:fill="auto"/>
          </w:tcPr>
          <w:p w14:paraId="73C57C94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Т2</w:t>
            </w:r>
          </w:p>
        </w:tc>
        <w:tc>
          <w:tcPr>
            <w:tcW w:w="534" w:type="dxa"/>
            <w:shd w:val="clear" w:color="auto" w:fill="auto"/>
          </w:tcPr>
          <w:p w14:paraId="7A492EF3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Т3</w:t>
            </w:r>
          </w:p>
        </w:tc>
        <w:tc>
          <w:tcPr>
            <w:tcW w:w="534" w:type="dxa"/>
            <w:shd w:val="clear" w:color="auto" w:fill="auto"/>
          </w:tcPr>
          <w:p w14:paraId="649B23C6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Т4</w:t>
            </w:r>
          </w:p>
        </w:tc>
        <w:tc>
          <w:tcPr>
            <w:tcW w:w="534" w:type="dxa"/>
            <w:shd w:val="clear" w:color="auto" w:fill="auto"/>
          </w:tcPr>
          <w:p w14:paraId="2EB85ABE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Т5</w:t>
            </w:r>
          </w:p>
        </w:tc>
        <w:tc>
          <w:tcPr>
            <w:tcW w:w="534" w:type="dxa"/>
            <w:shd w:val="clear" w:color="auto" w:fill="auto"/>
          </w:tcPr>
          <w:p w14:paraId="717DEF81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Т6</w:t>
            </w:r>
          </w:p>
        </w:tc>
        <w:tc>
          <w:tcPr>
            <w:tcW w:w="535" w:type="dxa"/>
            <w:shd w:val="clear" w:color="auto" w:fill="auto"/>
          </w:tcPr>
          <w:p w14:paraId="075A28D2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Т7</w:t>
            </w:r>
          </w:p>
        </w:tc>
        <w:tc>
          <w:tcPr>
            <w:tcW w:w="535" w:type="dxa"/>
            <w:shd w:val="clear" w:color="auto" w:fill="auto"/>
          </w:tcPr>
          <w:p w14:paraId="28DCA4A2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Т8</w:t>
            </w:r>
          </w:p>
        </w:tc>
        <w:tc>
          <w:tcPr>
            <w:tcW w:w="534" w:type="dxa"/>
            <w:shd w:val="clear" w:color="auto" w:fill="auto"/>
          </w:tcPr>
          <w:p w14:paraId="33A49200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Т9</w:t>
            </w:r>
          </w:p>
        </w:tc>
        <w:tc>
          <w:tcPr>
            <w:tcW w:w="608" w:type="dxa"/>
            <w:shd w:val="clear" w:color="auto" w:fill="auto"/>
          </w:tcPr>
          <w:p w14:paraId="4B81D7DA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Т10</w:t>
            </w:r>
          </w:p>
        </w:tc>
        <w:tc>
          <w:tcPr>
            <w:tcW w:w="608" w:type="dxa"/>
            <w:shd w:val="clear" w:color="auto" w:fill="auto"/>
          </w:tcPr>
          <w:p w14:paraId="4F429578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Т11</w:t>
            </w:r>
          </w:p>
        </w:tc>
        <w:tc>
          <w:tcPr>
            <w:tcW w:w="608" w:type="dxa"/>
            <w:shd w:val="clear" w:color="auto" w:fill="auto"/>
          </w:tcPr>
          <w:p w14:paraId="486CFD2D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Т12</w:t>
            </w:r>
          </w:p>
        </w:tc>
        <w:tc>
          <w:tcPr>
            <w:tcW w:w="608" w:type="dxa"/>
            <w:shd w:val="clear" w:color="auto" w:fill="auto"/>
          </w:tcPr>
          <w:p w14:paraId="1839865C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Т13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1E4372F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50</w:t>
            </w:r>
          </w:p>
        </w:tc>
        <w:tc>
          <w:tcPr>
            <w:tcW w:w="755" w:type="dxa"/>
            <w:vMerge w:val="restart"/>
            <w:shd w:val="clear" w:color="auto" w:fill="auto"/>
          </w:tcPr>
          <w:p w14:paraId="5B25F604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100</w:t>
            </w:r>
          </w:p>
        </w:tc>
      </w:tr>
      <w:tr w:rsidR="00BB0897" w:rsidRPr="00095A93" w14:paraId="68F18222" w14:textId="77777777" w:rsidTr="00773F1C">
        <w:trPr>
          <w:jc w:val="center"/>
        </w:trPr>
        <w:tc>
          <w:tcPr>
            <w:tcW w:w="534" w:type="dxa"/>
            <w:shd w:val="clear" w:color="auto" w:fill="auto"/>
          </w:tcPr>
          <w:p w14:paraId="11A0E317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14:paraId="6434AAC4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14:paraId="538810FF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14:paraId="2600E0C7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14:paraId="0ABBF97A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14:paraId="685E8639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14:paraId="0D502ECC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14:paraId="582005C6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14:paraId="5F8A6993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</w:t>
            </w:r>
          </w:p>
        </w:tc>
        <w:tc>
          <w:tcPr>
            <w:tcW w:w="608" w:type="dxa"/>
            <w:shd w:val="clear" w:color="auto" w:fill="auto"/>
          </w:tcPr>
          <w:p w14:paraId="5C0114C7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</w:t>
            </w:r>
          </w:p>
        </w:tc>
        <w:tc>
          <w:tcPr>
            <w:tcW w:w="608" w:type="dxa"/>
            <w:shd w:val="clear" w:color="auto" w:fill="auto"/>
          </w:tcPr>
          <w:p w14:paraId="3086F11B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10</w:t>
            </w:r>
          </w:p>
        </w:tc>
        <w:tc>
          <w:tcPr>
            <w:tcW w:w="608" w:type="dxa"/>
            <w:shd w:val="clear" w:color="auto" w:fill="auto"/>
          </w:tcPr>
          <w:p w14:paraId="43DC7858" w14:textId="77777777" w:rsidR="00BB0897" w:rsidRPr="00095A93" w:rsidRDefault="00773F1C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7C019225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  <w:r w:rsidRPr="00095A93">
              <w:rPr>
                <w:szCs w:val="28"/>
                <w:lang w:val="uk-UA"/>
              </w:rPr>
              <w:t>5</w:t>
            </w:r>
          </w:p>
        </w:tc>
        <w:tc>
          <w:tcPr>
            <w:tcW w:w="1026" w:type="dxa"/>
            <w:vMerge/>
            <w:shd w:val="clear" w:color="auto" w:fill="auto"/>
          </w:tcPr>
          <w:p w14:paraId="63508EE6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14:paraId="2486F854" w14:textId="77777777" w:rsidR="00BB0897" w:rsidRPr="00095A93" w:rsidRDefault="00BB0897" w:rsidP="00F50773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141A4778" w14:textId="77777777" w:rsidR="00983D77" w:rsidRPr="00095A93" w:rsidRDefault="00983D77" w:rsidP="00076562">
      <w:pPr>
        <w:jc w:val="both"/>
        <w:rPr>
          <w:szCs w:val="28"/>
          <w:lang w:val="uk-UA"/>
        </w:rPr>
      </w:pPr>
    </w:p>
    <w:p w14:paraId="4F347666" w14:textId="77777777" w:rsidR="00CC47C5" w:rsidRPr="00095A93" w:rsidRDefault="00CC47C5" w:rsidP="00CC47C5">
      <w:pPr>
        <w:spacing w:after="120"/>
        <w:jc w:val="both"/>
        <w:rPr>
          <w:color w:val="000000"/>
          <w:szCs w:val="28"/>
          <w:lang w:val="uk-UA"/>
        </w:rPr>
      </w:pPr>
      <w:r w:rsidRPr="00095A93">
        <w:rPr>
          <w:color w:val="000000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2AAEFC8D" w14:textId="77777777" w:rsidR="00CC47C5" w:rsidRPr="00095A93" w:rsidRDefault="00CC47C5" w:rsidP="00CC47C5">
      <w:pPr>
        <w:shd w:val="clear" w:color="auto" w:fill="FFFFFF"/>
        <w:jc w:val="right"/>
        <w:rPr>
          <w:color w:val="000000"/>
          <w:spacing w:val="-4"/>
          <w:lang w:val="uk-UA"/>
        </w:rPr>
      </w:pPr>
    </w:p>
    <w:p w14:paraId="161B6A5E" w14:textId="77777777" w:rsidR="00FB1991" w:rsidRPr="00095A93" w:rsidRDefault="00FB1991" w:rsidP="00CC47C5">
      <w:pPr>
        <w:shd w:val="clear" w:color="auto" w:fill="FFFFFF"/>
        <w:jc w:val="right"/>
        <w:rPr>
          <w:color w:val="000000"/>
          <w:spacing w:val="-4"/>
          <w:lang w:val="uk-UA"/>
        </w:rPr>
      </w:pPr>
    </w:p>
    <w:p w14:paraId="34CC5404" w14:textId="77777777" w:rsidR="00CC47C5" w:rsidRPr="00095A93" w:rsidRDefault="00CC47C5" w:rsidP="00CC47C5">
      <w:pPr>
        <w:jc w:val="center"/>
        <w:rPr>
          <w:b/>
          <w:bCs/>
          <w:lang w:val="uk-UA"/>
        </w:rPr>
      </w:pPr>
      <w:r w:rsidRPr="00095A93">
        <w:rPr>
          <w:b/>
          <w:bCs/>
          <w:lang w:val="uk-UA"/>
        </w:rPr>
        <w:t>Шкала оцінювання: національна та ECTS</w:t>
      </w:r>
    </w:p>
    <w:p w14:paraId="1DBFFC51" w14:textId="77777777" w:rsidR="00CC47C5" w:rsidRPr="00095A93" w:rsidRDefault="00CC47C5" w:rsidP="00CC47C5">
      <w:pPr>
        <w:jc w:val="center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510"/>
        <w:gridCol w:w="3060"/>
        <w:gridCol w:w="2794"/>
      </w:tblGrid>
      <w:tr w:rsidR="00CC47C5" w:rsidRPr="00095A93" w14:paraId="7984BDA6" w14:textId="77777777">
        <w:trPr>
          <w:trHeight w:val="450"/>
        </w:trPr>
        <w:tc>
          <w:tcPr>
            <w:tcW w:w="1176" w:type="pct"/>
            <w:vMerge w:val="restart"/>
            <w:vAlign w:val="center"/>
          </w:tcPr>
          <w:p w14:paraId="693F6140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5A93">
              <w:rPr>
                <w:b/>
                <w:bCs/>
                <w:i/>
                <w:iCs/>
                <w:color w:val="000000"/>
                <w:lang w:val="uk-UA"/>
              </w:rPr>
              <w:t>Оцінка в балах</w:t>
            </w:r>
          </w:p>
        </w:tc>
        <w:tc>
          <w:tcPr>
            <w:tcW w:w="784" w:type="pct"/>
            <w:vMerge w:val="restart"/>
            <w:vAlign w:val="center"/>
          </w:tcPr>
          <w:p w14:paraId="3F82CC6F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5A93">
              <w:rPr>
                <w:b/>
                <w:bCs/>
                <w:i/>
                <w:iCs/>
                <w:color w:val="000000"/>
                <w:lang w:val="uk-UA"/>
              </w:rPr>
              <w:t>Оцінка ECTS</w:t>
            </w:r>
          </w:p>
        </w:tc>
        <w:tc>
          <w:tcPr>
            <w:tcW w:w="3039" w:type="pct"/>
            <w:gridSpan w:val="2"/>
            <w:vAlign w:val="center"/>
          </w:tcPr>
          <w:p w14:paraId="17E9A5A7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5A93">
              <w:rPr>
                <w:b/>
                <w:bCs/>
                <w:i/>
                <w:iCs/>
                <w:color w:val="000000"/>
                <w:lang w:val="uk-UA"/>
              </w:rPr>
              <w:t>Оцінка за національною шкалою</w:t>
            </w:r>
          </w:p>
        </w:tc>
      </w:tr>
      <w:tr w:rsidR="00CC47C5" w:rsidRPr="00095A93" w14:paraId="4F40E5B5" w14:textId="77777777">
        <w:trPr>
          <w:trHeight w:val="450"/>
        </w:trPr>
        <w:tc>
          <w:tcPr>
            <w:tcW w:w="1176" w:type="pct"/>
            <w:vMerge/>
            <w:vAlign w:val="center"/>
          </w:tcPr>
          <w:p w14:paraId="746C7C2B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784" w:type="pct"/>
            <w:vMerge/>
            <w:vAlign w:val="center"/>
          </w:tcPr>
          <w:p w14:paraId="00E468FF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</w:p>
        </w:tc>
        <w:tc>
          <w:tcPr>
            <w:tcW w:w="1589" w:type="pct"/>
            <w:vAlign w:val="center"/>
          </w:tcPr>
          <w:p w14:paraId="559CBD5A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5A93">
              <w:rPr>
                <w:b/>
                <w:bCs/>
                <w:i/>
                <w:iCs/>
                <w:color w:val="000000"/>
                <w:lang w:val="uk-UA"/>
              </w:rPr>
              <w:t>для екзамену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91900CE" w14:textId="77777777" w:rsidR="00CC47C5" w:rsidRPr="00095A93" w:rsidRDefault="00CC47C5" w:rsidP="00AD07E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lang w:val="uk-UA"/>
              </w:rPr>
            </w:pPr>
            <w:r w:rsidRPr="00095A93">
              <w:rPr>
                <w:b/>
                <w:bCs/>
                <w:i/>
                <w:iCs/>
                <w:color w:val="000000"/>
                <w:lang w:val="uk-UA"/>
              </w:rPr>
              <w:t>для заліку</w:t>
            </w:r>
          </w:p>
        </w:tc>
      </w:tr>
      <w:tr w:rsidR="00CC47C5" w:rsidRPr="00095A93" w14:paraId="1689AD63" w14:textId="77777777">
        <w:tc>
          <w:tcPr>
            <w:tcW w:w="1176" w:type="pct"/>
            <w:vAlign w:val="center"/>
          </w:tcPr>
          <w:p w14:paraId="07B928CC" w14:textId="77777777" w:rsidR="00CC47C5" w:rsidRPr="00095A93" w:rsidRDefault="00CC47C5" w:rsidP="00AD07EF">
            <w:pPr>
              <w:ind w:left="180"/>
              <w:jc w:val="center"/>
              <w:rPr>
                <w:b/>
                <w:lang w:val="uk-UA"/>
              </w:rPr>
            </w:pPr>
            <w:r w:rsidRPr="00095A93">
              <w:rPr>
                <w:lang w:val="uk-UA"/>
              </w:rPr>
              <w:t>90 – 100</w:t>
            </w:r>
          </w:p>
        </w:tc>
        <w:tc>
          <w:tcPr>
            <w:tcW w:w="784" w:type="pct"/>
            <w:vAlign w:val="center"/>
          </w:tcPr>
          <w:p w14:paraId="655EDDFE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А</w:t>
            </w:r>
          </w:p>
        </w:tc>
        <w:tc>
          <w:tcPr>
            <w:tcW w:w="1589" w:type="pct"/>
            <w:vAlign w:val="center"/>
          </w:tcPr>
          <w:p w14:paraId="037748D8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 xml:space="preserve">відмінно  </w:t>
            </w:r>
          </w:p>
        </w:tc>
        <w:tc>
          <w:tcPr>
            <w:tcW w:w="1451" w:type="pct"/>
            <w:vMerge w:val="restart"/>
          </w:tcPr>
          <w:p w14:paraId="12324BB5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  <w:p w14:paraId="2E8F0BF0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  <w:p w14:paraId="40C9BDF8" w14:textId="77777777" w:rsidR="00CC47C5" w:rsidRPr="00095A93" w:rsidRDefault="00B15CD7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З</w:t>
            </w:r>
            <w:r w:rsidR="00CC47C5" w:rsidRPr="00095A93">
              <w:rPr>
                <w:lang w:val="uk-UA"/>
              </w:rPr>
              <w:t>араховано</w:t>
            </w:r>
          </w:p>
        </w:tc>
      </w:tr>
      <w:tr w:rsidR="00CC47C5" w:rsidRPr="00095A93" w14:paraId="41ADE372" w14:textId="77777777">
        <w:trPr>
          <w:trHeight w:val="194"/>
        </w:trPr>
        <w:tc>
          <w:tcPr>
            <w:tcW w:w="1176" w:type="pct"/>
            <w:vAlign w:val="center"/>
          </w:tcPr>
          <w:p w14:paraId="3ACD5DB9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81-89</w:t>
            </w:r>
          </w:p>
        </w:tc>
        <w:tc>
          <w:tcPr>
            <w:tcW w:w="784" w:type="pct"/>
            <w:vAlign w:val="center"/>
          </w:tcPr>
          <w:p w14:paraId="739142DE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В</w:t>
            </w:r>
          </w:p>
        </w:tc>
        <w:tc>
          <w:tcPr>
            <w:tcW w:w="1589" w:type="pct"/>
            <w:vMerge w:val="restart"/>
            <w:vAlign w:val="center"/>
          </w:tcPr>
          <w:p w14:paraId="26BF357D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 xml:space="preserve">добре </w:t>
            </w:r>
          </w:p>
        </w:tc>
        <w:tc>
          <w:tcPr>
            <w:tcW w:w="1451" w:type="pct"/>
            <w:vMerge/>
          </w:tcPr>
          <w:p w14:paraId="1073B330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</w:tr>
      <w:tr w:rsidR="00CC47C5" w:rsidRPr="00095A93" w14:paraId="3287AC5C" w14:textId="77777777">
        <w:tc>
          <w:tcPr>
            <w:tcW w:w="1176" w:type="pct"/>
            <w:vAlign w:val="center"/>
          </w:tcPr>
          <w:p w14:paraId="46FB704B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71-80</w:t>
            </w:r>
          </w:p>
        </w:tc>
        <w:tc>
          <w:tcPr>
            <w:tcW w:w="784" w:type="pct"/>
            <w:vAlign w:val="center"/>
          </w:tcPr>
          <w:p w14:paraId="370FCBF5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С</w:t>
            </w:r>
          </w:p>
        </w:tc>
        <w:tc>
          <w:tcPr>
            <w:tcW w:w="1589" w:type="pct"/>
            <w:vMerge/>
            <w:vAlign w:val="center"/>
          </w:tcPr>
          <w:p w14:paraId="74104041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  <w:tc>
          <w:tcPr>
            <w:tcW w:w="1451" w:type="pct"/>
            <w:vMerge/>
          </w:tcPr>
          <w:p w14:paraId="2E7DFE0B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</w:tr>
      <w:tr w:rsidR="00CC47C5" w:rsidRPr="00095A93" w14:paraId="7FFA67EE" w14:textId="77777777">
        <w:tc>
          <w:tcPr>
            <w:tcW w:w="1176" w:type="pct"/>
            <w:vAlign w:val="center"/>
          </w:tcPr>
          <w:p w14:paraId="19EC2063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61-70</w:t>
            </w:r>
          </w:p>
        </w:tc>
        <w:tc>
          <w:tcPr>
            <w:tcW w:w="784" w:type="pct"/>
            <w:vAlign w:val="center"/>
          </w:tcPr>
          <w:p w14:paraId="12A33D13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D</w:t>
            </w:r>
          </w:p>
        </w:tc>
        <w:tc>
          <w:tcPr>
            <w:tcW w:w="1589" w:type="pct"/>
            <w:vMerge w:val="restart"/>
            <w:vAlign w:val="center"/>
          </w:tcPr>
          <w:p w14:paraId="1B6AC3D8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14:paraId="69E7E2F3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</w:tr>
      <w:tr w:rsidR="00CC47C5" w:rsidRPr="00095A93" w14:paraId="5B47ABB9" w14:textId="77777777">
        <w:tc>
          <w:tcPr>
            <w:tcW w:w="1176" w:type="pct"/>
            <w:vAlign w:val="center"/>
          </w:tcPr>
          <w:p w14:paraId="447205A1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51-60</w:t>
            </w:r>
          </w:p>
        </w:tc>
        <w:tc>
          <w:tcPr>
            <w:tcW w:w="784" w:type="pct"/>
            <w:vAlign w:val="center"/>
          </w:tcPr>
          <w:p w14:paraId="654EC82E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 xml:space="preserve">Е </w:t>
            </w:r>
          </w:p>
        </w:tc>
        <w:tc>
          <w:tcPr>
            <w:tcW w:w="1589" w:type="pct"/>
            <w:vMerge/>
            <w:vAlign w:val="center"/>
          </w:tcPr>
          <w:p w14:paraId="1A626C9F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  <w:tc>
          <w:tcPr>
            <w:tcW w:w="1451" w:type="pct"/>
            <w:vMerge/>
          </w:tcPr>
          <w:p w14:paraId="4CEDD66B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</w:p>
        </w:tc>
      </w:tr>
      <w:tr w:rsidR="00CC47C5" w:rsidRPr="00095A93" w14:paraId="7D1DD0E4" w14:textId="77777777">
        <w:tc>
          <w:tcPr>
            <w:tcW w:w="1176" w:type="pct"/>
            <w:vAlign w:val="center"/>
          </w:tcPr>
          <w:p w14:paraId="6793C4C7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35-50</w:t>
            </w:r>
          </w:p>
        </w:tc>
        <w:tc>
          <w:tcPr>
            <w:tcW w:w="784" w:type="pct"/>
            <w:vAlign w:val="center"/>
          </w:tcPr>
          <w:p w14:paraId="2AF0E7B4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FX</w:t>
            </w:r>
          </w:p>
        </w:tc>
        <w:tc>
          <w:tcPr>
            <w:tcW w:w="1589" w:type="pct"/>
            <w:vAlign w:val="center"/>
          </w:tcPr>
          <w:p w14:paraId="76F59CF5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14:paraId="47936887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CC47C5" w:rsidRPr="00095A93" w14:paraId="58C8A37F" w14:textId="77777777">
        <w:trPr>
          <w:trHeight w:val="708"/>
        </w:trPr>
        <w:tc>
          <w:tcPr>
            <w:tcW w:w="1176" w:type="pct"/>
            <w:vAlign w:val="center"/>
          </w:tcPr>
          <w:p w14:paraId="7BE3B076" w14:textId="77777777" w:rsidR="00CC47C5" w:rsidRPr="00095A93" w:rsidRDefault="00CC47C5" w:rsidP="00AD07EF">
            <w:pPr>
              <w:ind w:left="180"/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0-34</w:t>
            </w:r>
          </w:p>
        </w:tc>
        <w:tc>
          <w:tcPr>
            <w:tcW w:w="784" w:type="pct"/>
            <w:vAlign w:val="center"/>
          </w:tcPr>
          <w:p w14:paraId="68F5A5F6" w14:textId="77777777" w:rsidR="00CC47C5" w:rsidRPr="00095A93" w:rsidRDefault="00CC47C5" w:rsidP="00AD07EF">
            <w:pPr>
              <w:jc w:val="center"/>
              <w:rPr>
                <w:b/>
                <w:lang w:val="uk-UA"/>
              </w:rPr>
            </w:pPr>
            <w:r w:rsidRPr="00095A93">
              <w:rPr>
                <w:b/>
                <w:lang w:val="uk-UA"/>
              </w:rPr>
              <w:t>F</w:t>
            </w:r>
          </w:p>
        </w:tc>
        <w:tc>
          <w:tcPr>
            <w:tcW w:w="1589" w:type="pct"/>
            <w:vAlign w:val="center"/>
          </w:tcPr>
          <w:p w14:paraId="32ECBB64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14:paraId="3EDDA9D2" w14:textId="77777777" w:rsidR="00CC47C5" w:rsidRPr="00095A93" w:rsidRDefault="00CC47C5" w:rsidP="00AD07EF">
            <w:pPr>
              <w:jc w:val="center"/>
              <w:rPr>
                <w:lang w:val="uk-UA"/>
              </w:rPr>
            </w:pPr>
            <w:r w:rsidRPr="00095A9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2435208C" w14:textId="77777777" w:rsidR="00CC47C5" w:rsidRPr="00095A93" w:rsidRDefault="00CC47C5" w:rsidP="00CC47C5">
      <w:pPr>
        <w:shd w:val="clear" w:color="auto" w:fill="FFFFFF"/>
        <w:jc w:val="both"/>
        <w:rPr>
          <w:spacing w:val="-4"/>
          <w:lang w:val="uk-UA"/>
        </w:rPr>
      </w:pPr>
    </w:p>
    <w:p w14:paraId="252E536F" w14:textId="77777777" w:rsidR="00CC47C5" w:rsidRPr="00095A93" w:rsidRDefault="00CC47C5" w:rsidP="003E5126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7D43821E" w14:textId="77777777" w:rsidR="00E6635F" w:rsidRPr="00095A93" w:rsidRDefault="00E6635F" w:rsidP="003E5126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21E3ACF7" w14:textId="77777777" w:rsidR="003E5126" w:rsidRPr="00095A93" w:rsidRDefault="00B15CD7" w:rsidP="003E5126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lastRenderedPageBreak/>
        <w:t>1</w:t>
      </w:r>
      <w:r w:rsidR="00035F18" w:rsidRPr="00095A93">
        <w:rPr>
          <w:b/>
          <w:bCs/>
          <w:i/>
          <w:sz w:val="28"/>
          <w:szCs w:val="28"/>
          <w:lang w:val="uk-UA"/>
        </w:rPr>
        <w:t>3</w:t>
      </w:r>
      <w:r w:rsidR="003E5126" w:rsidRPr="00095A93">
        <w:rPr>
          <w:b/>
          <w:bCs/>
          <w:i/>
          <w:sz w:val="28"/>
          <w:szCs w:val="28"/>
          <w:lang w:val="uk-UA"/>
        </w:rPr>
        <w:t>. Методичне забезпечення</w:t>
      </w:r>
    </w:p>
    <w:p w14:paraId="366F4125" w14:textId="77777777" w:rsidR="003E5126" w:rsidRPr="00095A93" w:rsidRDefault="003E5126" w:rsidP="003E5126">
      <w:pPr>
        <w:tabs>
          <w:tab w:val="left" w:pos="709"/>
        </w:tabs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14:paraId="6522F1DF" w14:textId="77777777" w:rsidR="003E5126" w:rsidRPr="00095A93" w:rsidRDefault="003E5126" w:rsidP="003E5126">
      <w:p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 xml:space="preserve">Методичне забезпечення навчальної дисципліни включає: </w:t>
      </w:r>
    </w:p>
    <w:p w14:paraId="08A5D227" w14:textId="77777777" w:rsidR="003E5126" w:rsidRPr="00095A93" w:rsidRDefault="003E5126" w:rsidP="00AD07EF">
      <w:pPr>
        <w:numPr>
          <w:ilvl w:val="0"/>
          <w:numId w:val="4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Опорний конспект лекцій.</w:t>
      </w:r>
    </w:p>
    <w:p w14:paraId="5C7BE959" w14:textId="77777777" w:rsidR="003E5126" w:rsidRPr="00095A93" w:rsidRDefault="003E5126" w:rsidP="00AD07EF">
      <w:pPr>
        <w:numPr>
          <w:ilvl w:val="0"/>
          <w:numId w:val="4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Інтерактивний комплекс навчально-методичного забезпечення дисципліни.</w:t>
      </w:r>
    </w:p>
    <w:p w14:paraId="18B3EA9A" w14:textId="77777777" w:rsidR="0091389C" w:rsidRPr="00095A93" w:rsidRDefault="003E5126" w:rsidP="0091389C">
      <w:pPr>
        <w:numPr>
          <w:ilvl w:val="0"/>
          <w:numId w:val="4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Нормативні документи.</w:t>
      </w:r>
    </w:p>
    <w:p w14:paraId="493BE5AB" w14:textId="77777777" w:rsidR="0091389C" w:rsidRPr="00095A93" w:rsidRDefault="003E5126" w:rsidP="0091389C">
      <w:pPr>
        <w:numPr>
          <w:ilvl w:val="0"/>
          <w:numId w:val="4"/>
        </w:numPr>
        <w:spacing w:after="120"/>
        <w:jc w:val="both"/>
        <w:rPr>
          <w:szCs w:val="28"/>
          <w:lang w:val="uk-UA"/>
        </w:rPr>
      </w:pPr>
      <w:r w:rsidRPr="00095A93">
        <w:rPr>
          <w:szCs w:val="28"/>
          <w:lang w:val="uk-UA"/>
        </w:rPr>
        <w:t>Ілюстративні матеріали.</w:t>
      </w:r>
    </w:p>
    <w:p w14:paraId="19E6B527" w14:textId="77777777" w:rsidR="0091389C" w:rsidRPr="00095A93" w:rsidRDefault="0091389C" w:rsidP="0091389C">
      <w:pPr>
        <w:spacing w:after="120"/>
        <w:rPr>
          <w:b/>
          <w:bCs/>
          <w:i/>
          <w:sz w:val="28"/>
          <w:szCs w:val="28"/>
          <w:lang w:val="uk-UA"/>
        </w:rPr>
      </w:pPr>
    </w:p>
    <w:p w14:paraId="42C05F73" w14:textId="77777777" w:rsidR="00076562" w:rsidRPr="00095A93" w:rsidRDefault="003E5126" w:rsidP="0091389C">
      <w:pPr>
        <w:spacing w:after="120"/>
        <w:rPr>
          <w:b/>
          <w:bCs/>
          <w:i/>
          <w:sz w:val="28"/>
          <w:szCs w:val="28"/>
          <w:lang w:val="uk-UA"/>
        </w:rPr>
      </w:pPr>
      <w:r w:rsidRPr="00095A93">
        <w:rPr>
          <w:b/>
          <w:bCs/>
          <w:i/>
          <w:sz w:val="28"/>
          <w:szCs w:val="28"/>
          <w:lang w:val="uk-UA"/>
        </w:rPr>
        <w:t>1</w:t>
      </w:r>
      <w:r w:rsidR="00035F18" w:rsidRPr="00095A93">
        <w:rPr>
          <w:b/>
          <w:bCs/>
          <w:i/>
          <w:sz w:val="28"/>
          <w:szCs w:val="28"/>
          <w:lang w:val="uk-UA"/>
        </w:rPr>
        <w:t>4</w:t>
      </w:r>
      <w:r w:rsidR="00076562" w:rsidRPr="00095A93">
        <w:rPr>
          <w:b/>
          <w:bCs/>
          <w:i/>
          <w:sz w:val="28"/>
          <w:szCs w:val="28"/>
          <w:lang w:val="uk-UA"/>
        </w:rPr>
        <w:t>. Рекомендована література</w:t>
      </w:r>
    </w:p>
    <w:p w14:paraId="691AA726" w14:textId="77777777" w:rsidR="00592D2C" w:rsidRPr="00095A93" w:rsidRDefault="00592D2C" w:rsidP="005464EF">
      <w:pPr>
        <w:shd w:val="clear" w:color="auto" w:fill="FFFFFF"/>
        <w:ind w:firstLine="360"/>
        <w:jc w:val="both"/>
        <w:rPr>
          <w:b/>
          <w:bCs/>
          <w:spacing w:val="-6"/>
          <w:lang w:val="uk-UA"/>
        </w:rPr>
      </w:pPr>
      <w:r w:rsidRPr="00095A93">
        <w:rPr>
          <w:b/>
          <w:bCs/>
          <w:spacing w:val="-6"/>
          <w:lang w:val="uk-UA"/>
        </w:rPr>
        <w:t>Базова</w:t>
      </w:r>
      <w:r w:rsidR="00A471C7" w:rsidRPr="00095A93">
        <w:rPr>
          <w:b/>
          <w:bCs/>
          <w:spacing w:val="-6"/>
          <w:lang w:val="uk-UA"/>
        </w:rPr>
        <w:t>:</w:t>
      </w:r>
    </w:p>
    <w:p w14:paraId="3E8B5DFB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9" w:anchor="Text" w:history="1">
        <w:r w:rsidR="00B64C9D" w:rsidRPr="00095A93">
          <w:rPr>
            <w:rStyle w:val="af5"/>
            <w:lang w:val="uk-UA"/>
          </w:rPr>
          <w:t>Закон України "Про державне регулювання ринків капіталу та організованих товарних ринків" від 30 жовтня 1996 року № 448/96-ВР</w:t>
        </w:r>
      </w:hyperlink>
    </w:p>
    <w:p w14:paraId="03A145B9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0" w:anchor="n4404" w:history="1">
        <w:r w:rsidR="00B64C9D" w:rsidRPr="00095A93">
          <w:rPr>
            <w:rStyle w:val="af5"/>
            <w:lang w:val="uk-UA"/>
          </w:rPr>
          <w:t>Закон України  "Про ринки капіталу та організовані товарні ринки" від 23 лютого 2006 року № 3480-IV</w:t>
        </w:r>
      </w:hyperlink>
    </w:p>
    <w:p w14:paraId="5CFC6E05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1" w:anchor="Text" w:history="1">
        <w:r w:rsidR="00B64C9D" w:rsidRPr="00095A93">
          <w:rPr>
            <w:rStyle w:val="af5"/>
            <w:lang w:val="uk-UA"/>
          </w:rPr>
          <w:t>Закон України "Про товарну біржу" від 10 грудня 1991 року № 1956-XII</w:t>
        </w:r>
      </w:hyperlink>
    </w:p>
    <w:p w14:paraId="5B15AF46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2" w:anchor="Text" w:history="1">
        <w:r w:rsidR="00B64C9D" w:rsidRPr="00095A93">
          <w:rPr>
            <w:rStyle w:val="af5"/>
            <w:lang w:val="uk-UA"/>
          </w:rPr>
          <w:t>Закон України "Про валюту і валютні операції" від 21 червня 2018 року</w:t>
        </w:r>
        <w:r w:rsidR="00B64C9D" w:rsidRPr="00095A93">
          <w:rPr>
            <w:rStyle w:val="af5"/>
            <w:lang w:val="uk-UA"/>
          </w:rPr>
          <w:br/>
          <w:t>№ 2473-VIII</w:t>
        </w:r>
      </w:hyperlink>
    </w:p>
    <w:p w14:paraId="69F1FB20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r w:rsidRPr="00095A93">
        <w:rPr>
          <w:rStyle w:val="af5"/>
          <w:lang w:val="uk-UA"/>
        </w:rPr>
        <w:t xml:space="preserve">Ліцензійні умови провадження професійної діяльності на організованих товарних ринках - діяльності з організації торгівлі продукцією на товарних біржах.  Затверджене рішенням </w:t>
      </w:r>
      <w:hyperlink r:id="rId13" w:anchor="Text" w:history="1">
        <w:r w:rsidRPr="00095A93">
          <w:rPr>
            <w:rStyle w:val="af5"/>
            <w:lang w:val="uk-UA"/>
          </w:rPr>
          <w:t>Національної</w:t>
        </w:r>
      </w:hyperlink>
      <w:r w:rsidRPr="00095A93">
        <w:rPr>
          <w:rStyle w:val="af5"/>
          <w:lang w:val="uk-UA"/>
        </w:rPr>
        <w:t xml:space="preserve"> комісії з цінних паперів та фондового ринку 13 травня 2021 року № 276 13.05.2021  № 276, зареєстровано в Міністерстві юстиції України 25 травня 2021 р. за № 692/36314.</w:t>
      </w:r>
    </w:p>
    <w:p w14:paraId="033BEDA5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4" w:anchor="Text" w:history="1">
        <w:r w:rsidR="00B64C9D" w:rsidRPr="00095A93">
          <w:rPr>
            <w:rStyle w:val="af5"/>
            <w:lang w:val="uk-UA"/>
          </w:rPr>
          <w:t>Положення про вимоги до стандартної (типової) форми деривативів. Затверджено постановою Кабінету Міністрів України від 19 квітня 1999 р. № 632.</w:t>
        </w:r>
      </w:hyperlink>
    </w:p>
    <w:p w14:paraId="2D187F73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15" w:anchor="Text" w:history="1">
        <w:r w:rsidR="00B64C9D" w:rsidRPr="00095A93">
          <w:rPr>
            <w:rStyle w:val="af5"/>
            <w:lang w:val="uk-UA"/>
          </w:rPr>
          <w:t>Положення про провадження діяльності з організації торгівлі продукцією на товарних біржах. Затверджено рішенням НКЦПФР від 10.06.2021  № 380Ю зареєстровано в Міністерстві</w:t>
        </w:r>
        <w:r w:rsidR="00B64C9D" w:rsidRPr="00095A93">
          <w:rPr>
            <w:rStyle w:val="af5"/>
            <w:lang w:val="uk-UA"/>
          </w:rPr>
          <w:br/>
          <w:t>юстиції України 30 липня 2021 р. за № 993/36615</w:t>
        </w:r>
      </w:hyperlink>
    </w:p>
    <w:p w14:paraId="1FDE3493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6" w:anchor="n19" w:history="1">
        <w:r w:rsidR="00B64C9D" w:rsidRPr="00095A93">
          <w:rPr>
            <w:rStyle w:val="af5"/>
            <w:lang w:val="uk-UA"/>
          </w:rPr>
          <w:t>Положення про функціонування фондових бірж // Затверджене рішенням  Національної комісії з цінних паперів та фондового ринку 22.11.2012  № 1688, зареєстровано в Міністерстві юстиції України 14 грудня 2012 р. за № 2082/22394</w:t>
        </w:r>
      </w:hyperlink>
      <w:r w:rsidR="00B64C9D" w:rsidRPr="00095A93">
        <w:rPr>
          <w:rStyle w:val="af5"/>
          <w:lang w:val="uk-UA"/>
        </w:rPr>
        <w:t xml:space="preserve"> </w:t>
      </w:r>
    </w:p>
    <w:p w14:paraId="2A93B50F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r w:rsidRPr="00095A93">
        <w:rPr>
          <w:rStyle w:val="af5"/>
          <w:lang w:val="uk-UA"/>
        </w:rPr>
        <w:t xml:space="preserve">Порядок видачі, зупинення дії та анулювання ліцензії на провадження професійної діяльності на організованих товарних ринках - діяльності з організації торгівлі продукцією на товарних біржах. Затверджено рішенням Національної комісії з цінних паперів та фондового ринку 13 травня 2021 року № 275, зареєстровано в Міністерстві юстиції України 25 травня 2021 </w:t>
      </w:r>
      <w:proofErr w:type="spellStart"/>
      <w:r w:rsidRPr="00095A93">
        <w:rPr>
          <w:rStyle w:val="af5"/>
          <w:lang w:val="uk-UA"/>
        </w:rPr>
        <w:t>р.за</w:t>
      </w:r>
      <w:proofErr w:type="spellEnd"/>
      <w:r w:rsidRPr="00095A93">
        <w:rPr>
          <w:rStyle w:val="af5"/>
          <w:lang w:val="uk-UA"/>
        </w:rPr>
        <w:t xml:space="preserve"> № 693/36315</w:t>
      </w:r>
    </w:p>
    <w:p w14:paraId="7F95C920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rStyle w:val="af5"/>
          <w:lang w:val="uk-UA"/>
        </w:rPr>
      </w:pPr>
      <w:hyperlink r:id="rId17" w:anchor="Text" w:history="1">
        <w:r w:rsidR="00B64C9D" w:rsidRPr="00095A93">
          <w:rPr>
            <w:rStyle w:val="af5"/>
            <w:lang w:val="uk-UA"/>
          </w:rPr>
          <w:t>Статут Аграрної біржі. Затверджений Постановою Кабінету Міністрів України від 26 грудня 2005 р. № 1285.</w:t>
        </w:r>
      </w:hyperlink>
    </w:p>
    <w:p w14:paraId="3051D82C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18" w:anchor="Text" w:history="1">
        <w:r w:rsidR="00B64C9D" w:rsidRPr="00095A93">
          <w:rPr>
            <w:rStyle w:val="af5"/>
            <w:lang w:val="uk-UA"/>
          </w:rPr>
          <w:t xml:space="preserve">Вимоги до договорів, які укладаються під час провадження професійної діяльності на фондовому ринку (ринку цінних паперів) - діяльності з торгівлі цінними паперами: брокерської діяльності, дилерської діяльності, </w:t>
        </w:r>
        <w:proofErr w:type="spellStart"/>
        <w:r w:rsidR="00B64C9D" w:rsidRPr="00095A93">
          <w:rPr>
            <w:rStyle w:val="af5"/>
            <w:lang w:val="uk-UA"/>
          </w:rPr>
          <w:t>андеррайтингу</w:t>
        </w:r>
        <w:proofErr w:type="spellEnd"/>
        <w:r w:rsidR="00B64C9D" w:rsidRPr="00095A93">
          <w:rPr>
            <w:rStyle w:val="af5"/>
            <w:lang w:val="uk-UA"/>
          </w:rPr>
          <w:t>, управління цінними паперами. Затверджені рішенням Національної комісії з цінних паперів та фондового ринку 03 листопада 2020 року № 641</w:t>
        </w:r>
      </w:hyperlink>
    </w:p>
    <w:p w14:paraId="4EDEDA16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19" w:anchor="Text" w:history="1">
        <w:r w:rsidR="00B64C9D" w:rsidRPr="00095A93">
          <w:rPr>
            <w:rStyle w:val="af5"/>
            <w:lang w:val="uk-UA"/>
          </w:rPr>
          <w:t xml:space="preserve">Вимоги (правила) щодо здійснення діяльності з торгівлі цінними паперами: брокерської діяльності, дилерської діяльності, </w:t>
        </w:r>
        <w:proofErr w:type="spellStart"/>
        <w:r w:rsidR="00B64C9D" w:rsidRPr="00095A93">
          <w:rPr>
            <w:rStyle w:val="af5"/>
            <w:lang w:val="uk-UA"/>
          </w:rPr>
          <w:t>андеррайтингу</w:t>
        </w:r>
        <w:proofErr w:type="spellEnd"/>
        <w:r w:rsidR="00B64C9D" w:rsidRPr="00095A93">
          <w:rPr>
            <w:rStyle w:val="af5"/>
            <w:lang w:val="uk-UA"/>
          </w:rPr>
          <w:t>, управління цінними паперами. Затверджене рішення Національної комісії з цінних паперів та фондового ринку 03 листопада 2020 року № 640</w:t>
        </w:r>
      </w:hyperlink>
    </w:p>
    <w:p w14:paraId="5661707B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20" w:anchor="n20" w:history="1">
        <w:r w:rsidR="00B64C9D" w:rsidRPr="00095A93">
          <w:rPr>
            <w:rStyle w:val="af5"/>
            <w:lang w:val="uk-UA"/>
          </w:rPr>
          <w:t xml:space="preserve">Положення щодо </w:t>
        </w:r>
        <w:proofErr w:type="spellStart"/>
        <w:r w:rsidR="00B64C9D" w:rsidRPr="00095A93">
          <w:rPr>
            <w:rStyle w:val="af5"/>
            <w:lang w:val="uk-UA"/>
          </w:rPr>
          <w:t>пруденційних</w:t>
        </w:r>
        <w:proofErr w:type="spellEnd"/>
        <w:r w:rsidR="00B64C9D" w:rsidRPr="00095A93">
          <w:rPr>
            <w:rStyle w:val="af5"/>
            <w:lang w:val="uk-UA"/>
          </w:rPr>
          <w:t xml:space="preserve"> нормативів професійної діяльності на фондовому ринку та вимог до системи управління ризиками. Затверджене Рішення Національної комісії з цінних паперів та фондового ринку 01.10.2015 № 1597</w:t>
        </w:r>
      </w:hyperlink>
    </w:p>
    <w:p w14:paraId="73250D80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21" w:anchor="Text" w:history="1">
        <w:r w:rsidR="00B64C9D" w:rsidRPr="00095A93">
          <w:rPr>
            <w:rStyle w:val="af5"/>
            <w:lang w:val="uk-UA"/>
          </w:rPr>
          <w:t>Положення про порядок атестації фахівців з питань фондового ринку. Затверджене рішенням Національної комісії з цінних паперів та фондового ринку 25 червня 2020 року № 319</w:t>
        </w:r>
      </w:hyperlink>
    </w:p>
    <w:p w14:paraId="6F83DA23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22" w:anchor="Text" w:history="1">
        <w:r w:rsidR="00B64C9D" w:rsidRPr="00095A93">
          <w:rPr>
            <w:rStyle w:val="af5"/>
            <w:lang w:val="uk-UA"/>
          </w:rPr>
          <w:t>Положення про авторизацію осіб, які мають намір провадити діяльність з надання інформаційних послуг на фондовому ринку, та умови провадження такої діяльності. Затверджене рішенням Національної комісії з цінних паперів та фондового ринку 27 вересня 2018 року № 670</w:t>
        </w:r>
      </w:hyperlink>
    </w:p>
    <w:p w14:paraId="30546D9F" w14:textId="77777777" w:rsidR="00B64C9D" w:rsidRPr="00095A93" w:rsidRDefault="00000000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hyperlink r:id="rId23" w:anchor="Text" w:history="1">
        <w:r w:rsidR="00B64C9D" w:rsidRPr="00095A93">
          <w:rPr>
            <w:rStyle w:val="af5"/>
            <w:lang w:val="uk-UA"/>
          </w:rPr>
          <w:t>Положення про порядок здійснення емісії облігацій підприємств та їх обігу. Затверджене рішенням Національної комісії з цінних паперів та фондового ринку 21 червня 2018 року № 425</w:t>
        </w:r>
      </w:hyperlink>
      <w:r w:rsidR="00B64C9D" w:rsidRPr="00095A93">
        <w:rPr>
          <w:lang w:val="uk-UA"/>
        </w:rPr>
        <w:t xml:space="preserve"> </w:t>
      </w:r>
    </w:p>
    <w:p w14:paraId="31FE3ECF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lang w:val="uk-UA"/>
        </w:rPr>
        <w:t>Берлач</w:t>
      </w:r>
      <w:proofErr w:type="spellEnd"/>
      <w:r w:rsidRPr="00095A93">
        <w:rPr>
          <w:lang w:val="uk-UA"/>
        </w:rPr>
        <w:t xml:space="preserve"> А.І., </w:t>
      </w:r>
      <w:proofErr w:type="spellStart"/>
      <w:r w:rsidRPr="00095A93">
        <w:rPr>
          <w:lang w:val="uk-UA"/>
        </w:rPr>
        <w:t>Берлач</w:t>
      </w:r>
      <w:proofErr w:type="spellEnd"/>
      <w:r w:rsidRPr="00095A93">
        <w:rPr>
          <w:lang w:val="uk-UA"/>
        </w:rPr>
        <w:t xml:space="preserve"> Н.А., </w:t>
      </w:r>
      <w:proofErr w:type="spellStart"/>
      <w:r w:rsidRPr="00095A93">
        <w:rPr>
          <w:lang w:val="uk-UA"/>
        </w:rPr>
        <w:t>Ілларіонов</w:t>
      </w:r>
      <w:proofErr w:type="spellEnd"/>
      <w:r w:rsidRPr="00095A93">
        <w:rPr>
          <w:lang w:val="uk-UA"/>
        </w:rPr>
        <w:t xml:space="preserve"> Ю.В. Організаційно-правові основи біржової діяльності //</w:t>
      </w:r>
      <w:proofErr w:type="spellStart"/>
      <w:r w:rsidRPr="00095A93">
        <w:rPr>
          <w:lang w:val="uk-UA"/>
        </w:rPr>
        <w:t>Навч</w:t>
      </w:r>
      <w:proofErr w:type="spellEnd"/>
      <w:r w:rsidRPr="00095A93">
        <w:rPr>
          <w:lang w:val="uk-UA"/>
        </w:rPr>
        <w:t xml:space="preserve">. посібник. - К.: Фенікс, 2000. - 336 с. - </w:t>
      </w:r>
      <w:proofErr w:type="spellStart"/>
      <w:r w:rsidRPr="00095A93">
        <w:rPr>
          <w:lang w:val="uk-UA"/>
        </w:rPr>
        <w:t>Бібліогр</w:t>
      </w:r>
      <w:proofErr w:type="spellEnd"/>
      <w:r w:rsidRPr="00095A93">
        <w:rPr>
          <w:lang w:val="uk-UA"/>
        </w:rPr>
        <w:t>.: с. 332.</w:t>
      </w:r>
    </w:p>
    <w:p w14:paraId="01BC6112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Біржова  діяльність  :  опорний  конспект  лекцій  [Електронний  ресурс]  / укладачі А. М. </w:t>
      </w:r>
      <w:proofErr w:type="spellStart"/>
      <w:r w:rsidRPr="00095A93">
        <w:rPr>
          <w:lang w:val="uk-UA"/>
        </w:rPr>
        <w:t>Одарченко</w:t>
      </w:r>
      <w:proofErr w:type="spellEnd"/>
      <w:r w:rsidRPr="00095A93">
        <w:rPr>
          <w:lang w:val="uk-UA"/>
        </w:rPr>
        <w:t xml:space="preserve">, К. В. Сподар, О. О. </w:t>
      </w:r>
      <w:proofErr w:type="spellStart"/>
      <w:r w:rsidRPr="00095A93">
        <w:rPr>
          <w:lang w:val="uk-UA"/>
        </w:rPr>
        <w:t>Лісніченко</w:t>
      </w:r>
      <w:proofErr w:type="spellEnd"/>
      <w:r w:rsidRPr="00095A93">
        <w:rPr>
          <w:lang w:val="uk-UA"/>
        </w:rPr>
        <w:t xml:space="preserve">. – Електрон. дані. – Х. : ХДУХТ, 2017. – 1 електрон. опт. диск (CD-ROM); 12 см. – Назва з </w:t>
      </w:r>
      <w:proofErr w:type="spellStart"/>
      <w:r w:rsidRPr="00095A93">
        <w:rPr>
          <w:lang w:val="uk-UA"/>
        </w:rPr>
        <w:t>тит</w:t>
      </w:r>
      <w:proofErr w:type="spellEnd"/>
      <w:r w:rsidRPr="00095A93">
        <w:rPr>
          <w:lang w:val="uk-UA"/>
        </w:rPr>
        <w:t xml:space="preserve">. екрана. </w:t>
      </w:r>
    </w:p>
    <w:p w14:paraId="32E4A929" w14:textId="77777777" w:rsidR="00A4726B" w:rsidRPr="00095A93" w:rsidRDefault="00B64C9D" w:rsidP="00A4726B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Кузьмін О.Є., Шпак Н.О., Григор’єв О.Ю., </w:t>
      </w:r>
      <w:proofErr w:type="spellStart"/>
      <w:r w:rsidRPr="00095A93">
        <w:rPr>
          <w:lang w:val="uk-UA"/>
        </w:rPr>
        <w:t>Дорошкевич</w:t>
      </w:r>
      <w:proofErr w:type="spellEnd"/>
      <w:r w:rsidRPr="00095A93">
        <w:rPr>
          <w:lang w:val="uk-UA"/>
        </w:rPr>
        <w:t xml:space="preserve"> К.О., Князь С.В., </w:t>
      </w:r>
      <w:proofErr w:type="spellStart"/>
      <w:r w:rsidRPr="00095A93">
        <w:rPr>
          <w:lang w:val="uk-UA"/>
        </w:rPr>
        <w:t>Ясінська</w:t>
      </w:r>
      <w:proofErr w:type="spellEnd"/>
      <w:r w:rsidRPr="00095A93">
        <w:rPr>
          <w:lang w:val="uk-UA"/>
        </w:rPr>
        <w:t xml:space="preserve"> Т.В. Міжнародний фондовий ринок// </w:t>
      </w:r>
      <w:proofErr w:type="spellStart"/>
      <w:r w:rsidRPr="00095A93">
        <w:rPr>
          <w:lang w:val="uk-UA"/>
        </w:rPr>
        <w:t>Навч</w:t>
      </w:r>
      <w:proofErr w:type="spellEnd"/>
      <w:r w:rsidRPr="00095A93">
        <w:rPr>
          <w:lang w:val="uk-UA"/>
        </w:rPr>
        <w:t>. посібник-практикум — Львів: Видавництво Львівської політехніки, 2013. — 200 с.</w:t>
      </w:r>
    </w:p>
    <w:p w14:paraId="093A5787" w14:textId="77777777" w:rsidR="00A4726B" w:rsidRPr="00095A93" w:rsidRDefault="00A4726B" w:rsidP="00A4726B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>Міжнародні фінанси [</w:t>
      </w:r>
      <w:proofErr w:type="spellStart"/>
      <w:r w:rsidRPr="00095A93">
        <w:rPr>
          <w:lang w:val="uk-UA"/>
        </w:rPr>
        <w:t>тескт</w:t>
      </w:r>
      <w:proofErr w:type="spellEnd"/>
      <w:r w:rsidRPr="00095A93">
        <w:rPr>
          <w:lang w:val="uk-UA"/>
        </w:rPr>
        <w:t xml:space="preserve">] </w:t>
      </w:r>
      <w:proofErr w:type="spellStart"/>
      <w:r w:rsidRPr="00095A93">
        <w:rPr>
          <w:lang w:val="uk-UA"/>
        </w:rPr>
        <w:t>навч</w:t>
      </w:r>
      <w:proofErr w:type="spellEnd"/>
      <w:r w:rsidRPr="00095A93">
        <w:rPr>
          <w:lang w:val="uk-UA"/>
        </w:rPr>
        <w:t xml:space="preserve">. </w:t>
      </w:r>
      <w:proofErr w:type="spellStart"/>
      <w:r w:rsidRPr="00095A93">
        <w:rPr>
          <w:lang w:val="uk-UA"/>
        </w:rPr>
        <w:t>посіб</w:t>
      </w:r>
      <w:proofErr w:type="spellEnd"/>
      <w:r w:rsidRPr="00095A93">
        <w:rPr>
          <w:lang w:val="uk-UA"/>
        </w:rPr>
        <w:t xml:space="preserve">. 5-те вид. перероб. та </w:t>
      </w:r>
      <w:proofErr w:type="spellStart"/>
      <w:r w:rsidRPr="00095A93">
        <w:rPr>
          <w:lang w:val="uk-UA"/>
        </w:rPr>
        <w:t>доп</w:t>
      </w:r>
      <w:proofErr w:type="spellEnd"/>
      <w:r w:rsidRPr="00095A93">
        <w:rPr>
          <w:lang w:val="uk-UA"/>
        </w:rPr>
        <w:t xml:space="preserve">./ за ред. Козака Ю. Г.– Київ – Катовіце.: Центр учбової літератури, 2014. – 348 с.// Доступно з: </w:t>
      </w:r>
      <w:hyperlink r:id="rId24" w:history="1">
        <w:r w:rsidRPr="00095A93">
          <w:rPr>
            <w:rStyle w:val="af5"/>
            <w:lang w:val="uk-UA"/>
          </w:rPr>
          <w:t xml:space="preserve">http://dspace.oneu.edu.ua/jspui/bitstream/123456789/1369/1/Міжнародні%20фінанси.Pdf </w:t>
        </w:r>
      </w:hyperlink>
    </w:p>
    <w:p w14:paraId="1E3C810E" w14:textId="77777777" w:rsidR="00B64C9D" w:rsidRPr="00095A93" w:rsidRDefault="00B64C9D" w:rsidP="00A4726B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Основи біржової діяльності: навчальний посібник / М.О. Солодкий, Н.П. Резнік, В.О. Яворська: [за ред. М.О. Солодкого]. – К.: ЦП </w:t>
      </w:r>
      <w:proofErr w:type="spellStart"/>
      <w:r w:rsidRPr="00095A93">
        <w:rPr>
          <w:lang w:val="uk-UA"/>
        </w:rPr>
        <w:t>Компринт</w:t>
      </w:r>
      <w:proofErr w:type="spellEnd"/>
      <w:r w:rsidRPr="00095A93">
        <w:rPr>
          <w:lang w:val="uk-UA"/>
        </w:rPr>
        <w:t>, 2017. – 450 с.</w:t>
      </w:r>
    </w:p>
    <w:p w14:paraId="122FB39B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Підприємництво, торгівля та біржова діяльність [Текст] : підручник / за </w:t>
      </w:r>
      <w:proofErr w:type="spellStart"/>
      <w:r w:rsidRPr="00095A93">
        <w:rPr>
          <w:lang w:val="uk-UA"/>
        </w:rPr>
        <w:t>заг</w:t>
      </w:r>
      <w:proofErr w:type="spellEnd"/>
      <w:r w:rsidRPr="00095A93">
        <w:rPr>
          <w:lang w:val="uk-UA"/>
        </w:rPr>
        <w:t xml:space="preserve">. ред. </w:t>
      </w:r>
      <w:proofErr w:type="spellStart"/>
      <w:r w:rsidRPr="00095A93">
        <w:rPr>
          <w:lang w:val="uk-UA"/>
        </w:rPr>
        <w:t>д.е.н</w:t>
      </w:r>
      <w:proofErr w:type="spellEnd"/>
      <w:r w:rsidRPr="00095A93">
        <w:rPr>
          <w:lang w:val="uk-UA"/>
        </w:rPr>
        <w:t xml:space="preserve">., проф.  І. М.  Сотник,  </w:t>
      </w:r>
      <w:proofErr w:type="spellStart"/>
      <w:r w:rsidRPr="00095A93">
        <w:rPr>
          <w:lang w:val="uk-UA"/>
        </w:rPr>
        <w:t>д.е.н</w:t>
      </w:r>
      <w:proofErr w:type="spellEnd"/>
      <w:r w:rsidRPr="00095A93">
        <w:rPr>
          <w:lang w:val="uk-UA"/>
        </w:rPr>
        <w:t xml:space="preserve">.,  проф.  Л. М.  </w:t>
      </w:r>
      <w:proofErr w:type="spellStart"/>
      <w:r w:rsidRPr="00095A93">
        <w:rPr>
          <w:lang w:val="uk-UA"/>
        </w:rPr>
        <w:t>Таранюка</w:t>
      </w:r>
      <w:proofErr w:type="spellEnd"/>
      <w:r w:rsidRPr="00095A93">
        <w:rPr>
          <w:lang w:val="uk-UA"/>
        </w:rPr>
        <w:t xml:space="preserve">.  –  Суми  :  ВТД  «Університетська книга», 2018. – 572 с. </w:t>
      </w:r>
    </w:p>
    <w:p w14:paraId="4B09F9A8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lang w:val="uk-UA"/>
        </w:rPr>
        <w:t>Сохацька</w:t>
      </w:r>
      <w:proofErr w:type="spellEnd"/>
      <w:r w:rsidRPr="00095A93">
        <w:rPr>
          <w:lang w:val="uk-UA"/>
        </w:rPr>
        <w:t xml:space="preserve"> О. М. Біржова справа: підручник / О.М. </w:t>
      </w:r>
      <w:proofErr w:type="spellStart"/>
      <w:r w:rsidRPr="00095A93">
        <w:rPr>
          <w:lang w:val="uk-UA"/>
        </w:rPr>
        <w:t>Сохацька</w:t>
      </w:r>
      <w:proofErr w:type="spellEnd"/>
      <w:r w:rsidRPr="00095A93">
        <w:rPr>
          <w:lang w:val="uk-UA"/>
        </w:rPr>
        <w:t>. . – Т. : Карт-бланш, 2008. – 632 с.</w:t>
      </w:r>
    </w:p>
    <w:p w14:paraId="58BB6C49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Торгівля та біржова діяльність в Україні: проблеми і стратегії розвитку : </w:t>
      </w:r>
      <w:proofErr w:type="spellStart"/>
      <w:r w:rsidRPr="00095A93">
        <w:rPr>
          <w:lang w:val="uk-UA"/>
        </w:rPr>
        <w:t>колект</w:t>
      </w:r>
      <w:proofErr w:type="spellEnd"/>
      <w:r w:rsidRPr="00095A93">
        <w:rPr>
          <w:lang w:val="uk-UA"/>
        </w:rPr>
        <w:t xml:space="preserve">. </w:t>
      </w:r>
      <w:proofErr w:type="spellStart"/>
      <w:r w:rsidRPr="00095A93">
        <w:rPr>
          <w:lang w:val="uk-UA"/>
        </w:rPr>
        <w:t>моногр</w:t>
      </w:r>
      <w:proofErr w:type="spellEnd"/>
      <w:r w:rsidRPr="00095A93">
        <w:rPr>
          <w:lang w:val="uk-UA"/>
        </w:rPr>
        <w:t xml:space="preserve">. / за </w:t>
      </w:r>
      <w:proofErr w:type="spellStart"/>
      <w:r w:rsidRPr="00095A93">
        <w:rPr>
          <w:lang w:val="uk-UA"/>
        </w:rPr>
        <w:t>заг</w:t>
      </w:r>
      <w:proofErr w:type="spellEnd"/>
      <w:r w:rsidRPr="00095A93">
        <w:rPr>
          <w:lang w:val="uk-UA"/>
        </w:rPr>
        <w:t>. ред. Т. В. Гринько. – Дніпро : Видавець Біла К. О., 2018. – 404 с.</w:t>
      </w:r>
    </w:p>
    <w:p w14:paraId="29360696" w14:textId="77777777" w:rsidR="00B64C9D" w:rsidRPr="00095A93" w:rsidRDefault="00B64C9D" w:rsidP="0091389C">
      <w:pPr>
        <w:pStyle w:val="af6"/>
        <w:numPr>
          <w:ilvl w:val="0"/>
          <w:numId w:val="12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Шварц. Ф. </w:t>
      </w:r>
      <w:proofErr w:type="spellStart"/>
      <w:r w:rsidRPr="00095A93">
        <w:rPr>
          <w:lang w:val="uk-UA"/>
        </w:rPr>
        <w:t>Биржевая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деятельность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Запада</w:t>
      </w:r>
      <w:proofErr w:type="spellEnd"/>
      <w:r w:rsidRPr="00095A93">
        <w:rPr>
          <w:lang w:val="uk-UA"/>
        </w:rPr>
        <w:t xml:space="preserve"> (</w:t>
      </w:r>
      <w:proofErr w:type="spellStart"/>
      <w:r w:rsidRPr="00095A93">
        <w:rPr>
          <w:lang w:val="uk-UA"/>
        </w:rPr>
        <w:t>Фьючерсные</w:t>
      </w:r>
      <w:proofErr w:type="spellEnd"/>
      <w:r w:rsidRPr="00095A93">
        <w:rPr>
          <w:lang w:val="uk-UA"/>
        </w:rPr>
        <w:t xml:space="preserve"> и </w:t>
      </w:r>
      <w:proofErr w:type="spellStart"/>
      <w:r w:rsidRPr="00095A93">
        <w:rPr>
          <w:lang w:val="uk-UA"/>
        </w:rPr>
        <w:t>фондовые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биржи</w:t>
      </w:r>
      <w:proofErr w:type="spellEnd"/>
      <w:r w:rsidRPr="00095A93">
        <w:rPr>
          <w:lang w:val="uk-UA"/>
        </w:rPr>
        <w:t xml:space="preserve">, система </w:t>
      </w:r>
      <w:proofErr w:type="spellStart"/>
      <w:r w:rsidRPr="00095A93">
        <w:rPr>
          <w:lang w:val="uk-UA"/>
        </w:rPr>
        <w:t>работы</w:t>
      </w:r>
      <w:proofErr w:type="spellEnd"/>
      <w:r w:rsidRPr="00095A93">
        <w:rPr>
          <w:lang w:val="uk-UA"/>
        </w:rPr>
        <w:t xml:space="preserve"> и </w:t>
      </w:r>
      <w:proofErr w:type="spellStart"/>
      <w:r w:rsidRPr="00095A93">
        <w:rPr>
          <w:lang w:val="uk-UA"/>
        </w:rPr>
        <w:t>алгоритмы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анализа</w:t>
      </w:r>
      <w:proofErr w:type="spellEnd"/>
      <w:r w:rsidRPr="00095A93">
        <w:rPr>
          <w:lang w:val="uk-UA"/>
        </w:rPr>
        <w:t xml:space="preserve">) / Ф. Шварц. ; пер. с </w:t>
      </w:r>
      <w:proofErr w:type="spellStart"/>
      <w:r w:rsidRPr="00095A93">
        <w:rPr>
          <w:lang w:val="uk-UA"/>
        </w:rPr>
        <w:t>англ</w:t>
      </w:r>
      <w:proofErr w:type="spellEnd"/>
      <w:r w:rsidRPr="00095A93">
        <w:rPr>
          <w:lang w:val="uk-UA"/>
        </w:rPr>
        <w:t xml:space="preserve">. – М. : Ай </w:t>
      </w:r>
      <w:proofErr w:type="spellStart"/>
      <w:r w:rsidRPr="00095A93">
        <w:rPr>
          <w:lang w:val="uk-UA"/>
        </w:rPr>
        <w:t>Кью</w:t>
      </w:r>
      <w:proofErr w:type="spellEnd"/>
      <w:r w:rsidRPr="00095A93">
        <w:rPr>
          <w:lang w:val="uk-UA"/>
        </w:rPr>
        <w:t>, 1992. – 172 с.</w:t>
      </w:r>
    </w:p>
    <w:p w14:paraId="18A768B5" w14:textId="77777777" w:rsidR="00B64C9D" w:rsidRPr="00095A93" w:rsidRDefault="00B64C9D" w:rsidP="00A61FE3">
      <w:pPr>
        <w:jc w:val="both"/>
        <w:rPr>
          <w:lang w:val="uk-UA"/>
        </w:rPr>
      </w:pPr>
    </w:p>
    <w:p w14:paraId="6968B4C7" w14:textId="77777777" w:rsidR="00BB5ECE" w:rsidRPr="00095A93" w:rsidRDefault="00BB5ECE" w:rsidP="00BB5ECE">
      <w:pPr>
        <w:shd w:val="clear" w:color="auto" w:fill="FFFFFF"/>
        <w:ind w:firstLine="360"/>
        <w:jc w:val="both"/>
        <w:rPr>
          <w:lang w:val="uk-UA"/>
        </w:rPr>
      </w:pPr>
      <w:r w:rsidRPr="00095A93">
        <w:rPr>
          <w:b/>
          <w:bCs/>
          <w:spacing w:val="-6"/>
          <w:lang w:val="uk-UA"/>
        </w:rPr>
        <w:t>До</w:t>
      </w:r>
      <w:r w:rsidR="00A471C7" w:rsidRPr="00095A93">
        <w:rPr>
          <w:b/>
          <w:bCs/>
          <w:spacing w:val="-6"/>
          <w:lang w:val="uk-UA"/>
        </w:rPr>
        <w:t>даткова:</w:t>
      </w:r>
    </w:p>
    <w:p w14:paraId="70EC2C01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bookmarkStart w:id="0" w:name="o10"/>
      <w:bookmarkEnd w:id="0"/>
      <w:r w:rsidRPr="00095A93">
        <w:rPr>
          <w:lang w:val="uk-UA"/>
        </w:rPr>
        <w:t xml:space="preserve">Брокер и дилер - </w:t>
      </w:r>
      <w:proofErr w:type="spellStart"/>
      <w:r w:rsidRPr="00095A93">
        <w:rPr>
          <w:lang w:val="uk-UA"/>
        </w:rPr>
        <w:t>биржевые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дельцы</w:t>
      </w:r>
      <w:proofErr w:type="spellEnd"/>
      <w:r w:rsidRPr="00095A93">
        <w:rPr>
          <w:lang w:val="uk-UA"/>
        </w:rPr>
        <w:t xml:space="preserve">. </w:t>
      </w:r>
      <w:proofErr w:type="spellStart"/>
      <w:r w:rsidRPr="00095A93">
        <w:rPr>
          <w:lang w:val="uk-UA"/>
        </w:rPr>
        <w:t>Руководство</w:t>
      </w:r>
      <w:proofErr w:type="spellEnd"/>
      <w:r w:rsidRPr="00095A93">
        <w:rPr>
          <w:lang w:val="uk-UA"/>
        </w:rPr>
        <w:t xml:space="preserve"> по </w:t>
      </w:r>
      <w:proofErr w:type="spellStart"/>
      <w:r w:rsidRPr="00095A93">
        <w:rPr>
          <w:lang w:val="uk-UA"/>
        </w:rPr>
        <w:t>биржевой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деятельности</w:t>
      </w:r>
      <w:proofErr w:type="spellEnd"/>
      <w:r w:rsidRPr="00095A93">
        <w:rPr>
          <w:lang w:val="uk-UA"/>
        </w:rPr>
        <w:t xml:space="preserve">.- </w:t>
      </w:r>
      <w:proofErr w:type="spellStart"/>
      <w:r w:rsidRPr="00095A93">
        <w:rPr>
          <w:lang w:val="uk-UA"/>
        </w:rPr>
        <w:t>Частное</w:t>
      </w:r>
      <w:proofErr w:type="spellEnd"/>
      <w:r w:rsidRPr="00095A93">
        <w:rPr>
          <w:lang w:val="uk-UA"/>
        </w:rPr>
        <w:t xml:space="preserve"> право, 1991.- 92 с.</w:t>
      </w:r>
    </w:p>
    <w:p w14:paraId="2F6109EA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lang w:val="uk-UA"/>
        </w:rPr>
        <w:t>Грегори-Вильямс</w:t>
      </w:r>
      <w:proofErr w:type="spellEnd"/>
      <w:r w:rsidRPr="00095A93">
        <w:rPr>
          <w:lang w:val="uk-UA"/>
        </w:rPr>
        <w:t> </w:t>
      </w:r>
      <w:proofErr w:type="spellStart"/>
      <w:r w:rsidRPr="00095A93">
        <w:rPr>
          <w:lang w:val="uk-UA"/>
        </w:rPr>
        <w:t>Дж</w:t>
      </w:r>
      <w:proofErr w:type="spellEnd"/>
      <w:r w:rsidRPr="00095A93">
        <w:rPr>
          <w:lang w:val="uk-UA"/>
        </w:rPr>
        <w:t xml:space="preserve">. </w:t>
      </w:r>
      <w:proofErr w:type="spellStart"/>
      <w:r w:rsidRPr="00095A93">
        <w:rPr>
          <w:lang w:val="uk-UA"/>
        </w:rPr>
        <w:t>Торговый</w:t>
      </w:r>
      <w:proofErr w:type="spellEnd"/>
      <w:r w:rsidRPr="00095A93">
        <w:rPr>
          <w:lang w:val="uk-UA"/>
        </w:rPr>
        <w:t xml:space="preserve"> хаос: </w:t>
      </w:r>
      <w:proofErr w:type="spellStart"/>
      <w:r w:rsidRPr="00095A93">
        <w:rPr>
          <w:lang w:val="uk-UA"/>
        </w:rPr>
        <w:t>Увеличение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прибыли</w:t>
      </w:r>
      <w:proofErr w:type="spellEnd"/>
      <w:r w:rsidRPr="00095A93">
        <w:rPr>
          <w:lang w:val="uk-UA"/>
        </w:rPr>
        <w:t xml:space="preserve"> методами </w:t>
      </w:r>
      <w:proofErr w:type="spellStart"/>
      <w:r w:rsidRPr="00095A93">
        <w:rPr>
          <w:lang w:val="uk-UA"/>
        </w:rPr>
        <w:t>технического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анализа</w:t>
      </w:r>
      <w:proofErr w:type="spellEnd"/>
      <w:r w:rsidRPr="00095A93">
        <w:rPr>
          <w:lang w:val="uk-UA"/>
        </w:rPr>
        <w:t> / </w:t>
      </w:r>
      <w:proofErr w:type="spellStart"/>
      <w:r w:rsidRPr="00095A93">
        <w:rPr>
          <w:lang w:val="uk-UA"/>
        </w:rPr>
        <w:t>Джастин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Грегори-Вильямс</w:t>
      </w:r>
      <w:proofErr w:type="spellEnd"/>
      <w:r w:rsidRPr="00095A93">
        <w:rPr>
          <w:lang w:val="uk-UA"/>
        </w:rPr>
        <w:t xml:space="preserve"> и </w:t>
      </w:r>
      <w:proofErr w:type="spellStart"/>
      <w:r w:rsidRPr="00095A93">
        <w:rPr>
          <w:lang w:val="uk-UA"/>
        </w:rPr>
        <w:t>Билл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Вильямс</w:t>
      </w:r>
      <w:proofErr w:type="spellEnd"/>
      <w:r w:rsidRPr="00095A93">
        <w:rPr>
          <w:lang w:val="uk-UA"/>
        </w:rPr>
        <w:t>; Пер. с </w:t>
      </w:r>
      <w:proofErr w:type="spellStart"/>
      <w:r w:rsidRPr="00095A93">
        <w:rPr>
          <w:lang w:val="uk-UA"/>
        </w:rPr>
        <w:t>англ</w:t>
      </w:r>
      <w:proofErr w:type="spellEnd"/>
      <w:r w:rsidRPr="00095A93">
        <w:rPr>
          <w:lang w:val="uk-UA"/>
        </w:rPr>
        <w:t xml:space="preserve">. — М.: </w:t>
      </w:r>
      <w:proofErr w:type="spellStart"/>
      <w:r w:rsidRPr="00095A93">
        <w:rPr>
          <w:lang w:val="uk-UA"/>
        </w:rPr>
        <w:t>Альпина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Паблишер</w:t>
      </w:r>
      <w:proofErr w:type="spellEnd"/>
      <w:r w:rsidRPr="00095A93">
        <w:rPr>
          <w:lang w:val="uk-UA"/>
        </w:rPr>
        <w:t>, 2012. — 310 с.</w:t>
      </w:r>
    </w:p>
    <w:p w14:paraId="38C6310C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Дебора </w:t>
      </w:r>
      <w:proofErr w:type="spellStart"/>
      <w:r w:rsidRPr="00095A93">
        <w:rPr>
          <w:lang w:val="uk-UA"/>
        </w:rPr>
        <w:t>Дж</w:t>
      </w:r>
      <w:proofErr w:type="spellEnd"/>
      <w:r w:rsidRPr="00095A93">
        <w:rPr>
          <w:lang w:val="uk-UA"/>
        </w:rPr>
        <w:t>. Блек. Успіх та невдача ф'ючерсних контрактів: Теорія і практика. Матеріали компанії "</w:t>
      </w:r>
      <w:proofErr w:type="spellStart"/>
      <w:r w:rsidRPr="00095A93">
        <w:rPr>
          <w:lang w:val="uk-UA"/>
        </w:rPr>
        <w:t>Кемонікс</w:t>
      </w:r>
      <w:proofErr w:type="spellEnd"/>
      <w:r w:rsidRPr="00095A93">
        <w:rPr>
          <w:lang w:val="uk-UA"/>
        </w:rPr>
        <w:t>". 1995.- 45 с.</w:t>
      </w:r>
    </w:p>
    <w:p w14:paraId="26546770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lang w:val="uk-UA"/>
        </w:rPr>
        <w:t>Дудяк</w:t>
      </w:r>
      <w:proofErr w:type="spellEnd"/>
      <w:r w:rsidRPr="00095A93">
        <w:rPr>
          <w:lang w:val="uk-UA"/>
        </w:rPr>
        <w:t xml:space="preserve"> Р.П., Бугеля С.Я. Організація біржової діяльності: Основи теорії і практикум. </w:t>
      </w:r>
      <w:proofErr w:type="spellStart"/>
      <w:r w:rsidRPr="00095A93">
        <w:rPr>
          <w:lang w:val="uk-UA"/>
        </w:rPr>
        <w:t>Навч</w:t>
      </w:r>
      <w:proofErr w:type="spellEnd"/>
      <w:r w:rsidRPr="00095A93">
        <w:rPr>
          <w:lang w:val="uk-UA"/>
        </w:rPr>
        <w:t>. посібник 2-ге видання доповнене. – Львів: Новий Світ. – 2000: Магнолія плюс. – 2003. – 360 с.</w:t>
      </w:r>
    </w:p>
    <w:p w14:paraId="0F10F182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Лефевр </w:t>
      </w:r>
      <w:proofErr w:type="spellStart"/>
      <w:r w:rsidRPr="00095A93">
        <w:rPr>
          <w:lang w:val="uk-UA"/>
        </w:rPr>
        <w:t>Эдвин</w:t>
      </w:r>
      <w:proofErr w:type="spellEnd"/>
      <w:r w:rsidRPr="00095A93">
        <w:rPr>
          <w:lang w:val="uk-UA"/>
        </w:rPr>
        <w:t xml:space="preserve"> "</w:t>
      </w:r>
      <w:proofErr w:type="spellStart"/>
      <w:r w:rsidRPr="00095A93">
        <w:rPr>
          <w:lang w:val="uk-UA"/>
        </w:rPr>
        <w:t>Воспоминания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биржевого</w:t>
      </w:r>
      <w:proofErr w:type="spellEnd"/>
      <w:r w:rsidRPr="00095A93">
        <w:rPr>
          <w:lang w:val="uk-UA"/>
        </w:rPr>
        <w:t xml:space="preserve"> спекулянта" // </w:t>
      </w:r>
      <w:hyperlink r:id="rId25" w:history="1">
        <w:r w:rsidRPr="00095A93">
          <w:rPr>
            <w:rStyle w:val="af5"/>
            <w:lang w:val="uk-UA"/>
          </w:rPr>
          <w:t>http://tuttoforex.ru/_ld/0/4_ehdvin_lefevr_q.pdf</w:t>
        </w:r>
      </w:hyperlink>
    </w:p>
    <w:p w14:paraId="180DB616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color w:val="333333"/>
          <w:lang w:val="uk-UA" w:eastAsia="uk-UA"/>
        </w:rPr>
        <w:t>Лысенков</w:t>
      </w:r>
      <w:proofErr w:type="spellEnd"/>
      <w:r w:rsidRPr="00095A93">
        <w:rPr>
          <w:color w:val="333333"/>
          <w:lang w:val="uk-UA" w:eastAsia="uk-UA"/>
        </w:rPr>
        <w:t xml:space="preserve"> Ю. М. </w:t>
      </w:r>
      <w:proofErr w:type="spellStart"/>
      <w:r w:rsidRPr="00095A93">
        <w:rPr>
          <w:color w:val="333333"/>
          <w:lang w:val="uk-UA" w:eastAsia="uk-UA"/>
        </w:rPr>
        <w:t>Международный</w:t>
      </w:r>
      <w:proofErr w:type="spellEnd"/>
      <w:r w:rsidRPr="00095A93">
        <w:rPr>
          <w:color w:val="333333"/>
          <w:lang w:val="uk-UA" w:eastAsia="uk-UA"/>
        </w:rPr>
        <w:t xml:space="preserve"> </w:t>
      </w:r>
      <w:proofErr w:type="spellStart"/>
      <w:r w:rsidRPr="00095A93">
        <w:rPr>
          <w:color w:val="333333"/>
          <w:lang w:val="uk-UA" w:eastAsia="uk-UA"/>
        </w:rPr>
        <w:t>фондовый</w:t>
      </w:r>
      <w:proofErr w:type="spellEnd"/>
      <w:r w:rsidRPr="00095A93">
        <w:rPr>
          <w:color w:val="333333"/>
          <w:lang w:val="uk-UA" w:eastAsia="uk-UA"/>
        </w:rPr>
        <w:t xml:space="preserve"> </w:t>
      </w:r>
      <w:proofErr w:type="spellStart"/>
      <w:r w:rsidRPr="00095A93">
        <w:rPr>
          <w:color w:val="333333"/>
          <w:lang w:val="uk-UA" w:eastAsia="uk-UA"/>
        </w:rPr>
        <w:t>рынок</w:t>
      </w:r>
      <w:proofErr w:type="spellEnd"/>
      <w:r w:rsidRPr="00095A93">
        <w:rPr>
          <w:color w:val="333333"/>
          <w:lang w:val="uk-UA" w:eastAsia="uk-UA"/>
        </w:rPr>
        <w:t xml:space="preserve">. </w:t>
      </w:r>
      <w:proofErr w:type="spellStart"/>
      <w:r w:rsidRPr="00095A93">
        <w:rPr>
          <w:color w:val="333333"/>
          <w:lang w:val="uk-UA" w:eastAsia="uk-UA"/>
        </w:rPr>
        <w:t>Инструментарий</w:t>
      </w:r>
      <w:proofErr w:type="spellEnd"/>
      <w:r w:rsidRPr="00095A93">
        <w:rPr>
          <w:color w:val="333333"/>
          <w:lang w:val="uk-UA" w:eastAsia="uk-UA"/>
        </w:rPr>
        <w:t xml:space="preserve">. </w:t>
      </w:r>
      <w:proofErr w:type="spellStart"/>
      <w:r w:rsidRPr="00095A93">
        <w:rPr>
          <w:color w:val="333333"/>
          <w:lang w:val="uk-UA" w:eastAsia="uk-UA"/>
        </w:rPr>
        <w:t>Участники</w:t>
      </w:r>
      <w:proofErr w:type="spellEnd"/>
      <w:r w:rsidRPr="00095A93">
        <w:rPr>
          <w:color w:val="333333"/>
          <w:lang w:val="uk-UA" w:eastAsia="uk-UA"/>
        </w:rPr>
        <w:t xml:space="preserve">. </w:t>
      </w:r>
      <w:proofErr w:type="spellStart"/>
      <w:r w:rsidRPr="00095A93">
        <w:rPr>
          <w:color w:val="333333"/>
          <w:lang w:val="uk-UA" w:eastAsia="uk-UA"/>
        </w:rPr>
        <w:t>Информационное</w:t>
      </w:r>
      <w:proofErr w:type="spellEnd"/>
      <w:r w:rsidRPr="00095A93">
        <w:rPr>
          <w:color w:val="333333"/>
          <w:lang w:val="uk-UA" w:eastAsia="uk-UA"/>
        </w:rPr>
        <w:t xml:space="preserve"> </w:t>
      </w:r>
      <w:proofErr w:type="spellStart"/>
      <w:r w:rsidRPr="00095A93">
        <w:rPr>
          <w:color w:val="333333"/>
          <w:lang w:val="uk-UA" w:eastAsia="uk-UA"/>
        </w:rPr>
        <w:t>обеспечение</w:t>
      </w:r>
      <w:proofErr w:type="spellEnd"/>
      <w:r w:rsidRPr="00095A93">
        <w:rPr>
          <w:color w:val="333333"/>
          <w:lang w:val="uk-UA" w:eastAsia="uk-UA"/>
        </w:rPr>
        <w:t xml:space="preserve"> / Ю. М. </w:t>
      </w:r>
      <w:proofErr w:type="spellStart"/>
      <w:r w:rsidRPr="00095A93">
        <w:rPr>
          <w:color w:val="333333"/>
          <w:lang w:val="uk-UA" w:eastAsia="uk-UA"/>
        </w:rPr>
        <w:t>Лысенков</w:t>
      </w:r>
      <w:proofErr w:type="spellEnd"/>
      <w:r w:rsidRPr="00095A93">
        <w:rPr>
          <w:color w:val="333333"/>
          <w:lang w:val="uk-UA" w:eastAsia="uk-UA"/>
        </w:rPr>
        <w:t xml:space="preserve">, Н. В. </w:t>
      </w:r>
      <w:proofErr w:type="spellStart"/>
      <w:r w:rsidRPr="00095A93">
        <w:rPr>
          <w:color w:val="333333"/>
          <w:lang w:val="uk-UA" w:eastAsia="uk-UA"/>
        </w:rPr>
        <w:t>Фетюхин</w:t>
      </w:r>
      <w:proofErr w:type="spellEnd"/>
      <w:r w:rsidRPr="00095A93">
        <w:rPr>
          <w:color w:val="333333"/>
          <w:lang w:val="uk-UA" w:eastAsia="uk-UA"/>
        </w:rPr>
        <w:t xml:space="preserve">, Е. Р. </w:t>
      </w:r>
      <w:proofErr w:type="spellStart"/>
      <w:r w:rsidRPr="00095A93">
        <w:rPr>
          <w:color w:val="333333"/>
          <w:lang w:val="uk-UA" w:eastAsia="uk-UA"/>
        </w:rPr>
        <w:t>Зельцер</w:t>
      </w:r>
      <w:proofErr w:type="spellEnd"/>
      <w:r w:rsidRPr="00095A93">
        <w:rPr>
          <w:color w:val="333333"/>
          <w:lang w:val="uk-UA" w:eastAsia="uk-UA"/>
        </w:rPr>
        <w:t xml:space="preserve">. – К. : </w:t>
      </w:r>
      <w:proofErr w:type="spellStart"/>
      <w:r w:rsidRPr="00095A93">
        <w:rPr>
          <w:color w:val="333333"/>
          <w:lang w:val="uk-UA" w:eastAsia="uk-UA"/>
        </w:rPr>
        <w:t>Киев</w:t>
      </w:r>
      <w:proofErr w:type="spellEnd"/>
      <w:r w:rsidRPr="00095A93">
        <w:rPr>
          <w:color w:val="333333"/>
          <w:lang w:val="uk-UA" w:eastAsia="uk-UA"/>
        </w:rPr>
        <w:t xml:space="preserve">, 1995. – 140 </w:t>
      </w:r>
      <w:proofErr w:type="spellStart"/>
      <w:r w:rsidRPr="00095A93">
        <w:rPr>
          <w:color w:val="333333"/>
          <w:lang w:val="uk-UA" w:eastAsia="uk-UA"/>
        </w:rPr>
        <w:t>с.</w:t>
      </w:r>
      <w:r w:rsidRPr="00095A93">
        <w:rPr>
          <w:lang w:val="uk-UA"/>
        </w:rPr>
        <w:t>Масленников</w:t>
      </w:r>
      <w:proofErr w:type="spellEnd"/>
      <w:r w:rsidRPr="00095A93">
        <w:rPr>
          <w:lang w:val="uk-UA"/>
        </w:rPr>
        <w:t xml:space="preserve"> В.В. </w:t>
      </w:r>
      <w:proofErr w:type="spellStart"/>
      <w:r w:rsidRPr="00095A93">
        <w:rPr>
          <w:lang w:val="uk-UA"/>
        </w:rPr>
        <w:t>Биржевое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дело</w:t>
      </w:r>
      <w:proofErr w:type="spellEnd"/>
      <w:r w:rsidRPr="00095A93">
        <w:rPr>
          <w:lang w:val="uk-UA"/>
        </w:rPr>
        <w:t>. – М.: ИНФРА-М, 2000. – 304 с.</w:t>
      </w:r>
    </w:p>
    <w:p w14:paraId="610F23C3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rStyle w:val="af5"/>
          <w:lang w:val="uk-UA" w:eastAsia="uk-UA"/>
        </w:rPr>
      </w:pPr>
      <w:r w:rsidRPr="00095A93">
        <w:rPr>
          <w:lang w:val="uk-UA"/>
        </w:rPr>
        <w:lastRenderedPageBreak/>
        <w:t xml:space="preserve">Основи біржової діяльності: навчальний посібник / М.О. Солодкий, Н.П. Резнік, В.О. Яворська: [за ред. М.О. Солодкого]. – К.: ЦП </w:t>
      </w:r>
      <w:proofErr w:type="spellStart"/>
      <w:r w:rsidRPr="00095A93">
        <w:rPr>
          <w:lang w:val="uk-UA"/>
        </w:rPr>
        <w:t>Компринт</w:t>
      </w:r>
      <w:proofErr w:type="spellEnd"/>
      <w:r w:rsidRPr="00095A93">
        <w:rPr>
          <w:lang w:val="uk-UA"/>
        </w:rPr>
        <w:t xml:space="preserve">, 2017. – 450 с. </w:t>
      </w:r>
      <w:r w:rsidRPr="00095A93">
        <w:rPr>
          <w:color w:val="000000"/>
          <w:lang w:val="uk-UA" w:eastAsia="uk-UA"/>
        </w:rPr>
        <w:t xml:space="preserve">Доступно з: </w:t>
      </w:r>
      <w:hyperlink r:id="rId26" w:history="1">
        <w:r w:rsidRPr="00095A93">
          <w:rPr>
            <w:rStyle w:val="af5"/>
            <w:lang w:val="uk-UA" w:eastAsia="uk-UA"/>
          </w:rPr>
          <w:t>http://bibliograph.com.ua/biznes-20/index.htm</w:t>
        </w:r>
      </w:hyperlink>
    </w:p>
    <w:p w14:paraId="1CDBCB68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Рубцов Б. Б. </w:t>
      </w:r>
      <w:proofErr w:type="spellStart"/>
      <w:r w:rsidRPr="00095A93">
        <w:rPr>
          <w:lang w:val="uk-UA"/>
        </w:rPr>
        <w:t>Зарубежные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фондовые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рынки</w:t>
      </w:r>
      <w:proofErr w:type="spellEnd"/>
      <w:r w:rsidRPr="00095A93">
        <w:rPr>
          <w:lang w:val="uk-UA"/>
        </w:rPr>
        <w:t xml:space="preserve">: </w:t>
      </w:r>
      <w:proofErr w:type="spellStart"/>
      <w:r w:rsidRPr="00095A93">
        <w:rPr>
          <w:lang w:val="uk-UA"/>
        </w:rPr>
        <w:t>инструменты</w:t>
      </w:r>
      <w:proofErr w:type="spellEnd"/>
      <w:r w:rsidRPr="00095A93">
        <w:rPr>
          <w:lang w:val="uk-UA"/>
        </w:rPr>
        <w:t xml:space="preserve">, структура, </w:t>
      </w:r>
      <w:proofErr w:type="spellStart"/>
      <w:r w:rsidRPr="00095A93">
        <w:rPr>
          <w:lang w:val="uk-UA"/>
        </w:rPr>
        <w:t>механизм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функционирования</w:t>
      </w:r>
      <w:proofErr w:type="spellEnd"/>
      <w:r w:rsidRPr="00095A93">
        <w:rPr>
          <w:lang w:val="uk-UA"/>
        </w:rPr>
        <w:t>.- М.: ИНФРА-М, 1996.- 304 с.</w:t>
      </w:r>
    </w:p>
    <w:p w14:paraId="371706E9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>Силантьєв С. О. Менеджмент похідних фінансових інструментів: Навчальний посібник. — К. : КНЕУ, 2010. — 279 с. </w:t>
      </w:r>
      <w:hyperlink r:id="rId27" w:tgtFrame="_blank" w:history="1">
        <w:r w:rsidRPr="00095A93">
          <w:rPr>
            <w:lang w:val="uk-UA"/>
          </w:rPr>
          <w:t>ISBN 978-966-483-296-7</w:t>
        </w:r>
      </w:hyperlink>
    </w:p>
    <w:p w14:paraId="0970DFFB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>Силантьєв С. О. Похідні фінансові інструменти: теоретичні та прикладні аспекти: монографія / С. О. Силантьєв. — К. : КНЕУ, 2012. — 310 с. </w:t>
      </w:r>
      <w:hyperlink r:id="rId28" w:tgtFrame="_blank" w:history="1">
        <w:r w:rsidRPr="00095A93">
          <w:rPr>
            <w:lang w:val="uk-UA"/>
          </w:rPr>
          <w:t>ISBN 978—966–483–687–3</w:t>
        </w:r>
      </w:hyperlink>
    </w:p>
    <w:p w14:paraId="4A4D50A9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>Силантьєв С. О. Міжнародна практика використання похідних фінансових інструментів: монографія / С. О. Силантьєв. — Київ: КНЕУ, 2017. — 399 с. </w:t>
      </w:r>
      <w:hyperlink r:id="rId29" w:tgtFrame="_blank" w:history="1">
        <w:r w:rsidRPr="00095A93">
          <w:rPr>
            <w:lang w:val="uk-UA"/>
          </w:rPr>
          <w:t>ISBN 978-966-926-167-0</w:t>
        </w:r>
      </w:hyperlink>
    </w:p>
    <w:p w14:paraId="131C513E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Список бірж в Україні та світі / Асоціація "Біржові та електронні майданчики" // </w:t>
      </w:r>
      <w:hyperlink r:id="rId30" w:history="1">
        <w:r w:rsidRPr="00095A93">
          <w:rPr>
            <w:rStyle w:val="af5"/>
            <w:lang w:val="uk-UA"/>
          </w:rPr>
          <w:t>https://aeaep.com.ua/spysok-birzh/</w:t>
        </w:r>
      </w:hyperlink>
    </w:p>
    <w:p w14:paraId="406575F0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Торгівля та біржова діяльність в Україні: проблеми і стратегії розвитку : </w:t>
      </w:r>
      <w:proofErr w:type="spellStart"/>
      <w:r w:rsidRPr="00095A93">
        <w:rPr>
          <w:lang w:val="uk-UA"/>
        </w:rPr>
        <w:t>колект</w:t>
      </w:r>
      <w:proofErr w:type="spellEnd"/>
      <w:r w:rsidRPr="00095A93">
        <w:rPr>
          <w:lang w:val="uk-UA"/>
        </w:rPr>
        <w:t xml:space="preserve">. </w:t>
      </w:r>
      <w:proofErr w:type="spellStart"/>
      <w:r w:rsidRPr="00095A93">
        <w:rPr>
          <w:lang w:val="uk-UA"/>
        </w:rPr>
        <w:t>моногр</w:t>
      </w:r>
      <w:proofErr w:type="spellEnd"/>
      <w:r w:rsidRPr="00095A93">
        <w:rPr>
          <w:lang w:val="uk-UA"/>
        </w:rPr>
        <w:t xml:space="preserve">. / за </w:t>
      </w:r>
      <w:proofErr w:type="spellStart"/>
      <w:r w:rsidRPr="00095A93">
        <w:rPr>
          <w:lang w:val="uk-UA"/>
        </w:rPr>
        <w:t>заг</w:t>
      </w:r>
      <w:proofErr w:type="spellEnd"/>
      <w:r w:rsidRPr="00095A93">
        <w:rPr>
          <w:lang w:val="uk-UA"/>
        </w:rPr>
        <w:t xml:space="preserve">. ред. Т. В. Гринько. – Дніпро : Видавець Біла К. О., 2018. – 404 с. // </w:t>
      </w:r>
      <w:hyperlink r:id="rId31" w:history="1">
        <w:r w:rsidRPr="00095A93">
          <w:rPr>
            <w:rStyle w:val="af5"/>
            <w:lang w:val="uk-UA"/>
          </w:rPr>
          <w:t>https://philarchive.org/archive/PAV-20</w:t>
        </w:r>
      </w:hyperlink>
    </w:p>
    <w:p w14:paraId="0F6A5DCB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proofErr w:type="spellStart"/>
      <w:r w:rsidRPr="00095A93">
        <w:rPr>
          <w:lang w:val="uk-UA"/>
        </w:rPr>
        <w:t>Улыбин</w:t>
      </w:r>
      <w:proofErr w:type="spellEnd"/>
      <w:r w:rsidRPr="00095A93">
        <w:rPr>
          <w:lang w:val="uk-UA"/>
        </w:rPr>
        <w:t xml:space="preserve"> К. А., </w:t>
      </w:r>
      <w:proofErr w:type="spellStart"/>
      <w:r w:rsidRPr="00095A93">
        <w:rPr>
          <w:lang w:val="uk-UA"/>
        </w:rPr>
        <w:t>Андрошина</w:t>
      </w:r>
      <w:proofErr w:type="spellEnd"/>
      <w:r w:rsidRPr="00095A93">
        <w:rPr>
          <w:lang w:val="uk-UA"/>
        </w:rPr>
        <w:t xml:space="preserve"> Й. С., </w:t>
      </w:r>
      <w:proofErr w:type="spellStart"/>
      <w:r w:rsidRPr="00095A93">
        <w:rPr>
          <w:lang w:val="uk-UA"/>
        </w:rPr>
        <w:t>Харисова</w:t>
      </w:r>
      <w:proofErr w:type="spellEnd"/>
      <w:r w:rsidRPr="00095A93">
        <w:rPr>
          <w:lang w:val="uk-UA"/>
        </w:rPr>
        <w:t xml:space="preserve"> Н. Л. Брокер и </w:t>
      </w:r>
      <w:proofErr w:type="spellStart"/>
      <w:r w:rsidRPr="00095A93">
        <w:rPr>
          <w:lang w:val="uk-UA"/>
        </w:rPr>
        <w:t>биржа</w:t>
      </w:r>
      <w:proofErr w:type="spellEnd"/>
      <w:r w:rsidRPr="00095A93">
        <w:rPr>
          <w:lang w:val="uk-UA"/>
        </w:rPr>
        <w:t xml:space="preserve"> // </w:t>
      </w:r>
      <w:proofErr w:type="spellStart"/>
      <w:r w:rsidRPr="00095A93">
        <w:rPr>
          <w:lang w:val="uk-UA"/>
        </w:rPr>
        <w:t>Пособие</w:t>
      </w:r>
      <w:proofErr w:type="spellEnd"/>
      <w:r w:rsidRPr="00095A93">
        <w:rPr>
          <w:lang w:val="uk-UA"/>
        </w:rPr>
        <w:t xml:space="preserve"> для </w:t>
      </w:r>
      <w:proofErr w:type="spellStart"/>
      <w:r w:rsidRPr="00095A93">
        <w:rPr>
          <w:lang w:val="uk-UA"/>
        </w:rPr>
        <w:t>брокеров</w:t>
      </w:r>
      <w:proofErr w:type="spellEnd"/>
      <w:r w:rsidRPr="00095A93">
        <w:rPr>
          <w:lang w:val="uk-UA"/>
        </w:rPr>
        <w:t xml:space="preserve"> и </w:t>
      </w:r>
      <w:proofErr w:type="spellStart"/>
      <w:r w:rsidRPr="00095A93">
        <w:rPr>
          <w:lang w:val="uk-UA"/>
        </w:rPr>
        <w:t>их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клиентов</w:t>
      </w:r>
      <w:proofErr w:type="spellEnd"/>
      <w:r w:rsidRPr="00095A93">
        <w:rPr>
          <w:lang w:val="uk-UA"/>
        </w:rPr>
        <w:t xml:space="preserve">.- М.: </w:t>
      </w:r>
      <w:proofErr w:type="spellStart"/>
      <w:r w:rsidRPr="00095A93">
        <w:rPr>
          <w:lang w:val="uk-UA"/>
        </w:rPr>
        <w:t>Информбизнес</w:t>
      </w:r>
      <w:proofErr w:type="spellEnd"/>
      <w:r w:rsidRPr="00095A93">
        <w:rPr>
          <w:lang w:val="uk-UA"/>
        </w:rPr>
        <w:t>, 1991.- 240 с.</w:t>
      </w:r>
    </w:p>
    <w:p w14:paraId="7E9CF3E8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color w:val="808080"/>
          <w:shd w:val="clear" w:color="auto" w:fill="FFFFFF"/>
          <w:lang w:val="uk-UA"/>
        </w:rPr>
      </w:pPr>
      <w:r w:rsidRPr="00095A93">
        <w:rPr>
          <w:lang w:val="uk-UA"/>
        </w:rPr>
        <w:t>Чиказька товарна біржа (</w:t>
      </w:r>
      <w:proofErr w:type="spellStart"/>
      <w:r w:rsidRPr="00095A93">
        <w:rPr>
          <w:lang w:val="uk-UA"/>
        </w:rPr>
        <w:t>Chicago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Mercantile</w:t>
      </w:r>
      <w:proofErr w:type="spellEnd"/>
      <w:r w:rsidRPr="00095A93">
        <w:rPr>
          <w:lang w:val="uk-UA"/>
        </w:rPr>
        <w:t xml:space="preserve"> Exchange, CME)</w:t>
      </w:r>
      <w:r w:rsidRPr="00095A93">
        <w:rPr>
          <w:color w:val="808080"/>
          <w:shd w:val="clear" w:color="auto" w:fill="FFFFFF"/>
          <w:lang w:val="uk-UA"/>
        </w:rPr>
        <w:t xml:space="preserve"> </w:t>
      </w:r>
      <w:hyperlink r:id="rId32" w:history="1">
        <w:r w:rsidRPr="00095A93">
          <w:rPr>
            <w:rStyle w:val="af5"/>
            <w:shd w:val="clear" w:color="auto" w:fill="FFFFFF"/>
            <w:lang w:val="uk-UA"/>
          </w:rPr>
          <w:t>https://www.cmegroup.com/</w:t>
        </w:r>
      </w:hyperlink>
    </w:p>
    <w:p w14:paraId="66461034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lang w:val="uk-UA"/>
        </w:rPr>
      </w:pPr>
      <w:r w:rsidRPr="00095A93">
        <w:rPr>
          <w:lang w:val="uk-UA"/>
        </w:rPr>
        <w:t xml:space="preserve">Шварц. Ф. </w:t>
      </w:r>
      <w:proofErr w:type="spellStart"/>
      <w:r w:rsidRPr="00095A93">
        <w:rPr>
          <w:lang w:val="uk-UA"/>
        </w:rPr>
        <w:t>Биржевая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деятельность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Запада</w:t>
      </w:r>
      <w:proofErr w:type="spellEnd"/>
      <w:r w:rsidRPr="00095A93">
        <w:rPr>
          <w:lang w:val="uk-UA"/>
        </w:rPr>
        <w:t xml:space="preserve"> (</w:t>
      </w:r>
      <w:proofErr w:type="spellStart"/>
      <w:r w:rsidRPr="00095A93">
        <w:rPr>
          <w:lang w:val="uk-UA"/>
        </w:rPr>
        <w:t>Фьючерсные</w:t>
      </w:r>
      <w:proofErr w:type="spellEnd"/>
      <w:r w:rsidRPr="00095A93">
        <w:rPr>
          <w:lang w:val="uk-UA"/>
        </w:rPr>
        <w:t xml:space="preserve"> и </w:t>
      </w:r>
      <w:proofErr w:type="spellStart"/>
      <w:r w:rsidRPr="00095A93">
        <w:rPr>
          <w:lang w:val="uk-UA"/>
        </w:rPr>
        <w:t>фондовые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биржи</w:t>
      </w:r>
      <w:proofErr w:type="spellEnd"/>
      <w:r w:rsidRPr="00095A93">
        <w:rPr>
          <w:lang w:val="uk-UA"/>
        </w:rPr>
        <w:t xml:space="preserve">, система </w:t>
      </w:r>
      <w:proofErr w:type="spellStart"/>
      <w:r w:rsidRPr="00095A93">
        <w:rPr>
          <w:lang w:val="uk-UA"/>
        </w:rPr>
        <w:t>работы</w:t>
      </w:r>
      <w:proofErr w:type="spellEnd"/>
      <w:r w:rsidRPr="00095A93">
        <w:rPr>
          <w:lang w:val="uk-UA"/>
        </w:rPr>
        <w:t xml:space="preserve"> и </w:t>
      </w:r>
      <w:proofErr w:type="spellStart"/>
      <w:r w:rsidRPr="00095A93">
        <w:rPr>
          <w:lang w:val="uk-UA"/>
        </w:rPr>
        <w:t>алгоритмы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анализа</w:t>
      </w:r>
      <w:proofErr w:type="spellEnd"/>
      <w:r w:rsidRPr="00095A93">
        <w:rPr>
          <w:lang w:val="uk-UA"/>
        </w:rPr>
        <w:t xml:space="preserve">) / Ф. Шварц. ; пер. с </w:t>
      </w:r>
      <w:proofErr w:type="spellStart"/>
      <w:r w:rsidRPr="00095A93">
        <w:rPr>
          <w:lang w:val="uk-UA"/>
        </w:rPr>
        <w:t>англ</w:t>
      </w:r>
      <w:proofErr w:type="spellEnd"/>
      <w:r w:rsidRPr="00095A93">
        <w:rPr>
          <w:lang w:val="uk-UA"/>
        </w:rPr>
        <w:t xml:space="preserve">. – М. : Ай </w:t>
      </w:r>
      <w:proofErr w:type="spellStart"/>
      <w:r w:rsidRPr="00095A93">
        <w:rPr>
          <w:lang w:val="uk-UA"/>
        </w:rPr>
        <w:t>Кью</w:t>
      </w:r>
      <w:proofErr w:type="spellEnd"/>
      <w:r w:rsidRPr="00095A93">
        <w:rPr>
          <w:lang w:val="uk-UA"/>
        </w:rPr>
        <w:t>, 1992. – 172 с.</w:t>
      </w:r>
    </w:p>
    <w:p w14:paraId="28E87DB9" w14:textId="77777777" w:rsidR="0091389C" w:rsidRPr="00095A93" w:rsidRDefault="0091389C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rStyle w:val="af5"/>
          <w:lang w:val="uk-UA"/>
        </w:rPr>
      </w:pPr>
      <w:proofErr w:type="spellStart"/>
      <w:r w:rsidRPr="00095A93">
        <w:rPr>
          <w:lang w:val="uk-UA"/>
        </w:rPr>
        <w:t>Forex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Trading</w:t>
      </w:r>
      <w:proofErr w:type="spellEnd"/>
      <w:r w:rsidRPr="00095A93">
        <w:rPr>
          <w:lang w:val="uk-UA"/>
        </w:rPr>
        <w:t xml:space="preserve"> </w:t>
      </w:r>
      <w:proofErr w:type="spellStart"/>
      <w:r w:rsidRPr="00095A93">
        <w:rPr>
          <w:lang w:val="uk-UA"/>
        </w:rPr>
        <w:t>Online</w:t>
      </w:r>
      <w:proofErr w:type="spellEnd"/>
      <w:r w:rsidRPr="00095A93">
        <w:rPr>
          <w:color w:val="0085C1"/>
          <w:shd w:val="clear" w:color="auto" w:fill="FFFFFF"/>
          <w:lang w:val="uk-UA"/>
        </w:rPr>
        <w:t xml:space="preserve"> // </w:t>
      </w:r>
      <w:hyperlink r:id="rId33" w:history="1">
        <w:r w:rsidRPr="00095A93">
          <w:rPr>
            <w:rStyle w:val="af5"/>
            <w:lang w:val="uk-UA" w:eastAsia="uk-UA"/>
          </w:rPr>
          <w:t>https://www.forex.com/en-uk/</w:t>
        </w:r>
      </w:hyperlink>
    </w:p>
    <w:p w14:paraId="7A2BEC15" w14:textId="77777777" w:rsidR="00B64C9D" w:rsidRPr="00095A93" w:rsidRDefault="00000000" w:rsidP="0091389C">
      <w:pPr>
        <w:pStyle w:val="af6"/>
        <w:numPr>
          <w:ilvl w:val="0"/>
          <w:numId w:val="11"/>
        </w:numPr>
        <w:spacing w:after="120"/>
        <w:ind w:left="0" w:firstLine="0"/>
        <w:jc w:val="both"/>
        <w:rPr>
          <w:color w:val="005EE0"/>
          <w:u w:val="single"/>
          <w:lang w:val="uk-UA" w:eastAsia="uk-UA"/>
        </w:rPr>
      </w:pPr>
      <w:hyperlink r:id="rId34" w:history="1">
        <w:r w:rsidR="0091389C" w:rsidRPr="00095A93">
          <w:rPr>
            <w:rStyle w:val="af5"/>
            <w:lang w:val="uk-UA" w:eastAsia="uk-UA"/>
          </w:rPr>
          <w:t>Stock exchange</w:t>
        </w:r>
      </w:hyperlink>
      <w:r w:rsidR="0091389C" w:rsidRPr="00095A93">
        <w:rPr>
          <w:rStyle w:val="af5"/>
          <w:lang w:val="uk-UA" w:eastAsia="uk-UA"/>
        </w:rPr>
        <w:t xml:space="preserve"> // </w:t>
      </w:r>
      <w:hyperlink r:id="rId35" w:history="1">
        <w:r w:rsidR="0091389C" w:rsidRPr="00095A93">
          <w:rPr>
            <w:rStyle w:val="af5"/>
            <w:lang w:val="uk-UA" w:eastAsia="uk-UA"/>
          </w:rPr>
          <w:t>https://en.wikipedia.org/wiki/Stock_exchange</w:t>
        </w:r>
      </w:hyperlink>
    </w:p>
    <w:sectPr w:rsidR="00B64C9D" w:rsidRPr="00095A93" w:rsidSect="0072294F">
      <w:footerReference w:type="even" r:id="rId36"/>
      <w:footerReference w:type="default" r:id="rId37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55B8" w14:textId="77777777" w:rsidR="00731368" w:rsidRDefault="00731368">
      <w:r>
        <w:separator/>
      </w:r>
    </w:p>
  </w:endnote>
  <w:endnote w:type="continuationSeparator" w:id="0">
    <w:p w14:paraId="0C256ACA" w14:textId="77777777" w:rsidR="00731368" w:rsidRDefault="007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4E79" w14:textId="77777777" w:rsidR="00990625" w:rsidRDefault="00990625" w:rsidP="004213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9356AC" w14:textId="77777777" w:rsidR="00990625" w:rsidRDefault="00990625" w:rsidP="004213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44F0" w14:textId="77777777" w:rsidR="00990625" w:rsidRDefault="00990625" w:rsidP="004213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2597">
      <w:rPr>
        <w:rStyle w:val="a8"/>
        <w:noProof/>
      </w:rPr>
      <w:t>12</w:t>
    </w:r>
    <w:r>
      <w:rPr>
        <w:rStyle w:val="a8"/>
      </w:rPr>
      <w:fldChar w:fldCharType="end"/>
    </w:r>
  </w:p>
  <w:p w14:paraId="6A7991C3" w14:textId="77777777" w:rsidR="00990625" w:rsidRDefault="00990625" w:rsidP="004213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B18A" w14:textId="77777777" w:rsidR="00731368" w:rsidRDefault="00731368">
      <w:r>
        <w:separator/>
      </w:r>
    </w:p>
  </w:footnote>
  <w:footnote w:type="continuationSeparator" w:id="0">
    <w:p w14:paraId="2009090D" w14:textId="77777777" w:rsidR="00731368" w:rsidRDefault="0073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F2"/>
    <w:multiLevelType w:val="hybridMultilevel"/>
    <w:tmpl w:val="DC7642D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D575A2"/>
    <w:multiLevelType w:val="hybridMultilevel"/>
    <w:tmpl w:val="EC8AF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2FC1"/>
    <w:multiLevelType w:val="multilevel"/>
    <w:tmpl w:val="68D4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7F71E9"/>
    <w:multiLevelType w:val="hybridMultilevel"/>
    <w:tmpl w:val="8A961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0E2E"/>
    <w:multiLevelType w:val="hybridMultilevel"/>
    <w:tmpl w:val="805CB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7B3"/>
    <w:multiLevelType w:val="hybridMultilevel"/>
    <w:tmpl w:val="4C723A84"/>
    <w:lvl w:ilvl="0" w:tplc="03B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6E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E8D5E">
      <w:start w:val="1"/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Times New Roman" w:eastAsia="Times New Roman" w:hAnsi="Times New Roman" w:cs="Times New Roman" w:hint="default"/>
        <w:b/>
      </w:rPr>
    </w:lvl>
    <w:lvl w:ilvl="3" w:tplc="B9C2D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2D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2A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AD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7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6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76702"/>
    <w:multiLevelType w:val="multilevel"/>
    <w:tmpl w:val="68D4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792D06"/>
    <w:multiLevelType w:val="hybridMultilevel"/>
    <w:tmpl w:val="E79496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7D3D"/>
    <w:multiLevelType w:val="hybridMultilevel"/>
    <w:tmpl w:val="A0624E8C"/>
    <w:lvl w:ilvl="0" w:tplc="03B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718A"/>
    <w:multiLevelType w:val="hybridMultilevel"/>
    <w:tmpl w:val="A3E62AB6"/>
    <w:lvl w:ilvl="0" w:tplc="C75A3A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41C57"/>
    <w:multiLevelType w:val="hybridMultilevel"/>
    <w:tmpl w:val="B7D87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5612"/>
    <w:multiLevelType w:val="hybridMultilevel"/>
    <w:tmpl w:val="55063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1215">
    <w:abstractNumId w:val="3"/>
  </w:num>
  <w:num w:numId="2" w16cid:durableId="649359545">
    <w:abstractNumId w:val="7"/>
  </w:num>
  <w:num w:numId="3" w16cid:durableId="619454867">
    <w:abstractNumId w:val="8"/>
  </w:num>
  <w:num w:numId="4" w16cid:durableId="712536011">
    <w:abstractNumId w:val="0"/>
  </w:num>
  <w:num w:numId="5" w16cid:durableId="240338649">
    <w:abstractNumId w:val="10"/>
  </w:num>
  <w:num w:numId="6" w16cid:durableId="1366368900">
    <w:abstractNumId w:val="6"/>
  </w:num>
  <w:num w:numId="7" w16cid:durableId="1357464134">
    <w:abstractNumId w:val="9"/>
  </w:num>
  <w:num w:numId="8" w16cid:durableId="2139913413">
    <w:abstractNumId w:val="1"/>
  </w:num>
  <w:num w:numId="9" w16cid:durableId="13728121">
    <w:abstractNumId w:val="12"/>
  </w:num>
  <w:num w:numId="10" w16cid:durableId="1783111356">
    <w:abstractNumId w:val="2"/>
  </w:num>
  <w:num w:numId="11" w16cid:durableId="1518157521">
    <w:abstractNumId w:val="4"/>
  </w:num>
  <w:num w:numId="12" w16cid:durableId="539243735">
    <w:abstractNumId w:val="11"/>
  </w:num>
  <w:num w:numId="13" w16cid:durableId="36067170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5A"/>
    <w:rsid w:val="000060E9"/>
    <w:rsid w:val="00016007"/>
    <w:rsid w:val="000203B3"/>
    <w:rsid w:val="00034638"/>
    <w:rsid w:val="00035F18"/>
    <w:rsid w:val="00042494"/>
    <w:rsid w:val="00043C49"/>
    <w:rsid w:val="000460DA"/>
    <w:rsid w:val="00053E8D"/>
    <w:rsid w:val="00057A6B"/>
    <w:rsid w:val="00073FDF"/>
    <w:rsid w:val="000757C0"/>
    <w:rsid w:val="00076562"/>
    <w:rsid w:val="000821DE"/>
    <w:rsid w:val="000852C9"/>
    <w:rsid w:val="0008542A"/>
    <w:rsid w:val="00095A93"/>
    <w:rsid w:val="000A00B0"/>
    <w:rsid w:val="000A6752"/>
    <w:rsid w:val="000B06F8"/>
    <w:rsid w:val="000B3889"/>
    <w:rsid w:val="000B48DB"/>
    <w:rsid w:val="000B6EAE"/>
    <w:rsid w:val="000C670C"/>
    <w:rsid w:val="000C77CF"/>
    <w:rsid w:val="000D2B62"/>
    <w:rsid w:val="000D3CD2"/>
    <w:rsid w:val="000E568C"/>
    <w:rsid w:val="000E573A"/>
    <w:rsid w:val="000F510A"/>
    <w:rsid w:val="00116173"/>
    <w:rsid w:val="00134442"/>
    <w:rsid w:val="00144760"/>
    <w:rsid w:val="0015480E"/>
    <w:rsid w:val="00154DAF"/>
    <w:rsid w:val="001557C4"/>
    <w:rsid w:val="00181172"/>
    <w:rsid w:val="001A6F7A"/>
    <w:rsid w:val="001A745D"/>
    <w:rsid w:val="001B3E60"/>
    <w:rsid w:val="001E2B92"/>
    <w:rsid w:val="001F7D33"/>
    <w:rsid w:val="002014DF"/>
    <w:rsid w:val="00204230"/>
    <w:rsid w:val="002074B0"/>
    <w:rsid w:val="00223B4C"/>
    <w:rsid w:val="00224794"/>
    <w:rsid w:val="002432D0"/>
    <w:rsid w:val="002479C4"/>
    <w:rsid w:val="002512B5"/>
    <w:rsid w:val="00257FB4"/>
    <w:rsid w:val="00261D0E"/>
    <w:rsid w:val="002701C7"/>
    <w:rsid w:val="00285664"/>
    <w:rsid w:val="002949D8"/>
    <w:rsid w:val="00296311"/>
    <w:rsid w:val="002A47A4"/>
    <w:rsid w:val="002C0B5A"/>
    <w:rsid w:val="002C16A5"/>
    <w:rsid w:val="002D1AD1"/>
    <w:rsid w:val="002D5515"/>
    <w:rsid w:val="002D6388"/>
    <w:rsid w:val="002F1A73"/>
    <w:rsid w:val="002F5E9A"/>
    <w:rsid w:val="003069A9"/>
    <w:rsid w:val="003200FC"/>
    <w:rsid w:val="00342597"/>
    <w:rsid w:val="00344A1E"/>
    <w:rsid w:val="003549E4"/>
    <w:rsid w:val="0037023E"/>
    <w:rsid w:val="003703C8"/>
    <w:rsid w:val="003A7BB8"/>
    <w:rsid w:val="003B11EE"/>
    <w:rsid w:val="003B27D0"/>
    <w:rsid w:val="003C6262"/>
    <w:rsid w:val="003D4206"/>
    <w:rsid w:val="003D5AFF"/>
    <w:rsid w:val="003E38BA"/>
    <w:rsid w:val="003E5126"/>
    <w:rsid w:val="003F2136"/>
    <w:rsid w:val="003F3568"/>
    <w:rsid w:val="00403BE6"/>
    <w:rsid w:val="004213FA"/>
    <w:rsid w:val="00423E5B"/>
    <w:rsid w:val="00437EB7"/>
    <w:rsid w:val="00442178"/>
    <w:rsid w:val="00456F40"/>
    <w:rsid w:val="00461CB1"/>
    <w:rsid w:val="00461D83"/>
    <w:rsid w:val="00462B73"/>
    <w:rsid w:val="00484930"/>
    <w:rsid w:val="00494236"/>
    <w:rsid w:val="004A5271"/>
    <w:rsid w:val="004A645C"/>
    <w:rsid w:val="004C2CDC"/>
    <w:rsid w:val="004E623E"/>
    <w:rsid w:val="004F4DF0"/>
    <w:rsid w:val="00500244"/>
    <w:rsid w:val="00507A11"/>
    <w:rsid w:val="00510801"/>
    <w:rsid w:val="005212F7"/>
    <w:rsid w:val="00521937"/>
    <w:rsid w:val="00541167"/>
    <w:rsid w:val="005464EF"/>
    <w:rsid w:val="00546B13"/>
    <w:rsid w:val="00552716"/>
    <w:rsid w:val="00553DB8"/>
    <w:rsid w:val="0055467E"/>
    <w:rsid w:val="00560142"/>
    <w:rsid w:val="00581112"/>
    <w:rsid w:val="00583223"/>
    <w:rsid w:val="00583FDE"/>
    <w:rsid w:val="00592D2C"/>
    <w:rsid w:val="005931DD"/>
    <w:rsid w:val="0059604D"/>
    <w:rsid w:val="005B00DB"/>
    <w:rsid w:val="005B0B1D"/>
    <w:rsid w:val="005C16A6"/>
    <w:rsid w:val="005C1848"/>
    <w:rsid w:val="005E02BB"/>
    <w:rsid w:val="005E6E68"/>
    <w:rsid w:val="005F6143"/>
    <w:rsid w:val="00600A5C"/>
    <w:rsid w:val="006071A6"/>
    <w:rsid w:val="0063158B"/>
    <w:rsid w:val="00635D72"/>
    <w:rsid w:val="00642A81"/>
    <w:rsid w:val="00646442"/>
    <w:rsid w:val="00673FA1"/>
    <w:rsid w:val="006843C6"/>
    <w:rsid w:val="00685C3B"/>
    <w:rsid w:val="006A019C"/>
    <w:rsid w:val="006A3560"/>
    <w:rsid w:val="006B343E"/>
    <w:rsid w:val="006C00FE"/>
    <w:rsid w:val="006C3EBE"/>
    <w:rsid w:val="006C5841"/>
    <w:rsid w:val="006D2706"/>
    <w:rsid w:val="006D3776"/>
    <w:rsid w:val="006D6B1A"/>
    <w:rsid w:val="006E1BA0"/>
    <w:rsid w:val="006F1FA2"/>
    <w:rsid w:val="006F2396"/>
    <w:rsid w:val="006F4C65"/>
    <w:rsid w:val="00701215"/>
    <w:rsid w:val="0072294F"/>
    <w:rsid w:val="00726C4A"/>
    <w:rsid w:val="00731368"/>
    <w:rsid w:val="0073393A"/>
    <w:rsid w:val="0073765D"/>
    <w:rsid w:val="00744F89"/>
    <w:rsid w:val="00754AD9"/>
    <w:rsid w:val="00757E93"/>
    <w:rsid w:val="00760859"/>
    <w:rsid w:val="00764B43"/>
    <w:rsid w:val="00766AD1"/>
    <w:rsid w:val="00767A71"/>
    <w:rsid w:val="00771067"/>
    <w:rsid w:val="00773F1C"/>
    <w:rsid w:val="0079329C"/>
    <w:rsid w:val="007A6E63"/>
    <w:rsid w:val="007C1AF6"/>
    <w:rsid w:val="007F2E1B"/>
    <w:rsid w:val="00806F3D"/>
    <w:rsid w:val="0082398A"/>
    <w:rsid w:val="008269B2"/>
    <w:rsid w:val="00830F1A"/>
    <w:rsid w:val="0085022C"/>
    <w:rsid w:val="0086675A"/>
    <w:rsid w:val="00873871"/>
    <w:rsid w:val="008836EC"/>
    <w:rsid w:val="00886EAD"/>
    <w:rsid w:val="008943AF"/>
    <w:rsid w:val="008B1AD5"/>
    <w:rsid w:val="008B30CC"/>
    <w:rsid w:val="008C1DF1"/>
    <w:rsid w:val="008D4642"/>
    <w:rsid w:val="008E12DA"/>
    <w:rsid w:val="009018D7"/>
    <w:rsid w:val="00901C12"/>
    <w:rsid w:val="00903B74"/>
    <w:rsid w:val="0091252E"/>
    <w:rsid w:val="0091389C"/>
    <w:rsid w:val="009315CD"/>
    <w:rsid w:val="00941E56"/>
    <w:rsid w:val="009654CA"/>
    <w:rsid w:val="00971005"/>
    <w:rsid w:val="009770E8"/>
    <w:rsid w:val="009810D2"/>
    <w:rsid w:val="0098264C"/>
    <w:rsid w:val="00983D77"/>
    <w:rsid w:val="00990625"/>
    <w:rsid w:val="009909FC"/>
    <w:rsid w:val="009A0D90"/>
    <w:rsid w:val="009B5632"/>
    <w:rsid w:val="009C62EF"/>
    <w:rsid w:val="009D4D64"/>
    <w:rsid w:val="009E6906"/>
    <w:rsid w:val="009F2C61"/>
    <w:rsid w:val="009F63EE"/>
    <w:rsid w:val="00A0075A"/>
    <w:rsid w:val="00A1246B"/>
    <w:rsid w:val="00A208C4"/>
    <w:rsid w:val="00A234CB"/>
    <w:rsid w:val="00A25F12"/>
    <w:rsid w:val="00A277FF"/>
    <w:rsid w:val="00A33384"/>
    <w:rsid w:val="00A4572B"/>
    <w:rsid w:val="00A471C7"/>
    <w:rsid w:val="00A4726B"/>
    <w:rsid w:val="00A477E9"/>
    <w:rsid w:val="00A61FE3"/>
    <w:rsid w:val="00A65884"/>
    <w:rsid w:val="00A70847"/>
    <w:rsid w:val="00A765AA"/>
    <w:rsid w:val="00A874A7"/>
    <w:rsid w:val="00A94921"/>
    <w:rsid w:val="00A97DD1"/>
    <w:rsid w:val="00AA61C0"/>
    <w:rsid w:val="00AB3A89"/>
    <w:rsid w:val="00AB4C69"/>
    <w:rsid w:val="00AB79CC"/>
    <w:rsid w:val="00AB7ED7"/>
    <w:rsid w:val="00AC33E9"/>
    <w:rsid w:val="00AC5EE7"/>
    <w:rsid w:val="00AD07EF"/>
    <w:rsid w:val="00AD14E9"/>
    <w:rsid w:val="00AD69E2"/>
    <w:rsid w:val="00AE2A99"/>
    <w:rsid w:val="00AF163F"/>
    <w:rsid w:val="00AF2806"/>
    <w:rsid w:val="00AF2E72"/>
    <w:rsid w:val="00B07963"/>
    <w:rsid w:val="00B113E0"/>
    <w:rsid w:val="00B15CD7"/>
    <w:rsid w:val="00B24A1B"/>
    <w:rsid w:val="00B26F82"/>
    <w:rsid w:val="00B27DF8"/>
    <w:rsid w:val="00B33249"/>
    <w:rsid w:val="00B43AB0"/>
    <w:rsid w:val="00B45C02"/>
    <w:rsid w:val="00B57532"/>
    <w:rsid w:val="00B64C9D"/>
    <w:rsid w:val="00B67427"/>
    <w:rsid w:val="00B70326"/>
    <w:rsid w:val="00BA5DF1"/>
    <w:rsid w:val="00BB0897"/>
    <w:rsid w:val="00BB5ECE"/>
    <w:rsid w:val="00BC584D"/>
    <w:rsid w:val="00BD7A0F"/>
    <w:rsid w:val="00BE2EC7"/>
    <w:rsid w:val="00BF2E79"/>
    <w:rsid w:val="00C339C3"/>
    <w:rsid w:val="00C3471D"/>
    <w:rsid w:val="00C378E5"/>
    <w:rsid w:val="00C40135"/>
    <w:rsid w:val="00C42A51"/>
    <w:rsid w:val="00C45AC3"/>
    <w:rsid w:val="00C52198"/>
    <w:rsid w:val="00C63F9D"/>
    <w:rsid w:val="00C65447"/>
    <w:rsid w:val="00C664F8"/>
    <w:rsid w:val="00C70EAC"/>
    <w:rsid w:val="00C8659F"/>
    <w:rsid w:val="00CA3042"/>
    <w:rsid w:val="00CA5E35"/>
    <w:rsid w:val="00CB23F2"/>
    <w:rsid w:val="00CB323C"/>
    <w:rsid w:val="00CC47C5"/>
    <w:rsid w:val="00CD22DF"/>
    <w:rsid w:val="00CD518E"/>
    <w:rsid w:val="00CE4621"/>
    <w:rsid w:val="00CF4106"/>
    <w:rsid w:val="00D14AC7"/>
    <w:rsid w:val="00D306E8"/>
    <w:rsid w:val="00D77B0B"/>
    <w:rsid w:val="00D80289"/>
    <w:rsid w:val="00D8113C"/>
    <w:rsid w:val="00D8680A"/>
    <w:rsid w:val="00DA2B2A"/>
    <w:rsid w:val="00DB1048"/>
    <w:rsid w:val="00DB1CCB"/>
    <w:rsid w:val="00DE6FDC"/>
    <w:rsid w:val="00DF0446"/>
    <w:rsid w:val="00DF6100"/>
    <w:rsid w:val="00E0259D"/>
    <w:rsid w:val="00E05152"/>
    <w:rsid w:val="00E15EC5"/>
    <w:rsid w:val="00E2051C"/>
    <w:rsid w:val="00E52B1D"/>
    <w:rsid w:val="00E6635F"/>
    <w:rsid w:val="00EB5248"/>
    <w:rsid w:val="00EC093E"/>
    <w:rsid w:val="00EC5A06"/>
    <w:rsid w:val="00EC5EE0"/>
    <w:rsid w:val="00EF009D"/>
    <w:rsid w:val="00F42A7D"/>
    <w:rsid w:val="00F50773"/>
    <w:rsid w:val="00F548DF"/>
    <w:rsid w:val="00F57765"/>
    <w:rsid w:val="00F633FA"/>
    <w:rsid w:val="00FA5F3D"/>
    <w:rsid w:val="00FA7079"/>
    <w:rsid w:val="00FB1991"/>
    <w:rsid w:val="00FB220B"/>
    <w:rsid w:val="00FB487F"/>
    <w:rsid w:val="00FB62D0"/>
    <w:rsid w:val="00FC2043"/>
    <w:rsid w:val="00FC242B"/>
    <w:rsid w:val="00FC54F0"/>
    <w:rsid w:val="00FC6450"/>
    <w:rsid w:val="00FD6108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F25"/>
  <w15:chartTrackingRefBased/>
  <w15:docId w15:val="{926BADC9-37A0-46AB-91CF-CD15AD0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04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23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74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4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4F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FC204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C20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2398A"/>
  </w:style>
  <w:style w:type="paragraph" w:styleId="a7">
    <w:name w:val="footer"/>
    <w:basedOn w:val="a"/>
    <w:rsid w:val="0082398A"/>
    <w:pPr>
      <w:tabs>
        <w:tab w:val="center" w:pos="4819"/>
        <w:tab w:val="right" w:pos="9639"/>
      </w:tabs>
    </w:pPr>
    <w:rPr>
      <w:lang w:val="uk-UA" w:eastAsia="uk-UA"/>
    </w:rPr>
  </w:style>
  <w:style w:type="character" w:styleId="a8">
    <w:name w:val="page number"/>
    <w:basedOn w:val="a0"/>
    <w:rsid w:val="0082398A"/>
  </w:style>
  <w:style w:type="paragraph" w:styleId="a9">
    <w:name w:val="Body Text Indent"/>
    <w:basedOn w:val="a"/>
    <w:rsid w:val="00744F89"/>
    <w:pPr>
      <w:ind w:firstLine="720"/>
    </w:pPr>
    <w:rPr>
      <w:b/>
      <w:bCs/>
      <w:sz w:val="28"/>
      <w:lang w:val="uk-UA"/>
    </w:rPr>
  </w:style>
  <w:style w:type="paragraph" w:styleId="aa">
    <w:name w:val="Body Text"/>
    <w:basedOn w:val="a"/>
    <w:link w:val="ab"/>
    <w:rsid w:val="00744F89"/>
    <w:pPr>
      <w:spacing w:after="120"/>
    </w:pPr>
    <w:rPr>
      <w:sz w:val="28"/>
    </w:rPr>
  </w:style>
  <w:style w:type="paragraph" w:customStyle="1" w:styleId="FR2">
    <w:name w:val="FR2"/>
    <w:rsid w:val="00744F8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744F89"/>
    <w:pPr>
      <w:spacing w:after="120"/>
    </w:pPr>
    <w:rPr>
      <w:sz w:val="16"/>
      <w:szCs w:val="16"/>
    </w:rPr>
  </w:style>
  <w:style w:type="paragraph" w:customStyle="1" w:styleId="FR1">
    <w:name w:val="FR1"/>
    <w:rsid w:val="0070121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012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c">
    <w:name w:val="Normal (Web)"/>
    <w:basedOn w:val="a"/>
    <w:rsid w:val="00DB1CCB"/>
    <w:pPr>
      <w:spacing w:before="100" w:beforeAutospacing="1" w:after="100" w:afterAutospacing="1"/>
    </w:pPr>
    <w:rPr>
      <w:color w:val="00008B"/>
    </w:rPr>
  </w:style>
  <w:style w:type="paragraph" w:styleId="ad">
    <w:name w:val="Balloon Text"/>
    <w:basedOn w:val="a"/>
    <w:semiHidden/>
    <w:rsid w:val="00BC58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C584D"/>
    <w:pPr>
      <w:spacing w:after="120" w:line="480" w:lineRule="auto"/>
      <w:ind w:left="283"/>
    </w:pPr>
  </w:style>
  <w:style w:type="paragraph" w:styleId="21">
    <w:name w:val="Body Text 2"/>
    <w:basedOn w:val="a"/>
    <w:rsid w:val="00BC584D"/>
    <w:pPr>
      <w:spacing w:after="120" w:line="480" w:lineRule="auto"/>
    </w:pPr>
  </w:style>
  <w:style w:type="paragraph" w:styleId="ae">
    <w:name w:val="Block Text"/>
    <w:basedOn w:val="a"/>
    <w:rsid w:val="00BC584D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">
    <w:name w:val="Печатная машинка"/>
    <w:rsid w:val="005E6E68"/>
    <w:rPr>
      <w:rFonts w:ascii="Courier New" w:hAnsi="Courier New"/>
      <w:sz w:val="20"/>
    </w:rPr>
  </w:style>
  <w:style w:type="paragraph" w:customStyle="1" w:styleId="af0">
    <w:name w:val="Готовый"/>
    <w:basedOn w:val="a"/>
    <w:rsid w:val="005E6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1">
    <w:name w:val="header"/>
    <w:basedOn w:val="a"/>
    <w:rsid w:val="00B33249"/>
    <w:pPr>
      <w:tabs>
        <w:tab w:val="center" w:pos="4677"/>
        <w:tab w:val="right" w:pos="9355"/>
      </w:tabs>
    </w:pPr>
  </w:style>
  <w:style w:type="paragraph" w:styleId="af2">
    <w:name w:val="Document Map"/>
    <w:basedOn w:val="a"/>
    <w:link w:val="af3"/>
    <w:rsid w:val="00261D0E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261D0E"/>
    <w:rPr>
      <w:rFonts w:ascii="Tahoma" w:hAnsi="Tahoma" w:cs="Tahoma"/>
      <w:sz w:val="16"/>
      <w:szCs w:val="16"/>
      <w:lang w:val="ru-RU" w:eastAsia="ru-RU"/>
    </w:rPr>
  </w:style>
  <w:style w:type="character" w:customStyle="1" w:styleId="a6">
    <w:name w:val="Підзаголовок Знак"/>
    <w:link w:val="a4"/>
    <w:rsid w:val="00CA5E35"/>
    <w:rPr>
      <w:rFonts w:ascii="Arial" w:hAnsi="Arial" w:cs="Arial"/>
      <w:sz w:val="24"/>
      <w:szCs w:val="24"/>
      <w:lang w:val="ru-RU" w:eastAsia="ru-RU"/>
    </w:rPr>
  </w:style>
  <w:style w:type="table" w:styleId="af4">
    <w:name w:val="Table Grid"/>
    <w:basedOn w:val="a1"/>
    <w:rsid w:val="00076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ий текст Знак"/>
    <w:link w:val="aa"/>
    <w:rsid w:val="000821DE"/>
    <w:rPr>
      <w:sz w:val="28"/>
      <w:szCs w:val="24"/>
      <w:lang w:val="ru-RU" w:eastAsia="ru-RU" w:bidi="ar-SA"/>
    </w:rPr>
  </w:style>
  <w:style w:type="character" w:styleId="af5">
    <w:name w:val="Hyperlink"/>
    <w:rsid w:val="00A61FE3"/>
    <w:rPr>
      <w:color w:val="005EE0"/>
      <w:u w:val="single"/>
    </w:rPr>
  </w:style>
  <w:style w:type="character" w:customStyle="1" w:styleId="reference-text">
    <w:name w:val="reference-text"/>
    <w:basedOn w:val="a0"/>
    <w:rsid w:val="00B64C9D"/>
  </w:style>
  <w:style w:type="character" w:styleId="HTML">
    <w:name w:val="HTML Cite"/>
    <w:basedOn w:val="a0"/>
    <w:uiPriority w:val="99"/>
    <w:unhideWhenUsed/>
    <w:rsid w:val="00B64C9D"/>
    <w:rPr>
      <w:i/>
      <w:iCs/>
    </w:rPr>
  </w:style>
  <w:style w:type="paragraph" w:styleId="af6">
    <w:name w:val="List Paragraph"/>
    <w:basedOn w:val="a"/>
    <w:uiPriority w:val="34"/>
    <w:qFormat/>
    <w:rsid w:val="00B64C9D"/>
    <w:pPr>
      <w:ind w:left="720"/>
      <w:contextualSpacing/>
    </w:pPr>
  </w:style>
  <w:style w:type="character" w:customStyle="1" w:styleId="a5">
    <w:name w:val="Назва Знак"/>
    <w:basedOn w:val="a0"/>
    <w:link w:val="a3"/>
    <w:uiPriority w:val="10"/>
    <w:rsid w:val="009F63EE"/>
    <w:rPr>
      <w:rFonts w:ascii="Liberation Sans" w:hAnsi="Liberation Sans" w:cs="DejaVu San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692-21" TargetMode="External"/><Relationship Id="rId18" Type="http://schemas.openxmlformats.org/officeDocument/2006/relationships/hyperlink" Target="https://zakon.rada.gov.ua/laws/show/z0060-21" TargetMode="External"/><Relationship Id="rId26" Type="http://schemas.openxmlformats.org/officeDocument/2006/relationships/hyperlink" Target="http://bibliograph.com.ua/biznes-20/index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zakon.rada.gov.ua/laws/show/z0868-20" TargetMode="External"/><Relationship Id="rId34" Type="http://schemas.openxmlformats.org/officeDocument/2006/relationships/hyperlink" Target="https://en.wikipedia.org/wiki/Stock_exchan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473-19" TargetMode="External"/><Relationship Id="rId17" Type="http://schemas.openxmlformats.org/officeDocument/2006/relationships/hyperlink" Target="https://zakon.rada.gov.ua/laws/show/1285-2005-%D0%BF" TargetMode="External"/><Relationship Id="rId25" Type="http://schemas.openxmlformats.org/officeDocument/2006/relationships/hyperlink" Target="http://tuttoforex.ru/_ld/0/4_ehdvin_lefevr_q.pdf" TargetMode="External"/><Relationship Id="rId33" Type="http://schemas.openxmlformats.org/officeDocument/2006/relationships/hyperlink" Target="https://www.forex.com/en-uk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2082-12" TargetMode="External"/><Relationship Id="rId20" Type="http://schemas.openxmlformats.org/officeDocument/2006/relationships/hyperlink" Target="https://zakon.rada.gov.ua/laws/show/z1311-15" TargetMode="External"/><Relationship Id="rId29" Type="http://schemas.openxmlformats.org/officeDocument/2006/relationships/hyperlink" Target="https://www.researchgate.net/profile/Sylantyev_Sergiy/publication/319234134_Sylantyev_S_International_practice_of_using_financial_derivatives_S_Sylantyev_-_Kiev_KNEU_2017_-_399_p/links/599c89d145851574f4af41f4/Sylantyev-S-International-practice-of-using-financial-derivatives-S-Sylantyev-Kiev-KNEU-2017-399-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956-12" TargetMode="External"/><Relationship Id="rId24" Type="http://schemas.openxmlformats.org/officeDocument/2006/relationships/hyperlink" Target="http://dspace.oneu.edu.ua/jspui/bitstream/123456789/1369/1/&#1052;&#1110;&#1078;&#1085;&#1072;&#1088;&#1086;&#1076;&#1085;&#1110;%20&#1092;&#1110;&#1085;&#1072;&#1085;&#1089;&#1080;.Pdf%20" TargetMode="External"/><Relationship Id="rId32" Type="http://schemas.openxmlformats.org/officeDocument/2006/relationships/hyperlink" Target="https://www.cmegroup.com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993-21" TargetMode="External"/><Relationship Id="rId23" Type="http://schemas.openxmlformats.org/officeDocument/2006/relationships/hyperlink" Target="https://zakon.rada.gov.ua/laws/show/z0843-18" TargetMode="External"/><Relationship Id="rId28" Type="http://schemas.openxmlformats.org/officeDocument/2006/relationships/hyperlink" Target="https://www.researchgate.net/publication/236209419_Sylantyev_S_Financial_Derivatives_theoretical_and_practical_aspects_S_Sylantyev_-_Kiev_KNEU_2012_-_310_p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zakon.rada.gov.ua/laws/show/3480-15" TargetMode="External"/><Relationship Id="rId19" Type="http://schemas.openxmlformats.org/officeDocument/2006/relationships/hyperlink" Target="https://zakon.rada.gov.ua/laws/show/z0062-21" TargetMode="External"/><Relationship Id="rId31" Type="http://schemas.openxmlformats.org/officeDocument/2006/relationships/hyperlink" Target="https://philarchive.org/archive/PAV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48/96-%D0%B2%D1%80" TargetMode="External"/><Relationship Id="rId14" Type="http://schemas.openxmlformats.org/officeDocument/2006/relationships/hyperlink" Target="https://zakon.rada.gov.ua/laws/show/632-99-%D0%BF" TargetMode="External"/><Relationship Id="rId22" Type="http://schemas.openxmlformats.org/officeDocument/2006/relationships/hyperlink" Target="https://zakon.rada.gov.ua/laws/show/z1371-18" TargetMode="External"/><Relationship Id="rId27" Type="http://schemas.openxmlformats.org/officeDocument/2006/relationships/hyperlink" Target="https://www.researchgate.net/profile/Sylantyev_Sergiy/publication/236178199_Sylantyev_S_Management_of_Financial_Derivatives_teaching_course_for_beginners_Kiev_KNEU_2010_-_276_p/links/00b7d516e5d66b2a2b000000/Sylantyev-S-Management-of-Financial-Derivatives-teaching-course-for-beginners-Kiev-KNEU-2010-276-p.pdf" TargetMode="External"/><Relationship Id="rId30" Type="http://schemas.openxmlformats.org/officeDocument/2006/relationships/hyperlink" Target="https://aeaep.com.ua/spysok-birzh/" TargetMode="External"/><Relationship Id="rId35" Type="http://schemas.openxmlformats.org/officeDocument/2006/relationships/hyperlink" Target="https://en.wikipedia.org/wiki/Stock_exchang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D2D2-B423-4146-9F00-202FBDC3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15784</Words>
  <Characters>8998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МЕТОДИЧНІ  РЕКОМЕНДАЦІЇ</vt:lpstr>
      <vt:lpstr>МЕТОДИЧНІ  РЕКОМЕНДАЦІЇ </vt:lpstr>
    </vt:vector>
  </TitlesOfParts>
  <Company>lnu</Company>
  <LinksUpToDate>false</LinksUpToDate>
  <CharactersWithSpaces>24733</CharactersWithSpaces>
  <SharedDoc>false</SharedDoc>
  <HLinks>
    <vt:vector size="18" baseType="variant"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https://ir.kneu.edu.ua/bitstream/handle/2010/29454/Mayorova.pdf?sequence=1&amp;isAllowed=y</vt:lpwstr>
      </vt:variant>
      <vt:variant>
        <vt:lpwstr/>
      </vt:variant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http://etet.org.ua/?page_id=530&amp;aid=549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https://zakon.rada.gov.ua/laws/show/1560-12</vt:lpwstr>
      </vt:variant>
      <vt:variant>
        <vt:lpwstr>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 РЕКОМЕНДАЦІЇ</dc:title>
  <dc:subject/>
  <dc:creator>PC</dc:creator>
  <cp:keywords/>
  <dc:description/>
  <cp:lastModifiedBy>Василь Магас</cp:lastModifiedBy>
  <cp:revision>9</cp:revision>
  <cp:lastPrinted>2013-02-20T13:17:00Z</cp:lastPrinted>
  <dcterms:created xsi:type="dcterms:W3CDTF">2022-09-09T09:18:00Z</dcterms:created>
  <dcterms:modified xsi:type="dcterms:W3CDTF">2023-03-10T21:05:00Z</dcterms:modified>
</cp:coreProperties>
</file>