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59244" w14:textId="77777777" w:rsidR="006D34EC" w:rsidRPr="001D4626" w:rsidRDefault="006D34EC" w:rsidP="006D34EC">
      <w:pPr>
        <w:keepNext/>
        <w:keepLines/>
        <w:spacing w:before="480" w:after="0"/>
        <w:ind w:left="284" w:firstLine="283"/>
        <w:jc w:val="center"/>
        <w:outlineLvl w:val="0"/>
        <w:rPr>
          <w:rFonts w:ascii="Times New Roman" w:hAnsi="Times New Roman"/>
          <w:bCs/>
          <w:sz w:val="28"/>
          <w:szCs w:val="28"/>
        </w:rPr>
      </w:pPr>
      <w:bookmarkStart w:id="0" w:name="_GoBack"/>
      <w:bookmarkEnd w:id="0"/>
      <w:r w:rsidRPr="001D4626">
        <w:rPr>
          <w:rFonts w:ascii="Times New Roman" w:hAnsi="Times New Roman"/>
          <w:bCs/>
          <w:sz w:val="28"/>
          <w:szCs w:val="28"/>
        </w:rPr>
        <w:t>МІНІСТЕРСТВО ОСВІТИ І НАУКИ УКРАЇНИ</w:t>
      </w:r>
    </w:p>
    <w:p w14:paraId="12E916A5" w14:textId="77777777" w:rsidR="006D34EC" w:rsidRPr="00EA2FB4" w:rsidRDefault="006D34EC" w:rsidP="006D34EC">
      <w:pPr>
        <w:spacing w:after="0" w:line="360" w:lineRule="auto"/>
        <w:ind w:left="284" w:firstLine="283"/>
        <w:jc w:val="center"/>
        <w:rPr>
          <w:rFonts w:ascii="Times New Roman" w:hAnsi="Times New Roman"/>
          <w:caps/>
          <w:sz w:val="28"/>
          <w:szCs w:val="24"/>
          <w:lang w:eastAsia="uk-UA"/>
        </w:rPr>
      </w:pPr>
      <w:r w:rsidRPr="001D4626">
        <w:rPr>
          <w:rFonts w:ascii="Times New Roman" w:hAnsi="Times New Roman"/>
          <w:caps/>
          <w:sz w:val="28"/>
          <w:szCs w:val="24"/>
          <w:lang w:eastAsia="uk-UA"/>
        </w:rPr>
        <w:t>Львівський національний університет імені Івана Франка</w:t>
      </w:r>
    </w:p>
    <w:p w14:paraId="1316668D" w14:textId="77777777" w:rsidR="006D34EC" w:rsidRPr="001D4626" w:rsidRDefault="006D34EC" w:rsidP="006D34EC">
      <w:pPr>
        <w:spacing w:after="0" w:line="240" w:lineRule="auto"/>
        <w:ind w:left="284" w:firstLine="283"/>
        <w:jc w:val="center"/>
        <w:rPr>
          <w:rFonts w:ascii="Times New Roman" w:hAnsi="Times New Roman"/>
          <w:b/>
          <w:caps/>
          <w:sz w:val="28"/>
          <w:szCs w:val="24"/>
          <w:lang w:eastAsia="uk-UA"/>
        </w:rPr>
      </w:pPr>
      <w:r w:rsidRPr="00847558">
        <w:rPr>
          <w:rFonts w:ascii="Times New Roman" w:hAnsi="Times New Roman"/>
          <w:b/>
          <w:caps/>
          <w:sz w:val="28"/>
          <w:szCs w:val="24"/>
          <w:lang w:eastAsia="uk-UA"/>
        </w:rPr>
        <w:t xml:space="preserve">Економічний факультет </w:t>
      </w:r>
    </w:p>
    <w:p w14:paraId="5D68E1F3" w14:textId="77777777" w:rsidR="006D34EC" w:rsidRPr="00847558" w:rsidRDefault="006D34EC" w:rsidP="006D34EC">
      <w:pPr>
        <w:keepNext/>
        <w:spacing w:after="0" w:line="240" w:lineRule="auto"/>
        <w:ind w:left="284" w:firstLine="283"/>
        <w:jc w:val="right"/>
        <w:outlineLvl w:val="1"/>
        <w:rPr>
          <w:rFonts w:ascii="Times New Roman" w:hAnsi="Times New Roman"/>
          <w:b/>
          <w:sz w:val="28"/>
          <w:szCs w:val="24"/>
        </w:rPr>
      </w:pPr>
    </w:p>
    <w:p w14:paraId="1BB0FFFF" w14:textId="77777777" w:rsidR="006D34EC" w:rsidRPr="00847558" w:rsidRDefault="006D34EC" w:rsidP="006D34EC">
      <w:pPr>
        <w:keepNext/>
        <w:spacing w:after="0" w:line="240" w:lineRule="auto"/>
        <w:ind w:left="284" w:firstLine="283"/>
        <w:jc w:val="center"/>
        <w:outlineLvl w:val="1"/>
        <w:rPr>
          <w:rFonts w:ascii="Times New Roman" w:hAnsi="Times New Roman"/>
          <w:b/>
          <w:sz w:val="28"/>
          <w:szCs w:val="24"/>
        </w:rPr>
      </w:pPr>
      <w:r w:rsidRPr="00847558">
        <w:rPr>
          <w:rFonts w:ascii="Times New Roman" w:hAnsi="Times New Roman"/>
          <w:b/>
          <w:sz w:val="28"/>
          <w:szCs w:val="24"/>
        </w:rPr>
        <w:t>Кафедра соціального забезпечення та управління персоналом</w:t>
      </w:r>
    </w:p>
    <w:p w14:paraId="70598F82"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caps/>
          <w:sz w:val="28"/>
          <w:szCs w:val="28"/>
        </w:rPr>
      </w:pPr>
    </w:p>
    <w:p w14:paraId="36E35F12"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4BC2FE4B"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rPr>
      </w:pPr>
    </w:p>
    <w:p w14:paraId="12A26B66"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rPr>
      </w:pPr>
    </w:p>
    <w:p w14:paraId="7BFEEDF6"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32"/>
          <w:szCs w:val="28"/>
        </w:rPr>
      </w:pPr>
      <w:r>
        <w:rPr>
          <w:rFonts w:ascii="Times New Roman" w:eastAsia="Calibri" w:hAnsi="Times New Roman"/>
          <w:b/>
          <w:sz w:val="32"/>
          <w:szCs w:val="28"/>
        </w:rPr>
        <w:t>КВАЛІФІКАЦІЙНА РОБОТА</w:t>
      </w:r>
    </w:p>
    <w:p w14:paraId="7DFBE243"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jc w:val="center"/>
        <w:rPr>
          <w:rFonts w:ascii="Times New Roman" w:eastAsia="Calibri" w:hAnsi="Times New Roman"/>
          <w:b/>
          <w:sz w:val="28"/>
          <w:szCs w:val="28"/>
        </w:rPr>
      </w:pPr>
    </w:p>
    <w:p w14:paraId="432413C2"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5A16D736" w14:textId="77777777" w:rsidR="006D34EC" w:rsidRPr="006D34EC" w:rsidRDefault="006D34EC" w:rsidP="006D34EC">
      <w:pPr>
        <w:tabs>
          <w:tab w:val="left" w:pos="709"/>
        </w:tabs>
        <w:spacing w:after="0" w:line="264" w:lineRule="auto"/>
        <w:ind w:left="284" w:firstLine="283"/>
        <w:jc w:val="center"/>
        <w:rPr>
          <w:rFonts w:ascii="Times New Roman" w:eastAsia="Calibri" w:hAnsi="Times New Roman"/>
          <w:sz w:val="28"/>
          <w:szCs w:val="28"/>
        </w:rPr>
      </w:pPr>
      <w:r w:rsidRPr="006D34EC">
        <w:rPr>
          <w:rFonts w:ascii="Times New Roman" w:eastAsia="Calibri" w:hAnsi="Times New Roman"/>
          <w:b/>
          <w:sz w:val="28"/>
          <w:szCs w:val="28"/>
          <w:shd w:val="clear" w:color="auto" w:fill="FFFFFF"/>
        </w:rPr>
        <w:t>СОЦІАЛЬНИЙ ЗАХИСТ ВНУТРІШНЬО ПЕРЕМІЩЕНИХ  ОСІБ, ВІЙСЬКОВОСЛУЖБОВЦІВ ТА ВОЇНІВ ЗБРОЙНИХ СИЛ УКРАЇНИ В СУЧАСНИХ УМОВАХ</w:t>
      </w:r>
    </w:p>
    <w:p w14:paraId="394B1560"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107FC6CA"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jc w:val="right"/>
        <w:rPr>
          <w:rFonts w:ascii="Times New Roman" w:eastAsia="Calibri" w:hAnsi="Times New Roman"/>
          <w:b/>
          <w:sz w:val="28"/>
          <w:szCs w:val="28"/>
        </w:rPr>
      </w:pPr>
    </w:p>
    <w:p w14:paraId="10F9EEBB"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rPr>
          <w:rFonts w:ascii="Times New Roman" w:eastAsia="Calibri" w:hAnsi="Times New Roman"/>
          <w:b/>
          <w:sz w:val="28"/>
          <w:szCs w:val="28"/>
        </w:rPr>
      </w:pPr>
    </w:p>
    <w:p w14:paraId="5F482A03"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 xml:space="preserve">Виконав (-ла) студент (-ка) </w:t>
      </w:r>
    </w:p>
    <w:p w14:paraId="6E80AA20"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спеціальності 232 «Соціальне забезпечення»</w:t>
      </w:r>
    </w:p>
    <w:p w14:paraId="590B8330"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освітня програма «Соціальне забезпечення»:</w:t>
      </w:r>
    </w:p>
    <w:p w14:paraId="29B4A221"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____</w:t>
      </w:r>
      <w:r w:rsidRPr="006D34EC">
        <w:rPr>
          <w:rFonts w:ascii="Times New Roman" w:hAnsi="Times New Roman"/>
          <w:sz w:val="28"/>
          <w:szCs w:val="28"/>
          <w:u w:val="single"/>
          <w:lang w:eastAsia="uk-UA"/>
        </w:rPr>
        <w:t>Франчук Софія</w:t>
      </w:r>
      <w:r>
        <w:rPr>
          <w:rFonts w:ascii="Times New Roman" w:hAnsi="Times New Roman"/>
          <w:sz w:val="28"/>
          <w:szCs w:val="28"/>
          <w:u w:val="single"/>
          <w:lang w:eastAsia="uk-UA"/>
        </w:rPr>
        <w:t xml:space="preserve"> </w:t>
      </w:r>
      <w:r>
        <w:rPr>
          <w:rFonts w:ascii="Times New Roman" w:hAnsi="Times New Roman"/>
          <w:sz w:val="28"/>
          <w:szCs w:val="28"/>
          <w:lang w:eastAsia="uk-UA"/>
        </w:rPr>
        <w:t>_</w:t>
      </w:r>
    </w:p>
    <w:p w14:paraId="11BC8FBA" w14:textId="77777777" w:rsidR="006D34EC" w:rsidRPr="00EA2FB4" w:rsidRDefault="006D34EC" w:rsidP="006D34EC">
      <w:pPr>
        <w:spacing w:after="0" w:line="240" w:lineRule="auto"/>
        <w:ind w:left="284" w:firstLine="283"/>
        <w:jc w:val="right"/>
        <w:rPr>
          <w:rFonts w:ascii="Times New Roman" w:hAnsi="Times New Roman"/>
          <w:sz w:val="20"/>
          <w:szCs w:val="20"/>
          <w:lang w:eastAsia="uk-UA"/>
        </w:rPr>
      </w:pPr>
      <w:r w:rsidRPr="00EA2FB4">
        <w:rPr>
          <w:rFonts w:ascii="Times New Roman" w:hAnsi="Times New Roman"/>
          <w:sz w:val="20"/>
          <w:szCs w:val="20"/>
          <w:lang w:eastAsia="uk-UA"/>
        </w:rPr>
        <w:t>(прізвище, імя, по батькові)</w:t>
      </w:r>
    </w:p>
    <w:p w14:paraId="09E28DD8"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_________________</w:t>
      </w:r>
    </w:p>
    <w:p w14:paraId="53683E95" w14:textId="77777777" w:rsidR="006D34EC" w:rsidRPr="001D4626" w:rsidRDefault="006D34EC" w:rsidP="006D34EC">
      <w:pPr>
        <w:spacing w:after="0" w:line="240" w:lineRule="auto"/>
        <w:ind w:left="284" w:firstLine="283"/>
        <w:jc w:val="right"/>
        <w:rPr>
          <w:rFonts w:ascii="Times New Roman" w:hAnsi="Times New Roman"/>
          <w:sz w:val="28"/>
          <w:szCs w:val="28"/>
          <w:lang w:eastAsia="uk-UA"/>
        </w:rPr>
      </w:pPr>
      <w:r w:rsidRPr="001D4626">
        <w:rPr>
          <w:rFonts w:ascii="Times New Roman" w:hAnsi="Times New Roman"/>
          <w:sz w:val="28"/>
          <w:szCs w:val="28"/>
          <w:lang w:eastAsia="uk-UA"/>
        </w:rPr>
        <w:t xml:space="preserve"> «____»________________202</w:t>
      </w:r>
      <w:r>
        <w:rPr>
          <w:rFonts w:ascii="Times New Roman" w:hAnsi="Times New Roman"/>
          <w:sz w:val="28"/>
          <w:szCs w:val="28"/>
          <w:lang w:eastAsia="uk-UA"/>
        </w:rPr>
        <w:t xml:space="preserve">3 </w:t>
      </w:r>
      <w:r w:rsidRPr="001D4626">
        <w:rPr>
          <w:rFonts w:ascii="Times New Roman" w:hAnsi="Times New Roman"/>
          <w:sz w:val="28"/>
          <w:szCs w:val="28"/>
          <w:lang w:eastAsia="uk-UA"/>
        </w:rPr>
        <w:t>р.</w:t>
      </w:r>
    </w:p>
    <w:p w14:paraId="6135ACEC" w14:textId="77777777" w:rsidR="006D34EC" w:rsidRPr="001D4626" w:rsidRDefault="006D34EC" w:rsidP="006D34EC">
      <w:pPr>
        <w:spacing w:after="0" w:line="240" w:lineRule="auto"/>
        <w:ind w:left="284" w:firstLine="283"/>
        <w:jc w:val="right"/>
        <w:rPr>
          <w:rFonts w:ascii="Times New Roman" w:hAnsi="Times New Roman"/>
          <w:sz w:val="28"/>
          <w:szCs w:val="28"/>
          <w:lang w:eastAsia="uk-UA"/>
        </w:rPr>
      </w:pPr>
    </w:p>
    <w:p w14:paraId="6337CEEC" w14:textId="77777777" w:rsidR="006D34EC" w:rsidRDefault="006D34EC" w:rsidP="006D34EC">
      <w:pPr>
        <w:spacing w:after="0" w:line="240" w:lineRule="auto"/>
        <w:ind w:left="284" w:firstLine="283"/>
        <w:jc w:val="right"/>
        <w:rPr>
          <w:color w:val="000000"/>
          <w:sz w:val="28"/>
          <w:szCs w:val="28"/>
        </w:rPr>
      </w:pPr>
      <w:r w:rsidRPr="001D4626">
        <w:rPr>
          <w:rFonts w:ascii="Times New Roman" w:hAnsi="Times New Roman"/>
          <w:color w:val="000000"/>
          <w:sz w:val="28"/>
          <w:szCs w:val="28"/>
        </w:rPr>
        <w:t>Науковий керівник _</w:t>
      </w:r>
      <w:r w:rsidRPr="006D34EC">
        <w:rPr>
          <w:rFonts w:ascii="Times New Roman" w:hAnsi="Times New Roman"/>
          <w:color w:val="000000"/>
          <w:sz w:val="28"/>
          <w:szCs w:val="28"/>
          <w:u w:val="single"/>
        </w:rPr>
        <w:t xml:space="preserve">професор, д.е.н., проф. Семів </w:t>
      </w:r>
      <w:r>
        <w:rPr>
          <w:rFonts w:ascii="Times New Roman" w:hAnsi="Times New Roman"/>
          <w:color w:val="000000"/>
          <w:sz w:val="28"/>
          <w:szCs w:val="28"/>
          <w:u w:val="single"/>
        </w:rPr>
        <w:t>Л.К.</w:t>
      </w:r>
      <w:r w:rsidRPr="001D4626">
        <w:rPr>
          <w:rFonts w:ascii="Times New Roman" w:hAnsi="Times New Roman"/>
          <w:color w:val="000000"/>
          <w:sz w:val="28"/>
          <w:szCs w:val="28"/>
        </w:rPr>
        <w:t>_</w:t>
      </w:r>
    </w:p>
    <w:p w14:paraId="6F0A10DE" w14:textId="77777777" w:rsidR="006D34EC" w:rsidRDefault="006D34EC" w:rsidP="006D34EC">
      <w:pPr>
        <w:spacing w:after="0" w:line="240" w:lineRule="auto"/>
        <w:ind w:left="284" w:firstLine="283"/>
        <w:jc w:val="right"/>
        <w:rPr>
          <w:rFonts w:ascii="Times New Roman" w:hAnsi="Times New Roman"/>
          <w:iCs/>
          <w:color w:val="000000"/>
          <w:sz w:val="20"/>
          <w:szCs w:val="20"/>
        </w:rPr>
      </w:pPr>
      <w:r w:rsidRPr="00EA2FB4">
        <w:rPr>
          <w:rFonts w:ascii="Times New Roman" w:hAnsi="Times New Roman"/>
          <w:iCs/>
          <w:color w:val="000000"/>
          <w:sz w:val="20"/>
          <w:szCs w:val="20"/>
        </w:rPr>
        <w:t>(посада, науковий ступінь, вчене звання, прізвище,ініціали)</w:t>
      </w:r>
    </w:p>
    <w:p w14:paraId="70360C62" w14:textId="77777777" w:rsidR="006D34EC" w:rsidRDefault="006D34EC" w:rsidP="006D34EC">
      <w:pPr>
        <w:spacing w:after="0" w:line="240" w:lineRule="auto"/>
        <w:ind w:left="284" w:firstLine="283"/>
        <w:jc w:val="right"/>
        <w:rPr>
          <w:rFonts w:ascii="Times New Roman" w:hAnsi="Times New Roman"/>
          <w:iCs/>
          <w:color w:val="000000"/>
          <w:sz w:val="20"/>
          <w:szCs w:val="20"/>
        </w:rPr>
      </w:pPr>
    </w:p>
    <w:p w14:paraId="6485EFA1" w14:textId="77777777" w:rsidR="006D34EC" w:rsidRPr="00EA2FB4" w:rsidRDefault="006D34EC" w:rsidP="006D34EC">
      <w:pPr>
        <w:spacing w:after="0" w:line="240" w:lineRule="auto"/>
        <w:ind w:left="284" w:firstLine="283"/>
        <w:jc w:val="right"/>
        <w:rPr>
          <w:sz w:val="20"/>
          <w:szCs w:val="20"/>
        </w:rPr>
      </w:pPr>
      <w:r>
        <w:rPr>
          <w:rFonts w:ascii="Times New Roman" w:hAnsi="Times New Roman"/>
          <w:iCs/>
          <w:color w:val="000000"/>
          <w:sz w:val="20"/>
          <w:szCs w:val="20"/>
        </w:rPr>
        <w:t>_______________________________________</w:t>
      </w:r>
    </w:p>
    <w:p w14:paraId="0146E037"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 xml:space="preserve"> «____»________________2023 р.</w:t>
      </w:r>
    </w:p>
    <w:p w14:paraId="1714409A" w14:textId="77777777" w:rsidR="006D34EC" w:rsidRDefault="006D34EC" w:rsidP="006D34EC">
      <w:pPr>
        <w:spacing w:after="0" w:line="240" w:lineRule="auto"/>
        <w:ind w:left="284" w:firstLine="283"/>
        <w:rPr>
          <w:rFonts w:ascii="Times New Roman" w:hAnsi="Times New Roman"/>
          <w:sz w:val="28"/>
          <w:szCs w:val="28"/>
          <w:lang w:eastAsia="uk-UA"/>
        </w:rPr>
      </w:pPr>
    </w:p>
    <w:p w14:paraId="7EFF0446" w14:textId="77777777" w:rsidR="006D34EC" w:rsidRDefault="006D34EC" w:rsidP="006D34EC">
      <w:pPr>
        <w:keepNext/>
        <w:spacing w:after="0" w:line="240" w:lineRule="auto"/>
        <w:ind w:left="284" w:firstLine="283"/>
        <w:jc w:val="right"/>
        <w:outlineLvl w:val="1"/>
        <w:rPr>
          <w:rFonts w:ascii="Times New Roman" w:hAnsi="Times New Roman"/>
          <w:sz w:val="28"/>
          <w:szCs w:val="28"/>
        </w:rPr>
      </w:pPr>
      <w:r>
        <w:rPr>
          <w:rFonts w:ascii="Times New Roman" w:hAnsi="Times New Roman"/>
          <w:sz w:val="28"/>
          <w:szCs w:val="28"/>
        </w:rPr>
        <w:t xml:space="preserve"> В.о.завідувача кафедри</w:t>
      </w:r>
    </w:p>
    <w:p w14:paraId="1853DCD8"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соціального забезпечення та управління персоналом</w:t>
      </w:r>
    </w:p>
    <w:p w14:paraId="644BF972"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кандидат економічних наук, доцент</w:t>
      </w:r>
    </w:p>
    <w:p w14:paraId="51AD8658" w14:textId="77777777" w:rsidR="006D34EC" w:rsidRDefault="006D34EC" w:rsidP="006D34EC">
      <w:pPr>
        <w:tabs>
          <w:tab w:val="left" w:pos="3261"/>
          <w:tab w:val="left" w:pos="4111"/>
        </w:tabs>
        <w:spacing w:after="0" w:line="240"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ШЕГИНСЬКА Наталія Зенонівна</w:t>
      </w:r>
    </w:p>
    <w:p w14:paraId="0907C872" w14:textId="77777777" w:rsidR="006D34EC" w:rsidRDefault="006D34EC" w:rsidP="006D34EC">
      <w:pPr>
        <w:tabs>
          <w:tab w:val="left" w:pos="4111"/>
        </w:tabs>
        <w:spacing w:after="0" w:line="240"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t xml:space="preserve">        ___________________________</w:t>
      </w:r>
    </w:p>
    <w:p w14:paraId="0AA1752A" w14:textId="77777777" w:rsidR="006D34EC" w:rsidRDefault="006D34EC" w:rsidP="006D34EC">
      <w:pPr>
        <w:spacing w:after="0" w:line="240" w:lineRule="auto"/>
        <w:ind w:left="284" w:firstLine="283"/>
        <w:jc w:val="right"/>
        <w:rPr>
          <w:rFonts w:ascii="Times New Roman" w:hAnsi="Times New Roman"/>
          <w:sz w:val="28"/>
          <w:szCs w:val="28"/>
          <w:lang w:eastAsia="uk-UA"/>
        </w:rPr>
      </w:pPr>
      <w:r>
        <w:rPr>
          <w:rFonts w:ascii="Times New Roman" w:hAnsi="Times New Roman"/>
          <w:sz w:val="28"/>
          <w:szCs w:val="28"/>
          <w:lang w:eastAsia="uk-UA"/>
        </w:rPr>
        <w:t>«____»________________2023 р.</w:t>
      </w:r>
    </w:p>
    <w:p w14:paraId="6F188520" w14:textId="77777777" w:rsidR="006D34EC" w:rsidRDefault="006D34EC" w:rsidP="006D34EC">
      <w:pPr>
        <w:spacing w:after="0" w:line="240" w:lineRule="auto"/>
        <w:ind w:left="284" w:firstLine="283"/>
        <w:rPr>
          <w:rFonts w:ascii="Times New Roman" w:hAnsi="Times New Roman"/>
          <w:sz w:val="24"/>
          <w:szCs w:val="24"/>
          <w:lang w:eastAsia="uk-UA"/>
        </w:rPr>
      </w:pPr>
    </w:p>
    <w:p w14:paraId="1AB817A9" w14:textId="77777777" w:rsidR="006D34EC" w:rsidRDefault="006D34EC" w:rsidP="006D34EC">
      <w:pPr>
        <w:widowControl w:val="0"/>
        <w:tabs>
          <w:tab w:val="left" w:pos="709"/>
          <w:tab w:val="left" w:pos="1134"/>
        </w:tabs>
        <w:autoSpaceDE w:val="0"/>
        <w:autoSpaceDN w:val="0"/>
        <w:adjustRightInd w:val="0"/>
        <w:spacing w:after="0" w:line="264" w:lineRule="auto"/>
        <w:ind w:left="284" w:firstLine="283"/>
        <w:jc w:val="center"/>
        <w:rPr>
          <w:rFonts w:ascii="Times New Roman" w:hAnsi="Times New Roman"/>
          <w:sz w:val="28"/>
          <w:szCs w:val="28"/>
          <w:lang w:eastAsia="uk-UA"/>
        </w:rPr>
      </w:pPr>
      <w:r>
        <w:rPr>
          <w:rFonts w:ascii="Times New Roman" w:hAnsi="Times New Roman"/>
          <w:sz w:val="28"/>
          <w:szCs w:val="28"/>
          <w:lang w:eastAsia="uk-UA"/>
        </w:rPr>
        <w:t xml:space="preserve">Львів </w:t>
      </w:r>
      <w:r>
        <w:rPr>
          <w:rFonts w:ascii="Times New Roman" w:hAnsi="Times New Roman"/>
          <w:sz w:val="28"/>
          <w:szCs w:val="24"/>
          <w:lang w:eastAsia="uk-UA"/>
        </w:rPr>
        <w:t xml:space="preserve">– </w:t>
      </w:r>
      <w:r>
        <w:rPr>
          <w:rFonts w:ascii="Times New Roman" w:hAnsi="Times New Roman"/>
          <w:sz w:val="28"/>
          <w:szCs w:val="28"/>
          <w:lang w:eastAsia="uk-UA"/>
        </w:rPr>
        <w:t>2023 рік</w:t>
      </w:r>
    </w:p>
    <w:p w14:paraId="23706BC3" w14:textId="77777777" w:rsidR="004C3F04" w:rsidRDefault="004C3F04">
      <w:pPr>
        <w:rPr>
          <w:rFonts w:ascii="Times New Roman" w:hAnsi="Times New Roman" w:cs="Times New Roman"/>
          <w:sz w:val="28"/>
          <w:szCs w:val="28"/>
        </w:rPr>
      </w:pPr>
      <w:r>
        <w:rPr>
          <w:rFonts w:ascii="Times New Roman" w:hAnsi="Times New Roman" w:cs="Times New Roman"/>
          <w:sz w:val="28"/>
          <w:szCs w:val="28"/>
        </w:rPr>
        <w:br w:type="page"/>
      </w:r>
    </w:p>
    <w:p w14:paraId="2AE2E89D" w14:textId="77777777" w:rsidR="004E62F9" w:rsidRPr="0093169C" w:rsidRDefault="004E62F9" w:rsidP="004E62F9">
      <w:pPr>
        <w:jc w:val="center"/>
        <w:rPr>
          <w:rFonts w:ascii="Times New Roman" w:hAnsi="Times New Roman" w:cs="Times New Roman"/>
          <w:sz w:val="28"/>
          <w:szCs w:val="28"/>
        </w:rPr>
      </w:pPr>
      <w:r w:rsidRPr="0093169C">
        <w:rPr>
          <w:rFonts w:ascii="Times New Roman" w:hAnsi="Times New Roman" w:cs="Times New Roman"/>
          <w:sz w:val="28"/>
          <w:szCs w:val="28"/>
        </w:rPr>
        <w:lastRenderedPageBreak/>
        <w:t>ЗМІСТ</w:t>
      </w:r>
    </w:p>
    <w:tbl>
      <w:tblPr>
        <w:tblW w:w="0" w:type="auto"/>
        <w:tblCellSpacing w:w="0" w:type="dxa"/>
        <w:tblLook w:val="04A0" w:firstRow="1" w:lastRow="0" w:firstColumn="1" w:lastColumn="0" w:noHBand="0" w:noVBand="1"/>
      </w:tblPr>
      <w:tblGrid>
        <w:gridCol w:w="8803"/>
        <w:gridCol w:w="1051"/>
      </w:tblGrid>
      <w:tr w:rsidR="004E62F9" w:rsidRPr="0093169C" w14:paraId="44C3FB77" w14:textId="77777777" w:rsidTr="006D34EC">
        <w:trPr>
          <w:tblCellSpacing w:w="0" w:type="dxa"/>
        </w:trPr>
        <w:tc>
          <w:tcPr>
            <w:tcW w:w="8803" w:type="dxa"/>
            <w:vAlign w:val="center"/>
            <w:hideMark/>
          </w:tcPr>
          <w:p w14:paraId="5E02A188"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ВСТУП</w:t>
            </w:r>
          </w:p>
        </w:tc>
        <w:tc>
          <w:tcPr>
            <w:tcW w:w="1051" w:type="dxa"/>
            <w:vAlign w:val="center"/>
          </w:tcPr>
          <w:p w14:paraId="25FBB7B9" w14:textId="77777777" w:rsidR="004E62F9" w:rsidRPr="0093169C" w:rsidRDefault="004C3F04"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4E62F9" w:rsidRPr="0093169C" w14:paraId="4AF12F8C" w14:textId="77777777" w:rsidTr="006D34EC">
        <w:trPr>
          <w:tblCellSpacing w:w="0" w:type="dxa"/>
        </w:trPr>
        <w:tc>
          <w:tcPr>
            <w:tcW w:w="8803" w:type="dxa"/>
            <w:vAlign w:val="center"/>
            <w:hideMark/>
          </w:tcPr>
          <w:p w14:paraId="2D92D41B"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І РОЗДІЛ. ТЕОРЕТИЧНІ АСПЕКТИ ФОРМУВАННЯ СИСТЕМИ СОЦІАЛЬНОГО ЗАХИСТУ НАСЕЛЕННЯ.</w:t>
            </w:r>
          </w:p>
        </w:tc>
        <w:tc>
          <w:tcPr>
            <w:tcW w:w="1051" w:type="dxa"/>
            <w:vAlign w:val="center"/>
          </w:tcPr>
          <w:p w14:paraId="74DFDB69" w14:textId="77777777" w:rsidR="004E62F9" w:rsidRPr="0093169C" w:rsidRDefault="00BD1D02"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r w:rsidR="004E62F9" w:rsidRPr="0093169C" w14:paraId="4E84011D" w14:textId="77777777" w:rsidTr="006D34EC">
        <w:trPr>
          <w:tblCellSpacing w:w="0" w:type="dxa"/>
        </w:trPr>
        <w:tc>
          <w:tcPr>
            <w:tcW w:w="8803" w:type="dxa"/>
            <w:vAlign w:val="center"/>
            <w:hideMark/>
          </w:tcPr>
          <w:p w14:paraId="21B9F6FC"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color w:val="000000"/>
                <w:sz w:val="28"/>
                <w:szCs w:val="28"/>
                <w:lang w:eastAsia="uk-UA"/>
              </w:rPr>
              <w:t>1.1 Загальна характеристика системи соціального захисту населення</w:t>
            </w:r>
            <w:r>
              <w:rPr>
                <w:rFonts w:ascii="Times New Roman" w:eastAsia="Times New Roman" w:hAnsi="Times New Roman" w:cs="Times New Roman"/>
                <w:color w:val="000000"/>
                <w:sz w:val="28"/>
                <w:szCs w:val="28"/>
                <w:lang w:eastAsia="uk-UA"/>
              </w:rPr>
              <w:t xml:space="preserve"> та її складові</w:t>
            </w:r>
            <w:r w:rsidRPr="0093169C">
              <w:rPr>
                <w:rFonts w:ascii="Times New Roman" w:eastAsia="Times New Roman" w:hAnsi="Times New Roman" w:cs="Times New Roman"/>
                <w:color w:val="000000"/>
                <w:sz w:val="28"/>
                <w:szCs w:val="28"/>
                <w:lang w:eastAsia="uk-UA"/>
              </w:rPr>
              <w:t>.</w:t>
            </w:r>
          </w:p>
        </w:tc>
        <w:tc>
          <w:tcPr>
            <w:tcW w:w="1051" w:type="dxa"/>
            <w:vAlign w:val="center"/>
          </w:tcPr>
          <w:p w14:paraId="7644F550" w14:textId="77777777" w:rsidR="004E62F9" w:rsidRPr="0093169C" w:rsidRDefault="00BD1D02"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r w:rsidR="004E62F9" w:rsidRPr="0093169C" w14:paraId="2B0CA487" w14:textId="77777777" w:rsidTr="006D34EC">
        <w:trPr>
          <w:tblCellSpacing w:w="0" w:type="dxa"/>
        </w:trPr>
        <w:tc>
          <w:tcPr>
            <w:tcW w:w="8803" w:type="dxa"/>
            <w:vAlign w:val="center"/>
            <w:hideMark/>
          </w:tcPr>
          <w:p w14:paraId="392B8389"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2</w:t>
            </w:r>
            <w:r w:rsidRPr="0093169C">
              <w:rPr>
                <w:rFonts w:ascii="Times New Roman" w:eastAsia="Times New Roman" w:hAnsi="Times New Roman" w:cs="Times New Roman"/>
                <w:color w:val="000000"/>
                <w:sz w:val="28"/>
                <w:szCs w:val="28"/>
                <w:lang w:eastAsia="uk-UA"/>
              </w:rPr>
              <w:t xml:space="preserve">  Сутність форм захисту </w:t>
            </w:r>
            <w:r>
              <w:rPr>
                <w:rFonts w:ascii="Times New Roman" w:eastAsia="Times New Roman" w:hAnsi="Times New Roman" w:cs="Times New Roman"/>
                <w:color w:val="000000"/>
                <w:sz w:val="28"/>
                <w:szCs w:val="28"/>
                <w:lang w:eastAsia="uk-UA"/>
              </w:rPr>
              <w:t>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 збройних сил України</w:t>
            </w:r>
            <w:r w:rsidRPr="0093169C">
              <w:rPr>
                <w:rFonts w:ascii="Times New Roman" w:eastAsia="Times New Roman" w:hAnsi="Times New Roman" w:cs="Times New Roman"/>
                <w:color w:val="000000"/>
                <w:sz w:val="28"/>
                <w:szCs w:val="28"/>
                <w:lang w:eastAsia="uk-UA"/>
              </w:rPr>
              <w:t>.</w:t>
            </w:r>
          </w:p>
        </w:tc>
        <w:tc>
          <w:tcPr>
            <w:tcW w:w="1051" w:type="dxa"/>
            <w:vAlign w:val="center"/>
          </w:tcPr>
          <w:p w14:paraId="5561FBFB" w14:textId="77777777" w:rsidR="004E62F9" w:rsidRPr="0093169C" w:rsidRDefault="004C3F04"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r>
      <w:tr w:rsidR="004E62F9" w:rsidRPr="0093169C" w14:paraId="6C1CE5A9" w14:textId="77777777" w:rsidTr="006D34EC">
        <w:trPr>
          <w:tblCellSpacing w:w="0" w:type="dxa"/>
        </w:trPr>
        <w:tc>
          <w:tcPr>
            <w:tcW w:w="8803" w:type="dxa"/>
            <w:vAlign w:val="center"/>
            <w:hideMark/>
          </w:tcPr>
          <w:p w14:paraId="1F108871"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3</w:t>
            </w:r>
            <w:r w:rsidRPr="0093169C">
              <w:rPr>
                <w:rFonts w:ascii="Times New Roman" w:eastAsia="Times New Roman" w:hAnsi="Times New Roman" w:cs="Times New Roman"/>
                <w:color w:val="000000"/>
                <w:sz w:val="28"/>
                <w:szCs w:val="28"/>
                <w:lang w:eastAsia="uk-UA"/>
              </w:rPr>
              <w:t xml:space="preserve"> Основні види нормативно-правових актів, що регулюють відносини в сфері соціального захисту населення</w:t>
            </w:r>
          </w:p>
        </w:tc>
        <w:tc>
          <w:tcPr>
            <w:tcW w:w="1051" w:type="dxa"/>
            <w:vAlign w:val="center"/>
          </w:tcPr>
          <w:p w14:paraId="584F0FC5" w14:textId="77777777" w:rsidR="004E62F9" w:rsidRPr="0093169C" w:rsidRDefault="004C3F04"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r>
      <w:tr w:rsidR="004E62F9" w:rsidRPr="0093169C" w14:paraId="1275FB9E" w14:textId="77777777" w:rsidTr="006D34EC">
        <w:trPr>
          <w:tblCellSpacing w:w="0" w:type="dxa"/>
        </w:trPr>
        <w:tc>
          <w:tcPr>
            <w:tcW w:w="8803" w:type="dxa"/>
            <w:vAlign w:val="center"/>
            <w:hideMark/>
          </w:tcPr>
          <w:p w14:paraId="2BA37038" w14:textId="77777777" w:rsidR="004E62F9" w:rsidRPr="0093169C" w:rsidRDefault="004E62F9" w:rsidP="00FE298F">
            <w:pPr>
              <w:spacing w:after="0"/>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Висновок до 1 розділу</w:t>
            </w:r>
          </w:p>
        </w:tc>
        <w:tc>
          <w:tcPr>
            <w:tcW w:w="1051" w:type="dxa"/>
            <w:vAlign w:val="center"/>
          </w:tcPr>
          <w:p w14:paraId="3814D682" w14:textId="77777777" w:rsidR="004E62F9" w:rsidRPr="0093169C" w:rsidRDefault="004C3F04"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r>
      <w:tr w:rsidR="004E62F9" w:rsidRPr="0093169C" w14:paraId="6C15D377" w14:textId="77777777" w:rsidTr="006D34EC">
        <w:trPr>
          <w:tblCellSpacing w:w="0" w:type="dxa"/>
        </w:trPr>
        <w:tc>
          <w:tcPr>
            <w:tcW w:w="8803" w:type="dxa"/>
            <w:vAlign w:val="center"/>
            <w:hideMark/>
          </w:tcPr>
          <w:p w14:paraId="53428D53"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 xml:space="preserve">ІІ РОЗДІЛ. АНАЛІЗ ОСОБЛИВОСТЕЙ СОЦІАЛЬНОГО ЗАХИСТУ </w:t>
            </w:r>
            <w:r w:rsidRPr="003C6D51">
              <w:rPr>
                <w:rFonts w:ascii="Times New Roman" w:eastAsia="Times New Roman" w:hAnsi="Times New Roman" w:cs="Times New Roman"/>
                <w:b/>
                <w:bCs/>
                <w:color w:val="000000"/>
                <w:sz w:val="28"/>
                <w:szCs w:val="28"/>
                <w:lang w:eastAsia="uk-UA"/>
              </w:rPr>
              <w:t>ВНУТРІШНЬО ПЕРЕМІЩЕНИХ  ОСІБ ТА ВІЙСЬКОВОСЛУЖБОВЦІВ ЗБРОЙНИХ СИЛ УКРАЇНИ</w:t>
            </w:r>
            <w:r>
              <w:rPr>
                <w:rFonts w:ascii="Times New Roman" w:eastAsia="Times New Roman" w:hAnsi="Times New Roman" w:cs="Times New Roman"/>
                <w:b/>
                <w:bCs/>
                <w:color w:val="000000"/>
                <w:sz w:val="28"/>
                <w:szCs w:val="28"/>
                <w:lang w:eastAsia="uk-UA"/>
              </w:rPr>
              <w:t>.</w:t>
            </w:r>
          </w:p>
        </w:tc>
        <w:tc>
          <w:tcPr>
            <w:tcW w:w="1051" w:type="dxa"/>
            <w:vAlign w:val="center"/>
          </w:tcPr>
          <w:p w14:paraId="3B349A72" w14:textId="77777777" w:rsidR="004E62F9" w:rsidRPr="0093169C" w:rsidRDefault="004C3F04"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r>
      <w:tr w:rsidR="004E62F9" w:rsidRPr="0093169C" w14:paraId="6054844D" w14:textId="77777777" w:rsidTr="006D34EC">
        <w:trPr>
          <w:tblCellSpacing w:w="0" w:type="dxa"/>
        </w:trPr>
        <w:tc>
          <w:tcPr>
            <w:tcW w:w="8803" w:type="dxa"/>
            <w:vAlign w:val="center"/>
            <w:hideMark/>
          </w:tcPr>
          <w:p w14:paraId="1C5E6415"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1</w:t>
            </w:r>
            <w:r w:rsidRPr="0093169C">
              <w:rPr>
                <w:rFonts w:ascii="Times New Roman" w:eastAsia="Times New Roman" w:hAnsi="Times New Roman" w:cs="Times New Roman"/>
                <w:color w:val="000000"/>
                <w:sz w:val="28"/>
                <w:szCs w:val="28"/>
                <w:lang w:eastAsia="uk-UA"/>
              </w:rPr>
              <w:t xml:space="preserve"> Аналіз сучасного стану соціального захисту </w:t>
            </w:r>
            <w:r>
              <w:rPr>
                <w:rFonts w:ascii="Times New Roman" w:eastAsia="Times New Roman" w:hAnsi="Times New Roman" w:cs="Times New Roman"/>
                <w:color w:val="000000"/>
                <w:sz w:val="28"/>
                <w:szCs w:val="28"/>
                <w:lang w:eastAsia="uk-UA"/>
              </w:rPr>
              <w:t>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 збройних сил України</w:t>
            </w:r>
            <w:r w:rsidRPr="0093169C">
              <w:rPr>
                <w:rFonts w:ascii="Times New Roman" w:eastAsia="Times New Roman" w:hAnsi="Times New Roman" w:cs="Times New Roman"/>
                <w:color w:val="000000"/>
                <w:sz w:val="28"/>
                <w:szCs w:val="28"/>
                <w:lang w:eastAsia="uk-UA"/>
              </w:rPr>
              <w:t>.</w:t>
            </w:r>
          </w:p>
        </w:tc>
        <w:tc>
          <w:tcPr>
            <w:tcW w:w="1051" w:type="dxa"/>
            <w:vAlign w:val="center"/>
          </w:tcPr>
          <w:p w14:paraId="6C324A2D" w14:textId="77777777" w:rsidR="004E62F9" w:rsidRPr="0093169C" w:rsidRDefault="004C3F04"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r>
      <w:tr w:rsidR="004E62F9" w:rsidRPr="0093169C" w14:paraId="46A43DB1" w14:textId="77777777" w:rsidTr="006D34EC">
        <w:trPr>
          <w:tblCellSpacing w:w="0" w:type="dxa"/>
        </w:trPr>
        <w:tc>
          <w:tcPr>
            <w:tcW w:w="8803" w:type="dxa"/>
            <w:vAlign w:val="center"/>
            <w:hideMark/>
          </w:tcPr>
          <w:p w14:paraId="256463CD"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93169C">
              <w:rPr>
                <w:rFonts w:ascii="Times New Roman" w:eastAsia="Times New Roman" w:hAnsi="Times New Roman" w:cs="Times New Roman"/>
                <w:color w:val="000000"/>
                <w:sz w:val="28"/>
                <w:szCs w:val="28"/>
                <w:lang w:eastAsia="uk-UA"/>
              </w:rPr>
              <w:t> </w:t>
            </w:r>
            <w:r w:rsidRPr="0093169C">
              <w:rPr>
                <w:rFonts w:ascii="Times New Roman" w:eastAsia="Times New Roman" w:hAnsi="Times New Roman" w:cs="Times New Roman"/>
                <w:color w:val="000000"/>
                <w:sz w:val="24"/>
                <w:szCs w:val="24"/>
                <w:lang w:eastAsia="uk-UA"/>
              </w:rPr>
              <w:t> </w:t>
            </w:r>
            <w:r w:rsidRPr="0093169C">
              <w:rPr>
                <w:rFonts w:ascii="Times New Roman" w:eastAsia="Times New Roman" w:hAnsi="Times New Roman" w:cs="Times New Roman"/>
                <w:color w:val="000000"/>
                <w:sz w:val="28"/>
                <w:szCs w:val="28"/>
                <w:lang w:eastAsia="uk-UA"/>
              </w:rPr>
              <w:t xml:space="preserve">Оцінка системи соціального захисту </w:t>
            </w:r>
            <w:r>
              <w:rPr>
                <w:rFonts w:ascii="Times New Roman" w:eastAsia="Times New Roman" w:hAnsi="Times New Roman" w:cs="Times New Roman"/>
                <w:color w:val="000000"/>
                <w:sz w:val="28"/>
                <w:szCs w:val="28"/>
                <w:lang w:eastAsia="uk-UA"/>
              </w:rPr>
              <w:t>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 збройних сил України</w:t>
            </w:r>
            <w:r>
              <w:rPr>
                <w:rFonts w:ascii="Times New Roman" w:eastAsia="Times New Roman" w:hAnsi="Times New Roman" w:cs="Times New Roman"/>
                <w:color w:val="000000"/>
                <w:sz w:val="28"/>
                <w:szCs w:val="28"/>
                <w:lang w:eastAsia="uk-UA"/>
              </w:rPr>
              <w:t>.</w:t>
            </w:r>
          </w:p>
        </w:tc>
        <w:tc>
          <w:tcPr>
            <w:tcW w:w="1051" w:type="dxa"/>
            <w:vAlign w:val="center"/>
          </w:tcPr>
          <w:p w14:paraId="1755838C" w14:textId="77777777" w:rsidR="004E62F9" w:rsidRPr="0093169C" w:rsidRDefault="00A169E8"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r>
      <w:tr w:rsidR="004E62F9" w:rsidRPr="0093169C" w14:paraId="6B07D198" w14:textId="77777777" w:rsidTr="006D34EC">
        <w:trPr>
          <w:tblCellSpacing w:w="0" w:type="dxa"/>
        </w:trPr>
        <w:tc>
          <w:tcPr>
            <w:tcW w:w="8803" w:type="dxa"/>
            <w:vAlign w:val="center"/>
            <w:hideMark/>
          </w:tcPr>
          <w:p w14:paraId="25DF931B" w14:textId="77777777" w:rsidR="004E62F9" w:rsidRPr="0093169C" w:rsidRDefault="004E62F9" w:rsidP="00FE298F">
            <w:pPr>
              <w:spacing w:after="0"/>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Висновок до 2 розділу</w:t>
            </w:r>
          </w:p>
        </w:tc>
        <w:tc>
          <w:tcPr>
            <w:tcW w:w="1051" w:type="dxa"/>
            <w:vAlign w:val="center"/>
          </w:tcPr>
          <w:p w14:paraId="0D1B4A8E" w14:textId="77777777" w:rsidR="004E62F9" w:rsidRPr="0093169C" w:rsidRDefault="00A169E8"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w:t>
            </w:r>
          </w:p>
        </w:tc>
      </w:tr>
      <w:tr w:rsidR="004E62F9" w:rsidRPr="0093169C" w14:paraId="0D9FFDC3" w14:textId="77777777" w:rsidTr="006D34EC">
        <w:trPr>
          <w:tblCellSpacing w:w="0" w:type="dxa"/>
        </w:trPr>
        <w:tc>
          <w:tcPr>
            <w:tcW w:w="8803" w:type="dxa"/>
            <w:vAlign w:val="center"/>
            <w:hideMark/>
          </w:tcPr>
          <w:p w14:paraId="2600B446"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 xml:space="preserve">ІІІ РОЗДІЛ. </w:t>
            </w:r>
            <w:r>
              <w:rPr>
                <w:rFonts w:ascii="Times New Roman" w:eastAsia="Times New Roman" w:hAnsi="Times New Roman" w:cs="Times New Roman"/>
                <w:b/>
                <w:bCs/>
                <w:color w:val="000000"/>
                <w:sz w:val="28"/>
                <w:szCs w:val="28"/>
                <w:lang w:eastAsia="uk-UA"/>
              </w:rPr>
              <w:t>ШЛЯХИ</w:t>
            </w:r>
            <w:r w:rsidRPr="0093169C">
              <w:rPr>
                <w:rFonts w:ascii="Times New Roman" w:eastAsia="Times New Roman" w:hAnsi="Times New Roman" w:cs="Times New Roman"/>
                <w:b/>
                <w:bCs/>
                <w:color w:val="000000"/>
                <w:sz w:val="28"/>
                <w:szCs w:val="28"/>
                <w:lang w:eastAsia="uk-UA"/>
              </w:rPr>
              <w:t xml:space="preserve"> ВДОСКОНАЛЕННЯ ФОРМ ЗАХИСТУ </w:t>
            </w:r>
            <w:r w:rsidRPr="003C6D51">
              <w:rPr>
                <w:rFonts w:ascii="Times New Roman" w:eastAsia="Times New Roman" w:hAnsi="Times New Roman" w:cs="Times New Roman"/>
                <w:b/>
                <w:bCs/>
                <w:color w:val="000000"/>
                <w:sz w:val="28"/>
                <w:szCs w:val="28"/>
                <w:lang w:eastAsia="uk-UA"/>
              </w:rPr>
              <w:t>ВНУТРІШНЬО ПЕРЕМІЩЕНИХ  ОСІБ ТА ВІЙСЬКОВОСЛУЖБОВЦІВ ЗБРОЙНИХ СИЛ УКРАЇНИ</w:t>
            </w:r>
          </w:p>
        </w:tc>
        <w:tc>
          <w:tcPr>
            <w:tcW w:w="1051" w:type="dxa"/>
            <w:vAlign w:val="center"/>
          </w:tcPr>
          <w:p w14:paraId="0410A53E" w14:textId="77777777" w:rsidR="004E62F9" w:rsidRPr="0093169C" w:rsidRDefault="00E40689"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r>
      <w:tr w:rsidR="004E62F9" w:rsidRPr="0093169C" w14:paraId="13BE9E8C" w14:textId="77777777" w:rsidTr="006D34EC">
        <w:trPr>
          <w:tblCellSpacing w:w="0" w:type="dxa"/>
        </w:trPr>
        <w:tc>
          <w:tcPr>
            <w:tcW w:w="8803" w:type="dxa"/>
            <w:vAlign w:val="center"/>
            <w:hideMark/>
          </w:tcPr>
          <w:p w14:paraId="4DD6EB32"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color w:val="000000"/>
                <w:sz w:val="28"/>
                <w:szCs w:val="28"/>
                <w:lang w:eastAsia="uk-UA"/>
              </w:rPr>
              <w:t xml:space="preserve">3.1 </w:t>
            </w:r>
            <w:r>
              <w:rPr>
                <w:rFonts w:ascii="Times New Roman" w:eastAsia="Times New Roman" w:hAnsi="Times New Roman" w:cs="Times New Roman"/>
                <w:color w:val="000000"/>
                <w:sz w:val="28"/>
                <w:szCs w:val="28"/>
                <w:lang w:eastAsia="uk-UA"/>
              </w:rPr>
              <w:t>Зарубіжний досвід соціального захисту внутрішньо переміщених осіб та військовослужбовців</w:t>
            </w:r>
            <w:r w:rsidRPr="0093169C">
              <w:rPr>
                <w:rFonts w:ascii="Times New Roman" w:eastAsia="Times New Roman" w:hAnsi="Times New Roman" w:cs="Times New Roman"/>
                <w:color w:val="000000"/>
                <w:sz w:val="28"/>
                <w:szCs w:val="28"/>
                <w:lang w:eastAsia="uk-UA"/>
              </w:rPr>
              <w:t>.</w:t>
            </w:r>
          </w:p>
        </w:tc>
        <w:tc>
          <w:tcPr>
            <w:tcW w:w="1051" w:type="dxa"/>
            <w:vAlign w:val="center"/>
          </w:tcPr>
          <w:p w14:paraId="4909B056" w14:textId="77777777" w:rsidR="004E62F9" w:rsidRPr="0093169C" w:rsidRDefault="00E40689"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r>
      <w:tr w:rsidR="004E62F9" w:rsidRPr="0093169C" w14:paraId="54993DAC" w14:textId="77777777" w:rsidTr="006D34EC">
        <w:trPr>
          <w:tblCellSpacing w:w="0" w:type="dxa"/>
        </w:trPr>
        <w:tc>
          <w:tcPr>
            <w:tcW w:w="8803" w:type="dxa"/>
            <w:vAlign w:val="center"/>
            <w:hideMark/>
          </w:tcPr>
          <w:p w14:paraId="12D52965" w14:textId="77777777" w:rsidR="004E62F9" w:rsidRPr="0093169C" w:rsidRDefault="004E62F9" w:rsidP="00FE298F">
            <w:pPr>
              <w:spacing w:after="0"/>
              <w:rPr>
                <w:rFonts w:ascii="Times New Roman" w:eastAsia="Times New Roman" w:hAnsi="Times New Roman" w:cs="Times New Roman"/>
                <w:sz w:val="24"/>
                <w:szCs w:val="24"/>
                <w:lang w:eastAsia="uk-UA"/>
              </w:rPr>
            </w:pPr>
            <w:r w:rsidRPr="0093169C">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w:t>
            </w:r>
            <w:r w:rsidRPr="0093169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Шляхи реформування системи соціального захисту 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 збройних сил України</w:t>
            </w:r>
            <w:r>
              <w:rPr>
                <w:rFonts w:ascii="Times New Roman" w:eastAsia="Times New Roman" w:hAnsi="Times New Roman" w:cs="Times New Roman"/>
                <w:color w:val="000000"/>
                <w:sz w:val="28"/>
                <w:szCs w:val="28"/>
                <w:lang w:eastAsia="uk-UA"/>
              </w:rPr>
              <w:t>.</w:t>
            </w:r>
          </w:p>
        </w:tc>
        <w:tc>
          <w:tcPr>
            <w:tcW w:w="1051" w:type="dxa"/>
            <w:vAlign w:val="center"/>
          </w:tcPr>
          <w:p w14:paraId="16A1B494" w14:textId="77777777" w:rsidR="004E62F9" w:rsidRPr="0093169C" w:rsidRDefault="00E40689"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w:t>
            </w:r>
          </w:p>
        </w:tc>
      </w:tr>
      <w:tr w:rsidR="004E62F9" w:rsidRPr="0093169C" w14:paraId="68426154" w14:textId="77777777" w:rsidTr="006D34EC">
        <w:trPr>
          <w:tblCellSpacing w:w="0" w:type="dxa"/>
        </w:trPr>
        <w:tc>
          <w:tcPr>
            <w:tcW w:w="8803" w:type="dxa"/>
            <w:vAlign w:val="center"/>
            <w:hideMark/>
          </w:tcPr>
          <w:p w14:paraId="15DFDA43" w14:textId="77777777" w:rsidR="004E62F9" w:rsidRPr="0093169C" w:rsidRDefault="004E62F9" w:rsidP="00FE298F">
            <w:pPr>
              <w:spacing w:after="0"/>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Висновок до 3 розділу</w:t>
            </w:r>
          </w:p>
        </w:tc>
        <w:tc>
          <w:tcPr>
            <w:tcW w:w="1051" w:type="dxa"/>
            <w:vAlign w:val="center"/>
          </w:tcPr>
          <w:p w14:paraId="47C4E999" w14:textId="77777777" w:rsidR="004E62F9" w:rsidRPr="0093169C" w:rsidRDefault="00E40689" w:rsidP="00FE298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w:t>
            </w:r>
          </w:p>
        </w:tc>
      </w:tr>
      <w:tr w:rsidR="004E62F9" w:rsidRPr="0093169C" w14:paraId="49135BB3" w14:textId="77777777" w:rsidTr="006D34EC">
        <w:trPr>
          <w:tblCellSpacing w:w="0" w:type="dxa"/>
        </w:trPr>
        <w:tc>
          <w:tcPr>
            <w:tcW w:w="8803" w:type="dxa"/>
            <w:vAlign w:val="center"/>
            <w:hideMark/>
          </w:tcPr>
          <w:p w14:paraId="559CD00C"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ВИСНОВКИ</w:t>
            </w:r>
          </w:p>
        </w:tc>
        <w:tc>
          <w:tcPr>
            <w:tcW w:w="1051" w:type="dxa"/>
            <w:vAlign w:val="center"/>
          </w:tcPr>
          <w:p w14:paraId="7BE631D9" w14:textId="77777777" w:rsidR="004E62F9" w:rsidRPr="0093169C" w:rsidRDefault="00A169E8" w:rsidP="00E40689">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40689">
              <w:rPr>
                <w:rFonts w:ascii="Times New Roman" w:eastAsia="Times New Roman" w:hAnsi="Times New Roman" w:cs="Times New Roman"/>
                <w:sz w:val="24"/>
                <w:szCs w:val="24"/>
                <w:lang w:eastAsia="uk-UA"/>
              </w:rPr>
              <w:t>8</w:t>
            </w:r>
          </w:p>
        </w:tc>
      </w:tr>
      <w:tr w:rsidR="004E62F9" w:rsidRPr="0093169C" w14:paraId="0E8447F0" w14:textId="77777777" w:rsidTr="006D34EC">
        <w:trPr>
          <w:tblCellSpacing w:w="0" w:type="dxa"/>
        </w:trPr>
        <w:tc>
          <w:tcPr>
            <w:tcW w:w="8803" w:type="dxa"/>
            <w:vAlign w:val="center"/>
            <w:hideMark/>
          </w:tcPr>
          <w:p w14:paraId="06B1C443"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СПИСОК ВИКОРИСТАНИХ ДЖЕРЕЛ</w:t>
            </w:r>
          </w:p>
        </w:tc>
        <w:tc>
          <w:tcPr>
            <w:tcW w:w="1051" w:type="dxa"/>
            <w:vAlign w:val="center"/>
          </w:tcPr>
          <w:p w14:paraId="6CC2F6D5" w14:textId="77777777" w:rsidR="004E62F9" w:rsidRPr="0093169C" w:rsidRDefault="00A169E8" w:rsidP="00E40689">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40689">
              <w:rPr>
                <w:rFonts w:ascii="Times New Roman" w:eastAsia="Times New Roman" w:hAnsi="Times New Roman" w:cs="Times New Roman"/>
                <w:sz w:val="24"/>
                <w:szCs w:val="24"/>
                <w:lang w:eastAsia="uk-UA"/>
              </w:rPr>
              <w:t>9</w:t>
            </w:r>
          </w:p>
        </w:tc>
      </w:tr>
      <w:tr w:rsidR="004E62F9" w:rsidRPr="0093169C" w14:paraId="3FC598F1" w14:textId="77777777" w:rsidTr="006D34EC">
        <w:trPr>
          <w:tblCellSpacing w:w="0" w:type="dxa"/>
        </w:trPr>
        <w:tc>
          <w:tcPr>
            <w:tcW w:w="8803" w:type="dxa"/>
            <w:vAlign w:val="center"/>
            <w:hideMark/>
          </w:tcPr>
          <w:p w14:paraId="03C86DBA" w14:textId="77777777" w:rsidR="004E62F9" w:rsidRPr="0093169C" w:rsidRDefault="004E62F9" w:rsidP="00FE298F">
            <w:pPr>
              <w:spacing w:after="0"/>
              <w:jc w:val="both"/>
              <w:rPr>
                <w:rFonts w:ascii="Times New Roman" w:eastAsia="Times New Roman" w:hAnsi="Times New Roman" w:cs="Times New Roman"/>
                <w:sz w:val="24"/>
                <w:szCs w:val="24"/>
                <w:lang w:eastAsia="uk-UA"/>
              </w:rPr>
            </w:pPr>
            <w:r w:rsidRPr="0093169C">
              <w:rPr>
                <w:rFonts w:ascii="Times New Roman" w:eastAsia="Times New Roman" w:hAnsi="Times New Roman" w:cs="Times New Roman"/>
                <w:b/>
                <w:bCs/>
                <w:color w:val="000000"/>
                <w:sz w:val="28"/>
                <w:szCs w:val="28"/>
                <w:lang w:eastAsia="uk-UA"/>
              </w:rPr>
              <w:t>ДОДАТКИ</w:t>
            </w:r>
          </w:p>
        </w:tc>
        <w:tc>
          <w:tcPr>
            <w:tcW w:w="1051" w:type="dxa"/>
            <w:vAlign w:val="center"/>
          </w:tcPr>
          <w:p w14:paraId="3B261A24" w14:textId="77777777" w:rsidR="004E62F9" w:rsidRPr="0093169C" w:rsidRDefault="00AC57C8" w:rsidP="00E40689">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E40689">
              <w:rPr>
                <w:rFonts w:ascii="Times New Roman" w:eastAsia="Times New Roman" w:hAnsi="Times New Roman" w:cs="Times New Roman"/>
                <w:sz w:val="24"/>
                <w:szCs w:val="24"/>
                <w:lang w:eastAsia="uk-UA"/>
              </w:rPr>
              <w:t>3</w:t>
            </w:r>
          </w:p>
        </w:tc>
      </w:tr>
    </w:tbl>
    <w:p w14:paraId="1A89226E" w14:textId="77777777" w:rsidR="004E62F9" w:rsidRDefault="004E62F9" w:rsidP="004E62F9">
      <w:pPr>
        <w:jc w:val="center"/>
      </w:pPr>
    </w:p>
    <w:p w14:paraId="19FA9760" w14:textId="77777777" w:rsidR="004E62F9" w:rsidRDefault="004E62F9">
      <w:pPr>
        <w:rPr>
          <w:rFonts w:ascii="Times New Roman" w:hAnsi="Times New Roman" w:cs="Times New Roman"/>
          <w:b/>
          <w:sz w:val="28"/>
          <w:szCs w:val="28"/>
        </w:rPr>
      </w:pPr>
      <w:r>
        <w:rPr>
          <w:rFonts w:ascii="Times New Roman" w:hAnsi="Times New Roman" w:cs="Times New Roman"/>
          <w:b/>
          <w:sz w:val="28"/>
          <w:szCs w:val="28"/>
        </w:rPr>
        <w:br w:type="page"/>
      </w:r>
    </w:p>
    <w:p w14:paraId="3D8E074E" w14:textId="77777777" w:rsidR="00CF358C" w:rsidRPr="00EC1FC9" w:rsidRDefault="00CF358C" w:rsidP="00CF358C">
      <w:pPr>
        <w:spacing w:after="0" w:line="360" w:lineRule="auto"/>
        <w:ind w:firstLine="567"/>
        <w:jc w:val="center"/>
        <w:rPr>
          <w:rFonts w:ascii="Times New Roman" w:hAnsi="Times New Roman" w:cs="Times New Roman"/>
          <w:b/>
          <w:sz w:val="28"/>
          <w:szCs w:val="28"/>
        </w:rPr>
      </w:pPr>
      <w:r w:rsidRPr="00EC1FC9">
        <w:rPr>
          <w:rFonts w:ascii="Times New Roman" w:hAnsi="Times New Roman" w:cs="Times New Roman"/>
          <w:b/>
          <w:sz w:val="28"/>
          <w:szCs w:val="28"/>
        </w:rPr>
        <w:lastRenderedPageBreak/>
        <w:t>ВСТУП</w:t>
      </w:r>
    </w:p>
    <w:p w14:paraId="0CBB157A" w14:textId="77777777" w:rsidR="00CF358C" w:rsidRPr="005D4804" w:rsidRDefault="00CF358C" w:rsidP="00CF358C">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b/>
          <w:sz w:val="28"/>
          <w:szCs w:val="28"/>
        </w:rPr>
        <w:t>Актуальність теми</w:t>
      </w:r>
      <w:r w:rsidRPr="00EC1FC9">
        <w:rPr>
          <w:rFonts w:ascii="Times New Roman" w:hAnsi="Times New Roman" w:cs="Times New Roman"/>
          <w:sz w:val="28"/>
          <w:szCs w:val="28"/>
        </w:rPr>
        <w:t xml:space="preserve">. </w:t>
      </w:r>
      <w:r w:rsidRPr="005D4804">
        <w:rPr>
          <w:rFonts w:ascii="Times New Roman" w:hAnsi="Times New Roman" w:cs="Times New Roman"/>
          <w:sz w:val="28"/>
          <w:szCs w:val="28"/>
        </w:rPr>
        <w:t xml:space="preserve">Україна переживає нелегку політичну та соціально-економічну поруху, </w:t>
      </w:r>
      <w:r>
        <w:rPr>
          <w:rFonts w:ascii="Times New Roman" w:hAnsi="Times New Roman" w:cs="Times New Roman"/>
          <w:sz w:val="28"/>
          <w:szCs w:val="28"/>
        </w:rPr>
        <w:t>яка пов’язана</w:t>
      </w:r>
      <w:r w:rsidRPr="005D4804">
        <w:rPr>
          <w:rFonts w:ascii="Times New Roman" w:hAnsi="Times New Roman" w:cs="Times New Roman"/>
          <w:sz w:val="28"/>
          <w:szCs w:val="28"/>
        </w:rPr>
        <w:t xml:space="preserve"> з війною на сході країни та анексією Криму. Ці події стали причиною внутрішньо</w:t>
      </w:r>
      <w:r>
        <w:rPr>
          <w:rFonts w:ascii="Times New Roman" w:hAnsi="Times New Roman" w:cs="Times New Roman"/>
          <w:sz w:val="28"/>
          <w:szCs w:val="28"/>
        </w:rPr>
        <w:t>го переміщення</w:t>
      </w:r>
      <w:r w:rsidRPr="005D4804">
        <w:rPr>
          <w:rFonts w:ascii="Times New Roman" w:hAnsi="Times New Roman" w:cs="Times New Roman"/>
          <w:sz w:val="28"/>
          <w:szCs w:val="28"/>
        </w:rPr>
        <w:t xml:space="preserve"> більше мільйонів осіб, а також викликали збільшення кількості військовослужбовців та воїнів, які потребують соціального захисту.</w:t>
      </w:r>
    </w:p>
    <w:p w14:paraId="0033B082" w14:textId="77777777" w:rsidR="00CF358C" w:rsidRDefault="00CF358C" w:rsidP="00CF358C">
      <w:pPr>
        <w:spacing w:after="0" w:line="360" w:lineRule="auto"/>
        <w:ind w:firstLine="567"/>
        <w:jc w:val="both"/>
        <w:rPr>
          <w:rFonts w:ascii="Times New Roman" w:hAnsi="Times New Roman" w:cs="Times New Roman"/>
          <w:sz w:val="28"/>
          <w:szCs w:val="28"/>
        </w:rPr>
      </w:pPr>
      <w:r w:rsidRPr="005D4804">
        <w:rPr>
          <w:rFonts w:ascii="Times New Roman" w:hAnsi="Times New Roman" w:cs="Times New Roman"/>
          <w:sz w:val="28"/>
          <w:szCs w:val="28"/>
        </w:rPr>
        <w:t xml:space="preserve">Соціальний захист населення є невід'ємною частиною соціальної політики будь-якої держави, </w:t>
      </w:r>
      <w:r>
        <w:rPr>
          <w:rFonts w:ascii="Times New Roman" w:hAnsi="Times New Roman" w:cs="Times New Roman"/>
          <w:sz w:val="28"/>
          <w:szCs w:val="28"/>
        </w:rPr>
        <w:t>суть якого полягає в наданні</w:t>
      </w:r>
      <w:r w:rsidRPr="005D4804">
        <w:rPr>
          <w:rFonts w:ascii="Times New Roman" w:hAnsi="Times New Roman" w:cs="Times New Roman"/>
          <w:sz w:val="28"/>
          <w:szCs w:val="28"/>
        </w:rPr>
        <w:t xml:space="preserve"> допомо</w:t>
      </w:r>
      <w:r>
        <w:rPr>
          <w:rFonts w:ascii="Times New Roman" w:hAnsi="Times New Roman" w:cs="Times New Roman"/>
          <w:sz w:val="28"/>
          <w:szCs w:val="28"/>
        </w:rPr>
        <w:t>ги</w:t>
      </w:r>
      <w:r w:rsidRPr="005D4804">
        <w:rPr>
          <w:rFonts w:ascii="Times New Roman" w:hAnsi="Times New Roman" w:cs="Times New Roman"/>
          <w:sz w:val="28"/>
          <w:szCs w:val="28"/>
        </w:rPr>
        <w:t xml:space="preserve"> найбільш незахищеним верствам населення шляхом заходів, які фінансуються з бюджету та </w:t>
      </w:r>
      <w:r>
        <w:rPr>
          <w:rFonts w:ascii="Times New Roman" w:hAnsi="Times New Roman" w:cs="Times New Roman"/>
          <w:sz w:val="28"/>
          <w:szCs w:val="28"/>
        </w:rPr>
        <w:t>реалізуються</w:t>
      </w:r>
      <w:r w:rsidRPr="005D4804">
        <w:rPr>
          <w:rFonts w:ascii="Times New Roman" w:hAnsi="Times New Roman" w:cs="Times New Roman"/>
          <w:sz w:val="28"/>
          <w:szCs w:val="28"/>
        </w:rPr>
        <w:t xml:space="preserve"> державними органами влади. </w:t>
      </w:r>
      <w:r w:rsidRPr="00EC1FC9">
        <w:rPr>
          <w:rFonts w:ascii="Times New Roman" w:hAnsi="Times New Roman" w:cs="Times New Roman"/>
          <w:sz w:val="28"/>
          <w:szCs w:val="28"/>
        </w:rPr>
        <w:t xml:space="preserve">До найбільш незахищених верств населення в Україні належать: малозабезпечені сім’ї; громадяни, які постраждали внаслідок Чорнобильської катастрофи; фізичні особи, які надають соціальні послуги; жінки, яким присвоєно почесне звання України “Мати-героїня”; </w:t>
      </w:r>
      <w:r>
        <w:rPr>
          <w:rFonts w:ascii="Times New Roman" w:hAnsi="Times New Roman" w:cs="Times New Roman"/>
          <w:sz w:val="28"/>
          <w:szCs w:val="28"/>
        </w:rPr>
        <w:t>о</w:t>
      </w:r>
      <w:r w:rsidRPr="00EC1FC9">
        <w:rPr>
          <w:rFonts w:ascii="Times New Roman" w:hAnsi="Times New Roman" w:cs="Times New Roman"/>
          <w:sz w:val="28"/>
          <w:szCs w:val="28"/>
        </w:rPr>
        <w:t xml:space="preserve">соби, які постраждали від торгівлі людьми; багатодітні сім’ї; матері-одиначки, особи з особливими потребами тощо. </w:t>
      </w:r>
      <w:r>
        <w:rPr>
          <w:rFonts w:ascii="Times New Roman" w:hAnsi="Times New Roman" w:cs="Times New Roman"/>
          <w:sz w:val="28"/>
          <w:szCs w:val="28"/>
        </w:rPr>
        <w:t xml:space="preserve">Проте, зважаючи на сьогоднішні обставини(воєнний стан), особливої уваги потребують такі верстви населення як внутрішньо переміщені особи та військовослужбовці Збройних сил України. </w:t>
      </w:r>
      <w:r w:rsidRPr="00EC1FC9">
        <w:rPr>
          <w:rFonts w:ascii="Times New Roman" w:hAnsi="Times New Roman" w:cs="Times New Roman"/>
          <w:sz w:val="28"/>
          <w:szCs w:val="28"/>
        </w:rPr>
        <w:t xml:space="preserve">Ці категорії можна також назвати пільговими. Рівень фінансового благополуччя перелічених категорій громадян є досить низьким, проте так відбувається з незалежних від них обставин. </w:t>
      </w:r>
    </w:p>
    <w:p w14:paraId="5A070DC4" w14:textId="77777777" w:rsidR="00CF358C" w:rsidRDefault="00CF358C" w:rsidP="00CF358C">
      <w:pPr>
        <w:spacing w:after="0" w:line="360" w:lineRule="auto"/>
        <w:ind w:firstLine="567"/>
        <w:jc w:val="both"/>
        <w:rPr>
          <w:rFonts w:ascii="Times New Roman" w:hAnsi="Times New Roman" w:cs="Times New Roman"/>
          <w:sz w:val="28"/>
          <w:szCs w:val="28"/>
        </w:rPr>
      </w:pPr>
      <w:r w:rsidRPr="005D4804">
        <w:rPr>
          <w:rFonts w:ascii="Times New Roman" w:hAnsi="Times New Roman" w:cs="Times New Roman"/>
          <w:sz w:val="28"/>
          <w:szCs w:val="28"/>
        </w:rPr>
        <w:t>У таких умовах необхідно досліджувати та аналізувати ефективні методи та інструменти соціального захисту внутрішньо переміщених осіб та військовослужбовців, щоб покращити їх життєві умови та сприяти їх соціальному інтегруванню. Також важливо досліджувати питання про ефективність діючої системи соціального захисту та ідентифікувати проблемні аспекти, які необхідно вирішувати.</w:t>
      </w:r>
    </w:p>
    <w:p w14:paraId="5BA80E4A" w14:textId="77777777" w:rsidR="00CF358C" w:rsidRDefault="00CF358C" w:rsidP="00CF358C">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b/>
          <w:sz w:val="28"/>
          <w:szCs w:val="28"/>
        </w:rPr>
        <w:t>Аналіз публікацій за тематикою дослідження</w:t>
      </w:r>
      <w:r w:rsidRPr="00EC1FC9">
        <w:rPr>
          <w:rFonts w:ascii="Times New Roman" w:hAnsi="Times New Roman" w:cs="Times New Roman"/>
          <w:sz w:val="28"/>
          <w:szCs w:val="28"/>
        </w:rPr>
        <w:t xml:space="preserve">. Окремим аспектам соціального захисту присвятили свої праці вітчизняні й зарубіжні вчені та фахівці, зокрема </w:t>
      </w:r>
      <w:r w:rsidRPr="00260807">
        <w:rPr>
          <w:rFonts w:ascii="Times New Roman" w:hAnsi="Times New Roman" w:cs="Times New Roman"/>
          <w:sz w:val="28"/>
          <w:szCs w:val="28"/>
        </w:rPr>
        <w:t>К. Дідківська</w:t>
      </w:r>
      <w:r>
        <w:rPr>
          <w:rFonts w:ascii="Times New Roman" w:hAnsi="Times New Roman" w:cs="Times New Roman"/>
          <w:sz w:val="28"/>
          <w:szCs w:val="28"/>
        </w:rPr>
        <w:t>,</w:t>
      </w:r>
      <w:r w:rsidRPr="00260807">
        <w:rPr>
          <w:rFonts w:ascii="Times New Roman" w:hAnsi="Times New Roman" w:cs="Times New Roman"/>
          <w:sz w:val="28"/>
          <w:szCs w:val="28"/>
        </w:rPr>
        <w:t xml:space="preserve"> </w:t>
      </w:r>
      <w:r>
        <w:rPr>
          <w:rFonts w:ascii="Times New Roman" w:hAnsi="Times New Roman" w:cs="Times New Roman"/>
          <w:sz w:val="28"/>
          <w:szCs w:val="28"/>
        </w:rPr>
        <w:t xml:space="preserve">В. Кисельов, </w:t>
      </w:r>
      <w:r w:rsidRPr="005A3AC8">
        <w:rPr>
          <w:rFonts w:ascii="Times New Roman" w:hAnsi="Times New Roman" w:cs="Times New Roman"/>
          <w:sz w:val="28"/>
          <w:szCs w:val="28"/>
        </w:rPr>
        <w:t>В. Смоляков</w:t>
      </w:r>
      <w:r>
        <w:rPr>
          <w:rFonts w:ascii="Times New Roman" w:hAnsi="Times New Roman" w:cs="Times New Roman"/>
          <w:sz w:val="28"/>
          <w:szCs w:val="28"/>
        </w:rPr>
        <w:t>,</w:t>
      </w:r>
      <w:r w:rsidRPr="005A3AC8">
        <w:rPr>
          <w:rFonts w:ascii="Times New Roman" w:hAnsi="Times New Roman" w:cs="Times New Roman"/>
          <w:sz w:val="28"/>
          <w:szCs w:val="28"/>
        </w:rPr>
        <w:t xml:space="preserve"> </w:t>
      </w:r>
      <w:r w:rsidRPr="00EC1FC9">
        <w:rPr>
          <w:rFonts w:ascii="Times New Roman" w:hAnsi="Times New Roman" w:cs="Times New Roman"/>
          <w:sz w:val="28"/>
          <w:szCs w:val="28"/>
        </w:rPr>
        <w:t>Н. Болотіна, І. Дьяконова, А. Єпіфанов, І. Сало, В. Базилевич, П. Шевчук, О. Палій, В. Скуратів</w:t>
      </w:r>
      <w:r>
        <w:rPr>
          <w:rFonts w:ascii="Times New Roman" w:hAnsi="Times New Roman" w:cs="Times New Roman"/>
          <w:sz w:val="28"/>
          <w:szCs w:val="28"/>
        </w:rPr>
        <w:t>ський, В. Москаленко</w:t>
      </w:r>
      <w:r w:rsidRPr="00EC1FC9">
        <w:rPr>
          <w:rFonts w:ascii="Times New Roman" w:hAnsi="Times New Roman" w:cs="Times New Roman"/>
          <w:sz w:val="28"/>
          <w:szCs w:val="28"/>
        </w:rPr>
        <w:t>, Т. Косова, І. Михайловська, О. Неліпович,</w:t>
      </w:r>
      <w:r>
        <w:rPr>
          <w:rFonts w:ascii="Times New Roman" w:hAnsi="Times New Roman" w:cs="Times New Roman"/>
          <w:sz w:val="28"/>
          <w:szCs w:val="28"/>
        </w:rPr>
        <w:t xml:space="preserve"> </w:t>
      </w:r>
      <w:r w:rsidRPr="00F02F93">
        <w:rPr>
          <w:rFonts w:ascii="Times New Roman" w:hAnsi="Times New Roman" w:cs="Times New Roman"/>
          <w:sz w:val="28"/>
          <w:szCs w:val="28"/>
        </w:rPr>
        <w:t>П. Спікер</w:t>
      </w:r>
      <w:r w:rsidRPr="00EC1FC9">
        <w:rPr>
          <w:rFonts w:ascii="Times New Roman" w:hAnsi="Times New Roman" w:cs="Times New Roman"/>
          <w:sz w:val="28"/>
          <w:szCs w:val="28"/>
        </w:rPr>
        <w:t xml:space="preserve"> та ін. </w:t>
      </w:r>
    </w:p>
    <w:p w14:paraId="59391F4C" w14:textId="77777777" w:rsidR="00CF358C" w:rsidRDefault="00CF358C" w:rsidP="00CF358C">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b/>
          <w:sz w:val="28"/>
          <w:szCs w:val="28"/>
        </w:rPr>
        <w:t>Мета і завдання дослідження.</w:t>
      </w:r>
      <w:r w:rsidRPr="00EC1FC9">
        <w:rPr>
          <w:rFonts w:ascii="Times New Roman" w:hAnsi="Times New Roman" w:cs="Times New Roman"/>
          <w:sz w:val="28"/>
          <w:szCs w:val="28"/>
        </w:rPr>
        <w:t xml:space="preserve"> Метою обраної теми є</w:t>
      </w:r>
      <w:r>
        <w:rPr>
          <w:rFonts w:ascii="Times New Roman" w:hAnsi="Times New Roman" w:cs="Times New Roman"/>
          <w:sz w:val="28"/>
          <w:szCs w:val="28"/>
        </w:rPr>
        <w:t xml:space="preserve"> </w:t>
      </w:r>
      <w:r w:rsidRPr="005F2AE8">
        <w:rPr>
          <w:rFonts w:ascii="Times New Roman" w:hAnsi="Times New Roman" w:cs="Times New Roman"/>
          <w:sz w:val="28"/>
          <w:szCs w:val="28"/>
        </w:rPr>
        <w:t xml:space="preserve">дослідження особливостей та проблем соціального захисту </w:t>
      </w:r>
      <w:r>
        <w:rPr>
          <w:rFonts w:ascii="Times New Roman" w:hAnsi="Times New Roman" w:cs="Times New Roman"/>
          <w:sz w:val="28"/>
          <w:szCs w:val="28"/>
        </w:rPr>
        <w:t>таких</w:t>
      </w:r>
      <w:r w:rsidRPr="005F2AE8">
        <w:rPr>
          <w:rFonts w:ascii="Times New Roman" w:hAnsi="Times New Roman" w:cs="Times New Roman"/>
          <w:sz w:val="28"/>
          <w:szCs w:val="28"/>
        </w:rPr>
        <w:t xml:space="preserve"> </w:t>
      </w:r>
      <w:r>
        <w:rPr>
          <w:rFonts w:ascii="Times New Roman" w:hAnsi="Times New Roman" w:cs="Times New Roman"/>
          <w:sz w:val="28"/>
          <w:szCs w:val="28"/>
        </w:rPr>
        <w:t>категорій</w:t>
      </w:r>
      <w:r w:rsidRPr="005F2AE8">
        <w:rPr>
          <w:rFonts w:ascii="Times New Roman" w:hAnsi="Times New Roman" w:cs="Times New Roman"/>
          <w:sz w:val="28"/>
          <w:szCs w:val="28"/>
        </w:rPr>
        <w:t xml:space="preserve"> населення - внутрішньо переміщених осіб та військовослужбовців Збройних сил України. Ця тема спрямована на визначення потреб та проблем цих </w:t>
      </w:r>
      <w:r>
        <w:rPr>
          <w:rFonts w:ascii="Times New Roman" w:hAnsi="Times New Roman" w:cs="Times New Roman"/>
          <w:sz w:val="28"/>
          <w:szCs w:val="28"/>
        </w:rPr>
        <w:t xml:space="preserve">категорій </w:t>
      </w:r>
      <w:r w:rsidRPr="005F2AE8">
        <w:rPr>
          <w:rFonts w:ascii="Times New Roman" w:hAnsi="Times New Roman" w:cs="Times New Roman"/>
          <w:sz w:val="28"/>
          <w:szCs w:val="28"/>
        </w:rPr>
        <w:t>у сфері соціального захисту, а також на виявлення</w:t>
      </w:r>
      <w:r>
        <w:rPr>
          <w:rFonts w:ascii="Times New Roman" w:hAnsi="Times New Roman" w:cs="Times New Roman"/>
          <w:sz w:val="28"/>
          <w:szCs w:val="28"/>
        </w:rPr>
        <w:t xml:space="preserve"> </w:t>
      </w:r>
      <w:r w:rsidRPr="005F2AE8">
        <w:rPr>
          <w:rFonts w:ascii="Times New Roman" w:hAnsi="Times New Roman" w:cs="Times New Roman"/>
          <w:sz w:val="28"/>
          <w:szCs w:val="28"/>
        </w:rPr>
        <w:t xml:space="preserve"> </w:t>
      </w:r>
      <w:r>
        <w:rPr>
          <w:rFonts w:ascii="Times New Roman" w:hAnsi="Times New Roman" w:cs="Times New Roman"/>
          <w:sz w:val="28"/>
          <w:szCs w:val="28"/>
        </w:rPr>
        <w:t>шляхів</w:t>
      </w:r>
      <w:r w:rsidRPr="005F2AE8">
        <w:rPr>
          <w:rFonts w:ascii="Times New Roman" w:hAnsi="Times New Roman" w:cs="Times New Roman"/>
          <w:sz w:val="28"/>
          <w:szCs w:val="28"/>
        </w:rPr>
        <w:t xml:space="preserve"> покращення їх становища</w:t>
      </w:r>
      <w:r>
        <w:rPr>
          <w:rFonts w:ascii="Times New Roman" w:hAnsi="Times New Roman" w:cs="Times New Roman"/>
          <w:sz w:val="28"/>
          <w:szCs w:val="28"/>
        </w:rPr>
        <w:t xml:space="preserve"> із врахуванням зарубіжного досвіду</w:t>
      </w:r>
      <w:r w:rsidRPr="00EC1FC9">
        <w:rPr>
          <w:rFonts w:ascii="Times New Roman" w:hAnsi="Times New Roman" w:cs="Times New Roman"/>
          <w:sz w:val="28"/>
          <w:szCs w:val="28"/>
        </w:rPr>
        <w:t xml:space="preserve"> у сфері соціального захисту, особливостей та проблем соціального захисту, нормативно-правової бази, шляхів вирішення проблем, що виникають у процесі здійснення органами державної влади соціального захисту. </w:t>
      </w:r>
    </w:p>
    <w:p w14:paraId="7F728E75" w14:textId="77777777" w:rsidR="00CF358C" w:rsidRDefault="00CF358C" w:rsidP="00CF358C">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xml:space="preserve">На виконання обраної мети необхідно реалізувати </w:t>
      </w:r>
      <w:r w:rsidRPr="005F2AE8">
        <w:rPr>
          <w:rFonts w:ascii="Times New Roman" w:hAnsi="Times New Roman" w:cs="Times New Roman"/>
          <w:b/>
          <w:sz w:val="28"/>
          <w:szCs w:val="28"/>
        </w:rPr>
        <w:t>наступні завдання</w:t>
      </w:r>
      <w:r w:rsidRPr="00EC1FC9">
        <w:rPr>
          <w:rFonts w:ascii="Times New Roman" w:hAnsi="Times New Roman" w:cs="Times New Roman"/>
          <w:sz w:val="28"/>
          <w:szCs w:val="28"/>
        </w:rPr>
        <w:t xml:space="preserve">: </w:t>
      </w:r>
    </w:p>
    <w:p w14:paraId="68D01543" w14:textId="77777777" w:rsidR="00CF358C" w:rsidRPr="005F2AE8" w:rsidRDefault="00CF358C" w:rsidP="00CF358C">
      <w:pPr>
        <w:pStyle w:val="a3"/>
        <w:numPr>
          <w:ilvl w:val="0"/>
          <w:numId w:val="42"/>
        </w:numPr>
        <w:spacing w:after="0" w:line="360" w:lineRule="auto"/>
        <w:jc w:val="both"/>
        <w:rPr>
          <w:rFonts w:ascii="Times New Roman" w:hAnsi="Times New Roman" w:cs="Times New Roman"/>
          <w:sz w:val="28"/>
          <w:szCs w:val="28"/>
        </w:rPr>
      </w:pPr>
      <w:r w:rsidRPr="005F2AE8">
        <w:rPr>
          <w:rFonts w:ascii="Times New Roman" w:hAnsi="Times New Roman" w:cs="Times New Roman"/>
          <w:sz w:val="28"/>
          <w:szCs w:val="28"/>
        </w:rPr>
        <w:t xml:space="preserve">надати визначення поняттю «соціальний захист» та визначити основні його складові; </w:t>
      </w:r>
    </w:p>
    <w:p w14:paraId="11CCA7CD" w14:textId="77777777" w:rsidR="00CF358C" w:rsidRPr="005F2AE8" w:rsidRDefault="00CF358C" w:rsidP="00CF358C">
      <w:pPr>
        <w:pStyle w:val="a3"/>
        <w:numPr>
          <w:ilvl w:val="0"/>
          <w:numId w:val="42"/>
        </w:numPr>
        <w:spacing w:after="0" w:line="360" w:lineRule="auto"/>
        <w:jc w:val="both"/>
        <w:rPr>
          <w:rFonts w:ascii="Times New Roman" w:hAnsi="Times New Roman" w:cs="Times New Roman"/>
          <w:sz w:val="28"/>
          <w:szCs w:val="28"/>
        </w:rPr>
      </w:pPr>
      <w:r w:rsidRPr="005F2AE8">
        <w:rPr>
          <w:rFonts w:ascii="Times New Roman" w:hAnsi="Times New Roman" w:cs="Times New Roman"/>
          <w:sz w:val="28"/>
          <w:szCs w:val="28"/>
        </w:rPr>
        <w:t xml:space="preserve">розглянути </w:t>
      </w:r>
      <w:r w:rsidRPr="005F2AE8">
        <w:rPr>
          <w:rFonts w:ascii="Times New Roman" w:eastAsia="Times New Roman" w:hAnsi="Times New Roman" w:cs="Times New Roman"/>
          <w:color w:val="000000"/>
          <w:sz w:val="28"/>
          <w:szCs w:val="28"/>
          <w:lang w:eastAsia="uk-UA"/>
        </w:rPr>
        <w:t>сутність форм захисту внутрішньо переміщених  осіб та військовослужбовців збройних сил України</w:t>
      </w:r>
      <w:r w:rsidRPr="005F2AE8">
        <w:rPr>
          <w:rFonts w:ascii="Times New Roman" w:hAnsi="Times New Roman" w:cs="Times New Roman"/>
          <w:sz w:val="28"/>
          <w:szCs w:val="28"/>
        </w:rPr>
        <w:t xml:space="preserve">; </w:t>
      </w:r>
    </w:p>
    <w:p w14:paraId="734E0BA2" w14:textId="77777777" w:rsidR="00CF358C" w:rsidRPr="005F2AE8" w:rsidRDefault="00CF358C" w:rsidP="00CF358C">
      <w:pPr>
        <w:pStyle w:val="a3"/>
        <w:numPr>
          <w:ilvl w:val="0"/>
          <w:numId w:val="42"/>
        </w:numPr>
        <w:spacing w:after="0" w:line="360" w:lineRule="auto"/>
        <w:jc w:val="both"/>
        <w:rPr>
          <w:rFonts w:ascii="Times New Roman" w:hAnsi="Times New Roman" w:cs="Times New Roman"/>
          <w:sz w:val="28"/>
          <w:szCs w:val="28"/>
        </w:rPr>
      </w:pPr>
      <w:r w:rsidRPr="005F2AE8">
        <w:rPr>
          <w:rFonts w:ascii="Times New Roman" w:hAnsi="Times New Roman" w:cs="Times New Roman"/>
          <w:sz w:val="28"/>
          <w:szCs w:val="28"/>
        </w:rPr>
        <w:t>проаналізувати</w:t>
      </w:r>
      <w:r w:rsidRPr="005F2AE8">
        <w:rPr>
          <w:rFonts w:ascii="Times New Roman" w:eastAsia="Times New Roman" w:hAnsi="Times New Roman" w:cs="Times New Roman"/>
          <w:color w:val="000000"/>
          <w:sz w:val="28"/>
          <w:szCs w:val="28"/>
          <w:lang w:eastAsia="uk-UA"/>
        </w:rPr>
        <w:t xml:space="preserve"> види нормативно-правових актів, що регулюють відносини в сфері соціального захисту населення;</w:t>
      </w:r>
    </w:p>
    <w:p w14:paraId="14212D7B" w14:textId="77777777" w:rsidR="00CF358C" w:rsidRPr="005F2AE8" w:rsidRDefault="00CF358C" w:rsidP="00CF358C">
      <w:pPr>
        <w:pStyle w:val="a3"/>
        <w:numPr>
          <w:ilvl w:val="0"/>
          <w:numId w:val="42"/>
        </w:numPr>
        <w:spacing w:after="0" w:line="360" w:lineRule="auto"/>
        <w:jc w:val="both"/>
        <w:rPr>
          <w:rFonts w:ascii="Times New Roman" w:hAnsi="Times New Roman" w:cs="Times New Roman"/>
          <w:sz w:val="28"/>
          <w:szCs w:val="28"/>
        </w:rPr>
      </w:pPr>
      <w:r w:rsidRPr="005F2AE8">
        <w:rPr>
          <w:rFonts w:ascii="Times New Roman" w:hAnsi="Times New Roman" w:cs="Times New Roman"/>
          <w:sz w:val="28"/>
          <w:szCs w:val="28"/>
        </w:rPr>
        <w:t xml:space="preserve">здійснити </w:t>
      </w:r>
      <w:r w:rsidRPr="005F2AE8">
        <w:rPr>
          <w:rFonts w:ascii="Times New Roman" w:eastAsia="Times New Roman" w:hAnsi="Times New Roman" w:cs="Times New Roman"/>
          <w:color w:val="000000"/>
          <w:sz w:val="28"/>
          <w:szCs w:val="28"/>
          <w:lang w:eastAsia="uk-UA"/>
        </w:rPr>
        <w:t>аналіз сучасного стану соціального захисту внутрішньо переміщених  осіб та військовослужбовців збройних сил України;</w:t>
      </w:r>
    </w:p>
    <w:p w14:paraId="57DA8340" w14:textId="77777777" w:rsidR="00CF358C" w:rsidRPr="005F2AE8" w:rsidRDefault="00CF358C" w:rsidP="00CF358C">
      <w:pPr>
        <w:pStyle w:val="a3"/>
        <w:numPr>
          <w:ilvl w:val="0"/>
          <w:numId w:val="42"/>
        </w:numPr>
        <w:spacing w:after="0" w:line="360" w:lineRule="auto"/>
        <w:jc w:val="both"/>
        <w:rPr>
          <w:rFonts w:ascii="Times New Roman" w:hAnsi="Times New Roman" w:cs="Times New Roman"/>
          <w:sz w:val="28"/>
          <w:szCs w:val="28"/>
        </w:rPr>
      </w:pPr>
      <w:r w:rsidRPr="005F2AE8">
        <w:rPr>
          <w:rFonts w:ascii="Times New Roman" w:hAnsi="Times New Roman" w:cs="Times New Roman"/>
          <w:sz w:val="28"/>
          <w:szCs w:val="28"/>
        </w:rPr>
        <w:t xml:space="preserve">дати </w:t>
      </w:r>
      <w:r w:rsidRPr="005F2AE8">
        <w:rPr>
          <w:rFonts w:ascii="Times New Roman" w:eastAsia="Times New Roman" w:hAnsi="Times New Roman" w:cs="Times New Roman"/>
          <w:color w:val="000000"/>
          <w:sz w:val="28"/>
          <w:szCs w:val="28"/>
          <w:lang w:eastAsia="uk-UA"/>
        </w:rPr>
        <w:t>оцінку сучасній системі соціального захисту внутрішньо переміщених  осіб та військовослужбовців збройних сил України;</w:t>
      </w:r>
    </w:p>
    <w:p w14:paraId="74EA1799" w14:textId="77777777" w:rsidR="00CF358C" w:rsidRPr="005F2AE8" w:rsidRDefault="00CF358C" w:rsidP="00CF358C">
      <w:pPr>
        <w:pStyle w:val="a3"/>
        <w:numPr>
          <w:ilvl w:val="0"/>
          <w:numId w:val="42"/>
        </w:numPr>
        <w:spacing w:after="0" w:line="360" w:lineRule="auto"/>
        <w:jc w:val="both"/>
        <w:rPr>
          <w:rFonts w:ascii="Times New Roman" w:hAnsi="Times New Roman" w:cs="Times New Roman"/>
          <w:sz w:val="28"/>
          <w:szCs w:val="28"/>
        </w:rPr>
      </w:pPr>
      <w:r w:rsidRPr="005F2AE8">
        <w:rPr>
          <w:rFonts w:ascii="Times New Roman" w:hAnsi="Times New Roman" w:cs="Times New Roman"/>
          <w:sz w:val="28"/>
          <w:szCs w:val="28"/>
        </w:rPr>
        <w:t xml:space="preserve">окреслити соціальний захист </w:t>
      </w:r>
      <w:r>
        <w:rPr>
          <w:rFonts w:ascii="Times New Roman" w:eastAsia="Times New Roman" w:hAnsi="Times New Roman" w:cs="Times New Roman"/>
          <w:color w:val="000000"/>
          <w:sz w:val="28"/>
          <w:szCs w:val="28"/>
          <w:lang w:eastAsia="uk-UA"/>
        </w:rPr>
        <w:t>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w:t>
      </w:r>
      <w:r w:rsidRPr="005F2AE8">
        <w:rPr>
          <w:rFonts w:ascii="Times New Roman" w:hAnsi="Times New Roman" w:cs="Times New Roman"/>
          <w:sz w:val="28"/>
          <w:szCs w:val="28"/>
        </w:rPr>
        <w:t xml:space="preserve"> у зарубіжних країнах; </w:t>
      </w:r>
    </w:p>
    <w:p w14:paraId="53983142" w14:textId="77777777" w:rsidR="00CF358C" w:rsidRPr="005F2AE8" w:rsidRDefault="00CF358C" w:rsidP="00CF358C">
      <w:pPr>
        <w:pStyle w:val="a3"/>
        <w:numPr>
          <w:ilvl w:val="0"/>
          <w:numId w:val="42"/>
        </w:numPr>
        <w:spacing w:after="0" w:line="360" w:lineRule="auto"/>
        <w:jc w:val="both"/>
        <w:rPr>
          <w:rFonts w:ascii="Times New Roman" w:hAnsi="Times New Roman" w:cs="Times New Roman"/>
          <w:sz w:val="28"/>
          <w:szCs w:val="28"/>
        </w:rPr>
      </w:pPr>
      <w:r w:rsidRPr="005F2AE8">
        <w:rPr>
          <w:rFonts w:ascii="Times New Roman" w:hAnsi="Times New Roman" w:cs="Times New Roman"/>
          <w:sz w:val="28"/>
          <w:szCs w:val="28"/>
        </w:rPr>
        <w:t xml:space="preserve">запропонувати шляхи </w:t>
      </w:r>
      <w:r>
        <w:rPr>
          <w:rFonts w:ascii="Times New Roman" w:eastAsia="Times New Roman" w:hAnsi="Times New Roman" w:cs="Times New Roman"/>
          <w:color w:val="000000"/>
          <w:sz w:val="28"/>
          <w:szCs w:val="28"/>
          <w:lang w:eastAsia="uk-UA"/>
        </w:rPr>
        <w:t>реформування системи соціального захисту 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 збройних сил України</w:t>
      </w:r>
      <w:r>
        <w:rPr>
          <w:rFonts w:ascii="Times New Roman" w:eastAsia="Times New Roman" w:hAnsi="Times New Roman" w:cs="Times New Roman"/>
          <w:color w:val="000000"/>
          <w:sz w:val="28"/>
          <w:szCs w:val="28"/>
          <w:lang w:eastAsia="uk-UA"/>
        </w:rPr>
        <w:t>.</w:t>
      </w:r>
      <w:r w:rsidRPr="005F2AE8">
        <w:rPr>
          <w:rFonts w:ascii="Times New Roman" w:hAnsi="Times New Roman" w:cs="Times New Roman"/>
          <w:sz w:val="28"/>
          <w:szCs w:val="28"/>
        </w:rPr>
        <w:t xml:space="preserve">; </w:t>
      </w:r>
    </w:p>
    <w:p w14:paraId="10A68161" w14:textId="77777777" w:rsidR="00CF358C" w:rsidRPr="00C65D0B" w:rsidRDefault="00CF358C" w:rsidP="00CF358C">
      <w:pPr>
        <w:spacing w:after="0" w:line="360" w:lineRule="auto"/>
        <w:ind w:firstLine="567"/>
        <w:jc w:val="both"/>
        <w:rPr>
          <w:rFonts w:ascii="Times New Roman" w:hAnsi="Times New Roman" w:cs="Times New Roman"/>
          <w:b/>
          <w:sz w:val="28"/>
          <w:szCs w:val="28"/>
        </w:rPr>
      </w:pPr>
      <w:r w:rsidRPr="00C65D0B">
        <w:rPr>
          <w:rFonts w:ascii="Times New Roman" w:hAnsi="Times New Roman" w:cs="Times New Roman"/>
          <w:b/>
          <w:sz w:val="28"/>
          <w:szCs w:val="28"/>
        </w:rPr>
        <w:t>Предмет дослідження</w:t>
      </w:r>
      <w:r w:rsidRPr="00C65D0B">
        <w:rPr>
          <w:rFonts w:ascii="Times New Roman" w:hAnsi="Times New Roman" w:cs="Times New Roman"/>
          <w:sz w:val="28"/>
          <w:szCs w:val="28"/>
        </w:rPr>
        <w:t xml:space="preserve"> ‒ є особливості соціального захисту внутрішньо переміщених осіб та військовослужбовців Збройних Сил України. У рамках дослідження можуть бути важливі аспекти соціального захисту, включаючи механізми забезпечення життєвого рівня, іншу медичну допомогу, житлові умови, освіту та інші аспекти, які впливають на соціальне забезпечення цих категорій людей. Також можуть бути досліджені законодавчі та інституційні основи, які забезпечують соціальний захист внутрішньо переміщених осіб та військовослужбовців Збройних Сил України.</w:t>
      </w:r>
      <w:r w:rsidRPr="00C65D0B">
        <w:rPr>
          <w:rFonts w:ascii="Times New Roman" w:hAnsi="Times New Roman" w:cs="Times New Roman"/>
          <w:b/>
          <w:sz w:val="28"/>
          <w:szCs w:val="28"/>
        </w:rPr>
        <w:t xml:space="preserve"> </w:t>
      </w:r>
    </w:p>
    <w:p w14:paraId="5EBE15E4" w14:textId="77777777" w:rsidR="00CF358C" w:rsidRDefault="00CF358C" w:rsidP="00967125">
      <w:pPr>
        <w:pStyle w:val="Default"/>
        <w:spacing w:line="360" w:lineRule="auto"/>
        <w:ind w:firstLine="540"/>
        <w:jc w:val="both"/>
        <w:rPr>
          <w:sz w:val="28"/>
          <w:szCs w:val="28"/>
        </w:rPr>
      </w:pPr>
      <w:r w:rsidRPr="00EC1FC9">
        <w:rPr>
          <w:b/>
          <w:sz w:val="28"/>
          <w:szCs w:val="28"/>
        </w:rPr>
        <w:t>Обʼєкт дослідження</w:t>
      </w:r>
      <w:r w:rsidRPr="00EC1FC9">
        <w:rPr>
          <w:sz w:val="28"/>
          <w:szCs w:val="28"/>
        </w:rPr>
        <w:t xml:space="preserve"> ‒ це </w:t>
      </w:r>
      <w:r w:rsidR="00967125" w:rsidRPr="007E3A68">
        <w:rPr>
          <w:color w:val="auto"/>
          <w:sz w:val="28"/>
          <w:szCs w:val="28"/>
        </w:rPr>
        <w:t xml:space="preserve">процеси функціонування системи соціального захисту </w:t>
      </w:r>
      <w:r>
        <w:rPr>
          <w:sz w:val="28"/>
          <w:szCs w:val="28"/>
        </w:rPr>
        <w:t>внутрішньо переміщених  осіб</w:t>
      </w:r>
      <w:r w:rsidRPr="003C6D51">
        <w:rPr>
          <w:sz w:val="28"/>
          <w:szCs w:val="28"/>
        </w:rPr>
        <w:t xml:space="preserve"> </w:t>
      </w:r>
      <w:r>
        <w:rPr>
          <w:sz w:val="28"/>
          <w:szCs w:val="28"/>
        </w:rPr>
        <w:t xml:space="preserve">та </w:t>
      </w:r>
      <w:r w:rsidRPr="003C6D51">
        <w:rPr>
          <w:sz w:val="28"/>
          <w:szCs w:val="28"/>
        </w:rPr>
        <w:t>військовослужбовців</w:t>
      </w:r>
      <w:r>
        <w:rPr>
          <w:sz w:val="28"/>
          <w:szCs w:val="28"/>
        </w:rPr>
        <w:t xml:space="preserve"> ЗСУ</w:t>
      </w:r>
      <w:r w:rsidRPr="00EC1FC9">
        <w:rPr>
          <w:sz w:val="28"/>
          <w:szCs w:val="28"/>
        </w:rPr>
        <w:t xml:space="preserve">. </w:t>
      </w:r>
    </w:p>
    <w:p w14:paraId="3D5AB9C0" w14:textId="77777777" w:rsidR="00CF358C" w:rsidRDefault="00CF358C" w:rsidP="00CF358C">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b/>
          <w:sz w:val="28"/>
          <w:szCs w:val="28"/>
        </w:rPr>
        <w:t>Методи дослідження</w:t>
      </w:r>
      <w:r w:rsidRPr="00EC1FC9">
        <w:rPr>
          <w:rFonts w:ascii="Times New Roman" w:hAnsi="Times New Roman" w:cs="Times New Roman"/>
          <w:sz w:val="28"/>
          <w:szCs w:val="28"/>
        </w:rPr>
        <w:t xml:space="preserve">. Обрана тема має як наукове, так і практичне значення, а отже, в процесі дослідження були використані загальнонаукові та емпіричні методи, а саме: аналіз; синтез; порівняння; формалізація; моделювання; логічний; методи. </w:t>
      </w:r>
    </w:p>
    <w:p w14:paraId="5C94C022" w14:textId="77777777" w:rsidR="00CF358C" w:rsidRDefault="00CF358C" w:rsidP="00CF358C">
      <w:pPr>
        <w:spacing w:after="0" w:line="360" w:lineRule="auto"/>
        <w:ind w:firstLine="567"/>
        <w:jc w:val="both"/>
        <w:rPr>
          <w:rFonts w:ascii="Times New Roman" w:hAnsi="Times New Roman" w:cs="Times New Roman"/>
          <w:b/>
          <w:sz w:val="28"/>
          <w:szCs w:val="28"/>
        </w:rPr>
      </w:pPr>
      <w:r w:rsidRPr="00570EDE">
        <w:rPr>
          <w:rFonts w:ascii="Times New Roman" w:hAnsi="Times New Roman" w:cs="Times New Roman"/>
          <w:b/>
          <w:iCs/>
          <w:sz w:val="28"/>
          <w:szCs w:val="28"/>
        </w:rPr>
        <w:t>Інформаційна база дослідження.</w:t>
      </w:r>
      <w:r w:rsidRPr="00570EDE">
        <w:rPr>
          <w:rFonts w:ascii="Times New Roman" w:hAnsi="Times New Roman" w:cs="Times New Roman"/>
          <w:b/>
          <w:sz w:val="28"/>
          <w:szCs w:val="28"/>
        </w:rPr>
        <w:t xml:space="preserve"> </w:t>
      </w:r>
      <w:r w:rsidRPr="00570EDE">
        <w:rPr>
          <w:rFonts w:ascii="Times New Roman" w:hAnsi="Times New Roman" w:cs="Times New Roman"/>
          <w:sz w:val="28"/>
          <w:szCs w:val="28"/>
        </w:rPr>
        <w:t xml:space="preserve">При написанні </w:t>
      </w:r>
      <w:r w:rsidR="0048316D">
        <w:rPr>
          <w:rFonts w:ascii="Times New Roman" w:hAnsi="Times New Roman" w:cs="Times New Roman"/>
          <w:sz w:val="28"/>
          <w:szCs w:val="28"/>
        </w:rPr>
        <w:t xml:space="preserve">кваліфікаційної </w:t>
      </w:r>
      <w:r>
        <w:rPr>
          <w:rFonts w:ascii="Times New Roman" w:hAnsi="Times New Roman" w:cs="Times New Roman"/>
          <w:sz w:val="28"/>
          <w:szCs w:val="28"/>
        </w:rPr>
        <w:t>бакалаврської</w:t>
      </w:r>
      <w:r w:rsidRPr="00570EDE">
        <w:rPr>
          <w:rFonts w:ascii="Times New Roman" w:hAnsi="Times New Roman" w:cs="Times New Roman"/>
          <w:sz w:val="28"/>
          <w:szCs w:val="28"/>
        </w:rPr>
        <w:t xml:space="preserve"> роботи були використанні законодавчі і нормативні акти, навчальні економічні посібники вітчизняних та зарубіжних авторів, матеріали періодичних видань, присвячені дослідженню даної теми</w:t>
      </w:r>
      <w:r>
        <w:rPr>
          <w:rFonts w:ascii="Times New Roman" w:hAnsi="Times New Roman" w:cs="Times New Roman"/>
          <w:sz w:val="28"/>
          <w:szCs w:val="28"/>
        </w:rPr>
        <w:t xml:space="preserve">, тощо. </w:t>
      </w:r>
      <w:r w:rsidRPr="00570EDE">
        <w:rPr>
          <w:rFonts w:ascii="Times New Roman" w:hAnsi="Times New Roman" w:cs="Times New Roman"/>
          <w:b/>
          <w:sz w:val="28"/>
          <w:szCs w:val="28"/>
        </w:rPr>
        <w:t xml:space="preserve"> </w:t>
      </w:r>
    </w:p>
    <w:p w14:paraId="519BB9D5" w14:textId="77777777" w:rsidR="00CF358C" w:rsidRPr="004C3F04" w:rsidRDefault="00CF358C" w:rsidP="00CF358C">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b/>
          <w:sz w:val="28"/>
          <w:szCs w:val="28"/>
        </w:rPr>
        <w:t>Практичне значення отриманих результатів</w:t>
      </w:r>
      <w:r w:rsidRPr="00EC1FC9">
        <w:rPr>
          <w:rFonts w:ascii="Times New Roman" w:hAnsi="Times New Roman" w:cs="Times New Roman"/>
          <w:sz w:val="28"/>
          <w:szCs w:val="28"/>
        </w:rPr>
        <w:t xml:space="preserve"> полягає у тому, що вони </w:t>
      </w:r>
      <w:r w:rsidRPr="004C3F04">
        <w:rPr>
          <w:rFonts w:ascii="Times New Roman" w:hAnsi="Times New Roman" w:cs="Times New Roman"/>
          <w:sz w:val="28"/>
          <w:szCs w:val="28"/>
        </w:rPr>
        <w:t xml:space="preserve">можуть бути використані: </w:t>
      </w:r>
    </w:p>
    <w:p w14:paraId="5E350648" w14:textId="77777777" w:rsidR="00CF358C" w:rsidRPr="004C3F04" w:rsidRDefault="00CF358C" w:rsidP="00CF358C">
      <w:pPr>
        <w:spacing w:after="0" w:line="360" w:lineRule="auto"/>
        <w:ind w:firstLine="567"/>
        <w:jc w:val="both"/>
        <w:rPr>
          <w:rFonts w:ascii="Times New Roman" w:hAnsi="Times New Roman" w:cs="Times New Roman"/>
          <w:sz w:val="28"/>
          <w:szCs w:val="28"/>
        </w:rPr>
      </w:pPr>
      <w:r w:rsidRPr="004C3F04">
        <w:rPr>
          <w:rFonts w:ascii="Times New Roman" w:hAnsi="Times New Roman" w:cs="Times New Roman"/>
          <w:sz w:val="28"/>
          <w:szCs w:val="28"/>
        </w:rPr>
        <w:t xml:space="preserve">‒ у сфері правотворчості; </w:t>
      </w:r>
    </w:p>
    <w:p w14:paraId="333ED332" w14:textId="77777777" w:rsidR="00CF358C" w:rsidRPr="004C3F04" w:rsidRDefault="00CF358C" w:rsidP="00CF358C">
      <w:pPr>
        <w:spacing w:after="0" w:line="360" w:lineRule="auto"/>
        <w:ind w:firstLine="567"/>
        <w:jc w:val="both"/>
        <w:rPr>
          <w:rFonts w:ascii="Times New Roman" w:hAnsi="Times New Roman" w:cs="Times New Roman"/>
          <w:sz w:val="28"/>
          <w:szCs w:val="28"/>
        </w:rPr>
      </w:pPr>
      <w:r w:rsidRPr="004C3F04">
        <w:rPr>
          <w:rFonts w:ascii="Times New Roman" w:hAnsi="Times New Roman" w:cs="Times New Roman"/>
          <w:sz w:val="28"/>
          <w:szCs w:val="28"/>
        </w:rPr>
        <w:t xml:space="preserve">‒ при вдосконаленні чинного законодавства, підготовці нових законопроектів, виправленні неточностей або недоліків, яких припущено під час розробки окремих нормативно-правових актів; </w:t>
      </w:r>
    </w:p>
    <w:p w14:paraId="0C38F33E" w14:textId="77777777" w:rsidR="00CF358C" w:rsidRPr="004C3F04" w:rsidRDefault="00CF358C" w:rsidP="00CF358C">
      <w:pPr>
        <w:spacing w:after="0" w:line="360" w:lineRule="auto"/>
        <w:ind w:firstLine="567"/>
        <w:jc w:val="both"/>
        <w:rPr>
          <w:rFonts w:ascii="Times New Roman" w:hAnsi="Times New Roman" w:cs="Times New Roman"/>
          <w:sz w:val="28"/>
          <w:szCs w:val="28"/>
        </w:rPr>
      </w:pPr>
      <w:r w:rsidRPr="004C3F04">
        <w:rPr>
          <w:rFonts w:ascii="Times New Roman" w:hAnsi="Times New Roman" w:cs="Times New Roman"/>
          <w:sz w:val="28"/>
          <w:szCs w:val="28"/>
        </w:rPr>
        <w:t xml:space="preserve">‒ в освітньому процесі; </w:t>
      </w:r>
    </w:p>
    <w:p w14:paraId="7FD84F56" w14:textId="77777777" w:rsidR="00CF358C" w:rsidRPr="004C3F04" w:rsidRDefault="00CF358C" w:rsidP="00CF358C">
      <w:pPr>
        <w:spacing w:after="0" w:line="360" w:lineRule="auto"/>
        <w:ind w:firstLine="567"/>
        <w:jc w:val="both"/>
        <w:rPr>
          <w:rFonts w:ascii="Times New Roman" w:hAnsi="Times New Roman" w:cs="Times New Roman"/>
          <w:sz w:val="28"/>
          <w:szCs w:val="28"/>
        </w:rPr>
      </w:pPr>
      <w:r w:rsidRPr="004C3F04">
        <w:rPr>
          <w:rFonts w:ascii="Times New Roman" w:hAnsi="Times New Roman" w:cs="Times New Roman"/>
          <w:sz w:val="28"/>
          <w:szCs w:val="28"/>
        </w:rPr>
        <w:t xml:space="preserve">‒ при підготовці розділів підручників і навчальних посібників у рамках дисциплін що викладаються на спеціальності «Соціальне забезпечення», тощо, при підготовці відповідних методичних матеріалів, складанні навчальних робочих програм, навчально-методичних комплексів, розробці спецкурсів. </w:t>
      </w:r>
    </w:p>
    <w:p w14:paraId="286890D4" w14:textId="77777777" w:rsidR="004C3F04" w:rsidRPr="004C3F04" w:rsidRDefault="004C3F04" w:rsidP="004C3F04">
      <w:pPr>
        <w:pStyle w:val="Default"/>
        <w:spacing w:line="360" w:lineRule="auto"/>
        <w:ind w:firstLine="540"/>
        <w:rPr>
          <w:sz w:val="28"/>
          <w:szCs w:val="28"/>
        </w:rPr>
      </w:pPr>
      <w:r w:rsidRPr="004C3F04">
        <w:rPr>
          <w:b/>
          <w:bCs/>
          <w:sz w:val="28"/>
          <w:szCs w:val="28"/>
        </w:rPr>
        <w:t>Наукова новизна одержаних результатів</w:t>
      </w:r>
      <w:r w:rsidRPr="004C3F04">
        <w:rPr>
          <w:sz w:val="28"/>
          <w:szCs w:val="28"/>
        </w:rPr>
        <w:t xml:space="preserve">: </w:t>
      </w:r>
    </w:p>
    <w:p w14:paraId="4E88CEC9" w14:textId="77777777" w:rsidR="004C3F04" w:rsidRPr="004C3F04" w:rsidRDefault="004C3F04" w:rsidP="004C3F04">
      <w:pPr>
        <w:spacing w:after="0" w:line="360" w:lineRule="auto"/>
        <w:ind w:firstLine="567"/>
        <w:jc w:val="both"/>
        <w:rPr>
          <w:rFonts w:ascii="Times New Roman" w:hAnsi="Times New Roman" w:cs="Times New Roman"/>
          <w:sz w:val="28"/>
          <w:szCs w:val="28"/>
        </w:rPr>
      </w:pPr>
      <w:r w:rsidRPr="004C3F04">
        <w:rPr>
          <w:rFonts w:ascii="Times New Roman" w:hAnsi="Times New Roman" w:cs="Times New Roman"/>
          <w:iCs/>
          <w:sz w:val="28"/>
          <w:szCs w:val="28"/>
        </w:rPr>
        <w:t xml:space="preserve">Запропоновано шляхи удосконалення системи соціального захисту внутрішньо переміщених осіб та військовослужбовців Збройних сил України. </w:t>
      </w:r>
      <w:r w:rsidRPr="004C3F04">
        <w:rPr>
          <w:rFonts w:ascii="Times New Roman" w:hAnsi="Times New Roman" w:cs="Times New Roman"/>
          <w:sz w:val="28"/>
          <w:szCs w:val="28"/>
        </w:rPr>
        <w:t xml:space="preserve">полягає в тому, що аспекти, досліджені у даній роботі, відповідають актуальній проблематиці як науки соціального забезпечення, так і законодавства у цій сфері. Бакалаврська робота є одним із ґрунтовних досліджень за обраною тематикою. </w:t>
      </w:r>
    </w:p>
    <w:p w14:paraId="7171D094"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xml:space="preserve">На підставі проведеного дослідження автором сформовано такі наукові положення: </w:t>
      </w:r>
    </w:p>
    <w:p w14:paraId="365BBC9F"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xml:space="preserve">- надано визначення поняттю «соціальний захист»; </w:t>
      </w:r>
    </w:p>
    <w:p w14:paraId="785FE72A"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xml:space="preserve">- досліджено аспекти соціальної політики, як знаряддя реалізації системи соціального захисту; </w:t>
      </w:r>
    </w:p>
    <w:p w14:paraId="12343A6F"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xml:space="preserve">- проаналізовано соціальний захист </w:t>
      </w:r>
      <w:r>
        <w:rPr>
          <w:rFonts w:ascii="Times New Roman" w:eastAsia="Times New Roman" w:hAnsi="Times New Roman" w:cs="Times New Roman"/>
          <w:color w:val="000000"/>
          <w:sz w:val="28"/>
          <w:szCs w:val="28"/>
          <w:lang w:eastAsia="uk-UA"/>
        </w:rPr>
        <w:t>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w:t>
      </w:r>
      <w:r>
        <w:rPr>
          <w:rFonts w:ascii="Times New Roman" w:eastAsia="Times New Roman" w:hAnsi="Times New Roman" w:cs="Times New Roman"/>
          <w:color w:val="000000"/>
          <w:sz w:val="28"/>
          <w:szCs w:val="28"/>
          <w:lang w:eastAsia="uk-UA"/>
        </w:rPr>
        <w:t xml:space="preserve"> </w:t>
      </w:r>
      <w:r w:rsidRPr="00EC1FC9">
        <w:rPr>
          <w:rFonts w:ascii="Times New Roman" w:hAnsi="Times New Roman" w:cs="Times New Roman"/>
          <w:sz w:val="28"/>
          <w:szCs w:val="28"/>
        </w:rPr>
        <w:t xml:space="preserve">зарубіжних країн; </w:t>
      </w:r>
    </w:p>
    <w:p w14:paraId="78B277AE"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окреслено основні проблеми соціальн</w:t>
      </w:r>
      <w:r>
        <w:rPr>
          <w:rFonts w:ascii="Times New Roman" w:hAnsi="Times New Roman" w:cs="Times New Roman"/>
          <w:sz w:val="28"/>
          <w:szCs w:val="28"/>
        </w:rPr>
        <w:t>о</w:t>
      </w:r>
      <w:r w:rsidRPr="00EC1FC9">
        <w:rPr>
          <w:rFonts w:ascii="Times New Roman" w:hAnsi="Times New Roman" w:cs="Times New Roman"/>
          <w:sz w:val="28"/>
          <w:szCs w:val="28"/>
        </w:rPr>
        <w:t xml:space="preserve">го захисту </w:t>
      </w:r>
      <w:r>
        <w:rPr>
          <w:rFonts w:ascii="Times New Roman" w:eastAsia="Times New Roman" w:hAnsi="Times New Roman" w:cs="Times New Roman"/>
          <w:color w:val="000000"/>
          <w:sz w:val="28"/>
          <w:szCs w:val="28"/>
          <w:lang w:eastAsia="uk-UA"/>
        </w:rPr>
        <w:t>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w:t>
      </w:r>
      <w:r>
        <w:rPr>
          <w:rFonts w:ascii="Times New Roman" w:eastAsia="Times New Roman" w:hAnsi="Times New Roman" w:cs="Times New Roman"/>
          <w:color w:val="000000"/>
          <w:sz w:val="28"/>
          <w:szCs w:val="28"/>
          <w:lang w:eastAsia="uk-UA"/>
        </w:rPr>
        <w:t xml:space="preserve"> </w:t>
      </w:r>
      <w:r w:rsidRPr="00EC1FC9">
        <w:rPr>
          <w:rFonts w:ascii="Times New Roman" w:hAnsi="Times New Roman" w:cs="Times New Roman"/>
          <w:sz w:val="28"/>
          <w:szCs w:val="28"/>
        </w:rPr>
        <w:t xml:space="preserve">в Україні та світі; </w:t>
      </w:r>
    </w:p>
    <w:p w14:paraId="71A659BA"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xml:space="preserve">- охарактеризовано особливості соціального захисту сьогодення в Україні; </w:t>
      </w:r>
    </w:p>
    <w:p w14:paraId="15CD16CE"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запропоновано шляхи вирішення проблем соціального захисту</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uk-UA"/>
        </w:rPr>
        <w:t>внутрішньо переміщених  осіб</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w:t>
      </w:r>
      <w:r>
        <w:rPr>
          <w:rFonts w:ascii="Times New Roman" w:eastAsia="Times New Roman" w:hAnsi="Times New Roman" w:cs="Times New Roman"/>
          <w:color w:val="000000"/>
          <w:sz w:val="28"/>
          <w:szCs w:val="28"/>
          <w:lang w:eastAsia="uk-UA"/>
        </w:rPr>
        <w:t xml:space="preserve"> ЗСУ</w:t>
      </w:r>
      <w:r w:rsidRPr="00EC1FC9">
        <w:rPr>
          <w:rFonts w:ascii="Times New Roman" w:hAnsi="Times New Roman" w:cs="Times New Roman"/>
          <w:sz w:val="28"/>
          <w:szCs w:val="28"/>
        </w:rPr>
        <w:t xml:space="preserve">; </w:t>
      </w:r>
    </w:p>
    <w:p w14:paraId="77F09567" w14:textId="77777777" w:rsidR="004C3F04" w:rsidRDefault="004C3F04" w:rsidP="004C3F04">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sz w:val="28"/>
          <w:szCs w:val="28"/>
        </w:rPr>
        <w:t xml:space="preserve">- проведено аналіз нормативно-правової бази для здійснення соціального захисту. </w:t>
      </w:r>
    </w:p>
    <w:p w14:paraId="63A095F0" w14:textId="77777777" w:rsidR="00CF358C" w:rsidRDefault="00CF358C" w:rsidP="00CF358C">
      <w:pPr>
        <w:spacing w:after="0" w:line="360" w:lineRule="auto"/>
        <w:ind w:firstLine="567"/>
        <w:jc w:val="both"/>
        <w:rPr>
          <w:rFonts w:ascii="Times New Roman" w:hAnsi="Times New Roman" w:cs="Times New Roman"/>
          <w:sz w:val="28"/>
          <w:szCs w:val="28"/>
        </w:rPr>
      </w:pPr>
      <w:r w:rsidRPr="00EC1FC9">
        <w:rPr>
          <w:rFonts w:ascii="Times New Roman" w:hAnsi="Times New Roman" w:cs="Times New Roman"/>
          <w:b/>
          <w:sz w:val="28"/>
          <w:szCs w:val="28"/>
        </w:rPr>
        <w:t>Структура та обсяг</w:t>
      </w:r>
      <w:r w:rsidR="0048316D">
        <w:rPr>
          <w:rFonts w:ascii="Times New Roman" w:hAnsi="Times New Roman" w:cs="Times New Roman"/>
          <w:b/>
          <w:sz w:val="28"/>
          <w:szCs w:val="28"/>
        </w:rPr>
        <w:t xml:space="preserve"> кваліфікаційної</w:t>
      </w:r>
      <w:r w:rsidRPr="00EC1FC9">
        <w:rPr>
          <w:rFonts w:ascii="Times New Roman" w:hAnsi="Times New Roman" w:cs="Times New Roman"/>
          <w:b/>
          <w:sz w:val="28"/>
          <w:szCs w:val="28"/>
        </w:rPr>
        <w:t xml:space="preserve"> </w:t>
      </w:r>
      <w:r>
        <w:rPr>
          <w:rFonts w:ascii="Times New Roman" w:hAnsi="Times New Roman" w:cs="Times New Roman"/>
          <w:b/>
          <w:sz w:val="28"/>
          <w:szCs w:val="28"/>
        </w:rPr>
        <w:t>бакалаврської роботи</w:t>
      </w:r>
      <w:r w:rsidRPr="00EC1FC9">
        <w:rPr>
          <w:rFonts w:ascii="Times New Roman" w:hAnsi="Times New Roman" w:cs="Times New Roman"/>
          <w:b/>
          <w:sz w:val="28"/>
          <w:szCs w:val="28"/>
        </w:rPr>
        <w:t xml:space="preserve">. </w:t>
      </w:r>
      <w:r w:rsidR="0048316D">
        <w:rPr>
          <w:rFonts w:ascii="Times New Roman" w:hAnsi="Times New Roman" w:cs="Times New Roman"/>
          <w:sz w:val="28"/>
          <w:szCs w:val="28"/>
        </w:rPr>
        <w:t>Кваліфікаційна бакалаврська робота</w:t>
      </w:r>
      <w:r w:rsidRPr="00EC1FC9">
        <w:rPr>
          <w:rFonts w:ascii="Times New Roman" w:hAnsi="Times New Roman" w:cs="Times New Roman"/>
          <w:sz w:val="28"/>
          <w:szCs w:val="28"/>
        </w:rPr>
        <w:t xml:space="preserve"> складається із вступу, трьох розділів, що охоплюють сім підрозділів, висновків, списку використаних джерел (</w:t>
      </w:r>
      <w:r w:rsidR="00AC57C8">
        <w:rPr>
          <w:rFonts w:ascii="Times New Roman" w:hAnsi="Times New Roman" w:cs="Times New Roman"/>
          <w:sz w:val="28"/>
          <w:szCs w:val="28"/>
        </w:rPr>
        <w:t xml:space="preserve">39 </w:t>
      </w:r>
      <w:r w:rsidRPr="00EC1FC9">
        <w:rPr>
          <w:rFonts w:ascii="Times New Roman" w:hAnsi="Times New Roman" w:cs="Times New Roman"/>
          <w:sz w:val="28"/>
          <w:szCs w:val="28"/>
        </w:rPr>
        <w:t xml:space="preserve">найменувань). Повний обсяг </w:t>
      </w:r>
      <w:r>
        <w:rPr>
          <w:rFonts w:ascii="Times New Roman" w:hAnsi="Times New Roman" w:cs="Times New Roman"/>
          <w:sz w:val="28"/>
          <w:szCs w:val="28"/>
        </w:rPr>
        <w:t>бакалаврської</w:t>
      </w:r>
      <w:r w:rsidRPr="00EC1FC9">
        <w:rPr>
          <w:rFonts w:ascii="Times New Roman" w:hAnsi="Times New Roman" w:cs="Times New Roman"/>
          <w:sz w:val="28"/>
          <w:szCs w:val="28"/>
        </w:rPr>
        <w:t xml:space="preserve"> роботи становить </w:t>
      </w:r>
      <w:r w:rsidR="00AC57C8">
        <w:rPr>
          <w:rFonts w:ascii="Times New Roman" w:hAnsi="Times New Roman" w:cs="Times New Roman"/>
          <w:sz w:val="28"/>
          <w:szCs w:val="28"/>
        </w:rPr>
        <w:t>71</w:t>
      </w:r>
      <w:r w:rsidRPr="00EC1FC9">
        <w:rPr>
          <w:rFonts w:ascii="Times New Roman" w:hAnsi="Times New Roman" w:cs="Times New Roman"/>
          <w:sz w:val="28"/>
          <w:szCs w:val="28"/>
        </w:rPr>
        <w:t xml:space="preserve">с., </w:t>
      </w:r>
      <w:r w:rsidRPr="00570EDE">
        <w:rPr>
          <w:rFonts w:ascii="Times New Roman" w:hAnsi="Times New Roman" w:cs="Times New Roman"/>
          <w:sz w:val="28"/>
          <w:szCs w:val="28"/>
        </w:rPr>
        <w:t>таблиць</w:t>
      </w:r>
      <w:r w:rsidR="00AC57C8">
        <w:rPr>
          <w:rFonts w:ascii="Times New Roman" w:hAnsi="Times New Roman" w:cs="Times New Roman"/>
          <w:sz w:val="28"/>
          <w:szCs w:val="28"/>
        </w:rPr>
        <w:t xml:space="preserve"> 3, 5</w:t>
      </w:r>
      <w:r w:rsidRPr="00570EDE">
        <w:rPr>
          <w:rFonts w:ascii="Times New Roman" w:hAnsi="Times New Roman" w:cs="Times New Roman"/>
          <w:sz w:val="28"/>
          <w:szCs w:val="28"/>
        </w:rPr>
        <w:t xml:space="preserve"> рисунків</w:t>
      </w:r>
      <w:r w:rsidR="00AC57C8">
        <w:rPr>
          <w:rFonts w:ascii="Times New Roman" w:hAnsi="Times New Roman" w:cs="Times New Roman"/>
          <w:sz w:val="28"/>
          <w:szCs w:val="28"/>
        </w:rPr>
        <w:t xml:space="preserve"> та 2 додатки</w:t>
      </w:r>
      <w:r w:rsidRPr="00570EDE">
        <w:rPr>
          <w:rFonts w:ascii="Times New Roman" w:hAnsi="Times New Roman" w:cs="Times New Roman"/>
          <w:sz w:val="28"/>
          <w:szCs w:val="28"/>
        </w:rPr>
        <w:t>.</w:t>
      </w:r>
    </w:p>
    <w:p w14:paraId="22A50C67" w14:textId="77777777" w:rsidR="00CF358C" w:rsidRDefault="00CF358C" w:rsidP="00CF358C">
      <w:pPr>
        <w:pStyle w:val="docdata"/>
        <w:shd w:val="clear" w:color="auto" w:fill="FFFFFF"/>
        <w:tabs>
          <w:tab w:val="left" w:pos="567"/>
        </w:tabs>
        <w:spacing w:before="0" w:beforeAutospacing="0" w:after="0" w:afterAutospacing="0" w:line="360" w:lineRule="auto"/>
        <w:ind w:firstLine="709"/>
        <w:jc w:val="both"/>
      </w:pPr>
      <w:r>
        <w:rPr>
          <w:color w:val="000000"/>
          <w:sz w:val="28"/>
          <w:szCs w:val="28"/>
        </w:rPr>
        <w:t>Дослідження виконане з використанням графічного і табличного способу відображення інформації, що робить її зрозумілою, а результати дослідження - придатними до використання в практичній діяльності.</w:t>
      </w:r>
    </w:p>
    <w:p w14:paraId="30D99AB1" w14:textId="77777777" w:rsidR="00CF358C" w:rsidRDefault="00CF358C">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14:paraId="271058E3" w14:textId="77777777" w:rsidR="00DD1014" w:rsidRDefault="00DD1014" w:rsidP="00A86062">
      <w:pPr>
        <w:spacing w:after="0" w:line="360" w:lineRule="auto"/>
        <w:jc w:val="center"/>
        <w:rPr>
          <w:rFonts w:ascii="Times New Roman" w:eastAsia="Times New Roman" w:hAnsi="Times New Roman" w:cs="Times New Roman"/>
          <w:b/>
          <w:bCs/>
          <w:color w:val="000000"/>
          <w:sz w:val="28"/>
          <w:szCs w:val="28"/>
          <w:lang w:eastAsia="uk-UA"/>
        </w:rPr>
      </w:pPr>
      <w:r w:rsidRPr="0093169C">
        <w:rPr>
          <w:rFonts w:ascii="Times New Roman" w:eastAsia="Times New Roman" w:hAnsi="Times New Roman" w:cs="Times New Roman"/>
          <w:b/>
          <w:bCs/>
          <w:color w:val="000000"/>
          <w:sz w:val="28"/>
          <w:szCs w:val="28"/>
          <w:lang w:eastAsia="uk-UA"/>
        </w:rPr>
        <w:t>РОЗДІЛ</w:t>
      </w:r>
      <w:r>
        <w:rPr>
          <w:rFonts w:ascii="Times New Roman" w:eastAsia="Times New Roman" w:hAnsi="Times New Roman" w:cs="Times New Roman"/>
          <w:b/>
          <w:bCs/>
          <w:color w:val="000000"/>
          <w:sz w:val="28"/>
          <w:szCs w:val="28"/>
          <w:lang w:eastAsia="uk-UA"/>
        </w:rPr>
        <w:t xml:space="preserve"> І</w:t>
      </w:r>
      <w:r w:rsidRPr="0093169C">
        <w:rPr>
          <w:rFonts w:ascii="Times New Roman" w:eastAsia="Times New Roman" w:hAnsi="Times New Roman" w:cs="Times New Roman"/>
          <w:b/>
          <w:bCs/>
          <w:color w:val="000000"/>
          <w:sz w:val="28"/>
          <w:szCs w:val="28"/>
          <w:lang w:eastAsia="uk-UA"/>
        </w:rPr>
        <w:t>. ТЕОРЕТИЧНІ АСПЕКТИ ФОРМУВАННЯ СИСТЕМИ СОЦІАЛЬНОГО ЗАХИСТУ НАСЕЛЕННЯ.</w:t>
      </w:r>
    </w:p>
    <w:p w14:paraId="392EB51D" w14:textId="77777777" w:rsidR="00DD1014" w:rsidRDefault="00DD1014" w:rsidP="00A86062">
      <w:pPr>
        <w:spacing w:after="0" w:line="360" w:lineRule="auto"/>
        <w:jc w:val="center"/>
        <w:rPr>
          <w:rFonts w:ascii="Times New Roman" w:eastAsia="Times New Roman" w:hAnsi="Times New Roman" w:cs="Times New Roman"/>
          <w:b/>
          <w:color w:val="000000"/>
          <w:sz w:val="28"/>
          <w:szCs w:val="28"/>
          <w:lang w:eastAsia="uk-UA"/>
        </w:rPr>
      </w:pPr>
    </w:p>
    <w:p w14:paraId="4FE6D94C" w14:textId="77777777" w:rsidR="00AE478A" w:rsidRPr="003A44E9" w:rsidRDefault="003A44E9" w:rsidP="00A86062">
      <w:pPr>
        <w:pStyle w:val="a3"/>
        <w:numPr>
          <w:ilvl w:val="1"/>
          <w:numId w:val="1"/>
        </w:numPr>
        <w:spacing w:after="0" w:line="360" w:lineRule="auto"/>
        <w:jc w:val="center"/>
        <w:rPr>
          <w:rFonts w:ascii="Times New Roman" w:eastAsia="Times New Roman" w:hAnsi="Times New Roman" w:cs="Times New Roman"/>
          <w:b/>
          <w:color w:val="000000"/>
          <w:sz w:val="28"/>
          <w:szCs w:val="28"/>
          <w:lang w:eastAsia="uk-UA"/>
        </w:rPr>
      </w:pPr>
      <w:r w:rsidRPr="003A44E9">
        <w:rPr>
          <w:rFonts w:ascii="Times New Roman" w:eastAsia="Times New Roman" w:hAnsi="Times New Roman" w:cs="Times New Roman"/>
          <w:b/>
          <w:color w:val="000000"/>
          <w:sz w:val="28"/>
          <w:szCs w:val="28"/>
          <w:lang w:eastAsia="uk-UA"/>
        </w:rPr>
        <w:t>Загальна характеристика системи соціального захисту населення та її складові.</w:t>
      </w:r>
    </w:p>
    <w:p w14:paraId="662B288D" w14:textId="77777777" w:rsidR="00CF3FA3" w:rsidRPr="005A3AC8" w:rsidRDefault="00CF3FA3" w:rsidP="00A86062">
      <w:pPr>
        <w:pStyle w:val="a3"/>
        <w:spacing w:after="0" w:line="360" w:lineRule="auto"/>
        <w:ind w:left="0" w:firstLine="567"/>
        <w:jc w:val="both"/>
        <w:rPr>
          <w:rFonts w:ascii="Times New Roman" w:hAnsi="Times New Roman" w:cs="Times New Roman"/>
          <w:sz w:val="28"/>
          <w:szCs w:val="28"/>
        </w:rPr>
      </w:pPr>
      <w:r w:rsidRPr="00A86062">
        <w:rPr>
          <w:rFonts w:ascii="Times New Roman" w:hAnsi="Times New Roman" w:cs="Times New Roman"/>
          <w:b/>
          <w:sz w:val="28"/>
          <w:szCs w:val="28"/>
        </w:rPr>
        <w:t>Соціальний захист</w:t>
      </w:r>
      <w:r w:rsidRPr="005A3AC8">
        <w:rPr>
          <w:rFonts w:ascii="Times New Roman" w:hAnsi="Times New Roman" w:cs="Times New Roman"/>
          <w:sz w:val="28"/>
          <w:szCs w:val="28"/>
        </w:rPr>
        <w:t xml:space="preserve"> — це державна підтримка груп населення, на які можуть негативно впливати ринкові процеси, з метою забезпечення належного рівня життя, тобто заходів спрямованих на матеріальне забезпечення населення від соціальних ризиків, а також створення соціальних гарантій для професійно, економічно активної частини населення.</w:t>
      </w:r>
    </w:p>
    <w:p w14:paraId="20BF914D" w14:textId="77777777" w:rsidR="0002056C" w:rsidRPr="005A3AC8" w:rsidRDefault="00CF3FA3" w:rsidP="00A86062">
      <w:pPr>
        <w:pStyle w:val="Default"/>
        <w:spacing w:line="360" w:lineRule="auto"/>
        <w:ind w:firstLine="567"/>
        <w:jc w:val="both"/>
        <w:rPr>
          <w:color w:val="auto"/>
          <w:sz w:val="28"/>
          <w:szCs w:val="28"/>
        </w:rPr>
      </w:pPr>
      <w:r w:rsidRPr="005A3AC8">
        <w:rPr>
          <w:sz w:val="28"/>
          <w:szCs w:val="28"/>
        </w:rPr>
        <w:t>Зміст поняття соціального захисту розглядався як вітчизняними, так і зарубіжними вченими</w:t>
      </w:r>
      <w:r w:rsidR="0002056C" w:rsidRPr="005A3AC8">
        <w:rPr>
          <w:sz w:val="28"/>
          <w:szCs w:val="28"/>
        </w:rPr>
        <w:t xml:space="preserve">. </w:t>
      </w:r>
      <w:r w:rsidR="00F02F93" w:rsidRPr="00F02F93">
        <w:rPr>
          <w:sz w:val="28"/>
          <w:szCs w:val="28"/>
        </w:rPr>
        <w:t xml:space="preserve">Українська науковиця К. Дідківська розглядає соціальний захист як набір заходів, які надаються державою окремим категоріям населення для підтримки в умовах ринкових процесів та забезпечення достатнього рівня життя. Це включає надання правової, фінансової та матеріальної допомоги найбільш вразливим верствам населення, а також створення соціальних гарантій для працюючої частини населення із забезпеченням прийнятих умов праці та життя. Одним із таких гарантій є інсталяції стандартів. </w:t>
      </w:r>
      <w:r w:rsidR="0002056C" w:rsidRPr="005A3AC8">
        <w:rPr>
          <w:color w:val="auto"/>
          <w:sz w:val="28"/>
          <w:szCs w:val="28"/>
        </w:rPr>
        <w:t>[</w:t>
      </w:r>
      <w:r w:rsidR="006A75E7">
        <w:rPr>
          <w:color w:val="auto"/>
          <w:sz w:val="28"/>
          <w:szCs w:val="28"/>
        </w:rPr>
        <w:t>1</w:t>
      </w:r>
      <w:r w:rsidR="0002056C" w:rsidRPr="005A3AC8">
        <w:rPr>
          <w:color w:val="auto"/>
          <w:sz w:val="28"/>
          <w:szCs w:val="28"/>
        </w:rPr>
        <w:t>]</w:t>
      </w:r>
    </w:p>
    <w:p w14:paraId="7035F5E9" w14:textId="77777777" w:rsidR="0002056C" w:rsidRPr="005A3AC8" w:rsidRDefault="0002056C" w:rsidP="00A86062">
      <w:pPr>
        <w:pStyle w:val="a3"/>
        <w:spacing w:after="0" w:line="360" w:lineRule="auto"/>
        <w:ind w:left="0" w:firstLine="567"/>
        <w:jc w:val="both"/>
        <w:rPr>
          <w:rFonts w:ascii="Times New Roman" w:hAnsi="Times New Roman" w:cs="Times New Roman"/>
          <w:sz w:val="28"/>
          <w:szCs w:val="28"/>
        </w:rPr>
      </w:pPr>
      <w:r w:rsidRPr="005A3AC8">
        <w:rPr>
          <w:rFonts w:ascii="Times New Roman" w:hAnsi="Times New Roman" w:cs="Times New Roman"/>
          <w:sz w:val="28"/>
          <w:szCs w:val="28"/>
        </w:rPr>
        <w:t>Вчені В. Кисельов і В. Смоляков визначають соціальний захист як діяльність держави, спрямовану на реалізацію «цілей і пріоритетних завдань соціальної політики, реалізацію комплексу захищених законом економічних, правових і соціальних гарантій, забезпечення кожному членові суспільства дотримання найважливіших права, в тому числі на гідне життя людини» [</w:t>
      </w:r>
      <w:r w:rsidR="006A75E7">
        <w:rPr>
          <w:rFonts w:ascii="Times New Roman" w:hAnsi="Times New Roman" w:cs="Times New Roman"/>
          <w:sz w:val="28"/>
          <w:szCs w:val="28"/>
        </w:rPr>
        <w:t>2</w:t>
      </w:r>
      <w:r w:rsidRPr="005A3AC8">
        <w:rPr>
          <w:rFonts w:ascii="Times New Roman" w:hAnsi="Times New Roman" w:cs="Times New Roman"/>
          <w:sz w:val="28"/>
          <w:szCs w:val="28"/>
        </w:rPr>
        <w:t>]</w:t>
      </w:r>
    </w:p>
    <w:p w14:paraId="6127DBA9" w14:textId="77777777" w:rsidR="0002056C" w:rsidRPr="005A3AC8" w:rsidRDefault="0002056C" w:rsidP="00A86062">
      <w:pPr>
        <w:pStyle w:val="a3"/>
        <w:spacing w:after="0" w:line="360" w:lineRule="auto"/>
        <w:ind w:left="0" w:firstLine="567"/>
        <w:jc w:val="both"/>
        <w:rPr>
          <w:rFonts w:ascii="Times New Roman" w:hAnsi="Times New Roman" w:cs="Times New Roman"/>
          <w:sz w:val="28"/>
          <w:szCs w:val="28"/>
        </w:rPr>
      </w:pPr>
      <w:r w:rsidRPr="005A3AC8">
        <w:rPr>
          <w:rFonts w:ascii="Times New Roman" w:hAnsi="Times New Roman" w:cs="Times New Roman"/>
          <w:sz w:val="28"/>
          <w:szCs w:val="28"/>
        </w:rPr>
        <w:t xml:space="preserve">З точки зору більшості сучасних економістів, соціальний захист – це комплекс організаційних, правових та економічних заходів, спрямованих на забезпечення життя, здоров’я та добробуту населення в конкретних економічних умовах. </w:t>
      </w:r>
      <w:r w:rsidRPr="005A3AC8">
        <w:rPr>
          <w:sz w:val="28"/>
          <w:szCs w:val="28"/>
        </w:rPr>
        <w:t>[</w:t>
      </w:r>
      <w:r w:rsidR="006A75E7">
        <w:rPr>
          <w:sz w:val="28"/>
          <w:szCs w:val="28"/>
        </w:rPr>
        <w:t>3</w:t>
      </w:r>
      <w:r w:rsidRPr="005A3AC8">
        <w:rPr>
          <w:sz w:val="28"/>
          <w:szCs w:val="28"/>
        </w:rPr>
        <w:t>]</w:t>
      </w:r>
    </w:p>
    <w:p w14:paraId="5122D183" w14:textId="77777777" w:rsidR="00C22CB1" w:rsidRDefault="00F02F93" w:rsidP="00A86062">
      <w:pPr>
        <w:pStyle w:val="a3"/>
        <w:spacing w:after="0" w:line="360" w:lineRule="auto"/>
        <w:ind w:left="0" w:firstLine="567"/>
        <w:jc w:val="both"/>
        <w:rPr>
          <w:sz w:val="28"/>
          <w:szCs w:val="28"/>
        </w:rPr>
      </w:pPr>
      <w:r w:rsidRPr="00F02F93">
        <w:rPr>
          <w:rFonts w:ascii="Times New Roman" w:hAnsi="Times New Roman" w:cs="Times New Roman"/>
          <w:sz w:val="28"/>
          <w:szCs w:val="28"/>
        </w:rPr>
        <w:t xml:space="preserve">У своїй роботі "Соціальна політика: теми та підходи", відомий американський економіст П. Спікер розглядає соціальний захист як систему соціальних послуг, які надаються споживачам у формі певних ресурсів. Він визначає "велику п'ятірку" соціальних послуг, яку складають соціальне забезпечення, житлові програми, охорона здоров'я, соціальна робота та освіта. </w:t>
      </w:r>
      <w:r w:rsidR="00C22CB1" w:rsidRPr="005A3AC8">
        <w:rPr>
          <w:sz w:val="28"/>
          <w:szCs w:val="28"/>
        </w:rPr>
        <w:t>[</w:t>
      </w:r>
      <w:r w:rsidR="006A75E7">
        <w:rPr>
          <w:sz w:val="28"/>
          <w:szCs w:val="28"/>
        </w:rPr>
        <w:t>4</w:t>
      </w:r>
      <w:r w:rsidR="00C22CB1" w:rsidRPr="005A3AC8">
        <w:rPr>
          <w:sz w:val="28"/>
          <w:szCs w:val="28"/>
        </w:rPr>
        <w:t>]</w:t>
      </w:r>
    </w:p>
    <w:p w14:paraId="3FCC76BE" w14:textId="77777777" w:rsidR="00F03EEB" w:rsidRPr="00A0542C" w:rsidRDefault="00F03EEB" w:rsidP="00A86062">
      <w:pPr>
        <w:pStyle w:val="a3"/>
        <w:tabs>
          <w:tab w:val="left" w:pos="993"/>
        </w:tabs>
        <w:spacing w:after="0" w:line="360" w:lineRule="auto"/>
        <w:ind w:left="0" w:firstLine="567"/>
        <w:jc w:val="both"/>
        <w:rPr>
          <w:rFonts w:ascii="Times New Roman" w:hAnsi="Times New Roman" w:cs="Times New Roman"/>
          <w:color w:val="000000" w:themeColor="text1"/>
          <w:sz w:val="28"/>
          <w:szCs w:val="28"/>
        </w:rPr>
      </w:pPr>
      <w:r w:rsidRPr="00F03EEB">
        <w:rPr>
          <w:rFonts w:ascii="Times New Roman" w:hAnsi="Times New Roman" w:cs="Times New Roman"/>
          <w:sz w:val="28"/>
          <w:szCs w:val="28"/>
        </w:rPr>
        <w:t xml:space="preserve">Основні міжнародні документи з прав людини визнають необхідність соціального захисту як невід’ємну частину розвитку сучасних демократичних </w:t>
      </w:r>
      <w:r w:rsidRPr="00A0542C">
        <w:rPr>
          <w:rFonts w:ascii="Times New Roman" w:hAnsi="Times New Roman" w:cs="Times New Roman"/>
          <w:color w:val="000000" w:themeColor="text1"/>
          <w:sz w:val="28"/>
          <w:szCs w:val="28"/>
        </w:rPr>
        <w:t>держав. До них належать:</w:t>
      </w:r>
    </w:p>
    <w:p w14:paraId="21F41CEF" w14:textId="77777777" w:rsidR="00F03EEB" w:rsidRPr="00A0542C" w:rsidRDefault="00F03EEB" w:rsidP="00A86062">
      <w:pPr>
        <w:pStyle w:val="Default"/>
        <w:numPr>
          <w:ilvl w:val="0"/>
          <w:numId w:val="4"/>
        </w:numPr>
        <w:tabs>
          <w:tab w:val="left" w:pos="993"/>
        </w:tabs>
        <w:spacing w:line="360" w:lineRule="auto"/>
        <w:ind w:left="0" w:firstLine="567"/>
        <w:jc w:val="both"/>
        <w:rPr>
          <w:color w:val="000000" w:themeColor="text1"/>
          <w:sz w:val="28"/>
          <w:szCs w:val="28"/>
        </w:rPr>
      </w:pPr>
      <w:r w:rsidRPr="00A0542C">
        <w:rPr>
          <w:color w:val="000000" w:themeColor="text1"/>
          <w:sz w:val="28"/>
          <w:szCs w:val="28"/>
        </w:rPr>
        <w:t>Всесвітня декларація прав людини - прийнята Генеральною Асамблеєю ООН у 1948 році. Декларація визначає, що кожна людина має право на соціальний захист, включаючи право на працю, належну оплату праці та належність до профспілок.</w:t>
      </w:r>
    </w:p>
    <w:p w14:paraId="2D06C25C" w14:textId="77777777" w:rsidR="00A0542C" w:rsidRPr="00F03EEB" w:rsidRDefault="00A0542C" w:rsidP="00A86062">
      <w:pPr>
        <w:pStyle w:val="Default"/>
        <w:tabs>
          <w:tab w:val="left" w:pos="993"/>
        </w:tabs>
        <w:spacing w:line="360" w:lineRule="auto"/>
        <w:ind w:firstLine="567"/>
        <w:jc w:val="both"/>
        <w:rPr>
          <w:sz w:val="28"/>
          <w:szCs w:val="28"/>
        </w:rPr>
      </w:pPr>
      <w:r w:rsidRPr="00A0542C">
        <w:rPr>
          <w:color w:val="000000" w:themeColor="text1"/>
          <w:sz w:val="28"/>
          <w:szCs w:val="28"/>
        </w:rPr>
        <w:t xml:space="preserve">Так, ст. 22 Загальної Декларації прав людини 1948 р. прийнятої в 1948 </w:t>
      </w:r>
      <w:r w:rsidRPr="00F03EEB">
        <w:rPr>
          <w:sz w:val="28"/>
          <w:szCs w:val="28"/>
        </w:rPr>
        <w:t>році, говорить про право кожної людини на соціальні та міжнародні гарантії, необхідні для забезпечення її прав та своб</w:t>
      </w:r>
      <w:r>
        <w:rPr>
          <w:sz w:val="28"/>
          <w:szCs w:val="28"/>
        </w:rPr>
        <w:t xml:space="preserve">од, які визначені в Декларації: </w:t>
      </w:r>
      <w:r w:rsidRPr="00F03EEB">
        <w:rPr>
          <w:sz w:val="28"/>
          <w:szCs w:val="28"/>
        </w:rPr>
        <w:t>"Кожна людина, яка має право на соціальні та міжнародні гарантії, достатньо для повної реалізації прав та свобод, що визначені в цій декларації."</w:t>
      </w:r>
    </w:p>
    <w:p w14:paraId="775B0C79" w14:textId="77777777" w:rsidR="00A0542C" w:rsidRDefault="00A0542C" w:rsidP="00A86062">
      <w:pPr>
        <w:pStyle w:val="Default"/>
        <w:spacing w:line="360" w:lineRule="auto"/>
        <w:ind w:firstLine="851"/>
        <w:jc w:val="both"/>
        <w:rPr>
          <w:sz w:val="28"/>
          <w:szCs w:val="28"/>
        </w:rPr>
      </w:pPr>
      <w:r w:rsidRPr="00F03EEB">
        <w:rPr>
          <w:sz w:val="28"/>
          <w:szCs w:val="28"/>
        </w:rPr>
        <w:t xml:space="preserve">Це означає, що всі люди мають право на </w:t>
      </w:r>
      <w:r>
        <w:rPr>
          <w:sz w:val="28"/>
          <w:szCs w:val="28"/>
        </w:rPr>
        <w:t xml:space="preserve">соціальне забезпечення </w:t>
      </w:r>
      <w:r w:rsidRPr="00F03EEB">
        <w:rPr>
          <w:sz w:val="28"/>
          <w:szCs w:val="28"/>
        </w:rPr>
        <w:t>захист своїх прав та свобод через законодавчі та інші заходи, які забезпечують їх реалізацію.</w:t>
      </w:r>
    </w:p>
    <w:p w14:paraId="7AFA81FA" w14:textId="77777777" w:rsidR="00A0542C" w:rsidRPr="00A0542C" w:rsidRDefault="00A0542C" w:rsidP="00A86062">
      <w:pPr>
        <w:pStyle w:val="Default"/>
        <w:spacing w:line="360" w:lineRule="auto"/>
        <w:ind w:firstLine="851"/>
        <w:jc w:val="both"/>
        <w:rPr>
          <w:sz w:val="28"/>
          <w:szCs w:val="28"/>
        </w:rPr>
      </w:pPr>
      <w:r w:rsidRPr="00786727">
        <w:rPr>
          <w:sz w:val="28"/>
          <w:szCs w:val="28"/>
        </w:rPr>
        <w:t>«Кожна людина має право на таку моральну та матеріальну підтримку, яка є необхідною для забезпечення її гідного життя у разі безробіття, хвороби, інвалідності, відходу у відставку або у разі її смерті, а також в інших випадках</w:t>
      </w:r>
      <w:r>
        <w:rPr>
          <w:sz w:val="28"/>
          <w:szCs w:val="28"/>
        </w:rPr>
        <w:t>, встановлених законодавством» зафіксовано  у ст.25 цієї Декларації.</w:t>
      </w:r>
    </w:p>
    <w:p w14:paraId="7759561E" w14:textId="77777777" w:rsidR="00A0542C" w:rsidRPr="00806DBF" w:rsidRDefault="00786727" w:rsidP="00A86062">
      <w:pPr>
        <w:pStyle w:val="Default"/>
        <w:spacing w:line="360" w:lineRule="auto"/>
        <w:ind w:firstLine="540"/>
        <w:jc w:val="both"/>
        <w:rPr>
          <w:vanish/>
          <w:color w:val="000000" w:themeColor="text1"/>
          <w:sz w:val="28"/>
          <w:szCs w:val="28"/>
        </w:rPr>
      </w:pPr>
      <w:r w:rsidRPr="00A0542C">
        <w:rPr>
          <w:color w:val="000000" w:themeColor="text1"/>
          <w:sz w:val="28"/>
          <w:szCs w:val="28"/>
        </w:rPr>
        <w:t>2.</w:t>
      </w:r>
      <w:r w:rsidR="00A0542C" w:rsidRPr="00A0542C">
        <w:rPr>
          <w:color w:val="000000" w:themeColor="text1"/>
          <w:sz w:val="28"/>
          <w:szCs w:val="28"/>
        </w:rPr>
        <w:t xml:space="preserve"> </w:t>
      </w:r>
      <w:r w:rsidR="00F03EEB" w:rsidRPr="00A0542C">
        <w:rPr>
          <w:color w:val="000000" w:themeColor="text1"/>
          <w:sz w:val="28"/>
          <w:szCs w:val="28"/>
        </w:rPr>
        <w:t>Міжнародний пакт про економічні, соціальні та культурні права - прийнятий Генеральною Асамблеєю ООН у 1966 році. Пакт встановлює стандарти з соціального захисту, включаючи право на працю, належну оплату праці</w:t>
      </w:r>
      <w:r w:rsidR="00F03EEB" w:rsidRPr="00806DBF">
        <w:rPr>
          <w:color w:val="000000" w:themeColor="text1"/>
          <w:sz w:val="28"/>
          <w:szCs w:val="28"/>
        </w:rPr>
        <w:t>, соціальне забезпечення та захист здоров'я.</w:t>
      </w:r>
      <w:r w:rsidR="00A0542C" w:rsidRPr="00806DBF">
        <w:rPr>
          <w:color w:val="000000" w:themeColor="text1"/>
          <w:sz w:val="28"/>
          <w:szCs w:val="28"/>
        </w:rPr>
        <w:t xml:space="preserve"> У ст. 9 </w:t>
      </w:r>
      <w:r w:rsidR="00A0542C" w:rsidRPr="00806DBF">
        <w:rPr>
          <w:vanish/>
          <w:color w:val="000000" w:themeColor="text1"/>
          <w:sz w:val="28"/>
          <w:szCs w:val="28"/>
        </w:rPr>
        <w:t>Конец формы</w:t>
      </w:r>
    </w:p>
    <w:p w14:paraId="3949B84E" w14:textId="77777777" w:rsidR="00F03EEB" w:rsidRPr="00806DBF" w:rsidRDefault="00A0542C" w:rsidP="00DD1014">
      <w:pPr>
        <w:pStyle w:val="Default"/>
        <w:spacing w:line="360" w:lineRule="auto"/>
        <w:ind w:firstLine="540"/>
        <w:jc w:val="both"/>
        <w:rPr>
          <w:color w:val="000000" w:themeColor="text1"/>
          <w:sz w:val="28"/>
          <w:szCs w:val="28"/>
        </w:rPr>
      </w:pPr>
      <w:r w:rsidRPr="00806DBF">
        <w:rPr>
          <w:color w:val="000000" w:themeColor="text1"/>
          <w:sz w:val="28"/>
          <w:szCs w:val="28"/>
        </w:rPr>
        <w:t>Міжнародного пакту "Про економічні, соціальні і культурні права" (1966 р.) зафіксовано право кожної людини на соціальне забезпечення, зокрема й соціальне страхування та  право кожної людини на належний житловий простір як одне з основних правових належностей [</w:t>
      </w:r>
      <w:r w:rsidR="006A75E7">
        <w:rPr>
          <w:color w:val="000000" w:themeColor="text1"/>
          <w:sz w:val="28"/>
          <w:szCs w:val="28"/>
        </w:rPr>
        <w:t>5</w:t>
      </w:r>
      <w:r w:rsidRPr="00806DBF">
        <w:rPr>
          <w:color w:val="000000" w:themeColor="text1"/>
          <w:sz w:val="28"/>
          <w:szCs w:val="28"/>
        </w:rPr>
        <w:t>]</w:t>
      </w:r>
    </w:p>
    <w:p w14:paraId="5C306878" w14:textId="77777777" w:rsidR="00F03EEB" w:rsidRPr="00806DBF" w:rsidRDefault="00786727" w:rsidP="00A86062">
      <w:pPr>
        <w:pStyle w:val="Default"/>
        <w:spacing w:line="360" w:lineRule="auto"/>
        <w:ind w:firstLine="540"/>
        <w:jc w:val="both"/>
        <w:rPr>
          <w:color w:val="000000" w:themeColor="text1"/>
          <w:sz w:val="28"/>
          <w:szCs w:val="28"/>
        </w:rPr>
      </w:pPr>
      <w:r w:rsidRPr="00806DBF">
        <w:rPr>
          <w:rFonts w:ascii="Segoe UI" w:hAnsi="Segoe UI" w:cs="Segoe UI"/>
          <w:color w:val="000000" w:themeColor="text1"/>
        </w:rPr>
        <w:t>3.</w:t>
      </w:r>
      <w:r w:rsidR="00A0542C" w:rsidRPr="00806DBF">
        <w:rPr>
          <w:rFonts w:ascii="Segoe UI" w:hAnsi="Segoe UI" w:cs="Segoe UI"/>
          <w:color w:val="000000" w:themeColor="text1"/>
        </w:rPr>
        <w:t xml:space="preserve"> </w:t>
      </w:r>
      <w:r w:rsidR="00F03EEB" w:rsidRPr="00806DBF">
        <w:rPr>
          <w:color w:val="000000" w:themeColor="text1"/>
          <w:sz w:val="28"/>
          <w:szCs w:val="28"/>
        </w:rPr>
        <w:t xml:space="preserve">Конвенція Міжнародної організації праці про соціальне забезпечення - ухвалена Міжнародною організацією праці у 1952 році. Конвенція </w:t>
      </w:r>
      <w:r w:rsidR="00966A1F" w:rsidRPr="00806DBF">
        <w:rPr>
          <w:color w:val="000000" w:themeColor="text1"/>
          <w:sz w:val="28"/>
          <w:szCs w:val="28"/>
        </w:rPr>
        <w:t xml:space="preserve">включає </w:t>
      </w:r>
      <w:r w:rsidR="00F03EEB" w:rsidRPr="00806DBF">
        <w:rPr>
          <w:color w:val="000000" w:themeColor="text1"/>
          <w:sz w:val="28"/>
          <w:szCs w:val="28"/>
        </w:rPr>
        <w:t>ста</w:t>
      </w:r>
      <w:r w:rsidR="00966A1F" w:rsidRPr="00806DBF">
        <w:rPr>
          <w:color w:val="000000" w:themeColor="text1"/>
          <w:sz w:val="28"/>
          <w:szCs w:val="28"/>
        </w:rPr>
        <w:t>ндарти щодо соціального захисту</w:t>
      </w:r>
      <w:r w:rsidR="00F03EEB" w:rsidRPr="00806DBF">
        <w:rPr>
          <w:color w:val="000000" w:themeColor="text1"/>
          <w:sz w:val="28"/>
          <w:szCs w:val="28"/>
        </w:rPr>
        <w:t xml:space="preserve"> стосовно страхування на випадок безробіття, старості та інвалідності.</w:t>
      </w:r>
      <w:r w:rsidR="008F13CE" w:rsidRPr="00806DBF">
        <w:rPr>
          <w:color w:val="000000" w:themeColor="text1"/>
          <w:sz w:val="28"/>
          <w:szCs w:val="28"/>
        </w:rPr>
        <w:t xml:space="preserve"> Зокрема, Конвенція № 102 (МОП) "Про мінімальні норми соціального забезпечення" містить норми щодо мінімального рівня соціального захисту, які повинні бути забезпечені шкі</w:t>
      </w:r>
      <w:r w:rsidR="00966A1F" w:rsidRPr="00806DBF">
        <w:rPr>
          <w:color w:val="000000" w:themeColor="text1"/>
          <w:sz w:val="28"/>
          <w:szCs w:val="28"/>
        </w:rPr>
        <w:t>рною країною для своїх громадян, крім того, вона встановлює мінімальні стандарти для пенсійного забезпечення, медичного страхування, материнської та дитячої допомоги, соціальних послуг та інших форм соціального захисту.</w:t>
      </w:r>
    </w:p>
    <w:p w14:paraId="48249F28" w14:textId="77777777" w:rsidR="00F03EEB" w:rsidRPr="00806DBF" w:rsidRDefault="00786727" w:rsidP="00A86062">
      <w:pPr>
        <w:pStyle w:val="Default"/>
        <w:spacing w:line="360" w:lineRule="auto"/>
        <w:ind w:firstLine="540"/>
        <w:jc w:val="both"/>
        <w:rPr>
          <w:color w:val="000000" w:themeColor="text1"/>
          <w:sz w:val="28"/>
          <w:szCs w:val="28"/>
        </w:rPr>
      </w:pPr>
      <w:r w:rsidRPr="00806DBF">
        <w:rPr>
          <w:color w:val="000000" w:themeColor="text1"/>
          <w:sz w:val="28"/>
          <w:szCs w:val="28"/>
        </w:rPr>
        <w:t>4.</w:t>
      </w:r>
      <w:r w:rsidR="00A0542C" w:rsidRPr="00806DBF">
        <w:rPr>
          <w:color w:val="000000" w:themeColor="text1"/>
          <w:sz w:val="28"/>
          <w:szCs w:val="28"/>
        </w:rPr>
        <w:t xml:space="preserve"> </w:t>
      </w:r>
      <w:r w:rsidR="00F03EEB" w:rsidRPr="00806DBF">
        <w:rPr>
          <w:color w:val="000000" w:themeColor="text1"/>
          <w:sz w:val="28"/>
          <w:szCs w:val="28"/>
        </w:rPr>
        <w:t>Конвенція про права дитини - ухвалена Генеральною Асамблеєю ООН у 1989 році. Конвенція встановлює права дітей на соціальний захист, включаючи право на належну охорону здоров'я, освіту та соціальний захист.</w:t>
      </w:r>
    </w:p>
    <w:p w14:paraId="3FFA9A06" w14:textId="77777777" w:rsidR="00786727" w:rsidRPr="00806DBF" w:rsidRDefault="00786727" w:rsidP="00A86062">
      <w:pPr>
        <w:pStyle w:val="Default"/>
        <w:spacing w:line="360" w:lineRule="auto"/>
        <w:ind w:firstLine="540"/>
        <w:jc w:val="both"/>
        <w:rPr>
          <w:color w:val="000000" w:themeColor="text1"/>
          <w:sz w:val="28"/>
          <w:szCs w:val="28"/>
        </w:rPr>
      </w:pPr>
      <w:r w:rsidRPr="00806DBF">
        <w:rPr>
          <w:color w:val="000000" w:themeColor="text1"/>
          <w:sz w:val="28"/>
          <w:szCs w:val="28"/>
        </w:rPr>
        <w:t>5.</w:t>
      </w:r>
      <w:r w:rsidR="00A0542C" w:rsidRPr="00806DBF">
        <w:rPr>
          <w:color w:val="000000" w:themeColor="text1"/>
          <w:sz w:val="28"/>
          <w:szCs w:val="28"/>
        </w:rPr>
        <w:t xml:space="preserve"> </w:t>
      </w:r>
      <w:r w:rsidR="00F03EEB" w:rsidRPr="00806DBF">
        <w:rPr>
          <w:color w:val="000000" w:themeColor="text1"/>
          <w:sz w:val="28"/>
          <w:szCs w:val="28"/>
        </w:rPr>
        <w:t>Конвенція ООН про права осіб з інвалідністю - ухвалена Генеральною Асамблеєю ООН у 2006 році. Конвенція встановлює стандарти з соціального захисту та захисту прав осіб з інвалідністю.</w:t>
      </w:r>
    </w:p>
    <w:p w14:paraId="0BF39F84" w14:textId="77777777" w:rsidR="00806DBF" w:rsidRDefault="00786727" w:rsidP="00A86062">
      <w:pPr>
        <w:pStyle w:val="a3"/>
        <w:tabs>
          <w:tab w:val="left" w:pos="567"/>
        </w:tabs>
        <w:spacing w:after="0" w:line="360" w:lineRule="auto"/>
        <w:ind w:left="0" w:firstLine="567"/>
        <w:jc w:val="both"/>
        <w:rPr>
          <w:sz w:val="28"/>
          <w:szCs w:val="28"/>
        </w:rPr>
      </w:pPr>
      <w:r w:rsidRPr="00806DBF">
        <w:rPr>
          <w:rFonts w:ascii="Times New Roman" w:hAnsi="Times New Roman" w:cs="Times New Roman"/>
          <w:color w:val="000000" w:themeColor="text1"/>
          <w:sz w:val="28"/>
          <w:szCs w:val="28"/>
        </w:rPr>
        <w:t xml:space="preserve">6. </w:t>
      </w:r>
      <w:r w:rsidR="00F03EEB" w:rsidRPr="00806DBF">
        <w:rPr>
          <w:rFonts w:ascii="Times New Roman" w:hAnsi="Times New Roman" w:cs="Times New Roman"/>
          <w:color w:val="000000" w:themeColor="text1"/>
          <w:sz w:val="28"/>
          <w:szCs w:val="28"/>
        </w:rPr>
        <w:t>Європейська соціальна хартія - це міжнародний документ, який був прийнятий Європейською радою в 1961 році та пізніше ревізований у 1996 році. Він містить стандарти з соціального захисту та соціальної політики для країн-членів Ради Європи.</w:t>
      </w:r>
      <w:r w:rsidR="00A66F1D" w:rsidRPr="00806DBF">
        <w:rPr>
          <w:rFonts w:ascii="Times New Roman" w:hAnsi="Times New Roman" w:cs="Times New Roman"/>
          <w:color w:val="000000" w:themeColor="text1"/>
          <w:sz w:val="28"/>
          <w:szCs w:val="28"/>
        </w:rPr>
        <w:t xml:space="preserve"> </w:t>
      </w:r>
      <w:r w:rsidR="00806DBF" w:rsidRPr="00806DBF">
        <w:rPr>
          <w:rFonts w:ascii="Times New Roman" w:hAnsi="Times New Roman" w:cs="Times New Roman"/>
          <w:color w:val="000000" w:themeColor="text1"/>
          <w:sz w:val="28"/>
          <w:szCs w:val="28"/>
        </w:rPr>
        <w:t>Згідно з Європейською соціальною хартією, кожна країна-учасниця повинна забезпечувати своїм громадянам доступ до соціального захисту та забезпечувати належні умови життя</w:t>
      </w:r>
      <w:r w:rsidR="006A75E7">
        <w:rPr>
          <w:rFonts w:ascii="Times New Roman" w:hAnsi="Times New Roman" w:cs="Times New Roman"/>
          <w:color w:val="000000" w:themeColor="text1"/>
          <w:sz w:val="28"/>
          <w:szCs w:val="28"/>
        </w:rPr>
        <w:t>.</w:t>
      </w:r>
      <w:r w:rsidR="00806DBF">
        <w:rPr>
          <w:sz w:val="28"/>
          <w:szCs w:val="28"/>
        </w:rPr>
        <w:t>[</w:t>
      </w:r>
      <w:r w:rsidR="006A75E7">
        <w:rPr>
          <w:sz w:val="28"/>
          <w:szCs w:val="28"/>
        </w:rPr>
        <w:t>6</w:t>
      </w:r>
      <w:r w:rsidR="00806DBF">
        <w:rPr>
          <w:sz w:val="28"/>
          <w:szCs w:val="28"/>
        </w:rPr>
        <w:t>]</w:t>
      </w:r>
    </w:p>
    <w:p w14:paraId="1C3B3B6F" w14:textId="77777777" w:rsidR="00806DBF" w:rsidRDefault="00806DBF" w:rsidP="00A86062">
      <w:pPr>
        <w:pStyle w:val="Default"/>
        <w:spacing w:line="360" w:lineRule="auto"/>
        <w:ind w:firstLine="540"/>
        <w:jc w:val="both"/>
        <w:rPr>
          <w:color w:val="auto"/>
          <w:sz w:val="28"/>
          <w:szCs w:val="28"/>
        </w:rPr>
      </w:pPr>
      <w:r w:rsidRPr="00806DBF">
        <w:rPr>
          <w:color w:val="auto"/>
          <w:sz w:val="28"/>
          <w:szCs w:val="28"/>
        </w:rPr>
        <w:t>Усі 47 держав-членів Ради Європи приєд</w:t>
      </w:r>
      <w:r>
        <w:rPr>
          <w:color w:val="auto"/>
          <w:sz w:val="28"/>
          <w:szCs w:val="28"/>
        </w:rPr>
        <w:t>нались до Європейської конвенці</w:t>
      </w:r>
      <w:r w:rsidRPr="00806DBF">
        <w:rPr>
          <w:color w:val="auto"/>
          <w:sz w:val="28"/>
          <w:szCs w:val="28"/>
        </w:rPr>
        <w:t>ї з прав людини – договору, спрямованому на захист прав людини, демократії та верховенства права</w:t>
      </w:r>
      <w:r>
        <w:rPr>
          <w:color w:val="auto"/>
          <w:sz w:val="28"/>
          <w:szCs w:val="28"/>
        </w:rPr>
        <w:t>.</w:t>
      </w:r>
      <w:r w:rsidRPr="00806DBF">
        <w:rPr>
          <w:color w:val="auto"/>
          <w:sz w:val="28"/>
          <w:szCs w:val="28"/>
        </w:rPr>
        <w:t xml:space="preserve"> </w:t>
      </w:r>
      <w:r>
        <w:rPr>
          <w:color w:val="auto"/>
          <w:sz w:val="28"/>
          <w:szCs w:val="28"/>
        </w:rPr>
        <w:t xml:space="preserve">Україна підписала Європейську соціальну хартію 7 травня 1996 р. і Законом України від 14 вересня 2006 р. № 137V ратифікувала цей документ. </w:t>
      </w:r>
    </w:p>
    <w:p w14:paraId="2763D8CF" w14:textId="77777777" w:rsidR="00806DBF" w:rsidRPr="00806DBF" w:rsidRDefault="00806DBF" w:rsidP="00A86062">
      <w:pPr>
        <w:pStyle w:val="Default"/>
        <w:spacing w:line="360" w:lineRule="auto"/>
        <w:ind w:firstLine="540"/>
        <w:jc w:val="both"/>
        <w:rPr>
          <w:sz w:val="28"/>
          <w:szCs w:val="28"/>
        </w:rPr>
      </w:pPr>
      <w:r w:rsidRPr="00806DBF">
        <w:rPr>
          <w:sz w:val="28"/>
          <w:szCs w:val="28"/>
        </w:rPr>
        <w:t>Соціальний захист у механізмі державного управління полягає не лише у наданні</w:t>
      </w:r>
      <w:r>
        <w:rPr>
          <w:sz w:val="28"/>
          <w:szCs w:val="28"/>
        </w:rPr>
        <w:t xml:space="preserve"> підтримки тим, хто її потребує,</w:t>
      </w:r>
      <w:r w:rsidRPr="00806DBF">
        <w:rPr>
          <w:sz w:val="28"/>
          <w:szCs w:val="28"/>
        </w:rPr>
        <w:t xml:space="preserve"> </w:t>
      </w:r>
      <w:r>
        <w:rPr>
          <w:sz w:val="28"/>
          <w:szCs w:val="28"/>
        </w:rPr>
        <w:t>й</w:t>
      </w:r>
      <w:r w:rsidRPr="00806DBF">
        <w:rPr>
          <w:sz w:val="28"/>
          <w:szCs w:val="28"/>
        </w:rPr>
        <w:t>деться також про забезпечення здорового соціального клімату в країні, розвиток без потрясінь, революцій і громадянських війн. Сьогодні суспільні цінності тією чи іншою мірою притаманні всім індустріально розвиненим країнам, що є чи не найважливішим досягненням світової цивілізації.</w:t>
      </w:r>
    </w:p>
    <w:p w14:paraId="3C813B9D" w14:textId="77777777" w:rsidR="008638E8" w:rsidRDefault="008638E8" w:rsidP="00A86062">
      <w:pPr>
        <w:pStyle w:val="a3"/>
        <w:spacing w:after="0" w:line="360" w:lineRule="auto"/>
        <w:ind w:left="0" w:firstLine="567"/>
        <w:jc w:val="both"/>
        <w:rPr>
          <w:rFonts w:ascii="Times New Roman" w:hAnsi="Times New Roman" w:cs="Times New Roman"/>
          <w:sz w:val="28"/>
          <w:szCs w:val="28"/>
        </w:rPr>
      </w:pPr>
      <w:r w:rsidRPr="008638E8">
        <w:rPr>
          <w:rFonts w:ascii="Times New Roman" w:hAnsi="Times New Roman" w:cs="Times New Roman"/>
          <w:sz w:val="28"/>
          <w:szCs w:val="28"/>
        </w:rPr>
        <w:t>Відповідно до ст. 46 Конституції України</w:t>
      </w:r>
      <w:r w:rsidR="00B20FB3">
        <w:rPr>
          <w:rFonts w:ascii="Times New Roman" w:hAnsi="Times New Roman" w:cs="Times New Roman"/>
          <w:sz w:val="28"/>
          <w:szCs w:val="28"/>
        </w:rPr>
        <w:t>,</w:t>
      </w:r>
      <w:r w:rsidRPr="008638E8">
        <w:rPr>
          <w:rFonts w:ascii="Times New Roman" w:hAnsi="Times New Roman" w:cs="Times New Roman"/>
          <w:sz w:val="28"/>
          <w:szCs w:val="28"/>
        </w:rPr>
        <w:t xml:space="preserve"> право на соціальний захист включає право на допомогу громадян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14:paraId="44D8DBA3" w14:textId="77777777" w:rsidR="00AF5FDF" w:rsidRDefault="00AF5FDF" w:rsidP="00A86062">
      <w:pPr>
        <w:pStyle w:val="a3"/>
        <w:spacing w:after="0" w:line="360" w:lineRule="auto"/>
        <w:ind w:left="0" w:firstLine="567"/>
        <w:jc w:val="both"/>
        <w:rPr>
          <w:rFonts w:ascii="Times New Roman" w:hAnsi="Times New Roman" w:cs="Times New Roman"/>
          <w:sz w:val="28"/>
          <w:szCs w:val="28"/>
        </w:rPr>
      </w:pPr>
      <w:r w:rsidRPr="00AF5FDF">
        <w:rPr>
          <w:rFonts w:ascii="Times New Roman" w:hAnsi="Times New Roman" w:cs="Times New Roman"/>
          <w:sz w:val="28"/>
          <w:szCs w:val="28"/>
        </w:rPr>
        <w:t>Право на соціальний захист забезпечується через загальнообов'язкове державне соціальне страхування, що фінансується страховими внесками громадян, підприємств, установ та організацій, а також з бюджетних та інших джерел соціального забезпечення. Мережа державних, комунальних та приватних установ створюється для надання послуг інвалідам. Пенсії, соціальні виплати та допомога є основним джерелом доходу і мають забезпечити рівень життя не менше, ніж прожитковий мінімум, встановлений законом.</w:t>
      </w:r>
    </w:p>
    <w:p w14:paraId="4E6EE1BE" w14:textId="77777777" w:rsidR="00B20FB3" w:rsidRPr="00B20FB3" w:rsidRDefault="00B20FB3" w:rsidP="00A86062">
      <w:pPr>
        <w:pStyle w:val="a3"/>
        <w:spacing w:after="0" w:line="360" w:lineRule="auto"/>
        <w:ind w:left="0" w:firstLine="567"/>
        <w:jc w:val="both"/>
        <w:rPr>
          <w:rFonts w:ascii="Times New Roman" w:hAnsi="Times New Roman" w:cs="Times New Roman"/>
          <w:sz w:val="28"/>
          <w:szCs w:val="28"/>
        </w:rPr>
      </w:pPr>
      <w:r w:rsidRPr="00B20FB3">
        <w:rPr>
          <w:rFonts w:ascii="Times New Roman" w:hAnsi="Times New Roman" w:cs="Times New Roman"/>
          <w:sz w:val="28"/>
          <w:szCs w:val="28"/>
        </w:rPr>
        <w:t xml:space="preserve">Конституційно закріплено поняття «соціальний захист». </w:t>
      </w:r>
      <w:r>
        <w:rPr>
          <w:rFonts w:ascii="Times New Roman" w:hAnsi="Times New Roman" w:cs="Times New Roman"/>
          <w:sz w:val="28"/>
          <w:szCs w:val="28"/>
        </w:rPr>
        <w:t xml:space="preserve">Попри все </w:t>
      </w:r>
      <w:r w:rsidRPr="00B20FB3">
        <w:rPr>
          <w:rFonts w:ascii="Times New Roman" w:hAnsi="Times New Roman" w:cs="Times New Roman"/>
          <w:sz w:val="28"/>
          <w:szCs w:val="28"/>
        </w:rPr>
        <w:t xml:space="preserve"> термін «соціальне забезпечення», </w:t>
      </w:r>
      <w:r>
        <w:rPr>
          <w:rFonts w:ascii="Times New Roman" w:hAnsi="Times New Roman" w:cs="Times New Roman"/>
          <w:sz w:val="28"/>
          <w:szCs w:val="28"/>
        </w:rPr>
        <w:t xml:space="preserve">що </w:t>
      </w:r>
      <w:r w:rsidRPr="00B20FB3">
        <w:rPr>
          <w:rFonts w:ascii="Times New Roman" w:hAnsi="Times New Roman" w:cs="Times New Roman"/>
          <w:sz w:val="28"/>
          <w:szCs w:val="28"/>
        </w:rPr>
        <w:t>широко вжива</w:t>
      </w:r>
      <w:r>
        <w:rPr>
          <w:rFonts w:ascii="Times New Roman" w:hAnsi="Times New Roman" w:cs="Times New Roman"/>
          <w:sz w:val="28"/>
          <w:szCs w:val="28"/>
        </w:rPr>
        <w:t>лося</w:t>
      </w:r>
      <w:r w:rsidRPr="00B20FB3">
        <w:rPr>
          <w:rFonts w:ascii="Times New Roman" w:hAnsi="Times New Roman" w:cs="Times New Roman"/>
          <w:sz w:val="28"/>
          <w:szCs w:val="28"/>
        </w:rPr>
        <w:t xml:space="preserve"> у радянські часи,</w:t>
      </w:r>
      <w:r>
        <w:rPr>
          <w:rFonts w:ascii="Times New Roman" w:hAnsi="Times New Roman" w:cs="Times New Roman"/>
          <w:sz w:val="28"/>
          <w:szCs w:val="28"/>
        </w:rPr>
        <w:t xml:space="preserve"> і</w:t>
      </w:r>
      <w:r w:rsidRPr="00B20FB3">
        <w:rPr>
          <w:rFonts w:ascii="Times New Roman" w:hAnsi="Times New Roman" w:cs="Times New Roman"/>
          <w:sz w:val="28"/>
          <w:szCs w:val="28"/>
        </w:rPr>
        <w:t xml:space="preserve"> досі перебуває в науковому та практичному обігу і є центральною категорією права соціального забезпечення, яке, у свою чергу, є складовою частиною загальної національної правової системи. України.</w:t>
      </w:r>
    </w:p>
    <w:p w14:paraId="0ED71496" w14:textId="77777777" w:rsidR="00B20FB3" w:rsidRDefault="00B20FB3" w:rsidP="00A86062">
      <w:pPr>
        <w:pStyle w:val="a3"/>
        <w:spacing w:after="0" w:line="360" w:lineRule="auto"/>
        <w:ind w:left="0" w:firstLine="567"/>
        <w:jc w:val="both"/>
        <w:rPr>
          <w:rFonts w:ascii="Times New Roman" w:hAnsi="Times New Roman" w:cs="Times New Roman"/>
          <w:sz w:val="28"/>
          <w:szCs w:val="28"/>
        </w:rPr>
      </w:pPr>
      <w:r w:rsidRPr="00B20FB3">
        <w:rPr>
          <w:rFonts w:ascii="Times New Roman" w:hAnsi="Times New Roman" w:cs="Times New Roman"/>
          <w:sz w:val="28"/>
          <w:szCs w:val="28"/>
        </w:rPr>
        <w:t>Аналіз структурних складових системи соціального захисту показує, що в науковій літературі досі немає єдиного, універсального підходу до виділення структури системи соціального захисту населення України</w:t>
      </w:r>
      <w:r>
        <w:rPr>
          <w:rFonts w:ascii="Times New Roman" w:hAnsi="Times New Roman" w:cs="Times New Roman"/>
          <w:sz w:val="28"/>
          <w:szCs w:val="28"/>
        </w:rPr>
        <w:t>, це зумовлено перш за все:</w:t>
      </w:r>
    </w:p>
    <w:p w14:paraId="6C3D7ACF" w14:textId="77777777" w:rsidR="00B20FB3" w:rsidRPr="00B20FB3" w:rsidRDefault="00B20FB3" w:rsidP="00A86062">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0FB3">
        <w:rPr>
          <w:rFonts w:ascii="Times New Roman" w:hAnsi="Times New Roman" w:cs="Times New Roman"/>
          <w:sz w:val="28"/>
          <w:szCs w:val="28"/>
        </w:rPr>
        <w:t>наявніст</w:t>
      </w:r>
      <w:r>
        <w:rPr>
          <w:rFonts w:ascii="Times New Roman" w:hAnsi="Times New Roman" w:cs="Times New Roman"/>
          <w:sz w:val="28"/>
          <w:szCs w:val="28"/>
        </w:rPr>
        <w:t>ю</w:t>
      </w:r>
      <w:r w:rsidRPr="00B20FB3">
        <w:rPr>
          <w:rFonts w:ascii="Times New Roman" w:hAnsi="Times New Roman" w:cs="Times New Roman"/>
          <w:sz w:val="28"/>
          <w:szCs w:val="28"/>
        </w:rPr>
        <w:t xml:space="preserve"> широкого спектру суттєвих відмінностей, а також суперечностей між критеріями, які можуть лежати в основі структурних елементів системи соціального захисту;</w:t>
      </w:r>
    </w:p>
    <w:p w14:paraId="0D9D3982" w14:textId="77777777" w:rsidR="00A86062" w:rsidRDefault="00B20FB3" w:rsidP="00A86062">
      <w:pPr>
        <w:pStyle w:val="a3"/>
        <w:spacing w:after="0" w:line="360" w:lineRule="auto"/>
        <w:ind w:left="0" w:firstLine="567"/>
        <w:jc w:val="both"/>
        <w:rPr>
          <w:rFonts w:ascii="Times New Roman" w:hAnsi="Times New Roman" w:cs="Times New Roman"/>
          <w:sz w:val="28"/>
          <w:szCs w:val="28"/>
        </w:rPr>
      </w:pPr>
      <w:r w:rsidRPr="00B20FB3">
        <w:rPr>
          <w:rFonts w:ascii="Times New Roman" w:hAnsi="Times New Roman" w:cs="Times New Roman"/>
          <w:sz w:val="28"/>
          <w:szCs w:val="28"/>
        </w:rPr>
        <w:t>- наявніст</w:t>
      </w:r>
      <w:r w:rsidR="00954F0B">
        <w:rPr>
          <w:rFonts w:ascii="Times New Roman" w:hAnsi="Times New Roman" w:cs="Times New Roman"/>
          <w:sz w:val="28"/>
          <w:szCs w:val="28"/>
        </w:rPr>
        <w:t>ю</w:t>
      </w:r>
      <w:r w:rsidRPr="00B20FB3">
        <w:rPr>
          <w:rFonts w:ascii="Times New Roman" w:hAnsi="Times New Roman" w:cs="Times New Roman"/>
          <w:sz w:val="28"/>
          <w:szCs w:val="28"/>
        </w:rPr>
        <w:t xml:space="preserve"> наукових суперечок щодо визначення самих категорій «соціальний захист», «соціальне забезпечення», «система соціального захисту» тощо та розбіжності у поглядах науковців і експертів;</w:t>
      </w:r>
    </w:p>
    <w:p w14:paraId="63B3EFB0" w14:textId="77777777" w:rsidR="00B20FB3" w:rsidRPr="00B20FB3" w:rsidRDefault="00B20FB3" w:rsidP="00A86062">
      <w:pPr>
        <w:pStyle w:val="a3"/>
        <w:spacing w:after="0" w:line="360" w:lineRule="auto"/>
        <w:ind w:left="0" w:firstLine="567"/>
        <w:jc w:val="both"/>
        <w:rPr>
          <w:rFonts w:ascii="Times New Roman" w:hAnsi="Times New Roman" w:cs="Times New Roman"/>
          <w:sz w:val="28"/>
          <w:szCs w:val="28"/>
        </w:rPr>
      </w:pPr>
      <w:r w:rsidRPr="00B20FB3">
        <w:rPr>
          <w:rFonts w:ascii="Times New Roman" w:hAnsi="Times New Roman" w:cs="Times New Roman"/>
          <w:sz w:val="28"/>
          <w:szCs w:val="28"/>
        </w:rPr>
        <w:t>- наявність суперечностей щодо ролі та місця держави в системі соціального забезпечення, нечітке визначення складових системи соціального захисту.</w:t>
      </w:r>
    </w:p>
    <w:p w14:paraId="08FF2D60" w14:textId="77777777" w:rsidR="00E01CC2" w:rsidRPr="0039759B" w:rsidRDefault="00E01CC2" w:rsidP="00A86062">
      <w:pPr>
        <w:spacing w:after="0" w:line="360" w:lineRule="auto"/>
        <w:ind w:firstLine="540"/>
        <w:jc w:val="both"/>
        <w:rPr>
          <w:rFonts w:ascii="Times New Roman" w:hAnsi="Times New Roman" w:cs="Times New Roman"/>
          <w:sz w:val="28"/>
          <w:szCs w:val="28"/>
        </w:rPr>
      </w:pPr>
      <w:r w:rsidRPr="0039759B">
        <w:rPr>
          <w:rFonts w:ascii="Times New Roman" w:hAnsi="Times New Roman" w:cs="Times New Roman"/>
          <w:sz w:val="28"/>
          <w:szCs w:val="28"/>
        </w:rPr>
        <w:t xml:space="preserve">Розглядаючи різноманітні підходи і погляди на структуру державної системи соціального захисту населення, можна зробити висновок, </w:t>
      </w:r>
      <w:r w:rsidR="0039759B">
        <w:rPr>
          <w:rFonts w:ascii="Times New Roman" w:hAnsi="Times New Roman" w:cs="Times New Roman"/>
          <w:sz w:val="28"/>
          <w:szCs w:val="28"/>
        </w:rPr>
        <w:t xml:space="preserve">що </w:t>
      </w:r>
      <w:r w:rsidR="0039759B" w:rsidRPr="0039759B">
        <w:rPr>
          <w:rFonts w:ascii="Times New Roman" w:hAnsi="Times New Roman" w:cs="Times New Roman"/>
          <w:sz w:val="28"/>
          <w:szCs w:val="28"/>
        </w:rPr>
        <w:t xml:space="preserve">Україна має розвинену систему соціального захисту, яка включає в себе наступні </w:t>
      </w:r>
      <w:r w:rsidRPr="0039759B">
        <w:rPr>
          <w:rFonts w:ascii="Times New Roman" w:hAnsi="Times New Roman" w:cs="Times New Roman"/>
          <w:sz w:val="28"/>
          <w:szCs w:val="28"/>
        </w:rPr>
        <w:t>структурн</w:t>
      </w:r>
      <w:r w:rsidR="0039759B">
        <w:rPr>
          <w:rFonts w:ascii="Times New Roman" w:hAnsi="Times New Roman" w:cs="Times New Roman"/>
          <w:sz w:val="28"/>
          <w:szCs w:val="28"/>
        </w:rPr>
        <w:t>і елементи</w:t>
      </w:r>
      <w:r w:rsidRPr="0039759B">
        <w:rPr>
          <w:rFonts w:ascii="Times New Roman" w:hAnsi="Times New Roman" w:cs="Times New Roman"/>
          <w:sz w:val="28"/>
          <w:szCs w:val="28"/>
        </w:rPr>
        <w:t>:</w:t>
      </w:r>
    </w:p>
    <w:p w14:paraId="407C67B5" w14:textId="77777777" w:rsidR="00E01CC2" w:rsidRPr="00E01CC2" w:rsidRDefault="00E01CC2" w:rsidP="00A86062">
      <w:pPr>
        <w:pStyle w:val="a3"/>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E01CC2">
        <w:rPr>
          <w:rFonts w:ascii="Times New Roman" w:hAnsi="Times New Roman" w:cs="Times New Roman"/>
          <w:sz w:val="28"/>
          <w:szCs w:val="28"/>
        </w:rPr>
        <w:t>Державне соціальне страхування – це система, що забезпечує збір внесків від населення та виплату певних соціальних виплат залежно від встановлених законодавством умов.</w:t>
      </w:r>
    </w:p>
    <w:p w14:paraId="7FA36E8E" w14:textId="77777777" w:rsidR="00E01CC2" w:rsidRPr="00E01CC2" w:rsidRDefault="00E01CC2" w:rsidP="00A86062">
      <w:pPr>
        <w:pStyle w:val="a3"/>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E01CC2">
        <w:rPr>
          <w:rFonts w:ascii="Times New Roman" w:hAnsi="Times New Roman" w:cs="Times New Roman"/>
          <w:sz w:val="28"/>
          <w:szCs w:val="28"/>
        </w:rPr>
        <w:t>Соціальна допомога – це форма соціальної підтримки, яка надається громадянам, що перебувають у складних життєвих обставинах, таких як безробіття, інвалідність, втрата годувальника тощо.</w:t>
      </w:r>
    </w:p>
    <w:p w14:paraId="3BD53BB1" w14:textId="77777777" w:rsidR="00E01CC2" w:rsidRPr="00E01CC2" w:rsidRDefault="00E01CC2" w:rsidP="00A86062">
      <w:pPr>
        <w:pStyle w:val="a3"/>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E01CC2">
        <w:rPr>
          <w:rFonts w:ascii="Times New Roman" w:hAnsi="Times New Roman" w:cs="Times New Roman"/>
          <w:sz w:val="28"/>
          <w:szCs w:val="28"/>
        </w:rPr>
        <w:t>Медичне страхування – це система, яка забезпечує збір внесків від населення на медичне страхування та надання певного обсягу медичних послуг безкоштовно або з невеликою платою.</w:t>
      </w:r>
    </w:p>
    <w:p w14:paraId="7E5FC3BF" w14:textId="77777777" w:rsidR="00E01CC2" w:rsidRDefault="00E01CC2" w:rsidP="00A86062">
      <w:pPr>
        <w:pStyle w:val="a3"/>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E01CC2">
        <w:rPr>
          <w:rFonts w:ascii="Times New Roman" w:hAnsi="Times New Roman" w:cs="Times New Roman"/>
          <w:sz w:val="28"/>
          <w:szCs w:val="28"/>
        </w:rPr>
        <w:t>Пенсійне забезпечення – це система, що забезпечує виплату пенсій на підставі зібраних вкладників та інші джерела фінансування.</w:t>
      </w:r>
    </w:p>
    <w:p w14:paraId="3AE57D68" w14:textId="77777777" w:rsidR="0039759B" w:rsidRPr="0039759B" w:rsidRDefault="0039759B" w:rsidP="00A86062">
      <w:pPr>
        <w:pStyle w:val="a3"/>
        <w:numPr>
          <w:ilvl w:val="0"/>
          <w:numId w:val="5"/>
        </w:numPr>
        <w:tabs>
          <w:tab w:val="clear" w:pos="720"/>
          <w:tab w:val="num" w:pos="0"/>
          <w:tab w:val="num" w:pos="426"/>
        </w:tabs>
        <w:spacing w:after="0" w:line="360" w:lineRule="auto"/>
        <w:ind w:left="0" w:firstLine="0"/>
        <w:jc w:val="both"/>
        <w:rPr>
          <w:rFonts w:ascii="Times New Roman" w:hAnsi="Times New Roman" w:cs="Times New Roman"/>
          <w:sz w:val="28"/>
          <w:szCs w:val="28"/>
        </w:rPr>
      </w:pPr>
      <w:r w:rsidRPr="0039759B">
        <w:rPr>
          <w:rFonts w:ascii="Times New Roman" w:hAnsi="Times New Roman" w:cs="Times New Roman"/>
          <w:sz w:val="28"/>
          <w:szCs w:val="28"/>
        </w:rPr>
        <w:t>Соціальні послуги</w:t>
      </w:r>
      <w:r>
        <w:rPr>
          <w:rFonts w:ascii="Times New Roman" w:hAnsi="Times New Roman" w:cs="Times New Roman"/>
          <w:sz w:val="28"/>
          <w:szCs w:val="28"/>
        </w:rPr>
        <w:t>-</w:t>
      </w:r>
      <w:r w:rsidRPr="0039759B">
        <w:rPr>
          <w:rFonts w:ascii="Times New Roman" w:hAnsi="Times New Roman" w:cs="Times New Roman"/>
          <w:sz w:val="28"/>
          <w:szCs w:val="28"/>
        </w:rPr>
        <w:t xml:space="preserve"> </w:t>
      </w:r>
      <w:r>
        <w:rPr>
          <w:rFonts w:ascii="Times New Roman" w:hAnsi="Times New Roman" w:cs="Times New Roman"/>
          <w:sz w:val="28"/>
          <w:szCs w:val="28"/>
        </w:rPr>
        <w:t>система, що</w:t>
      </w:r>
      <w:r w:rsidRPr="0039759B">
        <w:rPr>
          <w:rFonts w:ascii="Times New Roman" w:hAnsi="Times New Roman" w:cs="Times New Roman"/>
          <w:sz w:val="28"/>
          <w:szCs w:val="28"/>
        </w:rPr>
        <w:t xml:space="preserve"> забезпечує надання різноманітних послуг, зокрема послуг з охорони здоров'я, освіти, соціальної реабілітації, підтримки дітей та інших категорій громадян.</w:t>
      </w:r>
    </w:p>
    <w:p w14:paraId="1108E4E9" w14:textId="77777777" w:rsidR="0039759B" w:rsidRDefault="00E01CC2" w:rsidP="00A86062">
      <w:pPr>
        <w:pStyle w:val="a3"/>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E01CC2">
        <w:rPr>
          <w:rFonts w:ascii="Times New Roman" w:hAnsi="Times New Roman" w:cs="Times New Roman"/>
          <w:sz w:val="28"/>
          <w:szCs w:val="28"/>
        </w:rPr>
        <w:t>Охорона материнства та дитинства – це система, яка забезпечує соціальну підтримку вагітним жінкам, матерям, новонародженим дітям та дітям раннього віку.</w:t>
      </w:r>
    </w:p>
    <w:p w14:paraId="1D42883A" w14:textId="77777777" w:rsidR="00A86062" w:rsidRDefault="00E01CC2" w:rsidP="00A86062">
      <w:pPr>
        <w:pStyle w:val="a3"/>
        <w:numPr>
          <w:ilvl w:val="0"/>
          <w:numId w:val="5"/>
        </w:numPr>
        <w:tabs>
          <w:tab w:val="clear" w:pos="720"/>
          <w:tab w:val="num" w:pos="426"/>
        </w:tabs>
        <w:spacing w:after="0" w:line="360" w:lineRule="auto"/>
        <w:ind w:left="0" w:firstLine="0"/>
        <w:jc w:val="both"/>
        <w:rPr>
          <w:rFonts w:ascii="Times New Roman" w:hAnsi="Times New Roman" w:cs="Times New Roman"/>
          <w:sz w:val="28"/>
          <w:szCs w:val="28"/>
        </w:rPr>
      </w:pPr>
      <w:r w:rsidRPr="0039759B">
        <w:rPr>
          <w:rFonts w:ascii="Times New Roman" w:hAnsi="Times New Roman" w:cs="Times New Roman"/>
          <w:sz w:val="28"/>
          <w:szCs w:val="28"/>
        </w:rPr>
        <w:t>Соціальна реабілітація</w:t>
      </w:r>
      <w:r w:rsidR="0039759B" w:rsidRPr="0039759B">
        <w:rPr>
          <w:rFonts w:ascii="Times New Roman" w:hAnsi="Times New Roman" w:cs="Times New Roman"/>
          <w:sz w:val="28"/>
          <w:szCs w:val="28"/>
        </w:rPr>
        <w:t xml:space="preserve"> та соціальна інтеграція</w:t>
      </w:r>
      <w:r w:rsidRPr="0039759B">
        <w:rPr>
          <w:rFonts w:ascii="Times New Roman" w:hAnsi="Times New Roman" w:cs="Times New Roman"/>
          <w:sz w:val="28"/>
          <w:szCs w:val="28"/>
        </w:rPr>
        <w:t xml:space="preserve"> – це форма соціальної підтримки громадян, які потребують професійної допомоги та реабілітації у зв’язку з хворобою, травмою або інвалідністю</w:t>
      </w:r>
      <w:r w:rsidR="0039759B" w:rsidRPr="0039759B">
        <w:rPr>
          <w:rFonts w:ascii="Times New Roman" w:hAnsi="Times New Roman" w:cs="Times New Roman"/>
          <w:sz w:val="28"/>
          <w:szCs w:val="28"/>
        </w:rPr>
        <w:t>, надання підтримки особам, які перебувають у складних життєвих обставинах, зокрема безхатькам, наркозалежним, жертвам насильства та іншим категоріям громадян.</w:t>
      </w:r>
      <w:r w:rsidRPr="0039759B">
        <w:rPr>
          <w:rFonts w:ascii="Times New Roman" w:hAnsi="Times New Roman" w:cs="Times New Roman"/>
          <w:sz w:val="28"/>
          <w:szCs w:val="28"/>
        </w:rPr>
        <w:t>.</w:t>
      </w:r>
    </w:p>
    <w:p w14:paraId="1C70DAC9" w14:textId="77777777" w:rsidR="00DD1014" w:rsidRPr="006A75E7" w:rsidRDefault="0039759B" w:rsidP="006A75E7">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A86062">
        <w:rPr>
          <w:rFonts w:ascii="Times New Roman" w:hAnsi="Times New Roman" w:cs="Times New Roman"/>
          <w:sz w:val="28"/>
          <w:szCs w:val="28"/>
        </w:rPr>
        <w:t>Державне управління соціальним захистом - система, що включає в себе організацію та контроль за роботою системи соціального захисту, розробку та впровадження соціальних програм та проектів, а також забезпечення фінансування цієї галузі.</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[7]</w:t>
      </w:r>
    </w:p>
    <w:p w14:paraId="30860FF6" w14:textId="77777777" w:rsidR="00DE3F0F" w:rsidRPr="00DD1014" w:rsidRDefault="00DE3F0F" w:rsidP="00DD1014">
      <w:pPr>
        <w:pStyle w:val="a3"/>
        <w:tabs>
          <w:tab w:val="num" w:pos="426"/>
        </w:tabs>
        <w:spacing w:after="0" w:line="360" w:lineRule="auto"/>
        <w:ind w:left="0" w:firstLine="567"/>
        <w:jc w:val="center"/>
        <w:rPr>
          <w:rFonts w:ascii="Times New Roman" w:hAnsi="Times New Roman" w:cs="Times New Roman"/>
          <w:sz w:val="28"/>
          <w:szCs w:val="28"/>
        </w:rPr>
      </w:pPr>
      <w:r w:rsidRPr="00DD1014">
        <w:rPr>
          <w:rFonts w:ascii="Times New Roman" w:hAnsi="Times New Roman" w:cs="Times New Roman"/>
          <w:sz w:val="28"/>
          <w:szCs w:val="28"/>
        </w:rPr>
        <w:t>Структуру системи соціального захисту населення можна зобразити графічно(рис.1.1):</w:t>
      </w:r>
      <w:r w:rsidR="000551EF" w:rsidRPr="000551EF">
        <w:rPr>
          <w:noProof/>
          <w:lang w:eastAsia="uk-UA"/>
        </w:rPr>
        <w:t xml:space="preserve"> </w:t>
      </w:r>
      <w:r w:rsidR="001F03C7">
        <w:rPr>
          <w:noProof/>
          <w:lang w:eastAsia="uk-UA"/>
        </w:rPr>
        <mc:AlternateContent>
          <mc:Choice Requires="wpg">
            <w:drawing>
              <wp:inline distT="0" distB="0" distL="0" distR="0" wp14:anchorId="5561E36E" wp14:editId="275EDC9D">
                <wp:extent cx="6273179" cy="7049388"/>
                <wp:effectExtent l="57150" t="38100" r="13335" b="18415"/>
                <wp:docPr id="30" name="Группа 30"/>
                <wp:cNvGraphicFramePr/>
                <a:graphic xmlns:a="http://schemas.openxmlformats.org/drawingml/2006/main">
                  <a:graphicData uri="http://schemas.microsoft.com/office/word/2010/wordprocessingGroup">
                    <wpg:wgp>
                      <wpg:cNvGrpSpPr/>
                      <wpg:grpSpPr>
                        <a:xfrm>
                          <a:off x="0" y="0"/>
                          <a:ext cx="6273179" cy="7049388"/>
                          <a:chOff x="0" y="0"/>
                          <a:chExt cx="6723812" cy="7181850"/>
                        </a:xfrm>
                      </wpg:grpSpPr>
                      <wpg:grpSp>
                        <wpg:cNvPr id="23" name="Группа 23"/>
                        <wpg:cNvGrpSpPr/>
                        <wpg:grpSpPr>
                          <a:xfrm>
                            <a:off x="0" y="0"/>
                            <a:ext cx="6591296" cy="3105150"/>
                            <a:chOff x="0" y="0"/>
                            <a:chExt cx="6591296" cy="3105150"/>
                          </a:xfrm>
                        </wpg:grpSpPr>
                        <wps:wsp>
                          <wps:cNvPr id="2" name="Скругленный прямоугольник 2"/>
                          <wps:cNvSpPr/>
                          <wps:spPr>
                            <a:xfrm>
                              <a:off x="2390775" y="1685925"/>
                              <a:ext cx="1790700" cy="723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CF9DA99" w14:textId="77777777" w:rsidR="00FE298F" w:rsidRPr="005A3AC8" w:rsidRDefault="00FE298F" w:rsidP="001F03C7">
                                <w:pPr>
                                  <w:jc w:val="center"/>
                                  <w:rPr>
                                    <w:rFonts w:ascii="Times New Roman" w:hAnsi="Times New Roman" w:cs="Times New Roman"/>
                                  </w:rPr>
                                </w:pPr>
                                <w:r w:rsidRPr="005A3AC8">
                                  <w:rPr>
                                    <w:rFonts w:ascii="Times New Roman" w:hAnsi="Times New Roman" w:cs="Times New Roman"/>
                                  </w:rPr>
                                  <w:t>Державний соціальний захист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2390775" y="1028700"/>
                              <a:ext cx="1733550" cy="4572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4E0DDAA" w14:textId="77777777"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Соціальне 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95275" y="2647950"/>
                              <a:ext cx="1733550" cy="4572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8B2CADE" w14:textId="77777777"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Соціальна допомога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390775" y="2647950"/>
                              <a:ext cx="1733550" cy="4572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126DB6C" w14:textId="77777777"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Соціальні гарантії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4457700" y="2647950"/>
                              <a:ext cx="1733550" cy="4572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EA1B3E7" w14:textId="77777777"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1011195" y="9525"/>
                              <a:ext cx="1322429" cy="62865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546210E0" w14:textId="77777777" w:rsidR="00FE298F" w:rsidRPr="005A3AC8" w:rsidRDefault="00FE298F" w:rsidP="001F03C7">
                                <w:pPr>
                                  <w:jc w:val="center"/>
                                  <w:rPr>
                                    <w:rFonts w:ascii="Times New Roman" w:hAnsi="Times New Roman" w:cs="Times New Roman"/>
                                  </w:rPr>
                                </w:pPr>
                                <w:r w:rsidRPr="005A3AC8">
                                  <w:rPr>
                                    <w:rFonts w:ascii="Times New Roman" w:hAnsi="Times New Roman" w:cs="Times New Roman"/>
                                  </w:rPr>
                                  <w:t>Пенсійне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Овал 8"/>
                          <wps:cNvSpPr/>
                          <wps:spPr>
                            <a:xfrm>
                              <a:off x="4181471" y="0"/>
                              <a:ext cx="1228724" cy="62865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64C1705" w14:textId="77777777" w:rsidR="00FE298F" w:rsidRPr="005A3AC8" w:rsidRDefault="00FE298F" w:rsidP="001F03C7">
                                <w:pPr>
                                  <w:jc w:val="center"/>
                                  <w:rPr>
                                    <w:rFonts w:ascii="Times New Roman" w:hAnsi="Times New Roman" w:cs="Times New Roman"/>
                                  </w:rPr>
                                </w:pPr>
                                <w:r w:rsidRPr="005A3AC8">
                                  <w:rPr>
                                    <w:rFonts w:ascii="Times New Roman" w:hAnsi="Times New Roman" w:cs="Times New Roman"/>
                                  </w:rPr>
                                  <w:t>Медичне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2638423" y="9525"/>
                              <a:ext cx="1346869" cy="628650"/>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2F42D7A4" w14:textId="77777777" w:rsidR="00FE298F" w:rsidRPr="005A3AC8" w:rsidRDefault="00FE298F" w:rsidP="001F03C7">
                                <w:pPr>
                                  <w:spacing w:line="240" w:lineRule="auto"/>
                                  <w:jc w:val="center"/>
                                  <w:rPr>
                                    <w:rFonts w:ascii="Times New Roman" w:hAnsi="Times New Roman" w:cs="Times New Roman"/>
                                  </w:rPr>
                                </w:pPr>
                                <w:r w:rsidRPr="005A3AC8">
                                  <w:rPr>
                                    <w:rFonts w:ascii="Times New Roman" w:hAnsi="Times New Roman" w:cs="Times New Roman"/>
                                    <w:sz w:val="20"/>
                                    <w:szCs w:val="20"/>
                                  </w:rPr>
                                  <w:t>На випадок</w:t>
                                </w:r>
                                <w:r w:rsidRPr="005A3AC8">
                                  <w:rPr>
                                    <w:rFonts w:ascii="Times New Roman" w:hAnsi="Times New Roman" w:cs="Times New Roman"/>
                                  </w:rPr>
                                  <w:t xml:space="preserve"> безробіття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4391021" y="723877"/>
                              <a:ext cx="2200275" cy="122594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5E989667" w14:textId="77777777" w:rsidR="00FE298F" w:rsidRPr="005A3AC8" w:rsidRDefault="00FE298F" w:rsidP="001F03C7">
                                <w:pPr>
                                  <w:spacing w:line="240" w:lineRule="auto"/>
                                  <w:jc w:val="center"/>
                                  <w:rPr>
                                    <w:rFonts w:ascii="Times New Roman" w:hAnsi="Times New Roman" w:cs="Times New Roman"/>
                                    <w:sz w:val="20"/>
                                    <w:szCs w:val="20"/>
                                  </w:rPr>
                                </w:pPr>
                                <w:r w:rsidRPr="005A3AC8">
                                  <w:rPr>
                                    <w:rFonts w:ascii="Times New Roman" w:hAnsi="Times New Roman" w:cs="Times New Roman"/>
                                    <w:sz w:val="20"/>
                                    <w:szCs w:val="20"/>
                                  </w:rPr>
                                  <w:t>У зв’язку з тимчасовою втратою працездатності й витратами на</w:t>
                                </w:r>
                                <w:r w:rsidRPr="005A3AC8">
                                  <w:rPr>
                                    <w:rFonts w:ascii="Times New Roman" w:hAnsi="Times New Roman" w:cs="Times New Roman"/>
                                  </w:rPr>
                                  <w:t xml:space="preserve"> </w:t>
                                </w:r>
                                <w:r w:rsidRPr="005A3AC8">
                                  <w:rPr>
                                    <w:rFonts w:ascii="Times New Roman" w:hAnsi="Times New Roman" w:cs="Times New Roman"/>
                                    <w:sz w:val="20"/>
                                    <w:szCs w:val="20"/>
                                  </w:rPr>
                                  <w:t>поховання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0" y="733383"/>
                              <a:ext cx="2200275" cy="1676371"/>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7E1DDC61" w14:textId="77777777" w:rsidR="00FE298F" w:rsidRPr="005A3AC8" w:rsidRDefault="00FE298F" w:rsidP="001F03C7">
                                <w:pPr>
                                  <w:spacing w:line="240" w:lineRule="auto"/>
                                  <w:jc w:val="center"/>
                                  <w:rPr>
                                    <w:rFonts w:ascii="Times New Roman" w:hAnsi="Times New Roman" w:cs="Times New Roman"/>
                                    <w:sz w:val="20"/>
                                    <w:szCs w:val="20"/>
                                  </w:rPr>
                                </w:pPr>
                                <w:r w:rsidRPr="005A3AC8">
                                  <w:rPr>
                                    <w:rFonts w:ascii="Times New Roman" w:hAnsi="Times New Roman" w:cs="Times New Roman"/>
                                    <w:sz w:val="20"/>
                                    <w:szCs w:val="20"/>
                                  </w:rPr>
                                  <w:t>Від нещасного випадку на виробництві та професійного захворювання які спричинили втрату працездатності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единительная линия 13"/>
                          <wps:cNvCnPr/>
                          <wps:spPr>
                            <a:xfrm>
                              <a:off x="3248025" y="638175"/>
                              <a:ext cx="9525" cy="390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4124325" y="1228725"/>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flipH="1">
                              <a:off x="2143125" y="1228725"/>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flipV="1">
                              <a:off x="3743325" y="581025"/>
                              <a:ext cx="714375" cy="447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flipH="1" flipV="1">
                              <a:off x="2143125" y="581025"/>
                              <a:ext cx="704850" cy="447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3257550" y="148590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4181475" y="2066925"/>
                              <a:ext cx="1228725" cy="581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flipH="1">
                              <a:off x="1238250" y="2066925"/>
                              <a:ext cx="1152525" cy="581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a:off x="3257550" y="2409825"/>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4" name="Прямоугольник 24"/>
                        <wps:cNvSpPr/>
                        <wps:spPr>
                          <a:xfrm>
                            <a:off x="159501" y="3438057"/>
                            <a:ext cx="2404672" cy="37437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3C1F06BB"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Малозабезпеченим сім’ям;</w:t>
                              </w:r>
                            </w:p>
                            <w:p w14:paraId="0D520C81"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Дітям-сиротам;</w:t>
                              </w:r>
                            </w:p>
                            <w:p w14:paraId="1FB658CD"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Сім’ям з дітьми;</w:t>
                              </w:r>
                            </w:p>
                            <w:p w14:paraId="31798332"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Субсидії та компенсації;</w:t>
                              </w:r>
                            </w:p>
                            <w:p w14:paraId="1DAADD06"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На догляд;</w:t>
                              </w:r>
                            </w:p>
                            <w:p w14:paraId="3EEDEA13"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Інвалідам з дитинства та дітям-інвалідам;</w:t>
                              </w:r>
                            </w:p>
                            <w:p w14:paraId="4839ABE6"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На поховання;</w:t>
                              </w:r>
                            </w:p>
                            <w:p w14:paraId="67847DF4"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Постраждалим внаслідок Чорнобильської катастрофи;</w:t>
                              </w:r>
                            </w:p>
                            <w:p w14:paraId="60E0ECF4"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Постраждалим учасникам масових акцій громадського протесту та членам їхніх сімей;</w:t>
                              </w:r>
                            </w:p>
                            <w:p w14:paraId="2FEF3B63"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Матерям-героїням;</w:t>
                              </w:r>
                            </w:p>
                            <w:p w14:paraId="07C60A47"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ВПО з тимчасово окуповано території України;</w:t>
                              </w:r>
                            </w:p>
                            <w:p w14:paraId="5384F9F1"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Військовослужбовцям;</w:t>
                              </w:r>
                            </w:p>
                            <w:p w14:paraId="2F757C93"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Особам котрі не мають права на пенсію й інвалідам.</w:t>
                              </w:r>
                            </w:p>
                            <w:p w14:paraId="4938EE11" w14:textId="77777777" w:rsidR="00FE298F" w:rsidRPr="005A3AC8" w:rsidRDefault="00FE298F" w:rsidP="001F03C7">
                              <w:pPr>
                                <w:pStyle w:val="a3"/>
                                <w:numPr>
                                  <w:ilvl w:val="0"/>
                                  <w:numId w:val="7"/>
                                </w:numPr>
                                <w:ind w:left="0"/>
                                <w:jc w:val="both"/>
                                <w:rPr>
                                  <w:rFonts w:ascii="Times New Roman" w:hAnsi="Times New Roman" w:cs="Times New Roman"/>
                                </w:rPr>
                              </w:pPr>
                            </w:p>
                            <w:p w14:paraId="2811D3C6" w14:textId="77777777" w:rsidR="00FE298F" w:rsidRPr="005A3AC8" w:rsidRDefault="00FE298F" w:rsidP="001F03C7">
                              <w:pPr>
                                <w:pStyle w:val="a3"/>
                                <w:numPr>
                                  <w:ilvl w:val="0"/>
                                  <w:numId w:val="7"/>
                                </w:numPr>
                                <w:ind w:left="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Прямоугольник 25"/>
                        <wps:cNvSpPr/>
                        <wps:spPr>
                          <a:xfrm>
                            <a:off x="2638331" y="3438126"/>
                            <a:ext cx="2000249" cy="3537908"/>
                          </a:xfrm>
                          <a:prstGeom prst="rect">
                            <a:avLst/>
                          </a:prstGeom>
                        </wps:spPr>
                        <wps:style>
                          <a:lnRef idx="2">
                            <a:schemeClr val="accent3"/>
                          </a:lnRef>
                          <a:fillRef idx="1">
                            <a:schemeClr val="lt1"/>
                          </a:fillRef>
                          <a:effectRef idx="0">
                            <a:schemeClr val="accent3"/>
                          </a:effectRef>
                          <a:fontRef idx="minor">
                            <a:schemeClr val="dk1"/>
                          </a:fontRef>
                        </wps:style>
                        <wps:txbx>
                          <w:txbxContent>
                            <w:p w14:paraId="5403C00A"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Мінімальний розмір заробітної плати;</w:t>
                              </w:r>
                            </w:p>
                            <w:p w14:paraId="2EEB3160"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Мінімальний розмір пенсії за віком;</w:t>
                              </w:r>
                            </w:p>
                            <w:p w14:paraId="0FD1FF61"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Неоподаткований мінімум доходів громадян;</w:t>
                              </w:r>
                            </w:p>
                            <w:p w14:paraId="063ED501"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Розміри державної соціальної допомоги;</w:t>
                              </w:r>
                            </w:p>
                            <w:p w14:paraId="337E33A6"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Пільги;</w:t>
                              </w:r>
                            </w:p>
                            <w:p w14:paraId="0B902832"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color w:val="000000" w:themeColor="text1"/>
                                </w:rPr>
                              </w:pPr>
                              <w:r w:rsidRPr="005A3AC8">
                                <w:rPr>
                                  <w:rFonts w:ascii="Times New Roman" w:hAnsi="Times New Roman" w:cs="Times New Roman"/>
                                </w:rPr>
                                <w:t>Індексація грошових доходів громадян</w:t>
                              </w:r>
                              <w:r w:rsidRPr="005A3AC8">
                                <w:rPr>
                                  <w:rFonts w:ascii="Times New Roman" w:hAnsi="Times New Roman" w:cs="Times New Roman"/>
                                  <w:color w:val="000000" w:themeColor="text1"/>
                                </w:rPr>
                                <w:t>(</w:t>
                              </w:r>
                              <w:r w:rsidRPr="005A3AC8">
                                <w:rPr>
                                  <w:rFonts w:ascii="Times New Roman" w:hAnsi="Times New Roman" w:cs="Times New Roman"/>
                                  <w:color w:val="000000" w:themeColor="text1"/>
                                  <w:sz w:val="21"/>
                                  <w:szCs w:val="21"/>
                                  <w:shd w:val="clear" w:color="auto" w:fill="FFFFFF"/>
                                </w:rPr>
                                <w:t>на 2023 рік призупиняється дія Закону України «Про індексацію грошових доходів населення» </w:t>
                              </w:r>
                              <w:hyperlink r:id="rId9" w:anchor="Text" w:tgtFrame="_blank" w:history="1">
                                <w:r w:rsidRPr="005A3AC8">
                                  <w:rPr>
                                    <w:rStyle w:val="a5"/>
                                    <w:rFonts w:ascii="Times New Roman" w:hAnsi="Times New Roman" w:cs="Times New Roman"/>
                                    <w:color w:val="000000" w:themeColor="text1"/>
                                    <w:sz w:val="21"/>
                                    <w:szCs w:val="21"/>
                                    <w:shd w:val="clear" w:color="auto" w:fill="FFFFFF"/>
                                  </w:rPr>
                                  <w:t>від 03.07.1991 № 1282-ХІІ</w:t>
                                </w:r>
                              </w:hyperlink>
                              <w:r w:rsidRPr="005A3AC8">
                                <w:rPr>
                                  <w:rFonts w:ascii="Times New Roman" w:hAnsi="Times New Roman" w:cs="Times New Roman"/>
                                  <w:color w:val="000000" w:themeColor="text1"/>
                                  <w:sz w:val="21"/>
                                  <w:szCs w:val="21"/>
                                  <w:shd w:val="clear" w:color="auto" w:fill="FFFFFF"/>
                                </w:rPr>
                                <w:t>.)</w:t>
                              </w:r>
                              <w:r w:rsidRPr="005A3AC8">
                                <w:rPr>
                                  <w:rFonts w:ascii="Times New Roman" w:hAnsi="Times New Roman" w:cs="Times New Roman"/>
                                  <w:color w:val="000000" w:themeColor="text1"/>
                                </w:rPr>
                                <w:t>;</w:t>
                              </w:r>
                            </w:p>
                            <w:p w14:paraId="3462C52E"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color w:val="000000" w:themeColor="text1"/>
                                </w:rPr>
                              </w:pPr>
                              <w:r w:rsidRPr="005A3AC8">
                                <w:rPr>
                                  <w:rFonts w:ascii="Times New Roman" w:hAnsi="Times New Roman" w:cs="Times New Roman"/>
                                  <w:color w:val="000000" w:themeColor="text1"/>
                                </w:rPr>
                                <w:t>- Рівень оплати праці в державних установах;</w:t>
                              </w:r>
                            </w:p>
                            <w:p w14:paraId="4C334655" w14:textId="77777777" w:rsidR="00FE298F" w:rsidRPr="005A3AC8" w:rsidRDefault="00FE298F" w:rsidP="001F03C7">
                              <w:pPr>
                                <w:pStyle w:val="a3"/>
                                <w:numPr>
                                  <w:ilvl w:val="0"/>
                                  <w:numId w:val="7"/>
                                </w:numPr>
                                <w:ind w:left="0"/>
                                <w:jc w:val="both"/>
                                <w:rPr>
                                  <w:rFonts w:ascii="Times New Roman" w:hAnsi="Times New Roman" w:cs="Times New Roman"/>
                                </w:rPr>
                              </w:pPr>
                            </w:p>
                            <w:p w14:paraId="661E15CD" w14:textId="77777777" w:rsidR="00FE298F" w:rsidRPr="005A3AC8" w:rsidRDefault="00FE298F" w:rsidP="001F03C7">
                              <w:pPr>
                                <w:pStyle w:val="a3"/>
                                <w:numPr>
                                  <w:ilvl w:val="0"/>
                                  <w:numId w:val="7"/>
                                </w:numPr>
                                <w:ind w:left="0"/>
                                <w:jc w:val="both"/>
                                <w:rPr>
                                  <w:rFonts w:ascii="Times New Roman" w:hAnsi="Times New Roman" w:cs="Times New Roman"/>
                                </w:rPr>
                              </w:pPr>
                            </w:p>
                            <w:p w14:paraId="2B373B08" w14:textId="77777777" w:rsidR="00FE298F" w:rsidRPr="005A3AC8" w:rsidRDefault="00FE298F" w:rsidP="001F03C7">
                              <w:pPr>
                                <w:pStyle w:val="a3"/>
                                <w:numPr>
                                  <w:ilvl w:val="0"/>
                                  <w:numId w:val="7"/>
                                </w:numPr>
                                <w:ind w:left="0"/>
                                <w:jc w:val="both"/>
                                <w:rPr>
                                  <w:rFonts w:ascii="Times New Roman" w:hAnsi="Times New Roman" w:cs="Times New Roman"/>
                                </w:rPr>
                              </w:pPr>
                            </w:p>
                            <w:p w14:paraId="00E0686B" w14:textId="77777777" w:rsidR="00FE298F" w:rsidRPr="005A3AC8" w:rsidRDefault="00FE298F" w:rsidP="001F03C7">
                              <w:pPr>
                                <w:pStyle w:val="a3"/>
                                <w:numPr>
                                  <w:ilvl w:val="0"/>
                                  <w:numId w:val="7"/>
                                </w:numPr>
                                <w:ind w:left="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Прямоугольник 26"/>
                        <wps:cNvSpPr/>
                        <wps:spPr>
                          <a:xfrm>
                            <a:off x="4703814" y="3437281"/>
                            <a:ext cx="2019998" cy="207638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CFC010D"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Соціально-побутові;</w:t>
                              </w:r>
                            </w:p>
                            <w:p w14:paraId="5AC1157B"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Pr>
                                  <w:rFonts w:ascii="Times New Roman" w:hAnsi="Times New Roman" w:cs="Times New Roman"/>
                                </w:rPr>
                                <w:t>Соціально-п</w:t>
                              </w:r>
                              <w:r w:rsidRPr="005A3AC8">
                                <w:rPr>
                                  <w:rFonts w:ascii="Times New Roman" w:hAnsi="Times New Roman" w:cs="Times New Roman"/>
                                </w:rPr>
                                <w:t>сихологічн</w:t>
                              </w:r>
                              <w:r>
                                <w:rPr>
                                  <w:rFonts w:ascii="Times New Roman" w:hAnsi="Times New Roman" w:cs="Times New Roman"/>
                                </w:rPr>
                                <w:t>і(реабілітація)</w:t>
                              </w:r>
                              <w:r w:rsidRPr="005A3AC8">
                                <w:rPr>
                                  <w:rFonts w:ascii="Times New Roman" w:hAnsi="Times New Roman" w:cs="Times New Roman"/>
                                </w:rPr>
                                <w:t>;</w:t>
                              </w:r>
                            </w:p>
                            <w:p w14:paraId="3C61EDA5"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Соціально-педагогічні;</w:t>
                              </w:r>
                            </w:p>
                            <w:p w14:paraId="13E6A43E"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Соціально-медичні;</w:t>
                              </w:r>
                            </w:p>
                            <w:p w14:paraId="12379513"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Соціально-економічні;</w:t>
                              </w:r>
                            </w:p>
                            <w:p w14:paraId="795EB65E"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Юридичні;</w:t>
                              </w:r>
                            </w:p>
                            <w:p w14:paraId="41872464" w14:textId="77777777"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Інформаційні;</w:t>
                              </w:r>
                            </w:p>
                            <w:p w14:paraId="788BEE0F" w14:textId="77777777" w:rsidR="00FE298F" w:rsidRPr="00312CB1" w:rsidRDefault="00FE298F" w:rsidP="00312CB1">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Послуги з працевлаштування;</w:t>
                              </w:r>
                            </w:p>
                            <w:p w14:paraId="2B38BE92" w14:textId="77777777" w:rsidR="00FE298F" w:rsidRPr="005A3AC8" w:rsidRDefault="00FE298F" w:rsidP="001F03C7">
                              <w:pPr>
                                <w:pStyle w:val="a3"/>
                                <w:numPr>
                                  <w:ilvl w:val="0"/>
                                  <w:numId w:val="7"/>
                                </w:numPr>
                                <w:ind w:left="0"/>
                                <w:jc w:val="both"/>
                                <w:rPr>
                                  <w:rFonts w:ascii="Times New Roman" w:hAnsi="Times New Roman" w:cs="Times New Roman"/>
                                </w:rPr>
                              </w:pPr>
                            </w:p>
                            <w:p w14:paraId="3AF3AA1A" w14:textId="77777777" w:rsidR="00FE298F" w:rsidRPr="005A3AC8" w:rsidRDefault="00FE298F" w:rsidP="001F03C7">
                              <w:pPr>
                                <w:pStyle w:val="a3"/>
                                <w:numPr>
                                  <w:ilvl w:val="0"/>
                                  <w:numId w:val="7"/>
                                </w:numPr>
                                <w:ind w:left="0"/>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Прямая соединительная линия 27"/>
                        <wps:cNvCnPr/>
                        <wps:spPr>
                          <a:xfrm>
                            <a:off x="1095375" y="310515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a:off x="3257550" y="310515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a:off x="5543550" y="310515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Группа 30" o:spid="_x0000_s1026" style="width:493.95pt;height:555.05pt;mso-position-horizontal-relative:char;mso-position-vertical-relative:line" coordsize="67238,7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">
                <v:group id="Группа 23" o:spid="_x0000_s1027" style="position:absolute;width:65912;height:31051" coordsize="65912,3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Скругленный прямоугольник 2" o:spid="_x0000_s1028" style="position:absolute;left:23907;top:16859;width:17907;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Zcb0A&#10;AADaAAAADwAAAGRycy9kb3ducmV2LnhtbERPTYvCMBC9C/6HMII3TRXUtZoWqSjCnnQFr0MztsVm&#10;Upqo1V9vFhb2+L5567QztXhQ6yrLCibjCARxbnXFhYLzz270BcJ5ZI21ZVLwIgdp0u+tMdb2yUd6&#10;nHwhQgm7GBWU3jexlC4vyaAb24Y4aFfbGvQBtoXULT5DuanlNIrm0mDFYaHEhrKS8tvpbhTM3svt&#10;Yd4tqGq2lEdZtv++BF4NB91mBcJT5//Nf+mDVjCF3yvhBs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y5Zcb0AAADa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textbox>
                      <w:txbxContent>
                        <w:p w:rsidR="00FE298F" w:rsidRPr="005A3AC8" w:rsidRDefault="00FE298F" w:rsidP="001F03C7">
                          <w:pPr>
                            <w:jc w:val="center"/>
                            <w:rPr>
                              <w:rFonts w:ascii="Times New Roman" w:hAnsi="Times New Roman" w:cs="Times New Roman"/>
                            </w:rPr>
                          </w:pPr>
                          <w:r w:rsidRPr="005A3AC8">
                            <w:rPr>
                              <w:rFonts w:ascii="Times New Roman" w:hAnsi="Times New Roman" w:cs="Times New Roman"/>
                            </w:rPr>
                            <w:t>Державний соціальний захист</w:t>
                          </w:r>
                        </w:p>
                      </w:txbxContent>
                    </v:textbox>
                  </v:roundrect>
                  <v:rect id="Прямоугольник 3" o:spid="_x0000_s1029" style="position:absolute;left:23907;top:10287;width:1733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3y8QA&#10;AADaAAAADwAAAGRycy9kb3ducmV2LnhtbESPT2vCQBTE74LfYXkFb7qxQtXoKm2okIOCf9HjI/ua&#10;BLNvQ3ar8dt3C4LHYWZ+w8yXranEjRpXWlYwHEQgiDOrS84VHA+r/gSE88gaK8uk4EEOlotuZ46x&#10;tnfe0W3vcxEg7GJUUHhfx1K6rCCDbmBr4uD92MagD7LJpW7wHuCmku9R9CENlhwWCqwpKSi77n+N&#10;guScDpPtZrU9p5fx2pzoq/6e7pTqvbWfMxCeWv8KP9upVjCC/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d8v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Соціальне страхування</w:t>
                          </w:r>
                        </w:p>
                      </w:txbxContent>
                    </v:textbox>
                  </v:rect>
                  <v:rect id="Прямоугольник 4" o:spid="_x0000_s1030" style="position:absolute;left:2952;top:26479;width:1733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v8QA&#10;AADaAAAADwAAAGRycy9kb3ducmV2LnhtbESPT2vCQBTE74LfYXkFb7qxSNXoKm2okIOCf9HjI/ua&#10;BLNvQ3ar8dt3C4LHYWZ+w8yXranEjRpXWlYwHEQgiDOrS84VHA+r/gSE88gaK8uk4EEOlotuZ46x&#10;tnfe0W3vcxEg7GJUUHhfx1K6rCCDbmBr4uD92MagD7LJpW7wHuCmku9R9CENlhwWCqwpKSi77n+N&#10;guScDpPtZrU9p5fx2pzoq/6e7pTqvbWfMxCeWv8KP9upVjCC/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77/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Соціальна допомога</w:t>
                          </w:r>
                        </w:p>
                      </w:txbxContent>
                    </v:textbox>
                  </v:rect>
                  <v:rect id="Прямоугольник 5" o:spid="_x0000_s1031" style="position:absolute;left:23907;top:26479;width:1733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KJMQA&#10;AADaAAAADwAAAGRycy9kb3ducmV2LnhtbESPT2vCQBTE74LfYXkFb7qxYNXoKm2okIOCf9HjI/ua&#10;BLNvQ3ar8dt3C4LHYWZ+w8yXranEjRpXWlYwHEQgiDOrS84VHA+r/gSE88gaK8uk4EEOlotuZ46x&#10;tnfe0W3vcxEg7GJUUHhfx1K6rCCDbmBr4uD92MagD7LJpW7wHuCmku9R9CENlhwWCqwpKSi77n+N&#10;guScDpPtZrU9p5fx2pzoq/6e7pTqvbWfMxCeWv8KP9upVjCC/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5SiT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Соціальні гарантії</w:t>
                          </w:r>
                        </w:p>
                      </w:txbxContent>
                    </v:textbox>
                  </v:rect>
                  <v:rect id="Прямоугольник 6" o:spid="_x0000_s1032" style="position:absolute;left:44577;top:26479;width:1733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UU8QA&#10;AADaAAAADwAAAGRycy9kb3ducmV2LnhtbESPS4vCQBCE74L/YegFbzrRg4/oKGtQyMEFH7voscn0&#10;JmEzPSEzavz3zoLgsaiqr6jFqjWVuFHjSssKhoMIBHFmdcm5gu/Ttj8F4TyyxsoyKXiQg9Wy21lg&#10;rO2dD3Q7+lwECLsYFRTe17GULivIoBvYmjh4v7Yx6INscqkbvAe4qeQoisbSYMlhocCakoKyv+PV&#10;KEjO6TDZf2335/Qy2ZkfWteb2UGp3kf7OQfhqfXv8KudagVj+L8Sb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1F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FE298F" w:rsidRPr="005A3AC8" w:rsidRDefault="00FE298F" w:rsidP="001F03C7">
                          <w:pPr>
                            <w:jc w:val="center"/>
                            <w:rPr>
                              <w:rFonts w:ascii="Times New Roman" w:hAnsi="Times New Roman" w:cs="Times New Roman"/>
                            </w:rPr>
                          </w:pPr>
                          <w:r w:rsidRPr="005A3AC8">
                            <w:rPr>
                              <w:rFonts w:ascii="Times New Roman" w:hAnsi="Times New Roman" w:cs="Times New Roman"/>
                            </w:rPr>
                            <w:t>Соціальні послуги</w:t>
                          </w:r>
                        </w:p>
                      </w:txbxContent>
                    </v:textbox>
                  </v:rect>
                  <v:oval id="Овал 7" o:spid="_x0000_s1033" style="position:absolute;left:10111;top:95;width:13225;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0kcIA&#10;AADaAAAADwAAAGRycy9kb3ducmV2LnhtbESPUWvCMBSF3wX/Q7iDvchMN0FHNZbiGEyEgVXfr821&#10;KWtuSpJp9++XwcDHwznnO5xVMdhOXMmH1rGC52kGgrh2uuVGwfHw/vQKIkRkjZ1jUvBDAYr1eLTC&#10;XLsb7+laxUYkCIccFZgY+1zKUBuyGKauJ07exXmLMUnfSO3xluC2ky9ZNpcWW04LBnvaGKq/qm+r&#10;4LM25WnXn3H75nV22OGEZkRKPT4M5RJEpCHew//tD61gAX9X0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SRwgAAANo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rsidR="00FE298F" w:rsidRPr="005A3AC8" w:rsidRDefault="00FE298F" w:rsidP="001F03C7">
                          <w:pPr>
                            <w:jc w:val="center"/>
                            <w:rPr>
                              <w:rFonts w:ascii="Times New Roman" w:hAnsi="Times New Roman" w:cs="Times New Roman"/>
                            </w:rPr>
                          </w:pPr>
                          <w:r w:rsidRPr="005A3AC8">
                            <w:rPr>
                              <w:rFonts w:ascii="Times New Roman" w:hAnsi="Times New Roman" w:cs="Times New Roman"/>
                            </w:rPr>
                            <w:t>Пенсійне</w:t>
                          </w:r>
                        </w:p>
                      </w:txbxContent>
                    </v:textbox>
                  </v:oval>
                  <v:oval id="Овал 8" o:spid="_x0000_s1034" style="position:absolute;left:41814;width:1228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470A&#10;AADaAAAADwAAAGRycy9kb3ducmV2LnhtbERPTYvCMBC9C/6HMMJeRFNdEKlGEUVwERaseh+bsSk2&#10;k5JE7f77zWFhj4/3vVx3thEv8qF2rGAyzkAQl07XXCm4nPejOYgQkTU2jknBDwVYr/q9JebavflE&#10;ryJWIoVwyFGBibHNpQylIYth7FrixN2dtxgT9JXUHt8p3DZymmUzabHm1GCwpa2h8lE8rYLv0myu&#10;x/aGXzuvs/MRh/RJpNTHoNssQETq4r/4z33QCtLWdCXdALn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eg470AAADaAAAADwAAAAAAAAAAAAAAAACYAgAAZHJzL2Rvd25yZXYu&#10;eG1sUEsFBgAAAAAEAAQA9QAAAIIDAAAAAA==&#10;" fillcolor="#a5d5e2 [1624]" strokecolor="#40a7c2 [3048]">
                    <v:fill color2="#e4f2f6 [504]" rotate="t" angle="180" colors="0 #9eeaff;22938f #bbefff;1 #e4f9ff" focus="100%" type="gradient"/>
                    <v:shadow on="t" color="black" opacity="24903f" origin=",.5" offset="0,.55556mm"/>
                    <v:textbox>
                      <w:txbxContent>
                        <w:p w:rsidR="00FE298F" w:rsidRPr="005A3AC8" w:rsidRDefault="00FE298F" w:rsidP="001F03C7">
                          <w:pPr>
                            <w:jc w:val="center"/>
                            <w:rPr>
                              <w:rFonts w:ascii="Times New Roman" w:hAnsi="Times New Roman" w:cs="Times New Roman"/>
                            </w:rPr>
                          </w:pPr>
                          <w:r w:rsidRPr="005A3AC8">
                            <w:rPr>
                              <w:rFonts w:ascii="Times New Roman" w:hAnsi="Times New Roman" w:cs="Times New Roman"/>
                            </w:rPr>
                            <w:t>Медичне</w:t>
                          </w:r>
                        </w:p>
                      </w:txbxContent>
                    </v:textbox>
                  </v:oval>
                  <v:oval id="Овал 9" o:spid="_x0000_s1035" style="position:absolute;left:26384;top:95;width:13468;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FeMIA&#10;AADaAAAADwAAAGRycy9kb3ducmV2LnhtbESPUWvCMBSF3wX/Q7iDvchMN0FcNZbiGEyEgVXfr821&#10;KWtuSpJp9++XwcDHwznnO5xVMdhOXMmH1rGC52kGgrh2uuVGwfHw/rQAESKyxs4xKfihAMV6PFph&#10;rt2N93StYiMShEOOCkyMfS5lqA1ZDFPXEyfv4rzFmKRvpPZ4S3DbyZcsm0uLLacFgz1tDNVf1bdV&#10;8Fmb8rTrz7h98zo77HBCMyKlHh+Gcgki0hDv4f/2h1bwCn9X0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wV4wgAAANo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rsidR="00FE298F" w:rsidRPr="005A3AC8" w:rsidRDefault="00FE298F" w:rsidP="001F03C7">
                          <w:pPr>
                            <w:spacing w:line="240" w:lineRule="auto"/>
                            <w:jc w:val="center"/>
                            <w:rPr>
                              <w:rFonts w:ascii="Times New Roman" w:hAnsi="Times New Roman" w:cs="Times New Roman"/>
                            </w:rPr>
                          </w:pPr>
                          <w:r w:rsidRPr="005A3AC8">
                            <w:rPr>
                              <w:rFonts w:ascii="Times New Roman" w:hAnsi="Times New Roman" w:cs="Times New Roman"/>
                              <w:sz w:val="20"/>
                              <w:szCs w:val="20"/>
                            </w:rPr>
                            <w:t>На випадок</w:t>
                          </w:r>
                          <w:r w:rsidRPr="005A3AC8">
                            <w:rPr>
                              <w:rFonts w:ascii="Times New Roman" w:hAnsi="Times New Roman" w:cs="Times New Roman"/>
                            </w:rPr>
                            <w:t xml:space="preserve"> безробіття</w:t>
                          </w:r>
                        </w:p>
                      </w:txbxContent>
                    </v:textbox>
                  </v:oval>
                  <v:oval id="Овал 11" o:spid="_x0000_s1036" style="position:absolute;left:43910;top:7238;width:22002;height:1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Lb4A&#10;AADbAAAADwAAAGRycy9kb3ducmV2LnhtbERP24rCMBB9F/yHMMK+iKauIFKNIi4LK4Lg7X1sxqbY&#10;TEqS1fr3RljYtzmc68yXra3FnXyoHCsYDTMQxIXTFZcKTsfvwRREiMgaa8ek4EkBlotuZ465dg/e&#10;0/0QS5FCOOSowMTY5FKGwpDFMHQNceKuzluMCfpSao+PFG5r+ZllE2mx4tRgsKG1oeJ2+LUKdoVZ&#10;nbfNBTdfXmfHLfZpTKTUR69dzUBEauO/+M/9o9P8Ebx/S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Eji2+AAAA2wAAAA8AAAAAAAAAAAAAAAAAmAIAAGRycy9kb3ducmV2&#10;LnhtbFBLBQYAAAAABAAEAPUAAACDAwAAAAA=&#10;" fillcolor="#a5d5e2 [1624]" strokecolor="#40a7c2 [3048]">
                    <v:fill color2="#e4f2f6 [504]" rotate="t" angle="180" colors="0 #9eeaff;22938f #bbefff;1 #e4f9ff" focus="100%" type="gradient"/>
                    <v:shadow on="t" color="black" opacity="24903f" origin=",.5" offset="0,.55556mm"/>
                    <v:textbox>
                      <w:txbxContent>
                        <w:p w:rsidR="00FE298F" w:rsidRPr="005A3AC8" w:rsidRDefault="00FE298F" w:rsidP="001F03C7">
                          <w:pPr>
                            <w:spacing w:line="240" w:lineRule="auto"/>
                            <w:jc w:val="center"/>
                            <w:rPr>
                              <w:rFonts w:ascii="Times New Roman" w:hAnsi="Times New Roman" w:cs="Times New Roman"/>
                              <w:sz w:val="20"/>
                              <w:szCs w:val="20"/>
                            </w:rPr>
                          </w:pPr>
                          <w:r w:rsidRPr="005A3AC8">
                            <w:rPr>
                              <w:rFonts w:ascii="Times New Roman" w:hAnsi="Times New Roman" w:cs="Times New Roman"/>
                              <w:sz w:val="20"/>
                              <w:szCs w:val="20"/>
                            </w:rPr>
                            <w:t>У зв’язку з тимчасовою втратою працездатності й витратами на</w:t>
                          </w:r>
                          <w:r w:rsidRPr="005A3AC8">
                            <w:rPr>
                              <w:rFonts w:ascii="Times New Roman" w:hAnsi="Times New Roman" w:cs="Times New Roman"/>
                            </w:rPr>
                            <w:t xml:space="preserve"> </w:t>
                          </w:r>
                          <w:r w:rsidRPr="005A3AC8">
                            <w:rPr>
                              <w:rFonts w:ascii="Times New Roman" w:hAnsi="Times New Roman" w:cs="Times New Roman"/>
                              <w:sz w:val="20"/>
                              <w:szCs w:val="20"/>
                            </w:rPr>
                            <w:t>поховання</w:t>
                          </w:r>
                        </w:p>
                      </w:txbxContent>
                    </v:textbox>
                  </v:oval>
                  <v:oval id="Овал 12" o:spid="_x0000_s1037" style="position:absolute;top:7333;width:22002;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QWr4A&#10;AADbAAAADwAAAGRycy9kb3ducmV2LnhtbERP24rCMBB9F/yHMMK+iKa6IFKNIsrCLoLg7X1sxqbY&#10;TEqS1e7fbwTBtzmc68yXra3FnXyoHCsYDTMQxIXTFZcKTsevwRREiMgaa8ek4I8CLBfdzhxz7R68&#10;p/shliKFcMhRgYmxyaUMhSGLYega4sRdnbcYE/Sl1B4fKdzWcpxlE2mx4tRgsKG1oeJ2+LUKdoVZ&#10;nbfNBX82XmfHLfbpk0ipj167moGI1Ma3+OX+1mn+GJ6/p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WEFq+AAAA2wAAAA8AAAAAAAAAAAAAAAAAmAIAAGRycy9kb3ducmV2&#10;LnhtbFBLBQYAAAAABAAEAPUAAACDAwAAAAA=&#10;" fillcolor="#a5d5e2 [1624]" strokecolor="#40a7c2 [3048]">
                    <v:fill color2="#e4f2f6 [504]" rotate="t" angle="180" colors="0 #9eeaff;22938f #bbefff;1 #e4f9ff" focus="100%" type="gradient"/>
                    <v:shadow on="t" color="black" opacity="24903f" origin=",.5" offset="0,.55556mm"/>
                    <v:textbox>
                      <w:txbxContent>
                        <w:p w:rsidR="00FE298F" w:rsidRPr="005A3AC8" w:rsidRDefault="00FE298F" w:rsidP="001F03C7">
                          <w:pPr>
                            <w:spacing w:line="240" w:lineRule="auto"/>
                            <w:jc w:val="center"/>
                            <w:rPr>
                              <w:rFonts w:ascii="Times New Roman" w:hAnsi="Times New Roman" w:cs="Times New Roman"/>
                              <w:sz w:val="20"/>
                              <w:szCs w:val="20"/>
                            </w:rPr>
                          </w:pPr>
                          <w:r w:rsidRPr="005A3AC8">
                            <w:rPr>
                              <w:rFonts w:ascii="Times New Roman" w:hAnsi="Times New Roman" w:cs="Times New Roman"/>
                              <w:sz w:val="20"/>
                              <w:szCs w:val="20"/>
                            </w:rPr>
                            <w:t>Від нещасного випадку на виробництві та професійного захворювання які спричинили втрату працездатності</w:t>
                          </w:r>
                        </w:p>
                      </w:txbxContent>
                    </v:textbox>
                  </v:oval>
                  <v:line id="Прямая соединительная линия 13" o:spid="_x0000_s1038" style="position:absolute;visibility:visible;mso-wrap-style:square" from="32480,6381" to="3257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Прямая соединительная линия 14" o:spid="_x0000_s1039" style="position:absolute;visibility:visible;mso-wrap-style:square" from="41243,12287" to="43910,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Прямая соединительная линия 15" o:spid="_x0000_s1040" style="position:absolute;flip:x;visibility:visible;mso-wrap-style:square" from="21431,12287" to="23907,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5sZsMAAADbAAAADwAAAGRycy9kb3ducmV2LnhtbERPTWvCQBC9C/6HZYTezEZb25K6igjS&#10;oKCt7aHHITtNgtnZNLs10V/vCoK3ebzPmc47U4kjNa60rGAUxSCIM6tLzhV8f62GryCcR9ZYWSYF&#10;J3Iwn/V7U0y0bfmTjnufixDCLkEFhfd1IqXLCjLoIlsTB+7XNgZ9gE0udYNtCDeVHMfxszRYcmgo&#10;sKZlQdlh/28UpCmv12de7X5GH3/v/rHcbJ/aF6UeBt3iDYSnzt/FN3eqw/wJ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ObGbDAAAA2wAAAA8AAAAAAAAAAAAA&#10;AAAAoQIAAGRycy9kb3ducmV2LnhtbFBLBQYAAAAABAAEAPkAAACRAwAAAAA=&#10;" strokecolor="#4579b8 [3044]"/>
                  <v:line id="Прямая соединительная линия 16" o:spid="_x0000_s1041" style="position:absolute;flip:y;visibility:visible;mso-wrap-style:square" from="37433,5810" to="4457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yEcMAAADbAAAADwAAAGRycy9kb3ducmV2LnhtbERPS2vCQBC+F/wPywjedOMDLdFVRBCD&#10;hbbaHnocsmMSzM7G7GpSf71bEHqbj+85i1VrSnGj2hWWFQwHEQji1OqCMwXfX9v+KwjnkTWWlknB&#10;LzlYLTsvC4y1bfhAt6PPRAhhF6OC3PsqltKlORl0A1sRB+5ka4M+wDqTusYmhJtSjqJoKg0WHBpy&#10;rGiTU3o+Xo2CJOH9/s7bj5/h52Xnx8Xb+6SZKdXrtus5CE+t/xc/3YkO86fw90s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8hHDAAAA2wAAAA8AAAAAAAAAAAAA&#10;AAAAoQIAAGRycy9kb3ducmV2LnhtbFBLBQYAAAAABAAEAPkAAACRAwAAAAA=&#10;" strokecolor="#4579b8 [3044]"/>
                  <v:line id="Прямая соединительная линия 17" o:spid="_x0000_s1042" style="position:absolute;flip:x y;visibility:visible;mso-wrap-style:square" from="21431,5810" to="2847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Прямая соединительная линия 18" o:spid="_x0000_s1043" style="position:absolute;visibility:visible;mso-wrap-style:square" from="32575,14859" to="32575,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Прямая соединительная линия 19" o:spid="_x0000_s1044" style="position:absolute;visibility:visible;mso-wrap-style:square" from="41814,20669" to="54102,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Прямая соединительная линия 21" o:spid="_x0000_s1045" style="position:absolute;flip:x;visibility:visible;mso-wrap-style:square" from="12382,20669" to="23907,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Прямая соединительная линия 22" o:spid="_x0000_s1046" style="position:absolute;visibility:visible;mso-wrap-style:square" from="32575,24098" to="32575,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group>
                <v:rect id="Прямоугольник 24" o:spid="_x0000_s1047" style="position:absolute;left:1595;top:34380;width:24046;height:37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CIsIA&#10;AADbAAAADwAAAGRycy9kb3ducmV2LnhtbESPQWvCQBSE7wX/w/IKvdVNQxFNXUVEoZ7EKD0/ss8k&#10;mn0bdteY/PuuIHgcZuYbZr7sTSM6cr62rOBrnIAgLqyuuVRwOm4/pyB8QNbYWCYFA3lYLkZvc8y0&#10;vfOBujyUIkLYZ6igCqHNpPRFRQb92LbE0TtbZzBE6UqpHd4j3DQyTZKJNFhzXKiwpXVFxTW/GQXN&#10;Jd3td93F8WYYNmX+J6+zaafUx3u/+gERqA+v8LP9qxWk3/D4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gIiwgAAANsAAAAPAAAAAAAAAAAAAAAAAJgCAABkcnMvZG93&#10;bnJldi54bWxQSwUGAAAAAAQABAD1AAAAhwMAAAAA&#10;" fillcolor="white [3201]" strokecolor="#9bbb59 [3206]" strokeweight="2pt">
                  <v:textbox>
                    <w:txbxContent>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Малозабезпеченим сім’ям;</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Дітям-сиротам;</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Сім’ям з дітьми;</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Субсидії та компенсації;</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На догляд;</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Інвалідам з дитинства та дітям-інвалідам;</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На поховання;</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Постраждалим внаслідок Чорнобильської катастрофи;</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Постраждалим учасникам масових акцій громадського протесту та членам їхніх сімей;</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Матерям-героїням;</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ВПО з тимчасово окуповано території України;</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Військовослужбовцям;</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Особам котрі не мають права на пенсію й інвалідам.</w:t>
                        </w:r>
                      </w:p>
                      <w:p w:rsidR="00FE298F" w:rsidRPr="005A3AC8" w:rsidRDefault="00FE298F" w:rsidP="001F03C7">
                        <w:pPr>
                          <w:pStyle w:val="a3"/>
                          <w:numPr>
                            <w:ilvl w:val="0"/>
                            <w:numId w:val="7"/>
                          </w:numPr>
                          <w:ind w:left="0"/>
                          <w:jc w:val="both"/>
                          <w:rPr>
                            <w:rFonts w:ascii="Times New Roman" w:hAnsi="Times New Roman" w:cs="Times New Roman"/>
                          </w:rPr>
                        </w:pPr>
                      </w:p>
                      <w:p w:rsidR="00FE298F" w:rsidRPr="005A3AC8" w:rsidRDefault="00FE298F" w:rsidP="001F03C7">
                        <w:pPr>
                          <w:pStyle w:val="a3"/>
                          <w:numPr>
                            <w:ilvl w:val="0"/>
                            <w:numId w:val="7"/>
                          </w:numPr>
                          <w:ind w:left="0"/>
                          <w:jc w:val="both"/>
                          <w:rPr>
                            <w:rFonts w:ascii="Times New Roman" w:hAnsi="Times New Roman" w:cs="Times New Roman"/>
                          </w:rPr>
                        </w:pPr>
                      </w:p>
                    </w:txbxContent>
                  </v:textbox>
                </v:rect>
                <v:rect id="Прямоугольник 25" o:spid="_x0000_s1048" style="position:absolute;left:26383;top:34381;width:20002;height:3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nucIA&#10;AADbAAAADwAAAGRycy9kb3ducmV2LnhtbESPQWvCQBSE7wX/w/IKvdVNAxVNXUVEoZ7EKD0/ss8k&#10;mn0bdteY/PuuIHgcZuYbZr7sTSM6cr62rOBrnIAgLqyuuVRwOm4/pyB8QNbYWCYFA3lYLkZvc8y0&#10;vfOBujyUIkLYZ6igCqHNpPRFRQb92LbE0TtbZzBE6UqpHd4j3DQyTZKJNFhzXKiwpXVFxTW/GQXN&#10;Jd3td93F8WYYNmX+J6+zaafUx3u/+gERqA+v8LP9qxWk3/D4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qe5wgAAANsAAAAPAAAAAAAAAAAAAAAAAJgCAABkcnMvZG93&#10;bnJldi54bWxQSwUGAAAAAAQABAD1AAAAhwMAAAAA&#10;" fillcolor="white [3201]" strokecolor="#9bbb59 [3206]" strokeweight="2pt">
                  <v:textbox>
                    <w:txbxContent>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Мінімальний розмір заробітної плати;</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Мінімальний розмір пенсії за віком;</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Неоподаткований мінімум доходів громадян;</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Розміри державної соціальної допомоги;</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Пільги;</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color w:val="000000" w:themeColor="text1"/>
                          </w:rPr>
                        </w:pPr>
                        <w:r w:rsidRPr="005A3AC8">
                          <w:rPr>
                            <w:rFonts w:ascii="Times New Roman" w:hAnsi="Times New Roman" w:cs="Times New Roman"/>
                          </w:rPr>
                          <w:t>Індексація грошових доходів громадян</w:t>
                        </w:r>
                        <w:r w:rsidRPr="005A3AC8">
                          <w:rPr>
                            <w:rFonts w:ascii="Times New Roman" w:hAnsi="Times New Roman" w:cs="Times New Roman"/>
                            <w:color w:val="000000" w:themeColor="text1"/>
                          </w:rPr>
                          <w:t>(</w:t>
                        </w:r>
                        <w:r w:rsidRPr="005A3AC8">
                          <w:rPr>
                            <w:rFonts w:ascii="Times New Roman" w:hAnsi="Times New Roman" w:cs="Times New Roman"/>
                            <w:color w:val="000000" w:themeColor="text1"/>
                            <w:sz w:val="21"/>
                            <w:szCs w:val="21"/>
                            <w:shd w:val="clear" w:color="auto" w:fill="FFFFFF"/>
                          </w:rPr>
                          <w:t>на 2023 рік призупиняється дія Закону України «Про індексацію грошових доходів населення» </w:t>
                        </w:r>
                        <w:hyperlink r:id="rId10" w:anchor="Text" w:tgtFrame="_blank" w:history="1">
                          <w:r w:rsidRPr="005A3AC8">
                            <w:rPr>
                              <w:rStyle w:val="a5"/>
                              <w:rFonts w:ascii="Times New Roman" w:hAnsi="Times New Roman" w:cs="Times New Roman"/>
                              <w:color w:val="000000" w:themeColor="text1"/>
                              <w:sz w:val="21"/>
                              <w:szCs w:val="21"/>
                              <w:shd w:val="clear" w:color="auto" w:fill="FFFFFF"/>
                            </w:rPr>
                            <w:t>від 03.07.1991 № 1282-ХІІ</w:t>
                          </w:r>
                        </w:hyperlink>
                        <w:r w:rsidRPr="005A3AC8">
                          <w:rPr>
                            <w:rFonts w:ascii="Times New Roman" w:hAnsi="Times New Roman" w:cs="Times New Roman"/>
                            <w:color w:val="000000" w:themeColor="text1"/>
                            <w:sz w:val="21"/>
                            <w:szCs w:val="21"/>
                            <w:shd w:val="clear" w:color="auto" w:fill="FFFFFF"/>
                          </w:rPr>
                          <w:t>.)</w:t>
                        </w:r>
                        <w:r w:rsidRPr="005A3AC8">
                          <w:rPr>
                            <w:rFonts w:ascii="Times New Roman" w:hAnsi="Times New Roman" w:cs="Times New Roman"/>
                            <w:color w:val="000000" w:themeColor="text1"/>
                          </w:rPr>
                          <w:t>;</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color w:val="000000" w:themeColor="text1"/>
                          </w:rPr>
                        </w:pPr>
                        <w:r w:rsidRPr="005A3AC8">
                          <w:rPr>
                            <w:rFonts w:ascii="Times New Roman" w:hAnsi="Times New Roman" w:cs="Times New Roman"/>
                            <w:color w:val="000000" w:themeColor="text1"/>
                          </w:rPr>
                          <w:t>- Рівень оплати праці в державних установах;</w:t>
                        </w:r>
                      </w:p>
                      <w:p w:rsidR="00FE298F" w:rsidRPr="005A3AC8" w:rsidRDefault="00FE298F" w:rsidP="001F03C7">
                        <w:pPr>
                          <w:pStyle w:val="a3"/>
                          <w:numPr>
                            <w:ilvl w:val="0"/>
                            <w:numId w:val="7"/>
                          </w:numPr>
                          <w:ind w:left="0"/>
                          <w:jc w:val="both"/>
                          <w:rPr>
                            <w:rFonts w:ascii="Times New Roman" w:hAnsi="Times New Roman" w:cs="Times New Roman"/>
                          </w:rPr>
                        </w:pPr>
                      </w:p>
                      <w:p w:rsidR="00FE298F" w:rsidRPr="005A3AC8" w:rsidRDefault="00FE298F" w:rsidP="001F03C7">
                        <w:pPr>
                          <w:pStyle w:val="a3"/>
                          <w:numPr>
                            <w:ilvl w:val="0"/>
                            <w:numId w:val="7"/>
                          </w:numPr>
                          <w:ind w:left="0"/>
                          <w:jc w:val="both"/>
                          <w:rPr>
                            <w:rFonts w:ascii="Times New Roman" w:hAnsi="Times New Roman" w:cs="Times New Roman"/>
                          </w:rPr>
                        </w:pPr>
                      </w:p>
                      <w:p w:rsidR="00FE298F" w:rsidRPr="005A3AC8" w:rsidRDefault="00FE298F" w:rsidP="001F03C7">
                        <w:pPr>
                          <w:pStyle w:val="a3"/>
                          <w:numPr>
                            <w:ilvl w:val="0"/>
                            <w:numId w:val="7"/>
                          </w:numPr>
                          <w:ind w:left="0"/>
                          <w:jc w:val="both"/>
                          <w:rPr>
                            <w:rFonts w:ascii="Times New Roman" w:hAnsi="Times New Roman" w:cs="Times New Roman"/>
                          </w:rPr>
                        </w:pPr>
                      </w:p>
                      <w:p w:rsidR="00FE298F" w:rsidRPr="005A3AC8" w:rsidRDefault="00FE298F" w:rsidP="001F03C7">
                        <w:pPr>
                          <w:pStyle w:val="a3"/>
                          <w:numPr>
                            <w:ilvl w:val="0"/>
                            <w:numId w:val="7"/>
                          </w:numPr>
                          <w:ind w:left="0"/>
                          <w:jc w:val="both"/>
                          <w:rPr>
                            <w:rFonts w:ascii="Times New Roman" w:hAnsi="Times New Roman" w:cs="Times New Roman"/>
                          </w:rPr>
                        </w:pPr>
                      </w:p>
                    </w:txbxContent>
                  </v:textbox>
                </v:rect>
                <v:rect id="Прямоугольник 26" o:spid="_x0000_s1049" style="position:absolute;left:47038;top:34372;width:20200;height:2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Q5zsEA&#10;AADbAAAADwAAAGRycy9kb3ducmV2LnhtbESPQYvCMBSE74L/ITzBm6b2IG7XKIso6GmxK3t+NG/b&#10;avNSkljbf78RBI/DzHzDrLe9aURHzteWFSzmCQjiwuqaSwWXn8NsBcIHZI2NZVIwkIftZjxaY6bt&#10;g8/U5aEUEcI+QwVVCG0mpS8qMujntiWO3p91BkOUrpTa4SPCTSPTJFlKgzXHhQpb2lVU3PK7UdBc&#10;09P3qbs63g/Dvsx/5e1j1Sk1nfRfnyAC9eEdfrWPWkG6hO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UOc7BAAAA2wAAAA8AAAAAAAAAAAAAAAAAmAIAAGRycy9kb3du&#10;cmV2LnhtbFBLBQYAAAAABAAEAPUAAACGAwAAAAA=&#10;" fillcolor="white [3201]" strokecolor="#9bbb59 [3206]" strokeweight="2pt">
                  <v:textbox>
                    <w:txbxContent>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Соціально-побутові;</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Pr>
                            <w:rFonts w:ascii="Times New Roman" w:hAnsi="Times New Roman" w:cs="Times New Roman"/>
                          </w:rPr>
                          <w:t>Соціально-п</w:t>
                        </w:r>
                        <w:r w:rsidRPr="005A3AC8">
                          <w:rPr>
                            <w:rFonts w:ascii="Times New Roman" w:hAnsi="Times New Roman" w:cs="Times New Roman"/>
                          </w:rPr>
                          <w:t>сихологічн</w:t>
                        </w:r>
                        <w:r>
                          <w:rPr>
                            <w:rFonts w:ascii="Times New Roman" w:hAnsi="Times New Roman" w:cs="Times New Roman"/>
                          </w:rPr>
                          <w:t>і(реабілітація)</w:t>
                        </w:r>
                        <w:r w:rsidRPr="005A3AC8">
                          <w:rPr>
                            <w:rFonts w:ascii="Times New Roman" w:hAnsi="Times New Roman" w:cs="Times New Roman"/>
                          </w:rPr>
                          <w:t>;</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Соціально-педагогічні;</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Соціально-медичні;</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Соціально-економічні;</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Юридичні;</w:t>
                        </w:r>
                      </w:p>
                      <w:p w:rsidR="00FE298F" w:rsidRPr="005A3AC8" w:rsidRDefault="00FE298F" w:rsidP="001F03C7">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Інформаційні;</w:t>
                        </w:r>
                      </w:p>
                      <w:p w:rsidR="00FE298F" w:rsidRPr="00312CB1" w:rsidRDefault="00FE298F" w:rsidP="00312CB1">
                        <w:pPr>
                          <w:pStyle w:val="a3"/>
                          <w:numPr>
                            <w:ilvl w:val="0"/>
                            <w:numId w:val="7"/>
                          </w:numPr>
                          <w:tabs>
                            <w:tab w:val="left" w:pos="284"/>
                          </w:tabs>
                          <w:ind w:left="0" w:firstLine="0"/>
                          <w:jc w:val="both"/>
                          <w:rPr>
                            <w:rFonts w:ascii="Times New Roman" w:hAnsi="Times New Roman" w:cs="Times New Roman"/>
                          </w:rPr>
                        </w:pPr>
                        <w:r w:rsidRPr="005A3AC8">
                          <w:rPr>
                            <w:rFonts w:ascii="Times New Roman" w:hAnsi="Times New Roman" w:cs="Times New Roman"/>
                          </w:rPr>
                          <w:t>Послуги з працевлаштування;</w:t>
                        </w:r>
                      </w:p>
                      <w:p w:rsidR="00FE298F" w:rsidRPr="005A3AC8" w:rsidRDefault="00FE298F" w:rsidP="001F03C7">
                        <w:pPr>
                          <w:pStyle w:val="a3"/>
                          <w:numPr>
                            <w:ilvl w:val="0"/>
                            <w:numId w:val="7"/>
                          </w:numPr>
                          <w:ind w:left="0"/>
                          <w:jc w:val="both"/>
                          <w:rPr>
                            <w:rFonts w:ascii="Times New Roman" w:hAnsi="Times New Roman" w:cs="Times New Roman"/>
                          </w:rPr>
                        </w:pPr>
                      </w:p>
                      <w:p w:rsidR="00FE298F" w:rsidRPr="005A3AC8" w:rsidRDefault="00FE298F" w:rsidP="001F03C7">
                        <w:pPr>
                          <w:pStyle w:val="a3"/>
                          <w:numPr>
                            <w:ilvl w:val="0"/>
                            <w:numId w:val="7"/>
                          </w:numPr>
                          <w:ind w:left="0"/>
                          <w:jc w:val="both"/>
                          <w:rPr>
                            <w:rFonts w:ascii="Times New Roman" w:hAnsi="Times New Roman" w:cs="Times New Roman"/>
                          </w:rPr>
                        </w:pPr>
                      </w:p>
                    </w:txbxContent>
                  </v:textbox>
                </v:rect>
                <v:line id="Прямая соединительная линия 27" o:spid="_x0000_s1050" style="position:absolute;visibility:visible;mso-wrap-style:square" from="10953,31051" to="1095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line id="Прямая соединительная линия 28" o:spid="_x0000_s1051" style="position:absolute;visibility:visible;mso-wrap-style:square" from="32575,31051" to="32575,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line id="Прямая соединительная линия 29" o:spid="_x0000_s1052" style="position:absolute;visibility:visible;mso-wrap-style:square" from="55435,31051" to="55435,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w10:anchorlock/>
              </v:group>
            </w:pict>
          </mc:Fallback>
        </mc:AlternateContent>
      </w:r>
      <w:r w:rsidR="000551EF" w:rsidRPr="00DD1014">
        <w:rPr>
          <w:rFonts w:ascii="Times New Roman" w:hAnsi="Times New Roman" w:cs="Times New Roman"/>
          <w:b/>
          <w:sz w:val="28"/>
          <w:szCs w:val="28"/>
        </w:rPr>
        <w:t>Рис 1.1 Структура системи соціального захисту населення</w:t>
      </w:r>
    </w:p>
    <w:p w14:paraId="221F1A06" w14:textId="77777777" w:rsidR="00F02F93" w:rsidRDefault="00F02F93" w:rsidP="00A86062">
      <w:pPr>
        <w:pStyle w:val="a3"/>
        <w:spacing w:after="0" w:line="360" w:lineRule="auto"/>
        <w:ind w:left="0" w:firstLine="567"/>
        <w:jc w:val="both"/>
        <w:rPr>
          <w:rFonts w:ascii="Times New Roman" w:hAnsi="Times New Roman" w:cs="Times New Roman"/>
          <w:sz w:val="28"/>
          <w:szCs w:val="28"/>
        </w:rPr>
      </w:pPr>
      <w:r w:rsidRPr="00F02F93">
        <w:rPr>
          <w:rFonts w:ascii="Times New Roman" w:hAnsi="Times New Roman" w:cs="Times New Roman"/>
          <w:sz w:val="28"/>
          <w:szCs w:val="28"/>
        </w:rPr>
        <w:t>Ці структурні компоненти взаємодіють між собою та з іншими соціальними установами в рамках системи соціального захисту, включаючи місцеві органи влади, благодійні організації, медичні установи та інші.</w:t>
      </w:r>
    </w:p>
    <w:p w14:paraId="1E3620DD" w14:textId="77777777" w:rsidR="00F02F93" w:rsidRPr="00F02F93" w:rsidRDefault="00F02F93" w:rsidP="00A86062">
      <w:pPr>
        <w:pStyle w:val="a3"/>
        <w:spacing w:after="0" w:line="360" w:lineRule="auto"/>
        <w:ind w:left="0" w:firstLine="567"/>
        <w:jc w:val="both"/>
        <w:rPr>
          <w:rFonts w:ascii="Times New Roman" w:hAnsi="Times New Roman" w:cs="Times New Roman"/>
          <w:sz w:val="28"/>
          <w:szCs w:val="28"/>
        </w:rPr>
      </w:pPr>
      <w:r w:rsidRPr="00F02F93">
        <w:rPr>
          <w:rFonts w:ascii="Times New Roman" w:hAnsi="Times New Roman" w:cs="Times New Roman"/>
          <w:sz w:val="28"/>
          <w:szCs w:val="28"/>
        </w:rPr>
        <w:t xml:space="preserve">Україна включає </w:t>
      </w:r>
      <w:r w:rsidRPr="00F02F93">
        <w:rPr>
          <w:rFonts w:ascii="Times New Roman" w:hAnsi="Times New Roman" w:cs="Times New Roman"/>
          <w:b/>
          <w:sz w:val="28"/>
          <w:szCs w:val="28"/>
        </w:rPr>
        <w:t>соціальне страхування</w:t>
      </w:r>
      <w:r w:rsidRPr="00F02F93">
        <w:rPr>
          <w:rFonts w:ascii="Times New Roman" w:hAnsi="Times New Roman" w:cs="Times New Roman"/>
          <w:sz w:val="28"/>
          <w:szCs w:val="28"/>
        </w:rPr>
        <w:t xml:space="preserve"> як один із важливих компонентів системи державного соціального захисту. Ця програма забезпечує громадян у разі втрати доходів, тимчасової непрацездатності, лікування, пологів, а також </w:t>
      </w:r>
      <w:r>
        <w:rPr>
          <w:rFonts w:ascii="Times New Roman" w:hAnsi="Times New Roman" w:cs="Times New Roman"/>
          <w:sz w:val="28"/>
          <w:szCs w:val="28"/>
        </w:rPr>
        <w:t xml:space="preserve">надає </w:t>
      </w:r>
      <w:r w:rsidRPr="00F02F93">
        <w:rPr>
          <w:rFonts w:ascii="Times New Roman" w:hAnsi="Times New Roman" w:cs="Times New Roman"/>
          <w:sz w:val="28"/>
          <w:szCs w:val="28"/>
        </w:rPr>
        <w:t xml:space="preserve">виплати пенсії у разі необхідності. Суть соціального страхування </w:t>
      </w:r>
      <w:r>
        <w:rPr>
          <w:rFonts w:ascii="Times New Roman" w:hAnsi="Times New Roman" w:cs="Times New Roman"/>
          <w:sz w:val="28"/>
          <w:szCs w:val="28"/>
        </w:rPr>
        <w:t>полягає</w:t>
      </w:r>
      <w:r w:rsidRPr="00F02F93">
        <w:rPr>
          <w:rFonts w:ascii="Times New Roman" w:hAnsi="Times New Roman" w:cs="Times New Roman"/>
          <w:sz w:val="28"/>
          <w:szCs w:val="28"/>
        </w:rPr>
        <w:t xml:space="preserve"> в захисті громадян від непередбачуваних подій, таких як бідність, інвалідність і тривалість життя, які можуть виникнути в будь-який момент.</w:t>
      </w:r>
    </w:p>
    <w:p w14:paraId="1D97791B" w14:textId="77777777" w:rsidR="00F02F93" w:rsidRDefault="00F02F93" w:rsidP="00A86062">
      <w:pPr>
        <w:pStyle w:val="a3"/>
        <w:spacing w:after="0" w:line="360" w:lineRule="auto"/>
        <w:ind w:left="0" w:firstLine="567"/>
        <w:jc w:val="both"/>
        <w:rPr>
          <w:rFonts w:ascii="Times New Roman" w:hAnsi="Times New Roman" w:cs="Times New Roman"/>
          <w:sz w:val="28"/>
          <w:szCs w:val="28"/>
        </w:rPr>
      </w:pPr>
      <w:r w:rsidRPr="00F02F93">
        <w:rPr>
          <w:rFonts w:ascii="Times New Roman" w:hAnsi="Times New Roman" w:cs="Times New Roman"/>
          <w:b/>
          <w:sz w:val="28"/>
          <w:szCs w:val="28"/>
        </w:rPr>
        <w:t>Державна соціальна допомога</w:t>
      </w:r>
      <w:r w:rsidRPr="00F02F93">
        <w:rPr>
          <w:rFonts w:ascii="Times New Roman" w:hAnsi="Times New Roman" w:cs="Times New Roman"/>
          <w:sz w:val="28"/>
          <w:szCs w:val="28"/>
        </w:rPr>
        <w:t xml:space="preserve"> є </w:t>
      </w:r>
      <w:r>
        <w:rPr>
          <w:rFonts w:ascii="Times New Roman" w:hAnsi="Times New Roman" w:cs="Times New Roman"/>
          <w:sz w:val="28"/>
          <w:szCs w:val="28"/>
        </w:rPr>
        <w:t>важливим</w:t>
      </w:r>
      <w:r w:rsidRPr="00F02F93">
        <w:rPr>
          <w:rFonts w:ascii="Times New Roman" w:hAnsi="Times New Roman" w:cs="Times New Roman"/>
          <w:sz w:val="28"/>
          <w:szCs w:val="28"/>
        </w:rPr>
        <w:t xml:space="preserve"> компонент</w:t>
      </w:r>
      <w:r>
        <w:rPr>
          <w:rFonts w:ascii="Times New Roman" w:hAnsi="Times New Roman" w:cs="Times New Roman"/>
          <w:sz w:val="28"/>
          <w:szCs w:val="28"/>
        </w:rPr>
        <w:t>ом</w:t>
      </w:r>
      <w:r w:rsidRPr="00F02F93">
        <w:rPr>
          <w:rFonts w:ascii="Times New Roman" w:hAnsi="Times New Roman" w:cs="Times New Roman"/>
          <w:sz w:val="28"/>
          <w:szCs w:val="28"/>
        </w:rPr>
        <w:t xml:space="preserve"> системи соціального захисту. Вона є однією з основних форм допомоги, як</w:t>
      </w:r>
      <w:r>
        <w:rPr>
          <w:rFonts w:ascii="Times New Roman" w:hAnsi="Times New Roman" w:cs="Times New Roman"/>
          <w:sz w:val="28"/>
          <w:szCs w:val="28"/>
        </w:rPr>
        <w:t>у</w:t>
      </w:r>
      <w:r w:rsidRPr="00F02F93">
        <w:rPr>
          <w:rFonts w:ascii="Times New Roman" w:hAnsi="Times New Roman" w:cs="Times New Roman"/>
          <w:sz w:val="28"/>
          <w:szCs w:val="28"/>
        </w:rPr>
        <w:t xml:space="preserve"> надає суспільство людям, що перебувають у складному матеріальному стані, як</w:t>
      </w:r>
      <w:r>
        <w:rPr>
          <w:rFonts w:ascii="Times New Roman" w:hAnsi="Times New Roman" w:cs="Times New Roman"/>
          <w:sz w:val="28"/>
          <w:szCs w:val="28"/>
        </w:rPr>
        <w:t>ий</w:t>
      </w:r>
      <w:r w:rsidRPr="00F02F93">
        <w:rPr>
          <w:rFonts w:ascii="Times New Roman" w:hAnsi="Times New Roman" w:cs="Times New Roman"/>
          <w:sz w:val="28"/>
          <w:szCs w:val="28"/>
        </w:rPr>
        <w:t xml:space="preserve"> не відповідає загальноприйнятому рівню забезпечення або є нижчим за встановлени</w:t>
      </w:r>
      <w:r>
        <w:rPr>
          <w:rFonts w:ascii="Times New Roman" w:hAnsi="Times New Roman" w:cs="Times New Roman"/>
          <w:sz w:val="28"/>
          <w:szCs w:val="28"/>
        </w:rPr>
        <w:t>й</w:t>
      </w:r>
      <w:r w:rsidRPr="00F02F93">
        <w:rPr>
          <w:rFonts w:ascii="Times New Roman" w:hAnsi="Times New Roman" w:cs="Times New Roman"/>
          <w:sz w:val="28"/>
          <w:szCs w:val="28"/>
        </w:rPr>
        <w:t xml:space="preserve"> законодавством рівень забезпечення. Державна соціальна допомога може бути надана у формі грошової виплати та є гарантованим рівнем матеріального забезпечення громадян державою.</w:t>
      </w:r>
    </w:p>
    <w:p w14:paraId="570DCAD6" w14:textId="77777777" w:rsidR="006A5AC5" w:rsidRPr="006A5AC5" w:rsidRDefault="006A5AC5" w:rsidP="00A86062">
      <w:pPr>
        <w:pStyle w:val="a3"/>
        <w:spacing w:after="0" w:line="360" w:lineRule="auto"/>
        <w:ind w:left="0" w:firstLine="567"/>
        <w:jc w:val="both"/>
        <w:rPr>
          <w:rFonts w:ascii="Times New Roman" w:hAnsi="Times New Roman" w:cs="Times New Roman"/>
          <w:sz w:val="28"/>
          <w:szCs w:val="28"/>
        </w:rPr>
      </w:pPr>
      <w:r w:rsidRPr="006A5AC5">
        <w:rPr>
          <w:rFonts w:ascii="Times New Roman" w:hAnsi="Times New Roman" w:cs="Times New Roman"/>
          <w:b/>
          <w:sz w:val="28"/>
          <w:szCs w:val="28"/>
        </w:rPr>
        <w:t>Державні соціальні гарантії</w:t>
      </w:r>
      <w:r w:rsidRPr="006A5AC5">
        <w:rPr>
          <w:rFonts w:ascii="Times New Roman" w:hAnsi="Times New Roman" w:cs="Times New Roman"/>
          <w:sz w:val="28"/>
          <w:szCs w:val="28"/>
        </w:rPr>
        <w:t xml:space="preserve"> пропонуються законодавством та іншими правовими актами, і вони включають мінімальні розміри заробітної плати, доходів громадян, пенсії, соціальної допомоги, а також інші види соціальних виплат, які забезпечують рівень життя, не менший за прожитковий мінімум, який встановлено законодавством.</w:t>
      </w:r>
    </w:p>
    <w:p w14:paraId="472B5F44" w14:textId="77777777" w:rsidR="003F1459" w:rsidRDefault="003F1459" w:rsidP="00A86062">
      <w:pPr>
        <w:pStyle w:val="a3"/>
        <w:spacing w:after="0" w:line="360" w:lineRule="auto"/>
        <w:ind w:left="0" w:firstLine="567"/>
        <w:jc w:val="both"/>
        <w:rPr>
          <w:rFonts w:ascii="Times New Roman" w:hAnsi="Times New Roman" w:cs="Times New Roman"/>
          <w:sz w:val="28"/>
          <w:szCs w:val="28"/>
        </w:rPr>
      </w:pPr>
      <w:r w:rsidRPr="003F1459">
        <w:rPr>
          <w:rFonts w:ascii="Times New Roman" w:hAnsi="Times New Roman" w:cs="Times New Roman"/>
          <w:sz w:val="28"/>
          <w:szCs w:val="28"/>
        </w:rPr>
        <w:t>Соціальні гарантії в Україні передбачають низку прав та пільг, які гарантують мінімальний рівень соціального захисту громадян.</w:t>
      </w:r>
      <w:r w:rsidR="00E70880">
        <w:rPr>
          <w:rFonts w:ascii="Times New Roman" w:hAnsi="Times New Roman" w:cs="Times New Roman"/>
          <w:sz w:val="28"/>
          <w:szCs w:val="28"/>
        </w:rPr>
        <w:t xml:space="preserve"> </w:t>
      </w:r>
      <w:r w:rsidR="007B4588" w:rsidRPr="007B4588">
        <w:rPr>
          <w:rFonts w:ascii="Times New Roman" w:hAnsi="Times New Roman" w:cs="Times New Roman"/>
          <w:sz w:val="28"/>
          <w:szCs w:val="28"/>
        </w:rPr>
        <w:t>Основні державні соціальні гарантії встановлюються законом з метою забезпечення конституційного права громадян на достатній життєвий рівень.</w:t>
      </w:r>
    </w:p>
    <w:p w14:paraId="65F28047" w14:textId="77777777" w:rsidR="007B4588" w:rsidRPr="00312CB1" w:rsidRDefault="00E70880" w:rsidP="00A86062">
      <w:pPr>
        <w:pStyle w:val="a3"/>
        <w:spacing w:after="0" w:line="360" w:lineRule="auto"/>
        <w:ind w:left="0" w:firstLine="567"/>
        <w:jc w:val="both"/>
        <w:rPr>
          <w:rFonts w:ascii="Times New Roman" w:hAnsi="Times New Roman" w:cs="Times New Roman"/>
          <w:sz w:val="28"/>
          <w:szCs w:val="28"/>
        </w:rPr>
      </w:pPr>
      <w:r w:rsidRPr="00E70880">
        <w:rPr>
          <w:rFonts w:ascii="Times New Roman" w:hAnsi="Times New Roman" w:cs="Times New Roman"/>
          <w:b/>
          <w:sz w:val="28"/>
          <w:szCs w:val="28"/>
        </w:rPr>
        <w:t xml:space="preserve">Соціальні послуги </w:t>
      </w:r>
      <w:r w:rsidRPr="00E70880">
        <w:rPr>
          <w:rFonts w:ascii="Times New Roman" w:hAnsi="Times New Roman" w:cs="Times New Roman"/>
          <w:sz w:val="28"/>
          <w:szCs w:val="28"/>
        </w:rPr>
        <w:t>в Україні є важливою складовою соціальної політики держави і спрямовані на підвищення рівня соціальної захищеності громадян та забезпечення їх соціальних прав</w:t>
      </w:r>
      <w:r>
        <w:rPr>
          <w:rFonts w:ascii="Times New Roman" w:hAnsi="Times New Roman" w:cs="Times New Roman"/>
          <w:sz w:val="28"/>
          <w:szCs w:val="28"/>
        </w:rPr>
        <w:t xml:space="preserve">. </w:t>
      </w:r>
      <w:r w:rsidRPr="00E70880">
        <w:rPr>
          <w:rFonts w:ascii="Times New Roman" w:hAnsi="Times New Roman" w:cs="Times New Roman"/>
          <w:sz w:val="28"/>
          <w:szCs w:val="28"/>
        </w:rPr>
        <w:t>Ці послуги можуть бути різноманітними - від надання медичної допомоги та реабілітаційних послуг до надання психологічного супроводу, консультації з правових питань, організації дозвілля та культурних заходів, надання послуг з трудової реабілітації, надання послуг із забезпечення соціального житла та багато іншого.</w:t>
      </w:r>
      <w:r>
        <w:rPr>
          <w:rFonts w:ascii="Times New Roman" w:hAnsi="Times New Roman" w:cs="Times New Roman"/>
          <w:sz w:val="28"/>
          <w:szCs w:val="28"/>
        </w:rPr>
        <w:t xml:space="preserve"> </w:t>
      </w:r>
    </w:p>
    <w:p w14:paraId="23301610" w14:textId="77777777" w:rsidR="005A3AC8" w:rsidRPr="005A3AC8" w:rsidRDefault="00E70880" w:rsidP="00A86062">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Головною метою і змістом </w:t>
      </w:r>
      <w:r w:rsidR="005A3AC8" w:rsidRPr="005A3AC8">
        <w:rPr>
          <w:rFonts w:ascii="Times New Roman" w:hAnsi="Times New Roman" w:cs="Times New Roman"/>
          <w:sz w:val="28"/>
          <w:szCs w:val="28"/>
        </w:rPr>
        <w:t>соціального захисту в Україні є забезпечення достатнього рівня життя для всіх громадян, зокрема тих, хто перебуває у складних життєвих ситуаціях, а також забезпечення соціальної справедливості та рівних можливостей для всіх.</w:t>
      </w:r>
    </w:p>
    <w:p w14:paraId="06CB175E" w14:textId="77777777" w:rsidR="00A86062" w:rsidRPr="006A75E7" w:rsidRDefault="005A3AC8" w:rsidP="006A75E7">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5A3AC8">
        <w:rPr>
          <w:rFonts w:ascii="Times New Roman" w:hAnsi="Times New Roman" w:cs="Times New Roman"/>
          <w:sz w:val="28"/>
          <w:szCs w:val="28"/>
        </w:rPr>
        <w:t>У зв’язку з цим уряд України приділяє велику увагу підвищенню рівня соціальної захищеності громадян, зокрема тих, хто є найбільш вразливими в суспільстві, таких як діти, підлітки, літні люди, люди з інвалідністю, безробітні, малозабезпечені</w:t>
      </w:r>
      <w:r w:rsidR="00312CB1">
        <w:rPr>
          <w:rFonts w:ascii="Times New Roman" w:hAnsi="Times New Roman" w:cs="Times New Roman"/>
          <w:sz w:val="28"/>
          <w:szCs w:val="28"/>
        </w:rPr>
        <w:t>,</w:t>
      </w:r>
      <w:r w:rsidR="00E70880">
        <w:rPr>
          <w:rFonts w:ascii="Times New Roman" w:hAnsi="Times New Roman" w:cs="Times New Roman"/>
          <w:sz w:val="28"/>
          <w:szCs w:val="28"/>
        </w:rPr>
        <w:t xml:space="preserve"> </w:t>
      </w:r>
      <w:r w:rsidR="00312CB1">
        <w:rPr>
          <w:rFonts w:ascii="Times New Roman" w:hAnsi="Times New Roman" w:cs="Times New Roman"/>
          <w:sz w:val="28"/>
          <w:szCs w:val="28"/>
        </w:rPr>
        <w:t>ВПО</w:t>
      </w:r>
      <w:r w:rsidRPr="005A3AC8">
        <w:rPr>
          <w:rFonts w:ascii="Times New Roman" w:hAnsi="Times New Roman" w:cs="Times New Roman"/>
          <w:sz w:val="28"/>
          <w:szCs w:val="28"/>
        </w:rPr>
        <w:t xml:space="preserve"> та інші. Для досягнення цих цілей в Україні реалізуються різноманітні соціальні програми, проекти та ініціативи, які передбачають надання фінансової, матеріальної, медичної та іншої допомоги тим, хто цього потребує.</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[7]</w:t>
      </w:r>
    </w:p>
    <w:p w14:paraId="384C236D" w14:textId="77777777" w:rsidR="004320F9" w:rsidRDefault="004320F9" w:rsidP="00A86062">
      <w:pPr>
        <w:pStyle w:val="a3"/>
        <w:spacing w:after="0" w:line="360" w:lineRule="auto"/>
        <w:ind w:left="0" w:firstLine="567"/>
        <w:jc w:val="both"/>
        <w:rPr>
          <w:rFonts w:ascii="Times New Roman" w:hAnsi="Times New Roman" w:cs="Times New Roman"/>
          <w:sz w:val="28"/>
          <w:szCs w:val="28"/>
        </w:rPr>
      </w:pPr>
    </w:p>
    <w:p w14:paraId="5BF7E1DD" w14:textId="77777777" w:rsidR="004320F9" w:rsidRDefault="004320F9" w:rsidP="00DD1014">
      <w:pPr>
        <w:spacing w:after="0" w:line="360" w:lineRule="auto"/>
        <w:jc w:val="center"/>
        <w:rPr>
          <w:rFonts w:ascii="Times New Roman" w:eastAsia="Times New Roman" w:hAnsi="Times New Roman" w:cs="Times New Roman"/>
          <w:b/>
          <w:color w:val="000000"/>
          <w:sz w:val="28"/>
          <w:szCs w:val="28"/>
          <w:lang w:eastAsia="uk-UA"/>
        </w:rPr>
      </w:pPr>
      <w:r w:rsidRPr="00033C71">
        <w:rPr>
          <w:rFonts w:ascii="Times New Roman" w:eastAsia="Times New Roman" w:hAnsi="Times New Roman" w:cs="Times New Roman"/>
          <w:b/>
          <w:color w:val="000000"/>
          <w:sz w:val="28"/>
          <w:szCs w:val="28"/>
          <w:lang w:eastAsia="uk-UA"/>
        </w:rPr>
        <w:t>1.2  Сутність форм захисту внутрішньо переміщених  осіб та військовослужбовців збройних сил України.</w:t>
      </w:r>
    </w:p>
    <w:p w14:paraId="4FA0D03F" w14:textId="77777777" w:rsidR="00A5424D" w:rsidRDefault="00A5424D" w:rsidP="00DD10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A5424D">
        <w:rPr>
          <w:rFonts w:ascii="Times New Roman" w:hAnsi="Times New Roman" w:cs="Times New Roman"/>
          <w:sz w:val="28"/>
          <w:szCs w:val="28"/>
        </w:rPr>
        <w:t>иференційований підхід до вибору форм та заходів соціального захисту</w:t>
      </w:r>
      <w:r>
        <w:rPr>
          <w:rFonts w:ascii="Times New Roman" w:hAnsi="Times New Roman" w:cs="Times New Roman"/>
          <w:sz w:val="28"/>
          <w:szCs w:val="28"/>
        </w:rPr>
        <w:t xml:space="preserve"> гаантує</w:t>
      </w:r>
      <w:r w:rsidRPr="00A5424D">
        <w:rPr>
          <w:rFonts w:ascii="Times New Roman" w:hAnsi="Times New Roman" w:cs="Times New Roman"/>
          <w:sz w:val="28"/>
          <w:szCs w:val="28"/>
        </w:rPr>
        <w:t>: для працездатного населення - створення належних умов праці та робочих місць; для непрацездатних осіб (або працездатних, які потребують державної підтримки), пенсіонерів та інвалідів - гарантований соціальний рівень життя та державна підтримка; для внутрішньо переміщених осіб - соціальний захист та забезпечення їх соціальних прав та інтересів; для військовослужбовців Збройних сил України - правові і соціальні гарантії, що забезпечують реалізацію їх конституційних прав і свобод, задоволення матеріальних і духовних потреб, враховуючи специфіку їх службової діяльності; для окремих осіб вразливих верств населення - розробка та впровадження спеціальної програми соціальної допомоги.</w:t>
      </w:r>
    </w:p>
    <w:p w14:paraId="6761EF7B" w14:textId="77777777" w:rsidR="004320F9" w:rsidRDefault="004320F9" w:rsidP="00DD10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 основних ф</w:t>
      </w:r>
      <w:r w:rsidRPr="008940DB">
        <w:rPr>
          <w:rFonts w:ascii="Times New Roman" w:hAnsi="Times New Roman" w:cs="Times New Roman"/>
          <w:sz w:val="28"/>
          <w:szCs w:val="28"/>
        </w:rPr>
        <w:t>орми захисту внутрішньо переміщених осіб (ВПО) та військовослужбовців Збройн</w:t>
      </w:r>
      <w:r>
        <w:rPr>
          <w:rFonts w:ascii="Times New Roman" w:hAnsi="Times New Roman" w:cs="Times New Roman"/>
          <w:sz w:val="28"/>
          <w:szCs w:val="28"/>
        </w:rPr>
        <w:t>их Сил України (ЗСУ) включають(рис.1.2):</w:t>
      </w:r>
    </w:p>
    <w:p w14:paraId="332D1F6C" w14:textId="77777777" w:rsidR="004320F9" w:rsidRDefault="004320F9" w:rsidP="004320F9">
      <w:pPr>
        <w:spacing w:after="0"/>
        <w:ind w:firstLine="567"/>
        <w:jc w:val="both"/>
        <w:rPr>
          <w:rFonts w:ascii="Times New Roman" w:hAnsi="Times New Roman" w:cs="Times New Roman"/>
          <w:sz w:val="28"/>
          <w:szCs w:val="28"/>
        </w:rPr>
      </w:pPr>
    </w:p>
    <w:p w14:paraId="651B2EA0" w14:textId="77777777" w:rsidR="004320F9" w:rsidRDefault="004320F9" w:rsidP="004320F9">
      <w:pPr>
        <w:spacing w:after="0"/>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D422ADA" wp14:editId="6E72F9C2">
            <wp:extent cx="5486400" cy="44577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ED89966" w14:textId="77777777" w:rsidR="00A268B3" w:rsidRDefault="00A268B3" w:rsidP="004320F9">
      <w:pPr>
        <w:spacing w:after="0"/>
        <w:ind w:firstLine="567"/>
        <w:jc w:val="both"/>
        <w:rPr>
          <w:rFonts w:ascii="Times New Roman" w:hAnsi="Times New Roman" w:cs="Times New Roman"/>
          <w:sz w:val="28"/>
          <w:szCs w:val="28"/>
        </w:rPr>
      </w:pPr>
    </w:p>
    <w:p w14:paraId="3681BFC3" w14:textId="77777777" w:rsidR="003A39A0" w:rsidRPr="00A268B3" w:rsidRDefault="00A268B3" w:rsidP="00A268B3">
      <w:pPr>
        <w:ind w:left="720"/>
        <w:rPr>
          <w:rFonts w:ascii="Times New Roman" w:hAnsi="Times New Roman" w:cs="Times New Roman"/>
          <w:b/>
          <w:sz w:val="28"/>
          <w:szCs w:val="28"/>
        </w:rPr>
      </w:pPr>
      <w:r w:rsidRPr="00A268B3">
        <w:rPr>
          <w:rFonts w:ascii="Times New Roman" w:hAnsi="Times New Roman" w:cs="Times New Roman"/>
          <w:b/>
          <w:sz w:val="28"/>
          <w:szCs w:val="28"/>
        </w:rPr>
        <w:t xml:space="preserve">Рис.1.2 Основні </w:t>
      </w:r>
      <w:r w:rsidR="00B16B30" w:rsidRPr="00A268B3">
        <w:rPr>
          <w:rFonts w:ascii="Times New Roman" w:hAnsi="Times New Roman" w:cs="Times New Roman"/>
          <w:b/>
          <w:sz w:val="28"/>
          <w:szCs w:val="28"/>
        </w:rPr>
        <w:t>форми захисту ВПО та військовослужбовців ЗСУ</w:t>
      </w:r>
    </w:p>
    <w:p w14:paraId="2AA67049" w14:textId="77777777" w:rsidR="004320F9"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Матеріальна допомога та соціальна підтримка: ВПО та військовослужбовці</w:t>
      </w:r>
      <w:r>
        <w:rPr>
          <w:rFonts w:ascii="Times New Roman" w:hAnsi="Times New Roman" w:cs="Times New Roman"/>
          <w:sz w:val="28"/>
          <w:szCs w:val="28"/>
        </w:rPr>
        <w:t>в</w:t>
      </w:r>
      <w:r w:rsidRPr="00590898">
        <w:rPr>
          <w:rFonts w:ascii="Times New Roman" w:hAnsi="Times New Roman" w:cs="Times New Roman"/>
          <w:sz w:val="28"/>
          <w:szCs w:val="28"/>
        </w:rPr>
        <w:t xml:space="preserve">, які постраждали від </w:t>
      </w:r>
      <w:r>
        <w:rPr>
          <w:rFonts w:ascii="Times New Roman" w:hAnsi="Times New Roman" w:cs="Times New Roman"/>
          <w:sz w:val="28"/>
          <w:szCs w:val="28"/>
        </w:rPr>
        <w:t>військових дій</w:t>
      </w:r>
      <w:r w:rsidRPr="00590898">
        <w:rPr>
          <w:rFonts w:ascii="Times New Roman" w:hAnsi="Times New Roman" w:cs="Times New Roman"/>
          <w:sz w:val="28"/>
          <w:szCs w:val="28"/>
        </w:rPr>
        <w:t xml:space="preserve"> </w:t>
      </w:r>
      <w:r>
        <w:rPr>
          <w:rFonts w:ascii="Times New Roman" w:hAnsi="Times New Roman" w:cs="Times New Roman"/>
          <w:sz w:val="28"/>
          <w:szCs w:val="28"/>
        </w:rPr>
        <w:t>в</w:t>
      </w:r>
      <w:r w:rsidRPr="00590898">
        <w:rPr>
          <w:rFonts w:ascii="Times New Roman" w:hAnsi="Times New Roman" w:cs="Times New Roman"/>
          <w:sz w:val="28"/>
          <w:szCs w:val="28"/>
        </w:rPr>
        <w:t xml:space="preserve"> Україн</w:t>
      </w:r>
      <w:r>
        <w:rPr>
          <w:rFonts w:ascii="Times New Roman" w:hAnsi="Times New Roman" w:cs="Times New Roman"/>
          <w:sz w:val="28"/>
          <w:szCs w:val="28"/>
        </w:rPr>
        <w:t>і</w:t>
      </w:r>
      <w:r w:rsidRPr="00590898">
        <w:rPr>
          <w:rFonts w:ascii="Times New Roman" w:hAnsi="Times New Roman" w:cs="Times New Roman"/>
          <w:sz w:val="28"/>
          <w:szCs w:val="28"/>
        </w:rPr>
        <w:t xml:space="preserve">, можуть отримувати матеріальну допомогу </w:t>
      </w:r>
      <w:r>
        <w:rPr>
          <w:rFonts w:ascii="Times New Roman" w:hAnsi="Times New Roman" w:cs="Times New Roman"/>
          <w:sz w:val="28"/>
          <w:szCs w:val="28"/>
        </w:rPr>
        <w:t>для</w:t>
      </w:r>
      <w:r w:rsidRPr="00590898">
        <w:rPr>
          <w:rFonts w:ascii="Times New Roman" w:hAnsi="Times New Roman" w:cs="Times New Roman"/>
          <w:sz w:val="28"/>
          <w:szCs w:val="28"/>
        </w:rPr>
        <w:t xml:space="preserve"> забезпечення основних потреб тощо.</w:t>
      </w:r>
      <w:r>
        <w:rPr>
          <w:rFonts w:ascii="Times New Roman" w:hAnsi="Times New Roman" w:cs="Times New Roman"/>
          <w:sz w:val="28"/>
          <w:szCs w:val="28"/>
        </w:rPr>
        <w:t xml:space="preserve"> </w:t>
      </w:r>
    </w:p>
    <w:p w14:paraId="4E2E6F32" w14:textId="77777777" w:rsidR="00C81DDA" w:rsidRDefault="00C81DDA" w:rsidP="00C81DDA">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C81DDA">
        <w:rPr>
          <w:rFonts w:ascii="Times New Roman" w:eastAsia="Times New Roman" w:hAnsi="Times New Roman" w:cs="Times New Roman"/>
          <w:color w:val="000000"/>
          <w:sz w:val="28"/>
          <w:szCs w:val="28"/>
          <w:lang w:eastAsia="uk-UA"/>
        </w:rPr>
        <w:t>Державна допомога в розмірі місячного грошового забезпечення надається військовослужбовцям збройних сил України за певн</w:t>
      </w:r>
      <w:r>
        <w:rPr>
          <w:rFonts w:ascii="Times New Roman" w:eastAsia="Times New Roman" w:hAnsi="Times New Roman" w:cs="Times New Roman"/>
          <w:color w:val="000000"/>
          <w:sz w:val="28"/>
          <w:szCs w:val="28"/>
          <w:lang w:eastAsia="uk-UA"/>
        </w:rPr>
        <w:t>их обставин</w:t>
      </w:r>
      <w:r w:rsidRPr="00C81DDA">
        <w:rPr>
          <w:rFonts w:ascii="Times New Roman" w:eastAsia="Times New Roman" w:hAnsi="Times New Roman" w:cs="Times New Roman"/>
          <w:color w:val="000000"/>
          <w:sz w:val="28"/>
          <w:szCs w:val="28"/>
          <w:lang w:eastAsia="uk-UA"/>
        </w:rPr>
        <w:t xml:space="preserve">, які визначені в окремому дорученні Міністра оборони України № 2683 від 1 лютого 2023 року. </w:t>
      </w:r>
    </w:p>
    <w:p w14:paraId="666CA05C" w14:textId="77777777" w:rsidR="00C81DDA" w:rsidRDefault="00C81DDA" w:rsidP="00C81DDA">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C81DDA">
        <w:rPr>
          <w:rFonts w:ascii="Times New Roman" w:eastAsia="Times New Roman" w:hAnsi="Times New Roman" w:cs="Times New Roman"/>
          <w:color w:val="000000"/>
          <w:sz w:val="28"/>
          <w:szCs w:val="28"/>
          <w:lang w:eastAsia="uk-UA"/>
        </w:rPr>
        <w:t>Ця допомога призначена для вирішення соціально-побутових питань. Отримати її можна тільки за наявність певних підстав:</w:t>
      </w:r>
    </w:p>
    <w:p w14:paraId="7050E966" w14:textId="77777777" w:rsidR="004320F9" w:rsidRPr="000C3A61" w:rsidRDefault="004320F9" w:rsidP="004320F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смерть військовослужбовця та/або його дружини (чоловіка), дітей, батьків;</w:t>
      </w:r>
    </w:p>
    <w:p w14:paraId="6B16D12F" w14:textId="77777777" w:rsidR="004320F9" w:rsidRPr="000C3A61" w:rsidRDefault="004320F9" w:rsidP="004320F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поранення військовослужбовця під час виконання завдань під час воєнного стану;</w:t>
      </w:r>
    </w:p>
    <w:p w14:paraId="6563DDE6" w14:textId="77777777" w:rsidR="004320F9" w:rsidRPr="000C3A61" w:rsidRDefault="004320F9" w:rsidP="004320F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у разі наявності у військовослужбовця інвалідності, отриманої внаслідок поранення (контузії, травми, каліцтва), пов’язаного із захистом Батьківщини;</w:t>
      </w:r>
    </w:p>
    <w:p w14:paraId="4344BB10" w14:textId="77777777" w:rsidR="004320F9" w:rsidRPr="000C3A61" w:rsidRDefault="004320F9" w:rsidP="004320F9">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порушення стану здоров’я військовослужбовця, перебування його на лікуванні, реабілітації, що підтверджено відповідними медичними документами (виписний епікриз, довідка про захворювання, постанова військово-лікарської комісії), а саме:</w:t>
      </w:r>
    </w:p>
    <w:p w14:paraId="3EC92DFA" w14:textId="77777777" w:rsidR="004320F9" w:rsidRPr="000C3A61" w:rsidRDefault="004320F9" w:rsidP="004320F9">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онкологічне захворювання (хірургічне лікування, променева та/або хімієтерапія);</w:t>
      </w:r>
    </w:p>
    <w:p w14:paraId="46F5AF81" w14:textId="77777777" w:rsidR="004320F9" w:rsidRPr="000C3A61" w:rsidRDefault="004320F9" w:rsidP="004320F9">
      <w:pPr>
        <w:numPr>
          <w:ilvl w:val="0"/>
          <w:numId w:val="10"/>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захворювання на туберкульоз, ВІЛ/СНІД, вірусний гепатит B, C;</w:t>
      </w:r>
    </w:p>
    <w:p w14:paraId="5A5ABFFA" w14:textId="77777777" w:rsidR="004320F9" w:rsidRPr="000C3A61" w:rsidRDefault="004320F9" w:rsidP="004320F9">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безперервне перебування на лікуванні, реабілітації або у відпустці для лікування у зв’язку із хворобою (сумарно більше як 30 днів поспіль) внаслідок травм, захворювань нервової, серцево-судинної систем, опорно-рухового апарату та інших захворювань органів і систем з тяжким перебігом або наслідками, що потребують проведення багатоетапного хірургічного лікування, протезування втраченої кінцівки (кінцівок), ендопротезування, трансплантації органів, індивідуального догляду, протирецидивного лікування з довготривалим застосуванням дорогих лікарських засобів;</w:t>
      </w:r>
    </w:p>
    <w:p w14:paraId="6683CB09" w14:textId="77777777" w:rsidR="004320F9" w:rsidRPr="000C3A61" w:rsidRDefault="004320F9" w:rsidP="004320F9">
      <w:pPr>
        <w:numPr>
          <w:ilvl w:val="0"/>
          <w:numId w:val="11"/>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uk-UA"/>
        </w:rPr>
      </w:pPr>
      <w:r w:rsidRPr="000C3A61">
        <w:rPr>
          <w:rFonts w:ascii="Times New Roman" w:eastAsia="Times New Roman" w:hAnsi="Times New Roman" w:cs="Times New Roman"/>
          <w:color w:val="000000"/>
          <w:sz w:val="28"/>
          <w:szCs w:val="28"/>
          <w:lang w:eastAsia="uk-UA"/>
        </w:rPr>
        <w:t>сім’ям військовослужбовців, які захоплені в полон (крім військовослужбовців, які здалися в полон добровільно) чи заручниками, а також інтерновані в нейтральних державах або визнані безвісно відсутніми.</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[7]</w:t>
      </w:r>
    </w:p>
    <w:p w14:paraId="691103B7" w14:textId="77777777" w:rsidR="00C81DDA" w:rsidRDefault="00C81DDA" w:rsidP="004320F9">
      <w:pPr>
        <w:pStyle w:val="a3"/>
        <w:tabs>
          <w:tab w:val="left" w:pos="284"/>
          <w:tab w:val="left" w:pos="993"/>
        </w:tabs>
        <w:spacing w:after="0" w:line="360" w:lineRule="auto"/>
        <w:ind w:left="0" w:firstLine="567"/>
        <w:jc w:val="both"/>
        <w:rPr>
          <w:rFonts w:ascii="Times New Roman" w:hAnsi="Times New Roman" w:cs="Times New Roman"/>
          <w:sz w:val="28"/>
          <w:szCs w:val="28"/>
        </w:rPr>
      </w:pPr>
      <w:r w:rsidRPr="00C81DDA">
        <w:rPr>
          <w:rFonts w:ascii="Times New Roman" w:hAnsi="Times New Roman" w:cs="Times New Roman"/>
          <w:sz w:val="28"/>
          <w:szCs w:val="28"/>
        </w:rPr>
        <w:t xml:space="preserve">Мільйони українців досі перебувають у ситуації, коли вони не можуть </w:t>
      </w:r>
      <w:r w:rsidR="00CC69DB">
        <w:rPr>
          <w:rFonts w:ascii="Times New Roman" w:hAnsi="Times New Roman" w:cs="Times New Roman"/>
          <w:sz w:val="28"/>
          <w:szCs w:val="28"/>
        </w:rPr>
        <w:t>повернутися</w:t>
      </w:r>
      <w:r w:rsidRPr="00C81DDA">
        <w:rPr>
          <w:rFonts w:ascii="Times New Roman" w:hAnsi="Times New Roman" w:cs="Times New Roman"/>
          <w:sz w:val="28"/>
          <w:szCs w:val="28"/>
        </w:rPr>
        <w:t xml:space="preserve"> додому і потребують допомоги. У 2022 році багато організацій та фондів надавали допомогу вимушеним переселенцям та найбільш незахищеним населенням у вигляді грошової, так і гуманітарної допомоги. Крім того, </w:t>
      </w:r>
      <w:r w:rsidR="00CC69DB">
        <w:rPr>
          <w:rFonts w:ascii="Times New Roman" w:hAnsi="Times New Roman" w:cs="Times New Roman"/>
          <w:sz w:val="28"/>
          <w:szCs w:val="28"/>
        </w:rPr>
        <w:t xml:space="preserve">також </w:t>
      </w:r>
      <w:r w:rsidRPr="00C81DDA">
        <w:rPr>
          <w:rFonts w:ascii="Times New Roman" w:hAnsi="Times New Roman" w:cs="Times New Roman"/>
          <w:sz w:val="28"/>
          <w:szCs w:val="28"/>
        </w:rPr>
        <w:t>з боку держави була виплачена грошова допомога.</w:t>
      </w:r>
    </w:p>
    <w:p w14:paraId="4CC86F74" w14:textId="77777777" w:rsidR="004320F9" w:rsidRDefault="00CC69DB" w:rsidP="00CC69DB">
      <w:pPr>
        <w:pStyle w:val="a3"/>
        <w:tabs>
          <w:tab w:val="left" w:pos="284"/>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4320F9" w:rsidRPr="00E34932">
        <w:rPr>
          <w:rFonts w:ascii="Times New Roman" w:hAnsi="Times New Roman" w:cs="Times New Roman"/>
          <w:sz w:val="28"/>
          <w:szCs w:val="28"/>
        </w:rPr>
        <w:t xml:space="preserve"> 1 січня 2023 р. продов</w:t>
      </w:r>
      <w:r>
        <w:rPr>
          <w:rFonts w:ascii="Times New Roman" w:hAnsi="Times New Roman" w:cs="Times New Roman"/>
          <w:sz w:val="28"/>
          <w:szCs w:val="28"/>
        </w:rPr>
        <w:t xml:space="preserve">жується </w:t>
      </w:r>
      <w:r w:rsidR="004320F9" w:rsidRPr="00E34932">
        <w:rPr>
          <w:rFonts w:ascii="Times New Roman" w:hAnsi="Times New Roman" w:cs="Times New Roman"/>
          <w:sz w:val="28"/>
          <w:szCs w:val="28"/>
        </w:rPr>
        <w:t xml:space="preserve">автоматичне нарахування допомоги на проживання переселенцям. </w:t>
      </w:r>
    </w:p>
    <w:p w14:paraId="4068852A" w14:textId="77777777" w:rsidR="006A75E7" w:rsidRDefault="004320F9" w:rsidP="006A75E7">
      <w:pPr>
        <w:pStyle w:val="a3"/>
        <w:tabs>
          <w:tab w:val="left" w:pos="284"/>
          <w:tab w:val="left" w:pos="993"/>
        </w:tabs>
        <w:spacing w:after="0" w:line="360" w:lineRule="auto"/>
        <w:ind w:left="0" w:firstLine="567"/>
        <w:jc w:val="both"/>
      </w:pPr>
      <w:r w:rsidRPr="00E34932">
        <w:rPr>
          <w:rFonts w:ascii="Times New Roman" w:hAnsi="Times New Roman" w:cs="Times New Roman"/>
          <w:sz w:val="28"/>
          <w:szCs w:val="28"/>
        </w:rPr>
        <w:t xml:space="preserve">Крім державної допомоги у 2023 році продовжують надавати допомогу міжнародні </w:t>
      </w:r>
      <w:r>
        <w:rPr>
          <w:rFonts w:ascii="Times New Roman" w:hAnsi="Times New Roman" w:cs="Times New Roman"/>
          <w:sz w:val="28"/>
          <w:szCs w:val="28"/>
        </w:rPr>
        <w:t xml:space="preserve">організації та благодійні фонди,  зокрема: </w:t>
      </w:r>
      <w:r w:rsidRPr="00E34932">
        <w:rPr>
          <w:rFonts w:ascii="Times New Roman" w:hAnsi="Times New Roman" w:cs="Times New Roman"/>
          <w:sz w:val="28"/>
          <w:szCs w:val="28"/>
        </w:rPr>
        <w:t>Агентство ООН у справах біженців</w:t>
      </w:r>
      <w:r>
        <w:rPr>
          <w:rFonts w:ascii="Times New Roman" w:hAnsi="Times New Roman" w:cs="Times New Roman"/>
          <w:sz w:val="28"/>
          <w:szCs w:val="28"/>
        </w:rPr>
        <w:t xml:space="preserve">, </w:t>
      </w:r>
      <w:r w:rsidRPr="00E34932">
        <w:rPr>
          <w:rFonts w:ascii="Times New Roman" w:hAnsi="Times New Roman" w:cs="Times New Roman"/>
          <w:sz w:val="28"/>
          <w:szCs w:val="28"/>
        </w:rPr>
        <w:t>Міжнародний комітет Червоного Хреста</w:t>
      </w:r>
      <w:r>
        <w:rPr>
          <w:rFonts w:ascii="Times New Roman" w:hAnsi="Times New Roman" w:cs="Times New Roman"/>
          <w:sz w:val="28"/>
          <w:szCs w:val="28"/>
        </w:rPr>
        <w:t xml:space="preserve">, </w:t>
      </w:r>
      <w:r w:rsidRPr="00E34932">
        <w:rPr>
          <w:rFonts w:ascii="Times New Roman" w:hAnsi="Times New Roman" w:cs="Times New Roman"/>
          <w:sz w:val="28"/>
          <w:szCs w:val="28"/>
        </w:rPr>
        <w:t>Виплати від Міжнародної організації з міграції</w:t>
      </w:r>
      <w:r>
        <w:rPr>
          <w:rFonts w:ascii="Times New Roman" w:hAnsi="Times New Roman" w:cs="Times New Roman"/>
          <w:sz w:val="28"/>
          <w:szCs w:val="28"/>
        </w:rPr>
        <w:t xml:space="preserve">, </w:t>
      </w:r>
      <w:r w:rsidRPr="00E34932">
        <w:rPr>
          <w:rFonts w:ascii="Times New Roman" w:hAnsi="Times New Roman" w:cs="Times New Roman"/>
          <w:sz w:val="28"/>
          <w:szCs w:val="28"/>
        </w:rPr>
        <w:t>Неурядова гуманітарна організація ACTED (Франція)</w:t>
      </w:r>
      <w:r>
        <w:rPr>
          <w:rFonts w:ascii="Times New Roman" w:hAnsi="Times New Roman" w:cs="Times New Roman"/>
          <w:sz w:val="28"/>
          <w:szCs w:val="28"/>
        </w:rPr>
        <w:t xml:space="preserve">, </w:t>
      </w:r>
      <w:r w:rsidRPr="00E34932">
        <w:rPr>
          <w:rFonts w:ascii="Times New Roman" w:hAnsi="Times New Roman" w:cs="Times New Roman"/>
          <w:sz w:val="28"/>
          <w:szCs w:val="28"/>
        </w:rPr>
        <w:t>Естонська Рада у справах біженців</w:t>
      </w:r>
      <w:r>
        <w:rPr>
          <w:rFonts w:ascii="Times New Roman" w:hAnsi="Times New Roman" w:cs="Times New Roman"/>
          <w:sz w:val="28"/>
          <w:szCs w:val="28"/>
        </w:rPr>
        <w:t xml:space="preserve">, </w:t>
      </w:r>
      <w:r w:rsidRPr="00E34932">
        <w:rPr>
          <w:rFonts w:ascii="Times New Roman" w:hAnsi="Times New Roman" w:cs="Times New Roman"/>
          <w:sz w:val="28"/>
          <w:szCs w:val="28"/>
        </w:rPr>
        <w:t>Всесвітня продовольча програма ООН</w:t>
      </w:r>
      <w:r>
        <w:rPr>
          <w:rFonts w:ascii="Times New Roman" w:hAnsi="Times New Roman" w:cs="Times New Roman"/>
          <w:sz w:val="28"/>
          <w:szCs w:val="28"/>
        </w:rPr>
        <w:t xml:space="preserve">, </w:t>
      </w:r>
      <w:r w:rsidRPr="00E34932">
        <w:rPr>
          <w:rFonts w:ascii="Times New Roman" w:hAnsi="Times New Roman" w:cs="Times New Roman"/>
          <w:sz w:val="28"/>
          <w:szCs w:val="28"/>
        </w:rPr>
        <w:t>Благодійна організація BHA &amp; Save The Children</w:t>
      </w:r>
      <w:r>
        <w:rPr>
          <w:rFonts w:ascii="Times New Roman" w:hAnsi="Times New Roman" w:cs="Times New Roman"/>
          <w:sz w:val="28"/>
          <w:szCs w:val="28"/>
        </w:rPr>
        <w:t xml:space="preserve">, Gate to Ukraine , </w:t>
      </w:r>
      <w:r w:rsidRPr="00E34932">
        <w:rPr>
          <w:rFonts w:ascii="Times New Roman" w:hAnsi="Times New Roman" w:cs="Times New Roman"/>
          <w:sz w:val="28"/>
          <w:szCs w:val="28"/>
        </w:rPr>
        <w:t>Проект $1K для України</w:t>
      </w:r>
      <w:r>
        <w:rPr>
          <w:rFonts w:ascii="Times New Roman" w:hAnsi="Times New Roman" w:cs="Times New Roman"/>
          <w:sz w:val="28"/>
          <w:szCs w:val="28"/>
        </w:rPr>
        <w:t xml:space="preserve">, </w:t>
      </w:r>
      <w:r w:rsidRPr="00E34932">
        <w:rPr>
          <w:rFonts w:ascii="Times New Roman" w:hAnsi="Times New Roman" w:cs="Times New Roman"/>
          <w:sz w:val="28"/>
          <w:szCs w:val="28"/>
        </w:rPr>
        <w:t>Благодійний фонд «Карітас Полтава»</w:t>
      </w:r>
      <w:r>
        <w:rPr>
          <w:rFonts w:ascii="Times New Roman" w:hAnsi="Times New Roman" w:cs="Times New Roman"/>
          <w:sz w:val="28"/>
          <w:szCs w:val="28"/>
        </w:rPr>
        <w:t>, «Карітас Одеса», Ч</w:t>
      </w:r>
      <w:r w:rsidRPr="001153FB">
        <w:rPr>
          <w:rFonts w:ascii="Times New Roman" w:hAnsi="Times New Roman" w:cs="Times New Roman"/>
          <w:sz w:val="28"/>
          <w:szCs w:val="28"/>
        </w:rPr>
        <w:t>еська гуманітарна організація «Людина в біді»</w:t>
      </w:r>
      <w:r>
        <w:rPr>
          <w:rFonts w:ascii="Times New Roman" w:hAnsi="Times New Roman" w:cs="Times New Roman"/>
          <w:sz w:val="28"/>
          <w:szCs w:val="28"/>
        </w:rPr>
        <w:t xml:space="preserve">, </w:t>
      </w:r>
      <w:r w:rsidRPr="001153FB">
        <w:rPr>
          <w:rFonts w:ascii="Times New Roman" w:hAnsi="Times New Roman" w:cs="Times New Roman"/>
          <w:sz w:val="28"/>
          <w:szCs w:val="28"/>
        </w:rPr>
        <w:t>СпівДія — волонтерська P2P-платформа</w:t>
      </w:r>
      <w:r>
        <w:rPr>
          <w:rFonts w:ascii="Times New Roman" w:hAnsi="Times New Roman" w:cs="Times New Roman"/>
          <w:sz w:val="28"/>
          <w:szCs w:val="28"/>
        </w:rPr>
        <w:t xml:space="preserve">, </w:t>
      </w:r>
      <w:r w:rsidRPr="001153FB">
        <w:rPr>
          <w:rFonts w:ascii="Times New Roman" w:hAnsi="Times New Roman" w:cs="Times New Roman"/>
          <w:sz w:val="28"/>
          <w:szCs w:val="28"/>
        </w:rPr>
        <w:t>БФ «У матусиних долонях»</w:t>
      </w:r>
      <w:r>
        <w:rPr>
          <w:rFonts w:ascii="Times New Roman" w:hAnsi="Times New Roman" w:cs="Times New Roman"/>
          <w:sz w:val="28"/>
          <w:szCs w:val="28"/>
        </w:rPr>
        <w:t xml:space="preserve">, </w:t>
      </w:r>
      <w:r w:rsidRPr="001153FB">
        <w:rPr>
          <w:rFonts w:ascii="Times New Roman" w:hAnsi="Times New Roman" w:cs="Times New Roman"/>
          <w:sz w:val="28"/>
          <w:szCs w:val="28"/>
        </w:rPr>
        <w:t>Міжнародний благодійний фонд «Гелп Ас Гелп ЮА</w:t>
      </w:r>
      <w:r>
        <w:rPr>
          <w:rFonts w:ascii="Times New Roman" w:hAnsi="Times New Roman" w:cs="Times New Roman"/>
          <w:sz w:val="28"/>
          <w:szCs w:val="28"/>
        </w:rPr>
        <w:t xml:space="preserve">», </w:t>
      </w:r>
      <w:r w:rsidRPr="001153FB">
        <w:rPr>
          <w:rFonts w:ascii="Times New Roman" w:hAnsi="Times New Roman" w:cs="Times New Roman"/>
          <w:sz w:val="28"/>
          <w:szCs w:val="28"/>
        </w:rPr>
        <w:t>ромадська організація «Ми покоління за зміни»</w:t>
      </w:r>
      <w:r>
        <w:rPr>
          <w:rFonts w:ascii="Times New Roman" w:hAnsi="Times New Roman" w:cs="Times New Roman"/>
          <w:sz w:val="28"/>
          <w:szCs w:val="28"/>
        </w:rPr>
        <w:t xml:space="preserve">, </w:t>
      </w:r>
      <w:r w:rsidRPr="001153FB">
        <w:rPr>
          <w:rFonts w:ascii="Times New Roman" w:hAnsi="Times New Roman" w:cs="Times New Roman"/>
          <w:sz w:val="28"/>
          <w:szCs w:val="28"/>
        </w:rPr>
        <w:t>Благодійна організація From Heart</w:t>
      </w:r>
      <w:r>
        <w:rPr>
          <w:rFonts w:ascii="Times New Roman" w:hAnsi="Times New Roman" w:cs="Times New Roman"/>
          <w:sz w:val="28"/>
          <w:szCs w:val="28"/>
        </w:rPr>
        <w:t xml:space="preserve"> та ін.</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[8]</w:t>
      </w:r>
      <w:r>
        <w:rPr>
          <w:rFonts w:ascii="Times New Roman" w:hAnsi="Times New Roman" w:cs="Times New Roman"/>
          <w:sz w:val="28"/>
          <w:szCs w:val="28"/>
        </w:rPr>
        <w:t xml:space="preserve"> </w:t>
      </w:r>
    </w:p>
    <w:p w14:paraId="04C975CD" w14:textId="77777777" w:rsidR="004320F9" w:rsidRDefault="004320F9" w:rsidP="006A75E7">
      <w:pPr>
        <w:pStyle w:val="a3"/>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Медична допомога: ВПО та військовослужбовці мають право на безкоштовну медичну допомогу та реабілітацію від наслідків поранення чи травми, отриманої в зоні бойових дій.</w:t>
      </w:r>
    </w:p>
    <w:p w14:paraId="3FB8EF46" w14:textId="77777777" w:rsidR="006A75E7" w:rsidRDefault="004320F9" w:rsidP="004320F9">
      <w:pPr>
        <w:pStyle w:val="a3"/>
        <w:tabs>
          <w:tab w:val="left" w:pos="284"/>
          <w:tab w:val="left" w:pos="993"/>
        </w:tabs>
        <w:spacing w:after="0" w:line="360" w:lineRule="auto"/>
        <w:ind w:left="0" w:firstLine="567"/>
        <w:jc w:val="both"/>
      </w:pPr>
      <w:r w:rsidRPr="00DB3AB4">
        <w:rPr>
          <w:rFonts w:ascii="Times New Roman" w:hAnsi="Times New Roman" w:cs="Times New Roman"/>
          <w:sz w:val="28"/>
          <w:szCs w:val="28"/>
        </w:rPr>
        <w:t>Всі заклади охорони здоров'я комунальної власності міста безвідмовно надають всю необхідну медичну допомогу внутрішньо переміщеним особам. Сімейні лікарі укладають декларації на медичне обслуговування, забезпечують проведення профілактичних оглядів та необхідних щеплень, у закладах другого рівня надається спеціалізована амбулаторна та стаціонарна медична допомога безкоштовно в рамках укладених договорів з Національною Службою Здоров'я України.</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[9]</w:t>
      </w:r>
      <w:r w:rsidRPr="00DB3AB4">
        <w:t xml:space="preserve"> </w:t>
      </w:r>
    </w:p>
    <w:p w14:paraId="34C013F1" w14:textId="77777777" w:rsidR="004320F9" w:rsidRDefault="004320F9" w:rsidP="004320F9">
      <w:pPr>
        <w:pStyle w:val="a3"/>
        <w:tabs>
          <w:tab w:val="left" w:pos="284"/>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Pr="00E663EB">
        <w:rPr>
          <w:rFonts w:ascii="Times New Roman" w:hAnsi="Times New Roman" w:cs="Times New Roman"/>
          <w:sz w:val="28"/>
          <w:szCs w:val="28"/>
        </w:rPr>
        <w:t>едична допомога військовослужбовцям надається у Військово-клінічному центрі та підпорядкованих йому госпіталях відповідно до зони відповідальності. Водночас як державні, так і комунальні заклади охорони здоров’я функціонують в інтересах сил оборони та безпеки.</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[10]</w:t>
      </w:r>
    </w:p>
    <w:p w14:paraId="47C9D147" w14:textId="77777777" w:rsidR="004320F9"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Психологічна допомога: військовослужбовці та ВПО можуть отримати психологічну допомогу для підтримки після військових дій.</w:t>
      </w:r>
    </w:p>
    <w:p w14:paraId="246E6AA2" w14:textId="77777777" w:rsidR="004320F9" w:rsidRPr="004320F9" w:rsidRDefault="004320F9" w:rsidP="004320F9">
      <w:pPr>
        <w:pStyle w:val="a3"/>
        <w:tabs>
          <w:tab w:val="left" w:pos="284"/>
          <w:tab w:val="left" w:pos="993"/>
        </w:tabs>
        <w:spacing w:after="0" w:line="360" w:lineRule="auto"/>
        <w:ind w:left="0" w:firstLine="567"/>
        <w:jc w:val="both"/>
        <w:rPr>
          <w:rFonts w:ascii="Times New Roman" w:hAnsi="Times New Roman" w:cs="Times New Roman"/>
          <w:sz w:val="28"/>
          <w:szCs w:val="28"/>
        </w:rPr>
      </w:pPr>
      <w:r w:rsidRPr="004320F9">
        <w:rPr>
          <w:rFonts w:ascii="Times New Roman" w:hAnsi="Times New Roman" w:cs="Times New Roman"/>
          <w:sz w:val="28"/>
          <w:szCs w:val="28"/>
        </w:rPr>
        <w:t>Психологічна підтримка спрямована на оновлення наявних та створення додаткових психологічних ресурсів, забезпечення подолання симптомів бойового дистресу та активних дій воїнів на полі бою. В Україні переселенці та захисники, а також їхні родичі отримують безкоштовну психологічну допомогу та консультації з соціальних питань.</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[11]</w:t>
      </w:r>
    </w:p>
    <w:p w14:paraId="3AFD9A86" w14:textId="77777777" w:rsidR="004320F9" w:rsidRPr="00CE5FD1" w:rsidRDefault="004320F9" w:rsidP="004320F9">
      <w:pPr>
        <w:pStyle w:val="a3"/>
        <w:tabs>
          <w:tab w:val="left" w:pos="284"/>
          <w:tab w:val="left" w:pos="993"/>
        </w:tabs>
        <w:spacing w:after="0" w:line="360" w:lineRule="auto"/>
        <w:ind w:left="0" w:firstLine="567"/>
        <w:jc w:val="both"/>
        <w:rPr>
          <w:rFonts w:ascii="Times New Roman" w:hAnsi="Times New Roman" w:cs="Times New Roman"/>
          <w:sz w:val="28"/>
          <w:szCs w:val="28"/>
        </w:rPr>
      </w:pPr>
      <w:r w:rsidRPr="00CE5FD1">
        <w:rPr>
          <w:rFonts w:ascii="Times New Roman" w:hAnsi="Times New Roman" w:cs="Times New Roman"/>
          <w:sz w:val="28"/>
          <w:szCs w:val="28"/>
        </w:rPr>
        <w:t>Військовослужбовці Збройних Сил України мають можливість отримати психологічну допом</w:t>
      </w:r>
      <w:r>
        <w:rPr>
          <w:rFonts w:ascii="Times New Roman" w:hAnsi="Times New Roman" w:cs="Times New Roman"/>
          <w:sz w:val="28"/>
          <w:szCs w:val="28"/>
        </w:rPr>
        <w:t>огу у різних місцях, включаючи:</w:t>
      </w:r>
    </w:p>
    <w:p w14:paraId="2E1DE012" w14:textId="77777777" w:rsidR="004320F9" w:rsidRPr="00CE5FD1" w:rsidRDefault="004320F9" w:rsidP="004320F9">
      <w:pPr>
        <w:pStyle w:val="a3"/>
        <w:numPr>
          <w:ilvl w:val="0"/>
          <w:numId w:val="12"/>
        </w:numPr>
        <w:tabs>
          <w:tab w:val="left" w:pos="426"/>
          <w:tab w:val="left" w:pos="993"/>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Медичні пункти та лікарні Збройних Сил України: Військовослужбовці можуть звернутися до медичних працівників у своїй військовій частині або до лікарів військово-медичних закладів для от</w:t>
      </w:r>
      <w:r>
        <w:rPr>
          <w:rFonts w:ascii="Times New Roman" w:hAnsi="Times New Roman" w:cs="Times New Roman"/>
          <w:sz w:val="28"/>
          <w:szCs w:val="28"/>
        </w:rPr>
        <w:t>римання психологічної допомоги.</w:t>
      </w:r>
    </w:p>
    <w:p w14:paraId="4B29E0C4" w14:textId="77777777" w:rsidR="004320F9" w:rsidRPr="00CE5FD1" w:rsidRDefault="004320F9" w:rsidP="004320F9">
      <w:pPr>
        <w:pStyle w:val="a3"/>
        <w:numPr>
          <w:ilvl w:val="0"/>
          <w:numId w:val="12"/>
        </w:numPr>
        <w:tabs>
          <w:tab w:val="left" w:pos="426"/>
          <w:tab w:val="left" w:pos="993"/>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Центри психологічної реабілітації військових: Українські Збройні Сили мають спеціальні центри психологічної реабілітації військовослужбовців, які надають психологічну допомогу т</w:t>
      </w:r>
      <w:r>
        <w:rPr>
          <w:rFonts w:ascii="Times New Roman" w:hAnsi="Times New Roman" w:cs="Times New Roman"/>
          <w:sz w:val="28"/>
          <w:szCs w:val="28"/>
        </w:rPr>
        <w:t>а консультування.</w:t>
      </w:r>
    </w:p>
    <w:p w14:paraId="20A08AF5" w14:textId="77777777" w:rsidR="004320F9" w:rsidRPr="00CE5FD1" w:rsidRDefault="004320F9" w:rsidP="004320F9">
      <w:pPr>
        <w:pStyle w:val="a3"/>
        <w:numPr>
          <w:ilvl w:val="0"/>
          <w:numId w:val="12"/>
        </w:numPr>
        <w:tabs>
          <w:tab w:val="left" w:pos="426"/>
          <w:tab w:val="left" w:pos="993"/>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Психологічні центри: У більшості міст України є психологічні центри, де можна отримати психологі</w:t>
      </w:r>
      <w:r>
        <w:rPr>
          <w:rFonts w:ascii="Times New Roman" w:hAnsi="Times New Roman" w:cs="Times New Roman"/>
          <w:sz w:val="28"/>
          <w:szCs w:val="28"/>
        </w:rPr>
        <w:t>чну допомогу та консультування.</w:t>
      </w:r>
    </w:p>
    <w:p w14:paraId="49FFA4FB" w14:textId="77777777" w:rsidR="004320F9" w:rsidRPr="00CE5FD1" w:rsidRDefault="004320F9" w:rsidP="004320F9">
      <w:pPr>
        <w:pStyle w:val="a3"/>
        <w:numPr>
          <w:ilvl w:val="0"/>
          <w:numId w:val="12"/>
        </w:numPr>
        <w:tabs>
          <w:tab w:val="left" w:pos="426"/>
          <w:tab w:val="left" w:pos="993"/>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Некомерційні організації: Україна має декілька некомерційних організацій, які надають психологічну допомогу ветеранам та військовослужбовцям, зокрема після повернення з зони бойових дій.</w:t>
      </w:r>
    </w:p>
    <w:p w14:paraId="6F691210" w14:textId="77777777" w:rsidR="004320F9" w:rsidRDefault="004320F9" w:rsidP="004320F9">
      <w:pPr>
        <w:pStyle w:val="a3"/>
        <w:numPr>
          <w:ilvl w:val="0"/>
          <w:numId w:val="12"/>
        </w:numPr>
        <w:tabs>
          <w:tab w:val="left" w:pos="426"/>
          <w:tab w:val="left" w:pos="993"/>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Гарячі лінії: Українські Збройні Сили мають гарячу лінію для психологічної допомоги військовослужбовцям, яка працює цілодобово та безкоштовно.</w:t>
      </w:r>
    </w:p>
    <w:p w14:paraId="2CE6EAB2" w14:textId="77777777" w:rsidR="004320F9" w:rsidRDefault="004320F9" w:rsidP="004320F9">
      <w:pPr>
        <w:pStyle w:val="a3"/>
        <w:tabs>
          <w:tab w:val="left" w:pos="284"/>
          <w:tab w:val="left" w:pos="993"/>
        </w:tabs>
        <w:spacing w:after="0" w:line="360" w:lineRule="auto"/>
        <w:ind w:left="0" w:firstLine="567"/>
        <w:jc w:val="both"/>
        <w:rPr>
          <w:rFonts w:ascii="Times New Roman" w:hAnsi="Times New Roman" w:cs="Times New Roman"/>
          <w:sz w:val="28"/>
          <w:szCs w:val="28"/>
        </w:rPr>
      </w:pPr>
      <w:r w:rsidRPr="00CC451F">
        <w:rPr>
          <w:rFonts w:ascii="Times New Roman" w:hAnsi="Times New Roman" w:cs="Times New Roman"/>
          <w:sz w:val="28"/>
          <w:szCs w:val="28"/>
        </w:rPr>
        <w:t>За даними Міжнародної організації з міграції, кількість внутрішньо переміщених осіб в Україні перевищила 8 млн. Багатьом із них потрібна психологічна підтримка та допомога.</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 xml:space="preserve">[7] </w:t>
      </w:r>
      <w:r>
        <w:rPr>
          <w:rFonts w:ascii="Times New Roman" w:hAnsi="Times New Roman" w:cs="Times New Roman"/>
          <w:sz w:val="28"/>
          <w:szCs w:val="28"/>
        </w:rPr>
        <w:t xml:space="preserve"> </w:t>
      </w:r>
    </w:p>
    <w:p w14:paraId="31C6844F" w14:textId="77777777" w:rsidR="004320F9" w:rsidRPr="00CE5FD1" w:rsidRDefault="004320F9" w:rsidP="004320F9">
      <w:pPr>
        <w:tabs>
          <w:tab w:val="left" w:pos="0"/>
          <w:tab w:val="left" w:pos="284"/>
        </w:tabs>
        <w:spacing w:after="0" w:line="360" w:lineRule="auto"/>
        <w:ind w:firstLine="567"/>
        <w:jc w:val="both"/>
        <w:rPr>
          <w:rFonts w:ascii="Times New Roman" w:hAnsi="Times New Roman" w:cs="Times New Roman"/>
          <w:sz w:val="28"/>
          <w:szCs w:val="28"/>
        </w:rPr>
      </w:pPr>
      <w:r w:rsidRPr="00CE5FD1">
        <w:rPr>
          <w:rFonts w:ascii="Times New Roman" w:hAnsi="Times New Roman" w:cs="Times New Roman"/>
          <w:sz w:val="28"/>
          <w:szCs w:val="28"/>
        </w:rPr>
        <w:t>Внутрішньо переміщені особи (ВПО) в Україні мають можливість отримати психологічну допомогу у різних місцях, включаючи:</w:t>
      </w:r>
    </w:p>
    <w:p w14:paraId="27CE95C7" w14:textId="77777777" w:rsidR="004320F9" w:rsidRPr="00CE5FD1" w:rsidRDefault="004320F9" w:rsidP="004320F9">
      <w:pPr>
        <w:pStyle w:val="a3"/>
        <w:numPr>
          <w:ilvl w:val="0"/>
          <w:numId w:val="13"/>
        </w:numPr>
        <w:tabs>
          <w:tab w:val="left" w:pos="0"/>
          <w:tab w:val="left" w:pos="426"/>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Кризові центри: В Україні діє мережа кризових центрів, які надають психологічну допомогу, консультування та підтримку ВПО.</w:t>
      </w:r>
    </w:p>
    <w:p w14:paraId="3B54CD48" w14:textId="77777777" w:rsidR="004320F9" w:rsidRPr="00CE5FD1" w:rsidRDefault="004320F9" w:rsidP="004320F9">
      <w:pPr>
        <w:pStyle w:val="a3"/>
        <w:numPr>
          <w:ilvl w:val="0"/>
          <w:numId w:val="13"/>
        </w:numPr>
        <w:tabs>
          <w:tab w:val="left" w:pos="0"/>
          <w:tab w:val="left" w:pos="426"/>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 xml:space="preserve">Центри соціально-психологічної реабілітації: </w:t>
      </w:r>
      <w:r>
        <w:rPr>
          <w:rFonts w:ascii="Times New Roman" w:hAnsi="Times New Roman" w:cs="Times New Roman"/>
          <w:sz w:val="28"/>
          <w:szCs w:val="28"/>
        </w:rPr>
        <w:t>є</w:t>
      </w:r>
      <w:r w:rsidRPr="00CE5FD1">
        <w:rPr>
          <w:rFonts w:ascii="Times New Roman" w:hAnsi="Times New Roman" w:cs="Times New Roman"/>
          <w:sz w:val="28"/>
          <w:szCs w:val="28"/>
        </w:rPr>
        <w:t xml:space="preserve"> центри, які надають комплексну психологічну допомогу ВПО та їх сім'ям.</w:t>
      </w:r>
    </w:p>
    <w:p w14:paraId="3F5422C4" w14:textId="77777777" w:rsidR="004320F9" w:rsidRPr="00CE5FD1" w:rsidRDefault="004320F9" w:rsidP="004320F9">
      <w:pPr>
        <w:pStyle w:val="a3"/>
        <w:numPr>
          <w:ilvl w:val="0"/>
          <w:numId w:val="13"/>
        </w:numPr>
        <w:tabs>
          <w:tab w:val="left" w:pos="0"/>
          <w:tab w:val="left" w:pos="426"/>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Психологічні служби: Університети, поліклініки та інші заклади надають психологічну допомогу ВПО.</w:t>
      </w:r>
    </w:p>
    <w:p w14:paraId="19C68A5A" w14:textId="77777777" w:rsidR="004320F9" w:rsidRPr="00CE5FD1" w:rsidRDefault="004320F9" w:rsidP="004320F9">
      <w:pPr>
        <w:pStyle w:val="a3"/>
        <w:numPr>
          <w:ilvl w:val="0"/>
          <w:numId w:val="13"/>
        </w:numPr>
        <w:tabs>
          <w:tab w:val="left" w:pos="0"/>
          <w:tab w:val="left" w:pos="426"/>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Некомерційні організації: Україна має декілька некомерційних організацій, які надають психологічну допомогу ВПО та їх сім'ям.</w:t>
      </w:r>
    </w:p>
    <w:p w14:paraId="70B66DAB" w14:textId="77777777" w:rsidR="004320F9" w:rsidRPr="00CE5FD1" w:rsidRDefault="004320F9" w:rsidP="004320F9">
      <w:pPr>
        <w:pStyle w:val="a3"/>
        <w:numPr>
          <w:ilvl w:val="0"/>
          <w:numId w:val="13"/>
        </w:numPr>
        <w:tabs>
          <w:tab w:val="left" w:pos="0"/>
          <w:tab w:val="left" w:pos="426"/>
        </w:tabs>
        <w:spacing w:after="0" w:line="360" w:lineRule="auto"/>
        <w:ind w:left="426" w:hanging="426"/>
        <w:jc w:val="both"/>
        <w:rPr>
          <w:rFonts w:ascii="Times New Roman" w:hAnsi="Times New Roman" w:cs="Times New Roman"/>
          <w:sz w:val="28"/>
          <w:szCs w:val="28"/>
        </w:rPr>
      </w:pPr>
      <w:r w:rsidRPr="00CE5FD1">
        <w:rPr>
          <w:rFonts w:ascii="Times New Roman" w:hAnsi="Times New Roman" w:cs="Times New Roman"/>
          <w:sz w:val="28"/>
          <w:szCs w:val="28"/>
        </w:rPr>
        <w:t>Гарячі лінії: В Україні є декілька гарячих ліній для психологічної допомоги ВПО, які працюють цілодобово та безкоштовно.</w:t>
      </w:r>
    </w:p>
    <w:p w14:paraId="219A2432" w14:textId="77777777" w:rsidR="004320F9" w:rsidRPr="00590898"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Правова та інформаційна допомога: ВПО та військовослужбовці мають право на безкоштовну правову допомогу, включаючи консультації та представництво в судових процесах.</w:t>
      </w:r>
      <w:r>
        <w:rPr>
          <w:rFonts w:ascii="Times New Roman" w:hAnsi="Times New Roman" w:cs="Times New Roman"/>
          <w:sz w:val="28"/>
          <w:szCs w:val="28"/>
        </w:rPr>
        <w:t xml:space="preserve"> </w:t>
      </w:r>
      <w:r w:rsidRPr="00A857EB">
        <w:rPr>
          <w:rFonts w:ascii="Times New Roman" w:hAnsi="Times New Roman" w:cs="Times New Roman"/>
          <w:sz w:val="28"/>
          <w:szCs w:val="28"/>
        </w:rPr>
        <w:t xml:space="preserve">Військовослужбовці ЗСУ </w:t>
      </w:r>
      <w:r>
        <w:rPr>
          <w:rFonts w:ascii="Times New Roman" w:hAnsi="Times New Roman" w:cs="Times New Roman"/>
          <w:sz w:val="28"/>
          <w:szCs w:val="28"/>
        </w:rPr>
        <w:t xml:space="preserve">та ВПО </w:t>
      </w:r>
      <w:r w:rsidRPr="00A857EB">
        <w:rPr>
          <w:rFonts w:ascii="Times New Roman" w:hAnsi="Times New Roman" w:cs="Times New Roman"/>
          <w:sz w:val="28"/>
          <w:szCs w:val="28"/>
        </w:rPr>
        <w:t>можуть отримувати різні види правової допомоги, в залежності від конкретних потреб і ситуацій</w:t>
      </w:r>
      <w:r>
        <w:rPr>
          <w:rFonts w:ascii="Times New Roman" w:hAnsi="Times New Roman" w:cs="Times New Roman"/>
          <w:sz w:val="28"/>
          <w:szCs w:val="28"/>
        </w:rPr>
        <w:t xml:space="preserve">: </w:t>
      </w:r>
    </w:p>
    <w:p w14:paraId="316B5B5F" w14:textId="77777777" w:rsidR="004320F9"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Освіта: ВПО та військовослужбовці мають право на безкоштовну освіту та навчання, включаючи вищу освіту.</w:t>
      </w:r>
    </w:p>
    <w:p w14:paraId="7E9D10BE" w14:textId="77777777" w:rsidR="004320F9" w:rsidRPr="007A7833" w:rsidRDefault="004320F9" w:rsidP="004320F9">
      <w:pPr>
        <w:tabs>
          <w:tab w:val="left" w:pos="284"/>
          <w:tab w:val="left" w:pos="993"/>
        </w:tabs>
        <w:spacing w:after="0" w:line="360" w:lineRule="auto"/>
        <w:ind w:firstLine="567"/>
        <w:jc w:val="both"/>
        <w:rPr>
          <w:rFonts w:ascii="Times New Roman" w:hAnsi="Times New Roman" w:cs="Times New Roman"/>
          <w:sz w:val="28"/>
          <w:szCs w:val="28"/>
        </w:rPr>
      </w:pPr>
      <w:r w:rsidRPr="007A7833">
        <w:rPr>
          <w:rFonts w:ascii="Times New Roman" w:hAnsi="Times New Roman" w:cs="Times New Roman"/>
          <w:sz w:val="28"/>
          <w:szCs w:val="28"/>
        </w:rPr>
        <w:t>Отримання освіти для внутрішньо переміщених осіб (ВПО) та військовослужбовців ЗСУ може мати деякі особливості в порівнянні зі звичайними умовами.</w:t>
      </w:r>
    </w:p>
    <w:p w14:paraId="6A9842EE" w14:textId="77777777" w:rsidR="004320F9" w:rsidRPr="00CE5FD1" w:rsidRDefault="004320F9" w:rsidP="004320F9">
      <w:pPr>
        <w:pStyle w:val="a3"/>
        <w:numPr>
          <w:ilvl w:val="0"/>
          <w:numId w:val="14"/>
        </w:numPr>
        <w:tabs>
          <w:tab w:val="left" w:pos="284"/>
          <w:tab w:val="left" w:pos="993"/>
        </w:tabs>
        <w:spacing w:after="0" w:line="360" w:lineRule="auto"/>
        <w:ind w:left="284" w:hanging="284"/>
        <w:jc w:val="both"/>
        <w:rPr>
          <w:rFonts w:ascii="Times New Roman" w:hAnsi="Times New Roman" w:cs="Times New Roman"/>
          <w:sz w:val="28"/>
          <w:szCs w:val="28"/>
        </w:rPr>
      </w:pPr>
      <w:r w:rsidRPr="00CE5FD1">
        <w:rPr>
          <w:rFonts w:ascii="Times New Roman" w:hAnsi="Times New Roman" w:cs="Times New Roman"/>
          <w:sz w:val="28"/>
          <w:szCs w:val="28"/>
        </w:rPr>
        <w:t>ВПО: ВПО мають право на здобуття освіти в Україні на загальних засадах. Заклади освіти не можуть відмовити ВПО в навчанні через їх статус або місце проживання. Також існують програми соціальної підтримки для ВПО, які можуть забезпечити стипендії, безкоштовні підручники та інше.</w:t>
      </w:r>
    </w:p>
    <w:p w14:paraId="6E4C92AE" w14:textId="77777777" w:rsidR="004320F9" w:rsidRPr="00CE5FD1" w:rsidRDefault="004320F9" w:rsidP="004320F9">
      <w:pPr>
        <w:pStyle w:val="a3"/>
        <w:numPr>
          <w:ilvl w:val="0"/>
          <w:numId w:val="14"/>
        </w:numPr>
        <w:tabs>
          <w:tab w:val="left" w:pos="284"/>
          <w:tab w:val="left" w:pos="993"/>
        </w:tabs>
        <w:spacing w:after="0" w:line="360" w:lineRule="auto"/>
        <w:ind w:left="284" w:hanging="284"/>
        <w:jc w:val="both"/>
        <w:rPr>
          <w:rFonts w:ascii="Times New Roman" w:hAnsi="Times New Roman" w:cs="Times New Roman"/>
          <w:sz w:val="28"/>
          <w:szCs w:val="28"/>
        </w:rPr>
      </w:pPr>
      <w:r w:rsidRPr="00CE5FD1">
        <w:rPr>
          <w:rFonts w:ascii="Times New Roman" w:hAnsi="Times New Roman" w:cs="Times New Roman"/>
          <w:sz w:val="28"/>
          <w:szCs w:val="28"/>
        </w:rPr>
        <w:t>Військовослужбовці ЗСУ: Військовослужбовці ЗСУ мають право на безкоштовну підготовку та підвищення кваліфікації, що відповідає їхній військовій службі та потребам Збройних Сил України. Залежно від спеціалізації, можуть бути різні види навчання, включаючи військову, технічну, медичну, юридичну та інші.</w:t>
      </w:r>
    </w:p>
    <w:p w14:paraId="0AA3FE79" w14:textId="77777777" w:rsidR="004320F9" w:rsidRPr="007A7833" w:rsidRDefault="004320F9" w:rsidP="004320F9">
      <w:pPr>
        <w:pStyle w:val="a3"/>
        <w:numPr>
          <w:ilvl w:val="0"/>
          <w:numId w:val="14"/>
        </w:numPr>
        <w:tabs>
          <w:tab w:val="left" w:pos="284"/>
          <w:tab w:val="left" w:pos="993"/>
        </w:tabs>
        <w:spacing w:after="0" w:line="360" w:lineRule="auto"/>
        <w:ind w:left="284" w:hanging="284"/>
        <w:jc w:val="both"/>
        <w:rPr>
          <w:rFonts w:ascii="Times New Roman" w:hAnsi="Times New Roman" w:cs="Times New Roman"/>
          <w:sz w:val="28"/>
          <w:szCs w:val="28"/>
        </w:rPr>
      </w:pPr>
      <w:r w:rsidRPr="00CE5FD1">
        <w:rPr>
          <w:rFonts w:ascii="Times New Roman" w:hAnsi="Times New Roman" w:cs="Times New Roman"/>
          <w:sz w:val="28"/>
          <w:szCs w:val="28"/>
        </w:rPr>
        <w:t>Особливості для обох категорій: Якщо ВПО або військовослужбовці ЗСУ мають додаткові потреби або обмеження, пов'язані зі станом здоров'я чи іншими факторами, можуть бути забезпечені індивідуальні умови для навчання або особливі підходи до оцінювання та інші.</w:t>
      </w:r>
    </w:p>
    <w:p w14:paraId="506612BE" w14:textId="77777777" w:rsidR="004320F9"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Професійна підготовка: ВПО та військовослужбовці мають можливість отримати професійну підготовку та перепідготовку, що допоможе їм знайти роботу та інтегруватися в суспільство.</w:t>
      </w:r>
    </w:p>
    <w:p w14:paraId="76E9D1FF" w14:textId="77777777" w:rsidR="004320F9" w:rsidRPr="007A7833" w:rsidRDefault="004320F9" w:rsidP="004320F9">
      <w:pPr>
        <w:pStyle w:val="a3"/>
        <w:numPr>
          <w:ilvl w:val="0"/>
          <w:numId w:val="15"/>
        </w:numPr>
        <w:tabs>
          <w:tab w:val="left" w:pos="284"/>
          <w:tab w:val="left" w:pos="993"/>
        </w:tabs>
        <w:spacing w:after="0" w:line="360" w:lineRule="auto"/>
        <w:ind w:left="284" w:hanging="284"/>
        <w:jc w:val="both"/>
        <w:rPr>
          <w:rFonts w:ascii="Times New Roman" w:hAnsi="Times New Roman" w:cs="Times New Roman"/>
          <w:sz w:val="28"/>
          <w:szCs w:val="28"/>
        </w:rPr>
      </w:pPr>
      <w:r w:rsidRPr="007A7833">
        <w:rPr>
          <w:rFonts w:ascii="Times New Roman" w:hAnsi="Times New Roman" w:cs="Times New Roman"/>
          <w:sz w:val="28"/>
          <w:szCs w:val="28"/>
        </w:rPr>
        <w:t>ВПО мають право на професійну підготовку та перепідготовку на загальних засадах. Деякі програми підтримки можуть надавати безкоштовну професійну підготовку та навчання, а також інші соціальні послуги, такі як послуги зайнятості та консультування щодо підтримки бізнесу.</w:t>
      </w:r>
    </w:p>
    <w:p w14:paraId="032A0EB7" w14:textId="77777777" w:rsidR="004320F9" w:rsidRPr="007A7833" w:rsidRDefault="004320F9" w:rsidP="004320F9">
      <w:pPr>
        <w:pStyle w:val="a3"/>
        <w:numPr>
          <w:ilvl w:val="0"/>
          <w:numId w:val="15"/>
        </w:numPr>
        <w:tabs>
          <w:tab w:val="left" w:pos="284"/>
          <w:tab w:val="left" w:pos="993"/>
        </w:tabs>
        <w:spacing w:after="0" w:line="360" w:lineRule="auto"/>
        <w:ind w:left="284" w:hanging="284"/>
        <w:jc w:val="both"/>
        <w:rPr>
          <w:rFonts w:ascii="Times New Roman" w:hAnsi="Times New Roman" w:cs="Times New Roman"/>
          <w:sz w:val="28"/>
          <w:szCs w:val="28"/>
        </w:rPr>
      </w:pPr>
      <w:r w:rsidRPr="007A7833">
        <w:rPr>
          <w:rFonts w:ascii="Times New Roman" w:hAnsi="Times New Roman" w:cs="Times New Roman"/>
          <w:sz w:val="28"/>
          <w:szCs w:val="28"/>
        </w:rPr>
        <w:t>Військовослужбовці ЗСУ: Військовослужбовці мають право на професійну підготовку та підвищення кваліфікації, що відповідає їхній військовій службі та потребам Збройних Сил України. Також існують програми підготовки офіцерів запасу, які дозволяють військовослужбовцям підвищити свої професійні знання та навички, щоб бути готовими до служби у разі потреби.</w:t>
      </w:r>
    </w:p>
    <w:p w14:paraId="7F832552" w14:textId="77777777" w:rsidR="004320F9" w:rsidRPr="00590898" w:rsidRDefault="004320F9" w:rsidP="004320F9">
      <w:pPr>
        <w:pStyle w:val="a3"/>
        <w:numPr>
          <w:ilvl w:val="0"/>
          <w:numId w:val="15"/>
        </w:numPr>
        <w:tabs>
          <w:tab w:val="left" w:pos="284"/>
          <w:tab w:val="left" w:pos="993"/>
        </w:tabs>
        <w:spacing w:after="0" w:line="360" w:lineRule="auto"/>
        <w:ind w:left="284" w:hanging="284"/>
        <w:jc w:val="both"/>
        <w:rPr>
          <w:rFonts w:ascii="Times New Roman" w:hAnsi="Times New Roman" w:cs="Times New Roman"/>
          <w:sz w:val="28"/>
          <w:szCs w:val="28"/>
        </w:rPr>
      </w:pPr>
      <w:r w:rsidRPr="007A7833">
        <w:rPr>
          <w:rFonts w:ascii="Times New Roman" w:hAnsi="Times New Roman" w:cs="Times New Roman"/>
          <w:sz w:val="28"/>
          <w:szCs w:val="28"/>
        </w:rPr>
        <w:t>Особливості для обох категорій: Якщо ВПО або військовослужбовці мають додаткові потреби або обмеження, пов'язані зі станом здоров'я чи іншими факторами, можуть бути забезпечені індивідуальні умови для підготовки та навчання або особливі підходи до оцінювання та інші.</w:t>
      </w:r>
    </w:p>
    <w:p w14:paraId="653BA663" w14:textId="77777777" w:rsidR="004320F9" w:rsidRPr="00590898"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Законодавчі гарантії: Держава забезпечує відповідні законодавчі гарантії щодо соціального захисту та підтримки ВПО та військовослужбовців.</w:t>
      </w:r>
    </w:p>
    <w:p w14:paraId="3C6B0E97" w14:textId="77777777" w:rsidR="004320F9"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 xml:space="preserve">Житлове забезпечення - надання житла в оренду або на іншій правовій основі ВПО та військовослужбовців ЗСУ. Безкоштовне надання житла від державної або місцевих органів влади в рамках програми забезпечення житлом, зокрема, в тимчасових пересувних групових об'єктах. </w:t>
      </w:r>
    </w:p>
    <w:p w14:paraId="721B7C89" w14:textId="77777777" w:rsidR="004320F9" w:rsidRPr="00D6347F" w:rsidRDefault="004320F9" w:rsidP="004320F9">
      <w:pPr>
        <w:pStyle w:val="a3"/>
        <w:tabs>
          <w:tab w:val="left" w:pos="284"/>
          <w:tab w:val="left" w:pos="993"/>
        </w:tabs>
        <w:spacing w:after="0" w:line="360" w:lineRule="auto"/>
        <w:ind w:left="0" w:firstLine="567"/>
        <w:jc w:val="both"/>
        <w:rPr>
          <w:rFonts w:ascii="Times New Roman" w:hAnsi="Times New Roman" w:cs="Times New Roman"/>
          <w:sz w:val="28"/>
          <w:szCs w:val="28"/>
        </w:rPr>
      </w:pPr>
      <w:r w:rsidRPr="00D6347F">
        <w:rPr>
          <w:rFonts w:ascii="Times New Roman" w:hAnsi="Times New Roman" w:cs="Times New Roman"/>
          <w:sz w:val="28"/>
          <w:szCs w:val="28"/>
        </w:rPr>
        <w:t>Для отримання житла вій</w:t>
      </w:r>
      <w:r>
        <w:rPr>
          <w:rFonts w:ascii="Times New Roman" w:hAnsi="Times New Roman" w:cs="Times New Roman"/>
          <w:sz w:val="28"/>
          <w:szCs w:val="28"/>
        </w:rPr>
        <w:t>ськовослужбовці мають право на:</w:t>
      </w:r>
    </w:p>
    <w:p w14:paraId="23859120" w14:textId="77777777" w:rsidR="004320F9" w:rsidRPr="00D6347F" w:rsidRDefault="004320F9" w:rsidP="004320F9">
      <w:pPr>
        <w:pStyle w:val="a3"/>
        <w:numPr>
          <w:ilvl w:val="0"/>
          <w:numId w:val="16"/>
        </w:numPr>
        <w:tabs>
          <w:tab w:val="left" w:pos="284"/>
          <w:tab w:val="left" w:pos="993"/>
        </w:tabs>
        <w:spacing w:after="0" w:line="360" w:lineRule="auto"/>
        <w:ind w:left="284" w:hanging="284"/>
        <w:jc w:val="both"/>
        <w:rPr>
          <w:rFonts w:ascii="Times New Roman" w:hAnsi="Times New Roman" w:cs="Times New Roman"/>
          <w:sz w:val="28"/>
          <w:szCs w:val="28"/>
        </w:rPr>
      </w:pPr>
      <w:r w:rsidRPr="00D6347F">
        <w:rPr>
          <w:rFonts w:ascii="Times New Roman" w:hAnsi="Times New Roman" w:cs="Times New Roman"/>
          <w:sz w:val="28"/>
          <w:szCs w:val="28"/>
        </w:rPr>
        <w:t>Соціальне житло, яке виділяється відповідно до законодавства України "Про житлово-комунальні послуги" та "Про житлове будівництво". Воїни, які мають право на соціальне житло, отримують його за рахунок державного бюджету.</w:t>
      </w:r>
    </w:p>
    <w:p w14:paraId="561D4E1E" w14:textId="77777777" w:rsidR="004320F9" w:rsidRPr="00D6347F" w:rsidRDefault="004320F9" w:rsidP="004320F9">
      <w:pPr>
        <w:pStyle w:val="a3"/>
        <w:numPr>
          <w:ilvl w:val="0"/>
          <w:numId w:val="16"/>
        </w:numPr>
        <w:tabs>
          <w:tab w:val="left" w:pos="284"/>
          <w:tab w:val="left" w:pos="993"/>
        </w:tabs>
        <w:spacing w:after="0" w:line="360" w:lineRule="auto"/>
        <w:ind w:left="284" w:hanging="284"/>
        <w:jc w:val="both"/>
        <w:rPr>
          <w:rFonts w:ascii="Times New Roman" w:hAnsi="Times New Roman" w:cs="Times New Roman"/>
          <w:sz w:val="28"/>
          <w:szCs w:val="28"/>
        </w:rPr>
      </w:pPr>
      <w:r w:rsidRPr="00D6347F">
        <w:rPr>
          <w:rFonts w:ascii="Times New Roman" w:hAnsi="Times New Roman" w:cs="Times New Roman"/>
          <w:sz w:val="28"/>
          <w:szCs w:val="28"/>
        </w:rPr>
        <w:t>Отримання житла від військових частин або їх підрозділів. Військовослужбовці мають право на отримання житла від військових частин на умовах, визначених законодавством.</w:t>
      </w:r>
    </w:p>
    <w:p w14:paraId="3D4AB867" w14:textId="77777777" w:rsidR="004320F9" w:rsidRDefault="004320F9" w:rsidP="004320F9">
      <w:pPr>
        <w:pStyle w:val="a3"/>
        <w:numPr>
          <w:ilvl w:val="0"/>
          <w:numId w:val="16"/>
        </w:numPr>
        <w:tabs>
          <w:tab w:val="left" w:pos="284"/>
          <w:tab w:val="left" w:pos="993"/>
        </w:tabs>
        <w:spacing w:after="0" w:line="360" w:lineRule="auto"/>
        <w:ind w:left="284" w:hanging="284"/>
        <w:jc w:val="both"/>
        <w:rPr>
          <w:rFonts w:ascii="Times New Roman" w:hAnsi="Times New Roman" w:cs="Times New Roman"/>
          <w:sz w:val="28"/>
          <w:szCs w:val="28"/>
        </w:rPr>
      </w:pPr>
      <w:r w:rsidRPr="00D6347F">
        <w:rPr>
          <w:rFonts w:ascii="Times New Roman" w:hAnsi="Times New Roman" w:cs="Times New Roman"/>
          <w:sz w:val="28"/>
          <w:szCs w:val="28"/>
        </w:rPr>
        <w:t>Отримання житла від роботодавця за умови забезпечення відповідних фінансових ресурсів.</w:t>
      </w:r>
    </w:p>
    <w:p w14:paraId="769129A5" w14:textId="77777777" w:rsidR="004320F9" w:rsidRPr="00D6347F" w:rsidRDefault="004320F9" w:rsidP="004320F9">
      <w:pPr>
        <w:tabs>
          <w:tab w:val="left" w:pos="284"/>
          <w:tab w:val="left" w:pos="993"/>
        </w:tabs>
        <w:spacing w:after="0" w:line="360" w:lineRule="auto"/>
        <w:ind w:firstLine="567"/>
        <w:jc w:val="both"/>
        <w:rPr>
          <w:rFonts w:ascii="Times New Roman" w:hAnsi="Times New Roman" w:cs="Times New Roman"/>
          <w:sz w:val="28"/>
          <w:szCs w:val="28"/>
        </w:rPr>
      </w:pPr>
      <w:r w:rsidRPr="00D6347F">
        <w:rPr>
          <w:rFonts w:ascii="Times New Roman" w:hAnsi="Times New Roman" w:cs="Times New Roman"/>
          <w:sz w:val="28"/>
          <w:szCs w:val="28"/>
        </w:rPr>
        <w:t>Окрім того, військовослужбовці ЗСУ можуть отримати житло на пільгових умовах від Воєнного комісаріату, від органів внутрішніх справ або Служби безпеки України.</w:t>
      </w:r>
    </w:p>
    <w:p w14:paraId="39F7A42A" w14:textId="77777777" w:rsidR="004320F9" w:rsidRDefault="004320F9" w:rsidP="004320F9">
      <w:pPr>
        <w:tabs>
          <w:tab w:val="left" w:pos="284"/>
          <w:tab w:val="left" w:pos="993"/>
        </w:tabs>
        <w:spacing w:after="0" w:line="360" w:lineRule="auto"/>
        <w:ind w:firstLine="567"/>
        <w:jc w:val="both"/>
        <w:rPr>
          <w:rFonts w:ascii="Times New Roman" w:hAnsi="Times New Roman" w:cs="Times New Roman"/>
          <w:sz w:val="28"/>
          <w:szCs w:val="28"/>
        </w:rPr>
      </w:pPr>
      <w:r w:rsidRPr="00D6347F">
        <w:rPr>
          <w:rFonts w:ascii="Times New Roman" w:hAnsi="Times New Roman" w:cs="Times New Roman"/>
          <w:sz w:val="28"/>
          <w:szCs w:val="28"/>
        </w:rPr>
        <w:t>Також, військовослужбовці ЗСУ можуть отримати житло за власні кошти, взявши іпотеку в банку або оформивши лізинг на житло. Для цього необхідно мати стабільний дохід, а також позитивну кредитну історію.</w:t>
      </w:r>
    </w:p>
    <w:p w14:paraId="6C61B799" w14:textId="77777777" w:rsidR="004320F9" w:rsidRPr="00D6347F" w:rsidRDefault="004320F9" w:rsidP="004320F9">
      <w:pPr>
        <w:tabs>
          <w:tab w:val="left" w:pos="284"/>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D6347F">
        <w:rPr>
          <w:rFonts w:ascii="Times New Roman" w:hAnsi="Times New Roman" w:cs="Times New Roman"/>
          <w:sz w:val="28"/>
          <w:szCs w:val="28"/>
        </w:rPr>
        <w:t>ержава зобов'язана забезпечити ВПО житлом на території України відповідно до їх потреб та можливостей.</w:t>
      </w:r>
    </w:p>
    <w:p w14:paraId="7BCD4856" w14:textId="77777777" w:rsidR="006A75E7" w:rsidRDefault="004320F9" w:rsidP="004320F9">
      <w:pPr>
        <w:tabs>
          <w:tab w:val="left" w:pos="284"/>
          <w:tab w:val="left" w:pos="993"/>
        </w:tabs>
        <w:spacing w:after="0" w:line="360" w:lineRule="auto"/>
        <w:ind w:firstLine="567"/>
        <w:jc w:val="both"/>
        <w:rPr>
          <w:rFonts w:ascii="Times New Roman" w:hAnsi="Times New Roman" w:cs="Times New Roman"/>
          <w:sz w:val="28"/>
          <w:szCs w:val="28"/>
        </w:rPr>
      </w:pPr>
      <w:r w:rsidRPr="00D6347F">
        <w:rPr>
          <w:rFonts w:ascii="Times New Roman" w:hAnsi="Times New Roman" w:cs="Times New Roman"/>
          <w:sz w:val="28"/>
          <w:szCs w:val="28"/>
        </w:rPr>
        <w:t>Для реалізації цього права</w:t>
      </w:r>
      <w:r>
        <w:rPr>
          <w:rFonts w:ascii="Times New Roman" w:hAnsi="Times New Roman" w:cs="Times New Roman"/>
          <w:sz w:val="28"/>
          <w:szCs w:val="28"/>
        </w:rPr>
        <w:t xml:space="preserve"> ВПО на житло</w:t>
      </w:r>
      <w:r w:rsidRPr="00D6347F">
        <w:rPr>
          <w:rFonts w:ascii="Times New Roman" w:hAnsi="Times New Roman" w:cs="Times New Roman"/>
          <w:sz w:val="28"/>
          <w:szCs w:val="28"/>
        </w:rPr>
        <w:t xml:space="preserve"> в Україні діє програма "Доступне житло" для ВПО, яка передбачає надання допомоги у вирішенні житлових питань. В рамках цієї програми ВПО можуть отримати фінансову допомогу на будівництво, реконструкцію чи придбання житла, оренду житла або готове житло за програмою "50 на 50".</w:t>
      </w:r>
      <w:r w:rsidR="006A75E7">
        <w:rPr>
          <w:rFonts w:ascii="Times New Roman" w:hAnsi="Times New Roman" w:cs="Times New Roman"/>
          <w:sz w:val="28"/>
          <w:szCs w:val="28"/>
        </w:rPr>
        <w:t>[12]</w:t>
      </w:r>
      <w:r w:rsidR="00B0674D">
        <w:rPr>
          <w:rFonts w:ascii="Times New Roman" w:hAnsi="Times New Roman" w:cs="Times New Roman"/>
          <w:sz w:val="28"/>
          <w:szCs w:val="28"/>
        </w:rPr>
        <w:t xml:space="preserve"> </w:t>
      </w:r>
    </w:p>
    <w:p w14:paraId="0D5D10D8" w14:textId="77777777" w:rsidR="004320F9" w:rsidRPr="004320F9" w:rsidRDefault="004320F9" w:rsidP="004320F9">
      <w:pPr>
        <w:tabs>
          <w:tab w:val="left" w:pos="284"/>
          <w:tab w:val="left" w:pos="993"/>
        </w:tabs>
        <w:spacing w:after="0" w:line="360" w:lineRule="auto"/>
        <w:ind w:firstLine="567"/>
        <w:jc w:val="both"/>
        <w:rPr>
          <w:rFonts w:ascii="Times New Roman" w:hAnsi="Times New Roman" w:cs="Times New Roman"/>
          <w:sz w:val="28"/>
          <w:szCs w:val="28"/>
        </w:rPr>
      </w:pPr>
      <w:r w:rsidRPr="00D6347F">
        <w:rPr>
          <w:rFonts w:ascii="Times New Roman" w:hAnsi="Times New Roman" w:cs="Times New Roman"/>
          <w:sz w:val="28"/>
          <w:szCs w:val="28"/>
        </w:rPr>
        <w:t>Крім того, існують такі форми житлового забезпечення ВПО як тимчасове проживання в готелях, гуртожитках, багатоквартирних будинках, а також призначення житла відповідно до соціального статусу ВПО. Наприклад, на рівні місцевої громади можуть існувати програми соці</w:t>
      </w:r>
      <w:r>
        <w:rPr>
          <w:rFonts w:ascii="Times New Roman" w:hAnsi="Times New Roman" w:cs="Times New Roman"/>
          <w:sz w:val="28"/>
          <w:szCs w:val="28"/>
        </w:rPr>
        <w:t>ального житлового забезпечення.</w:t>
      </w:r>
      <w:r w:rsidRPr="00D6347F">
        <w:rPr>
          <w:rFonts w:ascii="Times New Roman" w:hAnsi="Times New Roman" w:cs="Times New Roman"/>
          <w:vanish/>
          <w:sz w:val="28"/>
          <w:szCs w:val="28"/>
        </w:rPr>
        <w:t>Начало формы</w:t>
      </w:r>
    </w:p>
    <w:p w14:paraId="465BDCD9" w14:textId="77777777" w:rsidR="004320F9" w:rsidRDefault="004320F9" w:rsidP="004320F9">
      <w:pPr>
        <w:pStyle w:val="a3"/>
        <w:numPr>
          <w:ilvl w:val="0"/>
          <w:numId w:val="8"/>
        </w:numPr>
        <w:tabs>
          <w:tab w:val="left" w:pos="284"/>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Призначення пенсії за віком, інвалідності та втрати годувальника.</w:t>
      </w:r>
    </w:p>
    <w:p w14:paraId="4D345B61" w14:textId="77777777" w:rsidR="004320F9" w:rsidRPr="00590898" w:rsidRDefault="004320F9" w:rsidP="004320F9">
      <w:pPr>
        <w:pStyle w:val="a3"/>
        <w:numPr>
          <w:ilvl w:val="0"/>
          <w:numId w:val="8"/>
        </w:numPr>
        <w:tabs>
          <w:tab w:val="left" w:pos="284"/>
          <w:tab w:val="left" w:pos="426"/>
          <w:tab w:val="left" w:pos="993"/>
        </w:tabs>
        <w:spacing w:after="0" w:line="360" w:lineRule="auto"/>
        <w:ind w:left="0" w:firstLine="567"/>
        <w:jc w:val="both"/>
        <w:rPr>
          <w:rFonts w:ascii="Times New Roman" w:hAnsi="Times New Roman" w:cs="Times New Roman"/>
          <w:sz w:val="28"/>
          <w:szCs w:val="28"/>
        </w:rPr>
      </w:pPr>
      <w:r w:rsidRPr="00590898">
        <w:rPr>
          <w:rFonts w:ascii="Times New Roman" w:hAnsi="Times New Roman" w:cs="Times New Roman"/>
          <w:sz w:val="28"/>
          <w:szCs w:val="28"/>
        </w:rPr>
        <w:t>Надання соціальної підтримки у випадку, коли військовослужбовець отримав поранення або хворобу, пов'язану зі службою.</w:t>
      </w:r>
      <w:r>
        <w:rPr>
          <w:rFonts w:ascii="Times New Roman" w:hAnsi="Times New Roman" w:cs="Times New Roman"/>
          <w:sz w:val="28"/>
          <w:szCs w:val="28"/>
        </w:rPr>
        <w:t xml:space="preserve"> Окрім вищезазначених видів допомоги, </w:t>
      </w:r>
      <w:r w:rsidRPr="00D6347F">
        <w:rPr>
          <w:rFonts w:ascii="Times New Roman" w:hAnsi="Times New Roman" w:cs="Times New Roman"/>
          <w:sz w:val="28"/>
          <w:szCs w:val="28"/>
        </w:rPr>
        <w:t>військовослужбовці також можуть отримувати підтримку від військових комісаріатів та військово-цивільної адміністрації в разі потреби у соціальній підтримці, допомозі з роботою, організації навчання та інших питаннях, пов'язаних зі службою в Збройних Силах.</w:t>
      </w:r>
    </w:p>
    <w:p w14:paraId="6CA27D50" w14:textId="77777777" w:rsidR="004320F9" w:rsidRDefault="004320F9" w:rsidP="004320F9">
      <w:pPr>
        <w:tabs>
          <w:tab w:val="left" w:pos="993"/>
        </w:tabs>
        <w:spacing w:after="0" w:line="360" w:lineRule="auto"/>
        <w:ind w:firstLine="567"/>
        <w:jc w:val="both"/>
        <w:rPr>
          <w:rFonts w:ascii="Times New Roman" w:hAnsi="Times New Roman" w:cs="Times New Roman"/>
          <w:sz w:val="28"/>
          <w:szCs w:val="28"/>
        </w:rPr>
      </w:pPr>
      <w:r w:rsidRPr="008940DB">
        <w:rPr>
          <w:rFonts w:ascii="Times New Roman" w:hAnsi="Times New Roman" w:cs="Times New Roman"/>
          <w:sz w:val="28"/>
          <w:szCs w:val="28"/>
        </w:rPr>
        <w:t>Ці форми соціального захисту на забезпечення соціального захисту ВПО та підвищення їх рівня життя. Держава зобов'язана забезпечувати соціальний захист ВПО та забезпечувати їх соціальні права та інтереси.</w:t>
      </w:r>
      <w:r>
        <w:rPr>
          <w:rFonts w:ascii="Times New Roman" w:hAnsi="Times New Roman" w:cs="Times New Roman"/>
          <w:sz w:val="28"/>
          <w:szCs w:val="28"/>
        </w:rPr>
        <w:t xml:space="preserve"> </w:t>
      </w:r>
      <w:r w:rsidRPr="008940DB">
        <w:rPr>
          <w:rFonts w:ascii="Times New Roman" w:hAnsi="Times New Roman" w:cs="Times New Roman"/>
          <w:sz w:val="28"/>
          <w:szCs w:val="28"/>
        </w:rPr>
        <w:t>Уряд України забезпечує реалізацію цих форм соціального захисту для внутрішньо переміщених осіб та військовослужбовців збройних сил з метою підвищення рівня їх життя та підтримки в складних життєвих ситуаціях.</w:t>
      </w:r>
    </w:p>
    <w:p w14:paraId="30AE678A" w14:textId="77777777" w:rsidR="004320F9" w:rsidRDefault="004320F9" w:rsidP="00A86062">
      <w:pPr>
        <w:pStyle w:val="a3"/>
        <w:spacing w:after="0" w:line="360" w:lineRule="auto"/>
        <w:ind w:left="0" w:firstLine="567"/>
        <w:jc w:val="both"/>
        <w:rPr>
          <w:rFonts w:ascii="Times New Roman" w:hAnsi="Times New Roman" w:cs="Times New Roman"/>
          <w:sz w:val="28"/>
          <w:szCs w:val="28"/>
        </w:rPr>
      </w:pPr>
    </w:p>
    <w:p w14:paraId="2DC6EE2E" w14:textId="77777777" w:rsidR="00A86062" w:rsidRPr="00DD1014" w:rsidRDefault="003E6B82" w:rsidP="00DD1014">
      <w:pPr>
        <w:spacing w:after="0" w:line="360" w:lineRule="auto"/>
        <w:jc w:val="center"/>
        <w:rPr>
          <w:b/>
        </w:rPr>
      </w:pPr>
      <w:r w:rsidRPr="003E6B82">
        <w:rPr>
          <w:rFonts w:ascii="Times New Roman" w:eastAsia="Times New Roman" w:hAnsi="Times New Roman" w:cs="Times New Roman"/>
          <w:b/>
          <w:color w:val="000000"/>
          <w:sz w:val="28"/>
          <w:szCs w:val="28"/>
          <w:lang w:eastAsia="uk-UA"/>
        </w:rPr>
        <w:t>1.3 Основні види нормативно-правових актів, що регулюють відносини в сфері соціального захисту населення.</w:t>
      </w:r>
    </w:p>
    <w:p w14:paraId="43AC1468" w14:textId="77777777" w:rsidR="00A86062" w:rsidRPr="00DD1014" w:rsidRDefault="00A86062" w:rsidP="00DD1014">
      <w:pPr>
        <w:spacing w:after="0" w:line="360" w:lineRule="auto"/>
        <w:rPr>
          <w:i/>
        </w:rPr>
      </w:pPr>
    </w:p>
    <w:p w14:paraId="3B97AE60" w14:textId="77777777" w:rsidR="00CC69DB" w:rsidRDefault="00CC69DB" w:rsidP="003777EF">
      <w:pPr>
        <w:spacing w:after="0" w:line="360" w:lineRule="auto"/>
        <w:ind w:firstLine="567"/>
        <w:jc w:val="both"/>
        <w:rPr>
          <w:rFonts w:ascii="Times New Roman" w:hAnsi="Times New Roman" w:cs="Times New Roman"/>
          <w:bCs/>
          <w:i/>
          <w:sz w:val="28"/>
          <w:szCs w:val="28"/>
        </w:rPr>
      </w:pPr>
      <w:r w:rsidRPr="00CC69DB">
        <w:rPr>
          <w:rFonts w:ascii="Times New Roman" w:hAnsi="Times New Roman" w:cs="Times New Roman"/>
          <w:bCs/>
          <w:i/>
          <w:sz w:val="28"/>
          <w:szCs w:val="28"/>
        </w:rPr>
        <w:t xml:space="preserve">Соціальний захист </w:t>
      </w:r>
      <w:r w:rsidRPr="00CC69DB">
        <w:rPr>
          <w:rFonts w:ascii="Times New Roman" w:hAnsi="Times New Roman" w:cs="Times New Roman"/>
          <w:bCs/>
          <w:sz w:val="28"/>
          <w:szCs w:val="28"/>
        </w:rPr>
        <w:t>населення в Україні - це система різних економічних, правових та соціальних гарантій, які взаємодіють із законодавчими та виконавчими рішеннями на різних рівнях. Його мета здійснюється в забезпеченні реалізації основних соціальних прав кожного члена суспільства, незалежно від його місця, працездатності, с</w:t>
      </w:r>
      <w:r>
        <w:rPr>
          <w:rFonts w:ascii="Times New Roman" w:hAnsi="Times New Roman" w:cs="Times New Roman"/>
          <w:bCs/>
          <w:sz w:val="28"/>
          <w:szCs w:val="28"/>
        </w:rPr>
        <w:t xml:space="preserve">таті чи віку. Соціальний захист, у широкому розумінні, </w:t>
      </w:r>
      <w:r w:rsidRPr="00CC69DB">
        <w:rPr>
          <w:rFonts w:ascii="Times New Roman" w:hAnsi="Times New Roman" w:cs="Times New Roman"/>
          <w:bCs/>
          <w:sz w:val="28"/>
          <w:szCs w:val="28"/>
        </w:rPr>
        <w:t>складається з організаційних, правових та економічних заходів, що мають на меті забезпечення основних соціальних прав громадян в Україні. Структурно соціальний захист включає</w:t>
      </w:r>
      <w:r>
        <w:rPr>
          <w:rFonts w:ascii="Times New Roman" w:hAnsi="Times New Roman" w:cs="Times New Roman"/>
          <w:bCs/>
          <w:sz w:val="28"/>
          <w:szCs w:val="28"/>
        </w:rPr>
        <w:t>:</w:t>
      </w:r>
      <w:r w:rsidRPr="00CC69DB">
        <w:rPr>
          <w:rFonts w:ascii="Times New Roman" w:hAnsi="Times New Roman" w:cs="Times New Roman"/>
          <w:bCs/>
          <w:sz w:val="28"/>
          <w:szCs w:val="28"/>
        </w:rPr>
        <w:t xml:space="preserve"> державний соціальний захист (загальна система соціального захисту, включаючи загальнообов'язкове державне страхування та державну соціальну допомогу), спеціальний соціальний захист, додатковий соціальний захист та недержавне соціальне забезпечення (недержавне пенсійне забезпечення та недержавні соціальні послуги).</w:t>
      </w:r>
    </w:p>
    <w:p w14:paraId="4509757D" w14:textId="77777777" w:rsidR="003777EF" w:rsidRDefault="00025280" w:rsidP="003777EF">
      <w:pPr>
        <w:spacing w:after="0" w:line="360" w:lineRule="auto"/>
        <w:ind w:firstLine="567"/>
        <w:jc w:val="both"/>
        <w:rPr>
          <w:rFonts w:ascii="Times New Roman" w:hAnsi="Times New Roman" w:cs="Times New Roman"/>
          <w:bCs/>
          <w:sz w:val="28"/>
          <w:szCs w:val="28"/>
        </w:rPr>
      </w:pPr>
      <w:r w:rsidRPr="00025280">
        <w:rPr>
          <w:rFonts w:ascii="Times New Roman" w:hAnsi="Times New Roman" w:cs="Times New Roman"/>
          <w:bCs/>
          <w:sz w:val="28"/>
          <w:szCs w:val="28"/>
        </w:rPr>
        <w:t xml:space="preserve">Важливим кроком в </w:t>
      </w:r>
      <w:r w:rsidR="003777EF" w:rsidRPr="00025280">
        <w:rPr>
          <w:rFonts w:ascii="Times New Roman" w:hAnsi="Times New Roman" w:cs="Times New Roman"/>
          <w:bCs/>
          <w:sz w:val="28"/>
          <w:szCs w:val="28"/>
        </w:rPr>
        <w:t xml:space="preserve">умовах незалежної держави </w:t>
      </w:r>
      <w:r w:rsidRPr="00025280">
        <w:rPr>
          <w:rFonts w:ascii="Times New Roman" w:hAnsi="Times New Roman" w:cs="Times New Roman"/>
          <w:bCs/>
          <w:sz w:val="28"/>
          <w:szCs w:val="28"/>
        </w:rPr>
        <w:t xml:space="preserve">стає </w:t>
      </w:r>
      <w:r w:rsidR="003777EF" w:rsidRPr="00025280">
        <w:rPr>
          <w:rFonts w:ascii="Times New Roman" w:hAnsi="Times New Roman" w:cs="Times New Roman"/>
          <w:bCs/>
          <w:sz w:val="28"/>
          <w:szCs w:val="28"/>
        </w:rPr>
        <w:t>створення національної системи соціальних гарантій.</w:t>
      </w:r>
      <w:r w:rsidR="003777EF" w:rsidRPr="003777EF">
        <w:rPr>
          <w:rFonts w:ascii="Times New Roman" w:hAnsi="Times New Roman" w:cs="Times New Roman"/>
          <w:bCs/>
          <w:sz w:val="28"/>
          <w:szCs w:val="28"/>
        </w:rPr>
        <w:t xml:space="preserve"> Основні принципи такої системи закладені в Конституції України, де зазначено, що г</w:t>
      </w:r>
      <w:r w:rsidR="003777EF">
        <w:rPr>
          <w:rFonts w:ascii="Times New Roman" w:hAnsi="Times New Roman" w:cs="Times New Roman"/>
          <w:bCs/>
          <w:sz w:val="28"/>
          <w:szCs w:val="28"/>
        </w:rPr>
        <w:t>ромадяни України мають право на:</w:t>
      </w:r>
      <w:r w:rsidR="003777EF" w:rsidRPr="003777EF">
        <w:rPr>
          <w:rFonts w:ascii="Times New Roman" w:hAnsi="Times New Roman" w:cs="Times New Roman"/>
          <w:bCs/>
          <w:sz w:val="28"/>
          <w:szCs w:val="28"/>
        </w:rPr>
        <w:t>[</w:t>
      </w:r>
      <w:r w:rsidR="006A75E7">
        <w:rPr>
          <w:rFonts w:ascii="Times New Roman" w:hAnsi="Times New Roman" w:cs="Times New Roman"/>
          <w:bCs/>
          <w:sz w:val="28"/>
          <w:szCs w:val="28"/>
        </w:rPr>
        <w:t>13</w:t>
      </w:r>
      <w:r w:rsidR="003777EF" w:rsidRPr="003777EF">
        <w:rPr>
          <w:rFonts w:ascii="Times New Roman" w:hAnsi="Times New Roman" w:cs="Times New Roman"/>
          <w:bCs/>
          <w:sz w:val="28"/>
          <w:szCs w:val="28"/>
        </w:rPr>
        <w:t>]</w:t>
      </w:r>
    </w:p>
    <w:p w14:paraId="16ED035F" w14:textId="77777777" w:rsidR="005600F1" w:rsidRDefault="005600F1" w:rsidP="00397E5E">
      <w:pPr>
        <w:pStyle w:val="a3"/>
        <w:numPr>
          <w:ilvl w:val="0"/>
          <w:numId w:val="18"/>
        </w:numPr>
        <w:spacing w:after="0" w:line="360" w:lineRule="auto"/>
        <w:ind w:left="0" w:firstLine="0"/>
        <w:jc w:val="both"/>
        <w:rPr>
          <w:rFonts w:ascii="Times New Roman" w:hAnsi="Times New Roman" w:cs="Times New Roman"/>
          <w:bCs/>
          <w:sz w:val="28"/>
          <w:szCs w:val="28"/>
        </w:rPr>
      </w:pPr>
      <w:r w:rsidRPr="005600F1">
        <w:rPr>
          <w:rFonts w:ascii="Times New Roman" w:hAnsi="Times New Roman" w:cs="Times New Roman"/>
          <w:bCs/>
          <w:sz w:val="28"/>
          <w:szCs w:val="28"/>
        </w:rPr>
        <w:t>на достатній рівень життя для себе та своєї сім'ї, що включає достатнє харчування, одяг і житло;</w:t>
      </w:r>
    </w:p>
    <w:p w14:paraId="1DA70784" w14:textId="77777777" w:rsidR="005600F1" w:rsidRPr="005600F1" w:rsidRDefault="005600F1" w:rsidP="00397E5E">
      <w:pPr>
        <w:pStyle w:val="a3"/>
        <w:numPr>
          <w:ilvl w:val="0"/>
          <w:numId w:val="18"/>
        </w:numPr>
        <w:spacing w:after="0" w:line="360" w:lineRule="auto"/>
        <w:ind w:left="0" w:firstLine="0"/>
        <w:jc w:val="both"/>
        <w:rPr>
          <w:rFonts w:ascii="Times New Roman" w:hAnsi="Times New Roman" w:cs="Times New Roman"/>
          <w:bCs/>
          <w:sz w:val="28"/>
          <w:szCs w:val="28"/>
        </w:rPr>
      </w:pPr>
      <w:r w:rsidRPr="005600F1">
        <w:rPr>
          <w:rFonts w:ascii="Times New Roman" w:hAnsi="Times New Roman" w:cs="Times New Roman"/>
          <w:bCs/>
          <w:sz w:val="28"/>
          <w:szCs w:val="28"/>
        </w:rPr>
        <w:t>на соціальний захист, що включає право на матеріальну допомогу у разі повної, часткової або тимчасової втрати працездатності, втрати годувальника, безробіття з незалежних від них причин, а також у старості та в інших випадках, передбачених законом. закон. Пенсії, інші соціальні виплати та допомога, яка є основним джерелом існування, мають забезпечувати рівень життя, не нижчий від рівня життя, визначеного законом;</w:t>
      </w:r>
    </w:p>
    <w:p w14:paraId="2BD808AE" w14:textId="77777777" w:rsidR="005600F1" w:rsidRPr="005600F1" w:rsidRDefault="005600F1" w:rsidP="00397E5E">
      <w:pPr>
        <w:numPr>
          <w:ilvl w:val="0"/>
          <w:numId w:val="17"/>
        </w:numPr>
        <w:tabs>
          <w:tab w:val="num" w:pos="540"/>
        </w:tabs>
        <w:spacing w:after="0" w:line="360" w:lineRule="auto"/>
        <w:ind w:left="0" w:firstLine="0"/>
        <w:jc w:val="both"/>
        <w:rPr>
          <w:rFonts w:ascii="Times New Roman" w:hAnsi="Times New Roman" w:cs="Times New Roman"/>
          <w:bCs/>
          <w:sz w:val="28"/>
          <w:szCs w:val="28"/>
        </w:rPr>
      </w:pPr>
      <w:r w:rsidRPr="005600F1">
        <w:rPr>
          <w:rFonts w:ascii="Times New Roman" w:hAnsi="Times New Roman" w:cs="Times New Roman"/>
          <w:bCs/>
          <w:sz w:val="28"/>
          <w:szCs w:val="28"/>
        </w:rPr>
        <w:t>на охорону здоров'я, медичну допомогу та медичне страхування. Держава створює умови для ефективної та доступної медичної допомоги всім громадянам. У державних і комунальних закладах охорони здоров'я медична допомога надається безкоштовно; існуюча мережа таких закладів не може бути скорочена. Держава підтримує розвиток медичних закладів усіх форм власності;</w:t>
      </w:r>
    </w:p>
    <w:p w14:paraId="19D1B7C1" w14:textId="77777777" w:rsidR="005600F1" w:rsidRPr="005600F1" w:rsidRDefault="005600F1" w:rsidP="00397E5E">
      <w:pPr>
        <w:numPr>
          <w:ilvl w:val="0"/>
          <w:numId w:val="17"/>
        </w:numPr>
        <w:tabs>
          <w:tab w:val="num" w:pos="540"/>
        </w:tabs>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н</w:t>
      </w:r>
      <w:r w:rsidR="00397E5E">
        <w:rPr>
          <w:rFonts w:ascii="Times New Roman" w:hAnsi="Times New Roman" w:cs="Times New Roman"/>
          <w:bCs/>
          <w:sz w:val="28"/>
          <w:szCs w:val="28"/>
        </w:rPr>
        <w:t>а</w:t>
      </w:r>
      <w:r>
        <w:rPr>
          <w:rFonts w:ascii="Times New Roman" w:hAnsi="Times New Roman" w:cs="Times New Roman"/>
          <w:bCs/>
          <w:sz w:val="28"/>
          <w:szCs w:val="28"/>
        </w:rPr>
        <w:t xml:space="preserve"> освіту</w:t>
      </w:r>
      <w:r w:rsidRPr="005600F1">
        <w:rPr>
          <w:rFonts w:ascii="Times New Roman" w:hAnsi="Times New Roman" w:cs="Times New Roman"/>
          <w:bCs/>
          <w:sz w:val="28"/>
          <w:szCs w:val="28"/>
        </w:rPr>
        <w:t>. Повна загальна середня освіта є обов'язковою. Держава забезпечує доступність і безоплатність дошкільної, повної загальної, професійно-технічної освіти, а також вищої освіти в державних і комунальних навчальних закладах; призначення стипендій та державних допомог учням і студентам. Громадяни мають право безоплатно здобувати вищу освіту в державних і комунальних навчальних закладах на конкурсній основі.</w:t>
      </w:r>
    </w:p>
    <w:p w14:paraId="1D8337F7" w14:textId="77777777" w:rsidR="00397E5E" w:rsidRPr="00DD1014" w:rsidRDefault="003777EF" w:rsidP="00DD1014">
      <w:pPr>
        <w:spacing w:after="0" w:line="360" w:lineRule="auto"/>
        <w:ind w:firstLine="567"/>
        <w:jc w:val="both"/>
        <w:rPr>
          <w:rFonts w:ascii="Times New Roman" w:hAnsi="Times New Roman" w:cs="Times New Roman"/>
          <w:bCs/>
          <w:sz w:val="28"/>
          <w:szCs w:val="28"/>
        </w:rPr>
      </w:pPr>
      <w:r w:rsidRPr="00DD1014">
        <w:rPr>
          <w:rFonts w:ascii="Times New Roman" w:hAnsi="Times New Roman" w:cs="Times New Roman"/>
          <w:bCs/>
          <w:sz w:val="28"/>
          <w:szCs w:val="28"/>
        </w:rPr>
        <w:t xml:space="preserve">Відповідно до </w:t>
      </w:r>
      <w:r w:rsidR="00397E5E" w:rsidRPr="00DD1014">
        <w:rPr>
          <w:rFonts w:ascii="Times New Roman" w:hAnsi="Times New Roman" w:cs="Times New Roman"/>
          <w:bCs/>
          <w:sz w:val="28"/>
          <w:szCs w:val="28"/>
        </w:rPr>
        <w:t>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14:paraId="4E06B1D5" w14:textId="77777777" w:rsidR="00397E5E" w:rsidRPr="00397E5E" w:rsidRDefault="00397E5E" w:rsidP="00DD1014">
      <w:pPr>
        <w:spacing w:after="0" w:line="360" w:lineRule="auto"/>
        <w:ind w:firstLine="567"/>
        <w:jc w:val="both"/>
        <w:rPr>
          <w:rFonts w:ascii="Times New Roman" w:hAnsi="Times New Roman" w:cs="Times New Roman"/>
          <w:bCs/>
          <w:sz w:val="28"/>
          <w:szCs w:val="28"/>
        </w:rPr>
      </w:pPr>
      <w:bookmarkStart w:id="1" w:name="5992"/>
      <w:bookmarkEnd w:id="1"/>
      <w:r w:rsidRPr="00DD1014">
        <w:rPr>
          <w:rFonts w:ascii="Times New Roman" w:hAnsi="Times New Roman" w:cs="Times New Roman"/>
          <w:bCs/>
          <w:sz w:val="28"/>
          <w:szCs w:val="28"/>
        </w:rPr>
        <w:t>Це право гарантується загальнообов'язковим державним соціальним страхуванням за рахунок страхових внесків громадян, підприємств, установ і</w:t>
      </w:r>
      <w:r w:rsidRPr="00397E5E">
        <w:rPr>
          <w:rFonts w:ascii="Times New Roman" w:hAnsi="Times New Roman" w:cs="Times New Roman"/>
          <w:bCs/>
          <w:sz w:val="28"/>
          <w:szCs w:val="28"/>
        </w:rPr>
        <w:t xml:space="preserve">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14:paraId="71E10D92" w14:textId="77777777" w:rsidR="00DD1014" w:rsidRDefault="00397E5E" w:rsidP="00397E5E">
      <w:pPr>
        <w:spacing w:after="0" w:line="360" w:lineRule="auto"/>
        <w:ind w:firstLine="567"/>
        <w:jc w:val="both"/>
      </w:pPr>
      <w:bookmarkStart w:id="2" w:name="5994"/>
      <w:bookmarkEnd w:id="2"/>
      <w:r w:rsidRPr="00397E5E">
        <w:rPr>
          <w:rFonts w:ascii="Times New Roman" w:hAnsi="Times New Roman" w:cs="Times New Roman"/>
          <w:bCs/>
          <w:sz w:val="28"/>
          <w:szCs w:val="28"/>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[14]</w:t>
      </w:r>
      <w:r w:rsidRPr="00397E5E">
        <w:t xml:space="preserve"> </w:t>
      </w:r>
      <w:r w:rsidR="00DD1014">
        <w:t xml:space="preserve">  </w:t>
      </w:r>
    </w:p>
    <w:p w14:paraId="61D28808" w14:textId="77777777" w:rsidR="00025280" w:rsidRPr="00397E5E" w:rsidRDefault="00025280" w:rsidP="00025280">
      <w:pPr>
        <w:pStyle w:val="ab"/>
        <w:tabs>
          <w:tab w:val="left" w:pos="726"/>
        </w:tabs>
        <w:ind w:firstLine="540"/>
      </w:pPr>
      <w:r w:rsidRPr="00397E5E">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 мережі державних, комунальних та приватних установ для догляду за інвалідами.</w:t>
      </w:r>
    </w:p>
    <w:p w14:paraId="64B98D9F" w14:textId="77777777" w:rsidR="00025280" w:rsidRPr="00025280" w:rsidRDefault="00025280" w:rsidP="00025280">
      <w:pPr>
        <w:pStyle w:val="ab"/>
        <w:tabs>
          <w:tab w:val="left" w:pos="726"/>
        </w:tabs>
        <w:ind w:firstLine="540"/>
      </w:pPr>
      <w:r w:rsidRPr="00025280">
        <w:t>Пенсійна система забезпечує соціальний захист непрацездатних громадян похилого віку, інвалідів, осіб, які втратили годувальника. В рамках системи виплачуються пенсії за віком, а також надбавки та підвищення до пенсії за віком, компенсаційні виплати та додаткова пенсія за віком. Також держава надає соціальну допомогу особам, які не мають права на пенсію по інвалідності та є інвалідами.</w:t>
      </w:r>
    </w:p>
    <w:p w14:paraId="3D7AEA1F" w14:textId="77777777" w:rsidR="001B386D" w:rsidRDefault="00A268B3" w:rsidP="00A268B3">
      <w:pPr>
        <w:pStyle w:val="ab"/>
        <w:tabs>
          <w:tab w:val="left" w:pos="726"/>
        </w:tabs>
        <w:ind w:firstLine="540"/>
      </w:pPr>
      <w:r w:rsidRPr="00A268B3">
        <w:t>Законодавство передбачає запровадження трирівневої пенсійної системи, що збільшить можливості для покращення добробуту населення та економічного зростання в Україні</w:t>
      </w:r>
      <w:r>
        <w:t>(</w:t>
      </w:r>
      <w:r w:rsidR="00DD1014">
        <w:t>див.табл.1.1</w:t>
      </w:r>
      <w:r>
        <w:t>)</w:t>
      </w:r>
    </w:p>
    <w:p w14:paraId="2F748D8A" w14:textId="77777777" w:rsidR="00A268B3" w:rsidRPr="00C52E41" w:rsidRDefault="00C52E41" w:rsidP="00C52E41">
      <w:pPr>
        <w:jc w:val="right"/>
        <w:rPr>
          <w:rFonts w:ascii="Times New Roman" w:eastAsia="Times New Roman" w:hAnsi="Times New Roman" w:cs="Times New Roman"/>
          <w:color w:val="000000"/>
          <w:sz w:val="28"/>
          <w:szCs w:val="28"/>
          <w:lang w:eastAsia="ru-RU"/>
        </w:rPr>
      </w:pPr>
      <w:r w:rsidRPr="00C52E41">
        <w:rPr>
          <w:rFonts w:ascii="Times New Roman" w:hAnsi="Times New Roman" w:cs="Times New Roman"/>
          <w:sz w:val="28"/>
          <w:szCs w:val="28"/>
        </w:rPr>
        <w:t>Таблиця 1.</w:t>
      </w:r>
      <w:r>
        <w:rPr>
          <w:rFonts w:ascii="Times New Roman" w:hAnsi="Times New Roman" w:cs="Times New Roman"/>
          <w:sz w:val="28"/>
          <w:szCs w:val="28"/>
        </w:rPr>
        <w:t>1</w:t>
      </w:r>
    </w:p>
    <w:tbl>
      <w:tblPr>
        <w:tblStyle w:val="2"/>
        <w:tblW w:w="10130" w:type="dxa"/>
        <w:tblLook w:val="04A0" w:firstRow="1" w:lastRow="0" w:firstColumn="1" w:lastColumn="0" w:noHBand="0" w:noVBand="1"/>
      </w:tblPr>
      <w:tblGrid>
        <w:gridCol w:w="1260"/>
        <w:gridCol w:w="8870"/>
      </w:tblGrid>
      <w:tr w:rsidR="00A268B3" w:rsidRPr="00A268B3" w14:paraId="71ACC623" w14:textId="77777777" w:rsidTr="00C52E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30" w:type="dxa"/>
            <w:gridSpan w:val="2"/>
            <w:hideMark/>
          </w:tcPr>
          <w:p w14:paraId="2566BEA7" w14:textId="77777777" w:rsidR="003A39A0" w:rsidRPr="00A268B3" w:rsidRDefault="00A268B3" w:rsidP="00A268B3">
            <w:pPr>
              <w:spacing w:line="360" w:lineRule="auto"/>
              <w:ind w:firstLine="567"/>
              <w:jc w:val="both"/>
              <w:rPr>
                <w:rFonts w:ascii="Times New Roman" w:hAnsi="Times New Roman" w:cs="Times New Roman"/>
                <w:bCs/>
                <w:sz w:val="28"/>
                <w:szCs w:val="28"/>
              </w:rPr>
            </w:pPr>
            <w:r w:rsidRPr="00A268B3">
              <w:rPr>
                <w:rFonts w:ascii="Times New Roman" w:hAnsi="Times New Roman" w:cs="Times New Roman"/>
                <w:b/>
                <w:bCs/>
                <w:sz w:val="28"/>
                <w:szCs w:val="28"/>
              </w:rPr>
              <w:t>Сучасна пенсійна система України складається з трьох рівнів:</w:t>
            </w:r>
          </w:p>
        </w:tc>
      </w:tr>
      <w:tr w:rsidR="00A268B3" w:rsidRPr="00A268B3" w14:paraId="2707B44A" w14:textId="77777777" w:rsidTr="00C5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hideMark/>
          </w:tcPr>
          <w:p w14:paraId="0C3A12C5" w14:textId="77777777" w:rsidR="003A39A0" w:rsidRPr="00A268B3" w:rsidRDefault="00A268B3" w:rsidP="00A268B3">
            <w:pPr>
              <w:spacing w:line="360" w:lineRule="auto"/>
              <w:ind w:firstLine="567"/>
              <w:jc w:val="both"/>
              <w:rPr>
                <w:rFonts w:ascii="Times New Roman" w:hAnsi="Times New Roman" w:cs="Times New Roman"/>
                <w:bCs/>
                <w:sz w:val="28"/>
                <w:szCs w:val="28"/>
              </w:rPr>
            </w:pPr>
            <w:r w:rsidRPr="00A268B3">
              <w:rPr>
                <w:rFonts w:ascii="Times New Roman" w:hAnsi="Times New Roman" w:cs="Times New Roman"/>
                <w:b/>
                <w:bCs/>
                <w:sz w:val="28"/>
                <w:szCs w:val="28"/>
              </w:rPr>
              <w:t>1-й рівень</w:t>
            </w:r>
          </w:p>
        </w:tc>
        <w:tc>
          <w:tcPr>
            <w:tcW w:w="8870" w:type="dxa"/>
            <w:hideMark/>
          </w:tcPr>
          <w:p w14:paraId="2AEED254" w14:textId="77777777" w:rsidR="003A39A0" w:rsidRPr="00A268B3" w:rsidRDefault="00A268B3" w:rsidP="00A268B3">
            <w:pPr>
              <w:spacing w:line="36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A268B3">
              <w:rPr>
                <w:rFonts w:ascii="Times New Roman" w:hAnsi="Times New Roman" w:cs="Times New Roman"/>
                <w:bCs/>
                <w:sz w:val="28"/>
                <w:szCs w:val="28"/>
              </w:rPr>
              <w:t>Солідарна система, створена для забезпечення базових потреб пенсіонерів та соціального захисту кожного громадянина</w:t>
            </w:r>
          </w:p>
        </w:tc>
      </w:tr>
      <w:tr w:rsidR="00A268B3" w:rsidRPr="00A268B3" w14:paraId="74C696F3" w14:textId="77777777" w:rsidTr="00C52E41">
        <w:tc>
          <w:tcPr>
            <w:cnfStyle w:val="001000000000" w:firstRow="0" w:lastRow="0" w:firstColumn="1" w:lastColumn="0" w:oddVBand="0" w:evenVBand="0" w:oddHBand="0" w:evenHBand="0" w:firstRowFirstColumn="0" w:firstRowLastColumn="0" w:lastRowFirstColumn="0" w:lastRowLastColumn="0"/>
            <w:tcW w:w="1260" w:type="dxa"/>
            <w:hideMark/>
          </w:tcPr>
          <w:p w14:paraId="6D9C3134" w14:textId="77777777" w:rsidR="003A39A0" w:rsidRPr="00A268B3" w:rsidRDefault="00A268B3" w:rsidP="00A268B3">
            <w:pPr>
              <w:spacing w:line="360" w:lineRule="auto"/>
              <w:ind w:firstLine="567"/>
              <w:jc w:val="both"/>
              <w:rPr>
                <w:rFonts w:ascii="Times New Roman" w:hAnsi="Times New Roman" w:cs="Times New Roman"/>
                <w:bCs/>
                <w:sz w:val="28"/>
                <w:szCs w:val="28"/>
              </w:rPr>
            </w:pPr>
            <w:r w:rsidRPr="00A268B3">
              <w:rPr>
                <w:rFonts w:ascii="Times New Roman" w:hAnsi="Times New Roman" w:cs="Times New Roman"/>
                <w:b/>
                <w:bCs/>
                <w:sz w:val="28"/>
                <w:szCs w:val="28"/>
              </w:rPr>
              <w:t>2-й рівень</w:t>
            </w:r>
          </w:p>
        </w:tc>
        <w:tc>
          <w:tcPr>
            <w:tcW w:w="8870" w:type="dxa"/>
            <w:hideMark/>
          </w:tcPr>
          <w:p w14:paraId="1C188C2F" w14:textId="77777777" w:rsidR="003A39A0" w:rsidRPr="00A268B3" w:rsidRDefault="00A268B3" w:rsidP="00A268B3">
            <w:pPr>
              <w:spacing w:line="360"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8"/>
                <w:szCs w:val="28"/>
              </w:rPr>
            </w:pPr>
            <w:r w:rsidRPr="00A268B3">
              <w:rPr>
                <w:rFonts w:ascii="Times New Roman" w:hAnsi="Times New Roman" w:cs="Times New Roman"/>
                <w:bCs/>
                <w:sz w:val="28"/>
                <w:szCs w:val="28"/>
              </w:rPr>
              <w:t>Накопичувальна система загальнообов’язкового державного пенсійного страхування, якою передбачається створення додаткових коштів для майбутніх пенсіонерів шляхом обов’язкової сплати внесків на індивідуальні пенсійні рахунки та їх інвестування</w:t>
            </w:r>
          </w:p>
        </w:tc>
      </w:tr>
      <w:tr w:rsidR="00A268B3" w:rsidRPr="00A268B3" w14:paraId="26BA1E5E" w14:textId="77777777" w:rsidTr="00C52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hideMark/>
          </w:tcPr>
          <w:p w14:paraId="0199EB1B" w14:textId="77777777" w:rsidR="003A39A0" w:rsidRPr="00A268B3" w:rsidRDefault="00A268B3" w:rsidP="00A268B3">
            <w:pPr>
              <w:spacing w:line="360" w:lineRule="auto"/>
              <w:ind w:firstLine="567"/>
              <w:jc w:val="both"/>
              <w:rPr>
                <w:rFonts w:ascii="Times New Roman" w:hAnsi="Times New Roman" w:cs="Times New Roman"/>
                <w:bCs/>
                <w:sz w:val="28"/>
                <w:szCs w:val="28"/>
              </w:rPr>
            </w:pPr>
            <w:r w:rsidRPr="00A268B3">
              <w:rPr>
                <w:rFonts w:ascii="Times New Roman" w:hAnsi="Times New Roman" w:cs="Times New Roman"/>
                <w:b/>
                <w:bCs/>
                <w:sz w:val="28"/>
                <w:szCs w:val="28"/>
              </w:rPr>
              <w:t>3-й рівень</w:t>
            </w:r>
          </w:p>
        </w:tc>
        <w:tc>
          <w:tcPr>
            <w:tcW w:w="8870" w:type="dxa"/>
            <w:hideMark/>
          </w:tcPr>
          <w:p w14:paraId="08DD23FC" w14:textId="77777777" w:rsidR="003A39A0" w:rsidRPr="00A268B3" w:rsidRDefault="00A268B3" w:rsidP="00A268B3">
            <w:pPr>
              <w:spacing w:line="360" w:lineRule="auto"/>
              <w:ind w:firstLine="56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8"/>
                <w:szCs w:val="28"/>
              </w:rPr>
            </w:pPr>
            <w:r w:rsidRPr="00A268B3">
              <w:rPr>
                <w:rFonts w:ascii="Times New Roman" w:hAnsi="Times New Roman" w:cs="Times New Roman"/>
                <w:bCs/>
                <w:sz w:val="28"/>
                <w:szCs w:val="28"/>
              </w:rPr>
              <w:t>Добровільне недержавне пенсійне забезпечення, завдяки якому кожен бажаючий може накопичити додаткові пенсійні кошти для себе, своїх близьких або працівників свого підприємства.</w:t>
            </w:r>
            <w:r w:rsidRPr="00A268B3">
              <w:rPr>
                <w:rFonts w:ascii="Times New Roman" w:hAnsi="Times New Roman" w:cs="Times New Roman"/>
                <w:bCs/>
                <w:sz w:val="28"/>
                <w:szCs w:val="28"/>
              </w:rPr>
              <w:br/>
              <w:t>На сьогодні в Україні функціонують лише перший і третій рівні.</w:t>
            </w:r>
          </w:p>
        </w:tc>
      </w:tr>
    </w:tbl>
    <w:p w14:paraId="4D2BB462" w14:textId="77777777" w:rsidR="00397E5E" w:rsidRPr="00C52E41" w:rsidRDefault="00397E5E" w:rsidP="00C52E41">
      <w:pPr>
        <w:spacing w:after="0" w:line="360" w:lineRule="auto"/>
        <w:ind w:firstLine="567"/>
        <w:jc w:val="both"/>
        <w:rPr>
          <w:rFonts w:ascii="Times New Roman" w:hAnsi="Times New Roman" w:cs="Times New Roman"/>
          <w:bCs/>
          <w:sz w:val="28"/>
          <w:szCs w:val="28"/>
        </w:rPr>
      </w:pPr>
    </w:p>
    <w:p w14:paraId="20B3E696" w14:textId="77777777" w:rsidR="00C52E41" w:rsidRPr="00C52E41" w:rsidRDefault="00C52E41" w:rsidP="00C52E41">
      <w:pPr>
        <w:spacing w:after="0" w:line="360" w:lineRule="auto"/>
        <w:ind w:firstLine="567"/>
        <w:jc w:val="both"/>
        <w:rPr>
          <w:rFonts w:ascii="Times New Roman" w:hAnsi="Times New Roman" w:cs="Times New Roman"/>
          <w:sz w:val="28"/>
          <w:szCs w:val="28"/>
        </w:rPr>
      </w:pPr>
      <w:r w:rsidRPr="00C52E41">
        <w:rPr>
          <w:rFonts w:ascii="Times New Roman" w:hAnsi="Times New Roman" w:cs="Times New Roman"/>
          <w:sz w:val="28"/>
          <w:szCs w:val="28"/>
        </w:rPr>
        <w:t>Пенсійна система доповнюється системою пільг, компенсацій, гарантій, програмою житлових субсидій та іншими видами державної соціальної допомоги громадянам похилого віку, інвалідам, сім’ям з дітьми тощо.</w:t>
      </w:r>
    </w:p>
    <w:p w14:paraId="30A1D585" w14:textId="77777777" w:rsidR="00C52E41" w:rsidRPr="00C52E41" w:rsidRDefault="00C52E41" w:rsidP="00C52E41">
      <w:pPr>
        <w:spacing w:after="0" w:line="360" w:lineRule="auto"/>
        <w:ind w:firstLine="567"/>
        <w:jc w:val="both"/>
        <w:rPr>
          <w:rFonts w:ascii="Times New Roman" w:hAnsi="Times New Roman" w:cs="Times New Roman"/>
          <w:sz w:val="28"/>
          <w:szCs w:val="28"/>
        </w:rPr>
      </w:pPr>
      <w:r w:rsidRPr="00C52E41">
        <w:rPr>
          <w:rFonts w:ascii="Times New Roman" w:hAnsi="Times New Roman" w:cs="Times New Roman"/>
          <w:sz w:val="28"/>
          <w:szCs w:val="28"/>
        </w:rPr>
        <w:t>Законодавча база системи соціального захисту населення охоплює не лише пенсійне забезпечення, але й медичне, соціальне страхування, сферу зайнят</w:t>
      </w:r>
      <w:r w:rsidR="00B8748D">
        <w:rPr>
          <w:rFonts w:ascii="Times New Roman" w:hAnsi="Times New Roman" w:cs="Times New Roman"/>
          <w:sz w:val="28"/>
          <w:szCs w:val="28"/>
        </w:rPr>
        <w:t>ості, соціальну політику, тощо.</w:t>
      </w:r>
      <w:r w:rsidRPr="00C52E41">
        <w:rPr>
          <w:rFonts w:ascii="Times New Roman" w:hAnsi="Times New Roman" w:cs="Times New Roman"/>
          <w:sz w:val="28"/>
          <w:szCs w:val="28"/>
        </w:rPr>
        <w:t>[</w:t>
      </w:r>
      <w:r w:rsidR="006A75E7">
        <w:rPr>
          <w:rFonts w:ascii="Times New Roman" w:hAnsi="Times New Roman" w:cs="Times New Roman"/>
          <w:sz w:val="28"/>
          <w:szCs w:val="28"/>
        </w:rPr>
        <w:t>1</w:t>
      </w:r>
      <w:r w:rsidRPr="00C52E41">
        <w:rPr>
          <w:rFonts w:ascii="Times New Roman" w:hAnsi="Times New Roman" w:cs="Times New Roman"/>
          <w:sz w:val="28"/>
          <w:szCs w:val="28"/>
        </w:rPr>
        <w:t>]</w:t>
      </w:r>
    </w:p>
    <w:p w14:paraId="4B891EAA" w14:textId="77777777" w:rsidR="00DD1014" w:rsidRPr="00DD1014" w:rsidRDefault="00C52E41" w:rsidP="00DD1014">
      <w:pPr>
        <w:spacing w:after="0" w:line="360" w:lineRule="auto"/>
        <w:ind w:firstLine="567"/>
        <w:jc w:val="both"/>
        <w:rPr>
          <w:rFonts w:ascii="Times New Roman" w:hAnsi="Times New Roman" w:cs="Times New Roman"/>
          <w:b/>
          <w:bCs/>
          <w:sz w:val="28"/>
          <w:szCs w:val="28"/>
        </w:rPr>
      </w:pPr>
      <w:r w:rsidRPr="00C52E41">
        <w:rPr>
          <w:rFonts w:ascii="Times New Roman" w:hAnsi="Times New Roman" w:cs="Times New Roman"/>
          <w:sz w:val="28"/>
          <w:szCs w:val="28"/>
        </w:rPr>
        <w:t>Перелік та коротка характеристика (за основними цільовими групами, сферою регулювання, метою прийняття, значенням та актуальністю) основних актів чинного законодавства у сфері соціального захисту та соціального забезпечення представлено за допомогою таблиці (</w:t>
      </w:r>
      <w:r w:rsidRPr="00820CCE">
        <w:rPr>
          <w:rFonts w:ascii="Times New Roman" w:hAnsi="Times New Roman" w:cs="Times New Roman"/>
          <w:i/>
          <w:sz w:val="28"/>
          <w:szCs w:val="28"/>
        </w:rPr>
        <w:t xml:space="preserve">див. </w:t>
      </w:r>
      <w:r w:rsidRPr="00820CCE">
        <w:rPr>
          <w:rFonts w:ascii="Times New Roman" w:hAnsi="Times New Roman" w:cs="Times New Roman"/>
          <w:bCs/>
          <w:i/>
          <w:sz w:val="28"/>
          <w:szCs w:val="28"/>
        </w:rPr>
        <w:t>Додаток А</w:t>
      </w:r>
      <w:r w:rsidR="00DD1014">
        <w:rPr>
          <w:rFonts w:ascii="Times New Roman" w:hAnsi="Times New Roman" w:cs="Times New Roman"/>
          <w:sz w:val="28"/>
          <w:szCs w:val="28"/>
        </w:rPr>
        <w:t xml:space="preserve">) та перелік основних </w:t>
      </w:r>
      <w:r w:rsidR="00DD1014" w:rsidRPr="00DD1014">
        <w:rPr>
          <w:rFonts w:ascii="Times New Roman" w:hAnsi="Times New Roman" w:cs="Times New Roman"/>
          <w:bCs/>
          <w:sz w:val="28"/>
          <w:szCs w:val="28"/>
        </w:rPr>
        <w:t>Нормативно-правові акти у сферах соціального захисту населення та захисту прав дітей</w:t>
      </w:r>
      <w:r w:rsidR="00DD1014">
        <w:rPr>
          <w:rFonts w:ascii="Times New Roman" w:hAnsi="Times New Roman" w:cs="Times New Roman"/>
          <w:bCs/>
          <w:sz w:val="28"/>
          <w:szCs w:val="28"/>
        </w:rPr>
        <w:t>(</w:t>
      </w:r>
      <w:r w:rsidR="00DD1014" w:rsidRPr="00820CCE">
        <w:rPr>
          <w:rFonts w:ascii="Times New Roman" w:hAnsi="Times New Roman" w:cs="Times New Roman"/>
          <w:bCs/>
          <w:i/>
          <w:sz w:val="28"/>
          <w:szCs w:val="28"/>
        </w:rPr>
        <w:t>див.Додаток Б</w:t>
      </w:r>
      <w:r w:rsidR="00DD1014">
        <w:rPr>
          <w:rFonts w:ascii="Times New Roman" w:hAnsi="Times New Roman" w:cs="Times New Roman"/>
          <w:bCs/>
          <w:sz w:val="28"/>
          <w:szCs w:val="28"/>
        </w:rPr>
        <w:t>)</w:t>
      </w:r>
    </w:p>
    <w:p w14:paraId="666A474F" w14:textId="77777777" w:rsidR="00B96ABD" w:rsidRPr="00B96ABD" w:rsidRDefault="00B96ABD" w:rsidP="00B96ABD">
      <w:pPr>
        <w:spacing w:after="0" w:line="360" w:lineRule="auto"/>
        <w:ind w:firstLine="567"/>
        <w:jc w:val="both"/>
        <w:rPr>
          <w:rFonts w:ascii="Times New Roman" w:hAnsi="Times New Roman" w:cs="Times New Roman"/>
          <w:sz w:val="28"/>
          <w:szCs w:val="28"/>
        </w:rPr>
      </w:pPr>
      <w:r w:rsidRPr="00B96ABD">
        <w:rPr>
          <w:rFonts w:ascii="Times New Roman" w:hAnsi="Times New Roman" w:cs="Times New Roman"/>
          <w:bCs/>
          <w:sz w:val="28"/>
          <w:szCs w:val="28"/>
        </w:rPr>
        <w:t>В умовах надзвичайних викликів, що постали під час війни, значне навантаження на держбюджет, виникнення у громадян цілого спектру нових потреб, які потребують своєчасного й ефективного реагування з боку держави та органів місцевого самоврядування, Урядом вживаються заходи для забезпечення ефективного функціонування існуючої системи соціальної підтримки населення.</w:t>
      </w:r>
    </w:p>
    <w:p w14:paraId="163E7C97" w14:textId="77777777" w:rsidR="00B96ABD" w:rsidRDefault="00B96ABD" w:rsidP="00B96ABD">
      <w:pPr>
        <w:spacing w:after="0" w:line="360" w:lineRule="auto"/>
        <w:ind w:firstLine="567"/>
        <w:jc w:val="both"/>
        <w:rPr>
          <w:rFonts w:ascii="Times New Roman" w:hAnsi="Times New Roman" w:cs="Times New Roman"/>
          <w:bCs/>
          <w:sz w:val="28"/>
          <w:szCs w:val="28"/>
        </w:rPr>
      </w:pPr>
      <w:r w:rsidRPr="00B96ABD">
        <w:rPr>
          <w:rFonts w:ascii="Times New Roman" w:hAnsi="Times New Roman" w:cs="Times New Roman"/>
          <w:bCs/>
          <w:sz w:val="28"/>
          <w:szCs w:val="28"/>
        </w:rPr>
        <w:t>Запроваджено надання допомоги на проживання внутрішньо переміщеним особам згідно з Порядком надання допомоги на проживання внутрішньо переміщеним особам, затвердженим постановою Кабінету Міністрів України від 20.03.2022 № 332 (зі змінами).</w:t>
      </w:r>
    </w:p>
    <w:p w14:paraId="763E6CFE" w14:textId="77777777" w:rsidR="00B96ABD" w:rsidRPr="00B96ABD" w:rsidRDefault="00B96ABD" w:rsidP="00B96ABD">
      <w:pPr>
        <w:spacing w:after="0" w:line="360" w:lineRule="auto"/>
        <w:ind w:firstLine="567"/>
        <w:jc w:val="both"/>
        <w:rPr>
          <w:rFonts w:ascii="Times New Roman" w:hAnsi="Times New Roman" w:cs="Times New Roman"/>
          <w:sz w:val="28"/>
          <w:szCs w:val="28"/>
        </w:rPr>
      </w:pPr>
      <w:r w:rsidRPr="00B96ABD">
        <w:rPr>
          <w:rFonts w:ascii="Times New Roman" w:hAnsi="Times New Roman" w:cs="Times New Roman"/>
          <w:bCs/>
          <w:sz w:val="28"/>
          <w:szCs w:val="28"/>
        </w:rPr>
        <w:t>Відповідно до постанови Кабінету Міністрів України від 07.03.2022 № 214 „Деякі питання надання державної соціальної допомоги та пільг на період введення воєнного стану” (зі змінами), під час воєнного стану виплата призначених державних допомог та пільг не зупиняється та виплачуватиметься у період введення воєнного стану та одного місяця після його припинення.</w:t>
      </w:r>
    </w:p>
    <w:p w14:paraId="53E838B2" w14:textId="77777777" w:rsidR="00B96ABD" w:rsidRPr="00B96ABD" w:rsidRDefault="00B96ABD" w:rsidP="00B96ABD">
      <w:pPr>
        <w:spacing w:after="0" w:line="360" w:lineRule="auto"/>
        <w:ind w:firstLine="567"/>
        <w:jc w:val="both"/>
        <w:rPr>
          <w:rFonts w:ascii="Times New Roman" w:hAnsi="Times New Roman" w:cs="Times New Roman"/>
          <w:sz w:val="28"/>
          <w:szCs w:val="28"/>
        </w:rPr>
      </w:pPr>
      <w:r w:rsidRPr="00B96ABD">
        <w:rPr>
          <w:rFonts w:ascii="Times New Roman" w:hAnsi="Times New Roman" w:cs="Times New Roman"/>
          <w:bCs/>
          <w:sz w:val="28"/>
          <w:szCs w:val="28"/>
        </w:rPr>
        <w:t>Постановою Кабінету Міністрів України від 26.02.2022 № 162 „Про особливості виплати та доставки пенсій, грошових допомог на період введення воєнного стану” (зі змінами) передбачені альтернативні способи виплати пенсій та грошових допомог під час воєнного стану на випадок збоїв у роботі тої чи іншої банківської установи, а також для ВПО, які отримують пенсію через поштового оператора.</w:t>
      </w:r>
    </w:p>
    <w:p w14:paraId="0ED3D836" w14:textId="77777777" w:rsidR="00025280" w:rsidRDefault="00025280" w:rsidP="00B96ABD">
      <w:pPr>
        <w:spacing w:after="0" w:line="360" w:lineRule="auto"/>
        <w:ind w:firstLine="567"/>
        <w:jc w:val="both"/>
        <w:rPr>
          <w:rFonts w:ascii="Times New Roman" w:hAnsi="Times New Roman" w:cs="Times New Roman"/>
          <w:bCs/>
          <w:sz w:val="28"/>
          <w:szCs w:val="28"/>
        </w:rPr>
      </w:pPr>
      <w:r w:rsidRPr="00025280">
        <w:rPr>
          <w:rFonts w:ascii="Times New Roman" w:hAnsi="Times New Roman" w:cs="Times New Roman"/>
          <w:bCs/>
          <w:sz w:val="28"/>
          <w:szCs w:val="28"/>
        </w:rPr>
        <w:t>Уряд України прийняв постанову Кабінету Міністрів від 05.04.2022 № 405, яка передбачає реалізацію спільного проекту з Міжнародним надзвичайним фондом допомоги дітям при Організаціях об’єднаних націй (ЮНІСЕФ) щодо додаткових заходів соціальної підтримки категорії найбільш вразливих груп населення, зокрема сімей з дітьми в умовах війни. стану за пропозицією Міністерства соціальної політики.</w:t>
      </w:r>
    </w:p>
    <w:p w14:paraId="701A5765" w14:textId="77777777" w:rsidR="00B96ABD" w:rsidRPr="00B96ABD" w:rsidRDefault="00B96ABD" w:rsidP="00B96ABD">
      <w:pPr>
        <w:spacing w:after="0" w:line="360" w:lineRule="auto"/>
        <w:ind w:firstLine="567"/>
        <w:jc w:val="both"/>
        <w:rPr>
          <w:rFonts w:ascii="Times New Roman" w:hAnsi="Times New Roman" w:cs="Times New Roman"/>
          <w:sz w:val="28"/>
          <w:szCs w:val="28"/>
        </w:rPr>
      </w:pPr>
      <w:r w:rsidRPr="00B96ABD">
        <w:rPr>
          <w:rFonts w:ascii="Times New Roman" w:hAnsi="Times New Roman" w:cs="Times New Roman"/>
          <w:bCs/>
          <w:sz w:val="28"/>
          <w:szCs w:val="28"/>
        </w:rPr>
        <w:t>Також, Мінсоцполітики за підтримки Міністерства цифрової трансформації та Програми розвитку ООН в Україні за фінансової підтримки Швеції з метою забезпечення нагальних потреб громадян, які постраждали від військової агресії РФ проти України, створено платформу </w:t>
      </w:r>
      <w:hyperlink r:id="rId16" w:tgtFrame="_blank" w:history="1">
        <w:r w:rsidRPr="00B96ABD">
          <w:rPr>
            <w:rStyle w:val="a5"/>
            <w:rFonts w:ascii="Times New Roman" w:hAnsi="Times New Roman" w:cs="Times New Roman"/>
            <w:bCs/>
            <w:sz w:val="28"/>
            <w:szCs w:val="28"/>
          </w:rPr>
          <w:t>єДопомога</w:t>
        </w:r>
      </w:hyperlink>
      <w:r w:rsidRPr="00B96ABD">
        <w:rPr>
          <w:rFonts w:ascii="Times New Roman" w:hAnsi="Times New Roman" w:cs="Times New Roman"/>
          <w:bCs/>
          <w:sz w:val="28"/>
          <w:szCs w:val="28"/>
        </w:rPr>
        <w:t>.</w:t>
      </w:r>
    </w:p>
    <w:p w14:paraId="3D97BE58" w14:textId="77777777" w:rsidR="00863340" w:rsidRDefault="00B96ABD" w:rsidP="00B96AB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Основним</w:t>
      </w:r>
      <w:r w:rsidR="00863340">
        <w:rPr>
          <w:rFonts w:ascii="Times New Roman" w:hAnsi="Times New Roman" w:cs="Times New Roman"/>
          <w:sz w:val="28"/>
          <w:szCs w:val="28"/>
        </w:rPr>
        <w:t>и</w:t>
      </w:r>
      <w:r>
        <w:rPr>
          <w:rFonts w:ascii="Times New Roman" w:hAnsi="Times New Roman" w:cs="Times New Roman"/>
          <w:sz w:val="28"/>
          <w:szCs w:val="28"/>
        </w:rPr>
        <w:t xml:space="preserve"> нормативним</w:t>
      </w:r>
      <w:r w:rsidR="00863340">
        <w:rPr>
          <w:rFonts w:ascii="Times New Roman" w:hAnsi="Times New Roman" w:cs="Times New Roman"/>
          <w:sz w:val="28"/>
          <w:szCs w:val="28"/>
        </w:rPr>
        <w:t>и</w:t>
      </w:r>
      <w:r>
        <w:rPr>
          <w:rFonts w:ascii="Times New Roman" w:hAnsi="Times New Roman" w:cs="Times New Roman"/>
          <w:sz w:val="28"/>
          <w:szCs w:val="28"/>
        </w:rPr>
        <w:t xml:space="preserve"> документ</w:t>
      </w:r>
      <w:r w:rsidR="00863340">
        <w:rPr>
          <w:rFonts w:ascii="Times New Roman" w:hAnsi="Times New Roman" w:cs="Times New Roman"/>
          <w:sz w:val="28"/>
          <w:szCs w:val="28"/>
        </w:rPr>
        <w:t>а</w:t>
      </w:r>
      <w:r>
        <w:rPr>
          <w:rFonts w:ascii="Times New Roman" w:hAnsi="Times New Roman" w:cs="Times New Roman"/>
          <w:sz w:val="28"/>
          <w:szCs w:val="28"/>
        </w:rPr>
        <w:t>м</w:t>
      </w:r>
      <w:r w:rsidR="00863340">
        <w:rPr>
          <w:rFonts w:ascii="Times New Roman" w:hAnsi="Times New Roman" w:cs="Times New Roman"/>
          <w:sz w:val="28"/>
          <w:szCs w:val="28"/>
        </w:rPr>
        <w:t>и</w:t>
      </w:r>
      <w:r>
        <w:rPr>
          <w:rFonts w:ascii="Times New Roman" w:hAnsi="Times New Roman" w:cs="Times New Roman"/>
          <w:sz w:val="28"/>
          <w:szCs w:val="28"/>
        </w:rPr>
        <w:t>, що</w:t>
      </w:r>
      <w:r w:rsidR="00D45153">
        <w:rPr>
          <w:rFonts w:ascii="Times New Roman" w:hAnsi="Times New Roman" w:cs="Times New Roman"/>
          <w:sz w:val="28"/>
          <w:szCs w:val="28"/>
        </w:rPr>
        <w:t xml:space="preserve"> </w:t>
      </w:r>
      <w:r w:rsidR="00863340">
        <w:rPr>
          <w:rFonts w:ascii="Times New Roman" w:hAnsi="Times New Roman" w:cs="Times New Roman"/>
          <w:sz w:val="28"/>
          <w:szCs w:val="28"/>
        </w:rPr>
        <w:t>стосуються військовослужбовців ЗСУ є:</w:t>
      </w:r>
    </w:p>
    <w:p w14:paraId="016E0B2B" w14:textId="77777777" w:rsidR="00863340" w:rsidRDefault="00863340" w:rsidP="00863340">
      <w:pPr>
        <w:pStyle w:val="a3"/>
        <w:numPr>
          <w:ilvl w:val="0"/>
          <w:numId w:val="20"/>
        </w:numPr>
        <w:spacing w:after="0" w:line="360" w:lineRule="auto"/>
        <w:ind w:left="426"/>
        <w:jc w:val="both"/>
        <w:rPr>
          <w:rFonts w:ascii="Times New Roman" w:hAnsi="Times New Roman" w:cs="Times New Roman"/>
          <w:sz w:val="28"/>
          <w:szCs w:val="28"/>
        </w:rPr>
      </w:pPr>
      <w:r w:rsidRPr="00863340">
        <w:rPr>
          <w:rFonts w:ascii="Times New Roman" w:hAnsi="Times New Roman" w:cs="Times New Roman"/>
          <w:sz w:val="28"/>
          <w:szCs w:val="28"/>
        </w:rPr>
        <w:t>Закон України «Про збройні сили України»</w:t>
      </w:r>
      <w:r>
        <w:rPr>
          <w:rFonts w:ascii="Times New Roman" w:hAnsi="Times New Roman" w:cs="Times New Roman"/>
          <w:sz w:val="28"/>
          <w:szCs w:val="28"/>
        </w:rPr>
        <w:t xml:space="preserve">, що </w:t>
      </w:r>
      <w:r w:rsidRPr="00863340">
        <w:rPr>
          <w:rFonts w:ascii="Times New Roman" w:hAnsi="Times New Roman" w:cs="Times New Roman"/>
          <w:sz w:val="28"/>
          <w:szCs w:val="28"/>
        </w:rPr>
        <w:t xml:space="preserve">визначає функції, склад Збройних Сил України, правові засади їх організації, діяльності, дислокації, керівництва та управління ними; </w:t>
      </w:r>
    </w:p>
    <w:p w14:paraId="75AF11E3" w14:textId="77777777" w:rsidR="00863340" w:rsidRPr="00863340" w:rsidRDefault="00863340" w:rsidP="00863340">
      <w:pPr>
        <w:pStyle w:val="a3"/>
        <w:numPr>
          <w:ilvl w:val="0"/>
          <w:numId w:val="20"/>
        </w:numPr>
        <w:spacing w:after="0" w:line="360" w:lineRule="auto"/>
        <w:ind w:left="426"/>
        <w:jc w:val="both"/>
        <w:rPr>
          <w:rFonts w:ascii="Times New Roman" w:hAnsi="Times New Roman" w:cs="Times New Roman"/>
          <w:sz w:val="28"/>
          <w:szCs w:val="28"/>
        </w:rPr>
      </w:pPr>
      <w:r w:rsidRPr="00863340">
        <w:rPr>
          <w:rFonts w:ascii="Times New Roman" w:hAnsi="Times New Roman" w:cs="Times New Roman"/>
          <w:bCs/>
          <w:sz w:val="28"/>
          <w:szCs w:val="28"/>
        </w:rPr>
        <w:t>Закон України «Про соціальний і правовий захист військовослужбовців та членів їх сімей»</w:t>
      </w:r>
      <w:r w:rsidRPr="00863340">
        <w:rPr>
          <w:rFonts w:ascii="Times New Roman" w:hAnsi="Times New Roman" w:cs="Times New Roman"/>
          <w:sz w:val="28"/>
          <w:szCs w:val="28"/>
        </w:rPr>
        <w:t>, що .</w:t>
      </w:r>
      <w:r w:rsidR="00B96ABD" w:rsidRPr="00863340">
        <w:rPr>
          <w:rFonts w:ascii="Times New Roman" w:hAnsi="Times New Roman" w:cs="Times New Roman"/>
          <w:sz w:val="28"/>
          <w:szCs w:val="28"/>
        </w:rPr>
        <w:t>визначає основні засади державної політики у сфері соціального захисту військовослужбовців та членів їх сімей, встановлює єдину систему їх соціального та правового захисту, гарантує військовослужбовцям та членам їх сімей в економічній, соціальній, політичній сферах сприятливі умови для реалізації їх конституційного обов'язку щодо захисту Вітчизни та регулює відносини у цій галузі</w:t>
      </w:r>
      <w:r w:rsidRPr="00863340">
        <w:rPr>
          <w:rFonts w:ascii="Times New Roman" w:hAnsi="Times New Roman" w:cs="Times New Roman"/>
          <w:b/>
          <w:bCs/>
          <w:sz w:val="28"/>
          <w:szCs w:val="28"/>
        </w:rPr>
        <w:t xml:space="preserve">; </w:t>
      </w:r>
    </w:p>
    <w:p w14:paraId="584E242E" w14:textId="77777777" w:rsidR="00B96ABD" w:rsidRPr="00D45153" w:rsidRDefault="00863340" w:rsidP="00B96ABD">
      <w:pPr>
        <w:pStyle w:val="a3"/>
        <w:numPr>
          <w:ilvl w:val="0"/>
          <w:numId w:val="20"/>
        </w:numPr>
        <w:spacing w:after="0" w:line="360" w:lineRule="auto"/>
        <w:ind w:left="426" w:firstLine="567"/>
        <w:jc w:val="both"/>
        <w:rPr>
          <w:rFonts w:ascii="Times New Roman" w:hAnsi="Times New Roman" w:cs="Times New Roman"/>
          <w:sz w:val="28"/>
          <w:szCs w:val="28"/>
        </w:rPr>
      </w:pPr>
      <w:r w:rsidRPr="00D45153">
        <w:rPr>
          <w:rFonts w:ascii="Times New Roman" w:hAnsi="Times New Roman" w:cs="Times New Roman"/>
          <w:bCs/>
          <w:sz w:val="28"/>
          <w:szCs w:val="28"/>
        </w:rPr>
        <w:t>Закон України «Про пенсійне забезпечення осіб, звільнених з військової служби, та деяких інших осіб», що визначає умови, норми і порядок пенсійного забезпечення громадян України із числа осіб, які перебували на військовій службі</w:t>
      </w:r>
      <w:r w:rsidR="00D45153">
        <w:rPr>
          <w:rFonts w:ascii="Times New Roman" w:hAnsi="Times New Roman" w:cs="Times New Roman"/>
          <w:bCs/>
          <w:sz w:val="28"/>
          <w:szCs w:val="28"/>
        </w:rPr>
        <w:t>.</w:t>
      </w:r>
    </w:p>
    <w:p w14:paraId="48CEE1AF" w14:textId="77777777" w:rsidR="00025280" w:rsidRDefault="00025280" w:rsidP="00D45153">
      <w:pPr>
        <w:pStyle w:val="ab"/>
        <w:tabs>
          <w:tab w:val="left" w:pos="726"/>
        </w:tabs>
      </w:pPr>
      <w:r w:rsidRPr="00025280">
        <w:t xml:space="preserve">При аналізі законодавчої бази у сфері соціального захисту населення та зосереджуючи увагу на соціальному захисті </w:t>
      </w:r>
      <w:r>
        <w:t>ВПО</w:t>
      </w:r>
      <w:r w:rsidRPr="00025280">
        <w:t xml:space="preserve"> та військовослужбовців ЗСУ можна зазначити, що існує значна кількість нормативно-правових актів, які регулюють питання державних гарантій, соціальної допомоги, пенсійного забезпечення та соціального страхування. Проте, </w:t>
      </w:r>
      <w:r w:rsidR="002C2C7B">
        <w:t xml:space="preserve">є </w:t>
      </w:r>
      <w:r w:rsidRPr="00025280">
        <w:t>наявні питання, які не включені до повної дії законодавства, такі як медичне страхування та допомога, а також невиконання задекларованих соціальних прав.</w:t>
      </w:r>
    </w:p>
    <w:p w14:paraId="43B4E2C5" w14:textId="77777777" w:rsidR="00D45153" w:rsidRDefault="00D45153" w:rsidP="00D45153">
      <w:pPr>
        <w:pStyle w:val="ab"/>
        <w:tabs>
          <w:tab w:val="left" w:pos="726"/>
        </w:tabs>
        <w:rPr>
          <w:b/>
        </w:rPr>
      </w:pPr>
    </w:p>
    <w:p w14:paraId="0D6C8480" w14:textId="77777777" w:rsidR="004C3F04" w:rsidRDefault="004C3F04" w:rsidP="00B8748D">
      <w:pPr>
        <w:spacing w:after="0" w:line="360" w:lineRule="auto"/>
        <w:ind w:firstLine="567"/>
        <w:jc w:val="both"/>
        <w:rPr>
          <w:rFonts w:ascii="Times New Roman" w:hAnsi="Times New Roman" w:cs="Times New Roman"/>
          <w:b/>
          <w:sz w:val="28"/>
          <w:szCs w:val="28"/>
        </w:rPr>
      </w:pPr>
    </w:p>
    <w:p w14:paraId="1723C951" w14:textId="77777777" w:rsidR="004C3F04" w:rsidRDefault="004C3F04" w:rsidP="00B8748D">
      <w:pPr>
        <w:spacing w:after="0" w:line="360" w:lineRule="auto"/>
        <w:ind w:firstLine="567"/>
        <w:jc w:val="both"/>
        <w:rPr>
          <w:rFonts w:ascii="Times New Roman" w:hAnsi="Times New Roman" w:cs="Times New Roman"/>
          <w:b/>
          <w:sz w:val="28"/>
          <w:szCs w:val="28"/>
        </w:rPr>
      </w:pPr>
    </w:p>
    <w:p w14:paraId="52EEDF59" w14:textId="77777777" w:rsidR="00F83DDC" w:rsidRPr="00F83DDC" w:rsidRDefault="00F83DDC" w:rsidP="00B8748D">
      <w:pPr>
        <w:spacing w:after="0" w:line="360" w:lineRule="auto"/>
        <w:ind w:firstLine="567"/>
        <w:jc w:val="both"/>
        <w:rPr>
          <w:rFonts w:ascii="Times New Roman" w:hAnsi="Times New Roman" w:cs="Times New Roman"/>
          <w:sz w:val="28"/>
          <w:szCs w:val="28"/>
        </w:rPr>
      </w:pPr>
      <w:r w:rsidRPr="00F83DDC">
        <w:rPr>
          <w:rFonts w:ascii="Times New Roman" w:hAnsi="Times New Roman" w:cs="Times New Roman"/>
          <w:b/>
          <w:sz w:val="28"/>
          <w:szCs w:val="28"/>
        </w:rPr>
        <w:t>Висновок до розділу 1</w:t>
      </w:r>
    </w:p>
    <w:p w14:paraId="30FB38A4" w14:textId="77777777" w:rsidR="00F83DDC" w:rsidRDefault="00F83DDC" w:rsidP="00B8748D">
      <w:pPr>
        <w:spacing w:after="0" w:line="360" w:lineRule="auto"/>
        <w:ind w:firstLine="567"/>
        <w:jc w:val="both"/>
        <w:rPr>
          <w:rFonts w:ascii="Times New Roman" w:hAnsi="Times New Roman" w:cs="Times New Roman"/>
          <w:sz w:val="28"/>
          <w:szCs w:val="28"/>
        </w:rPr>
      </w:pPr>
      <w:r w:rsidRPr="00F83DDC">
        <w:rPr>
          <w:rFonts w:ascii="Times New Roman" w:hAnsi="Times New Roman" w:cs="Times New Roman"/>
          <w:sz w:val="28"/>
          <w:szCs w:val="28"/>
        </w:rPr>
        <w:t>Соціальний захист населення</w:t>
      </w:r>
      <w:r>
        <w:rPr>
          <w:rFonts w:ascii="Times New Roman" w:hAnsi="Times New Roman" w:cs="Times New Roman"/>
          <w:sz w:val="28"/>
          <w:szCs w:val="28"/>
        </w:rPr>
        <w:t xml:space="preserve"> в тому числі військовослужбовців ЗСУ та ВПО,</w:t>
      </w:r>
      <w:r w:rsidRPr="00F83DDC">
        <w:rPr>
          <w:rFonts w:ascii="Times New Roman" w:hAnsi="Times New Roman" w:cs="Times New Roman"/>
          <w:sz w:val="28"/>
          <w:szCs w:val="28"/>
        </w:rPr>
        <w:t xml:space="preserve"> становить основу, стрижень соціальної політики держави, яку сьогодні здійснюють всі країни світу. Однак,</w:t>
      </w:r>
      <w:r>
        <w:rPr>
          <w:rFonts w:ascii="Times New Roman" w:hAnsi="Times New Roman" w:cs="Times New Roman"/>
          <w:sz w:val="28"/>
          <w:szCs w:val="28"/>
        </w:rPr>
        <w:t xml:space="preserve"> а</w:t>
      </w:r>
      <w:r w:rsidRPr="00B20FB3">
        <w:rPr>
          <w:rFonts w:ascii="Times New Roman" w:hAnsi="Times New Roman" w:cs="Times New Roman"/>
          <w:sz w:val="28"/>
          <w:szCs w:val="28"/>
        </w:rPr>
        <w:t>наліз структурних складових системи соціального захисту показує, що в науковій літературі досі немає єдиного, універсального підходу до виділення структури системи соціального захисту населення України</w:t>
      </w:r>
      <w:r>
        <w:rPr>
          <w:rFonts w:ascii="Times New Roman" w:hAnsi="Times New Roman" w:cs="Times New Roman"/>
          <w:sz w:val="28"/>
          <w:szCs w:val="28"/>
        </w:rPr>
        <w:t>,</w:t>
      </w:r>
      <w:r w:rsidRPr="00F83DDC">
        <w:rPr>
          <w:rFonts w:ascii="Times New Roman" w:hAnsi="Times New Roman" w:cs="Times New Roman"/>
          <w:sz w:val="28"/>
          <w:szCs w:val="28"/>
        </w:rPr>
        <w:t xml:space="preserve"> </w:t>
      </w:r>
      <w:r>
        <w:rPr>
          <w:rFonts w:ascii="Times New Roman" w:hAnsi="Times New Roman" w:cs="Times New Roman"/>
          <w:sz w:val="28"/>
          <w:szCs w:val="28"/>
        </w:rPr>
        <w:t>що зумовлено певними науковими суперечками.</w:t>
      </w:r>
    </w:p>
    <w:p w14:paraId="30B8C737" w14:textId="77777777" w:rsidR="002C2C7B" w:rsidRDefault="002C2C7B" w:rsidP="00B8748D">
      <w:pPr>
        <w:spacing w:after="0" w:line="360" w:lineRule="auto"/>
        <w:ind w:firstLine="567"/>
        <w:jc w:val="both"/>
        <w:rPr>
          <w:rFonts w:ascii="Times New Roman" w:hAnsi="Times New Roman" w:cs="Times New Roman"/>
          <w:sz w:val="28"/>
          <w:szCs w:val="28"/>
        </w:rPr>
      </w:pPr>
      <w:r w:rsidRPr="002C2C7B">
        <w:rPr>
          <w:rFonts w:ascii="Times New Roman" w:hAnsi="Times New Roman" w:cs="Times New Roman"/>
          <w:sz w:val="28"/>
          <w:szCs w:val="28"/>
        </w:rPr>
        <w:t>Система соціального захисту, визначена Конституцією України, охоплює комплекс правових, економічних та соціальних заходів, які мають на меті створення та підтримку здорового соціально-економічного середовища для розвитку як економічно активної частини населення, так і для тих, хто потрапив у складні життєві ситуації. Ця система забезпечує соціальну безпеку для обох груп населення, забезпечуючи виконання соціальних зобов’язань, які базуються на принципах соціальної справедливості та рівності прав.</w:t>
      </w:r>
    </w:p>
    <w:p w14:paraId="3BBF6871" w14:textId="77777777" w:rsidR="00F83DDC" w:rsidRPr="00F83DDC" w:rsidRDefault="00F83DDC" w:rsidP="00B874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Важливим є д</w:t>
      </w:r>
      <w:r w:rsidRPr="00EE622B">
        <w:rPr>
          <w:rFonts w:ascii="Times New Roman" w:hAnsi="Times New Roman" w:cs="Times New Roman"/>
          <w:sz w:val="28"/>
          <w:szCs w:val="28"/>
        </w:rPr>
        <w:t>иференційований підхід до вибору форм і заходів соціального захисту</w:t>
      </w:r>
      <w:r>
        <w:rPr>
          <w:rFonts w:ascii="Times New Roman" w:hAnsi="Times New Roman" w:cs="Times New Roman"/>
          <w:sz w:val="28"/>
          <w:szCs w:val="28"/>
        </w:rPr>
        <w:t xml:space="preserve"> населення, зокрема, військовослужбовців ЗСУ та ВПО, так як </w:t>
      </w:r>
      <w:r w:rsidR="00B8748D">
        <w:rPr>
          <w:rFonts w:ascii="Times New Roman" w:hAnsi="Times New Roman" w:cs="Times New Roman"/>
          <w:sz w:val="28"/>
          <w:szCs w:val="28"/>
        </w:rPr>
        <w:t>ці категорії потребують невідкладної допомоги з боку держави.</w:t>
      </w:r>
    </w:p>
    <w:p w14:paraId="39167A43" w14:textId="77777777" w:rsidR="00A86062" w:rsidRDefault="00F83DDC" w:rsidP="00B8748D">
      <w:pPr>
        <w:spacing w:after="0" w:line="360" w:lineRule="auto"/>
        <w:ind w:firstLine="567"/>
        <w:jc w:val="both"/>
        <w:rPr>
          <w:rFonts w:ascii="Times New Roman" w:hAnsi="Times New Roman" w:cs="Times New Roman"/>
          <w:sz w:val="28"/>
          <w:szCs w:val="28"/>
        </w:rPr>
      </w:pPr>
      <w:r w:rsidRPr="00F83DDC">
        <w:rPr>
          <w:rFonts w:ascii="Times New Roman" w:hAnsi="Times New Roman" w:cs="Times New Roman"/>
          <w:sz w:val="28"/>
          <w:szCs w:val="28"/>
        </w:rPr>
        <w:t xml:space="preserve">Структура системи соціального захисту населення є розгалуженою, широкоохоплюючою. </w:t>
      </w:r>
    </w:p>
    <w:p w14:paraId="2E5D338F" w14:textId="77777777" w:rsidR="00B8748D" w:rsidRPr="00B8748D" w:rsidRDefault="00B8748D" w:rsidP="00B8748D">
      <w:pPr>
        <w:spacing w:after="0" w:line="360" w:lineRule="auto"/>
        <w:ind w:firstLine="567"/>
        <w:jc w:val="both"/>
        <w:rPr>
          <w:rFonts w:ascii="Times New Roman" w:hAnsi="Times New Roman" w:cs="Times New Roman"/>
          <w:bCs/>
          <w:sz w:val="28"/>
          <w:szCs w:val="28"/>
        </w:rPr>
      </w:pPr>
      <w:r w:rsidRPr="003777EF">
        <w:rPr>
          <w:rFonts w:ascii="Times New Roman" w:hAnsi="Times New Roman" w:cs="Times New Roman"/>
          <w:bCs/>
          <w:sz w:val="28"/>
          <w:szCs w:val="28"/>
        </w:rPr>
        <w:t>В умовах незалежної держави першочергового значення набуває створення національ</w:t>
      </w:r>
      <w:r>
        <w:rPr>
          <w:rFonts w:ascii="Times New Roman" w:hAnsi="Times New Roman" w:cs="Times New Roman"/>
          <w:bCs/>
          <w:sz w:val="28"/>
          <w:szCs w:val="28"/>
        </w:rPr>
        <w:t>ної системи соціальних гарантій,</w:t>
      </w:r>
      <w:r w:rsidRPr="003777EF">
        <w:rPr>
          <w:rFonts w:ascii="Times New Roman" w:hAnsi="Times New Roman" w:cs="Times New Roman"/>
          <w:bCs/>
          <w:sz w:val="28"/>
          <w:szCs w:val="28"/>
        </w:rPr>
        <w:t xml:space="preserve"> Основні принципи </w:t>
      </w:r>
      <w:r>
        <w:rPr>
          <w:rFonts w:ascii="Times New Roman" w:hAnsi="Times New Roman" w:cs="Times New Roman"/>
          <w:bCs/>
          <w:sz w:val="28"/>
          <w:szCs w:val="28"/>
        </w:rPr>
        <w:t>якої</w:t>
      </w:r>
      <w:r w:rsidRPr="003777EF">
        <w:rPr>
          <w:rFonts w:ascii="Times New Roman" w:hAnsi="Times New Roman" w:cs="Times New Roman"/>
          <w:bCs/>
          <w:sz w:val="28"/>
          <w:szCs w:val="28"/>
        </w:rPr>
        <w:t xml:space="preserve"> закладені в Конституції України</w:t>
      </w:r>
      <w:r>
        <w:rPr>
          <w:rFonts w:ascii="Times New Roman" w:hAnsi="Times New Roman" w:cs="Times New Roman"/>
          <w:bCs/>
          <w:sz w:val="28"/>
          <w:szCs w:val="28"/>
        </w:rPr>
        <w:t xml:space="preserve">. </w:t>
      </w:r>
      <w:r w:rsidRPr="00C52E41">
        <w:rPr>
          <w:rFonts w:ascii="Times New Roman" w:hAnsi="Times New Roman" w:cs="Times New Roman"/>
          <w:sz w:val="28"/>
          <w:szCs w:val="28"/>
        </w:rPr>
        <w:t>Законодавча база системи соціального захисту населення охоплює не лише пенсійне забезпечення, але й медичне, соціальне страхування, сферу зайнятості, соціальну політику, тощо</w:t>
      </w:r>
    </w:p>
    <w:p w14:paraId="488FB8E9" w14:textId="77777777" w:rsidR="00A86062" w:rsidRDefault="00A86062" w:rsidP="00A86062">
      <w:pPr>
        <w:spacing w:after="0"/>
      </w:pPr>
    </w:p>
    <w:p w14:paraId="4CB592D1" w14:textId="77777777" w:rsidR="00EE457B" w:rsidRDefault="00EE457B">
      <w:r>
        <w:br w:type="page"/>
      </w:r>
    </w:p>
    <w:p w14:paraId="6CCE4366" w14:textId="77777777" w:rsidR="00EE457B" w:rsidRDefault="00EE457B" w:rsidP="00EE457B">
      <w:pPr>
        <w:spacing w:line="360" w:lineRule="auto"/>
        <w:jc w:val="center"/>
        <w:rPr>
          <w:rFonts w:ascii="Times New Roman" w:eastAsia="Times New Roman" w:hAnsi="Times New Roman" w:cs="Times New Roman"/>
          <w:b/>
          <w:bCs/>
          <w:color w:val="000000"/>
          <w:sz w:val="28"/>
          <w:szCs w:val="28"/>
          <w:lang w:eastAsia="uk-UA"/>
        </w:rPr>
      </w:pPr>
      <w:r w:rsidRPr="0093169C">
        <w:rPr>
          <w:rFonts w:ascii="Times New Roman" w:eastAsia="Times New Roman" w:hAnsi="Times New Roman" w:cs="Times New Roman"/>
          <w:b/>
          <w:bCs/>
          <w:color w:val="000000"/>
          <w:sz w:val="28"/>
          <w:szCs w:val="28"/>
          <w:lang w:eastAsia="uk-UA"/>
        </w:rPr>
        <w:t xml:space="preserve">ІІ РОЗДІЛ. АНАЛІЗ ОСОБЛИВОСТЕЙ СОЦІАЛЬНОГО ЗАХИСТУ </w:t>
      </w:r>
      <w:r w:rsidRPr="003C6D51">
        <w:rPr>
          <w:rFonts w:ascii="Times New Roman" w:eastAsia="Times New Roman" w:hAnsi="Times New Roman" w:cs="Times New Roman"/>
          <w:b/>
          <w:bCs/>
          <w:color w:val="000000"/>
          <w:sz w:val="28"/>
          <w:szCs w:val="28"/>
          <w:lang w:eastAsia="uk-UA"/>
        </w:rPr>
        <w:t>ВНУТРІШНЬО ПЕРЕМІЩЕНИХ  ОСІБ ТА ВІЙСЬКОВОСЛУЖБОВЦІВ ЗБРОЙНИХ СИЛ УКРАЇНИ</w:t>
      </w:r>
      <w:r>
        <w:rPr>
          <w:rFonts w:ascii="Times New Roman" w:eastAsia="Times New Roman" w:hAnsi="Times New Roman" w:cs="Times New Roman"/>
          <w:b/>
          <w:bCs/>
          <w:color w:val="000000"/>
          <w:sz w:val="28"/>
          <w:szCs w:val="28"/>
          <w:lang w:eastAsia="uk-UA"/>
        </w:rPr>
        <w:t>.</w:t>
      </w:r>
    </w:p>
    <w:p w14:paraId="3FFC9A57" w14:textId="77777777" w:rsidR="00EE457B" w:rsidRPr="00870C48" w:rsidRDefault="00EE457B" w:rsidP="00EE457B">
      <w:pPr>
        <w:spacing w:line="360" w:lineRule="auto"/>
        <w:jc w:val="center"/>
        <w:rPr>
          <w:rFonts w:ascii="Times New Roman" w:eastAsia="Times New Roman" w:hAnsi="Times New Roman" w:cs="Times New Roman"/>
          <w:b/>
          <w:color w:val="000000"/>
          <w:sz w:val="28"/>
          <w:szCs w:val="28"/>
          <w:lang w:eastAsia="uk-UA"/>
        </w:rPr>
      </w:pPr>
      <w:r w:rsidRPr="00870C48">
        <w:rPr>
          <w:rFonts w:ascii="Times New Roman" w:eastAsia="Times New Roman" w:hAnsi="Times New Roman" w:cs="Times New Roman"/>
          <w:b/>
          <w:color w:val="000000"/>
          <w:sz w:val="28"/>
          <w:szCs w:val="28"/>
          <w:lang w:eastAsia="uk-UA"/>
        </w:rPr>
        <w:t>2.1 Аналіз сучасного стану соціального захисту внутрішньо переміщених  осіб та військовослужбовців збройних сил України.</w:t>
      </w:r>
    </w:p>
    <w:p w14:paraId="58B9BFDD" w14:textId="77777777" w:rsidR="00EE457B" w:rsidRDefault="00EE457B" w:rsidP="00EE457B">
      <w:pPr>
        <w:spacing w:after="0" w:line="360" w:lineRule="auto"/>
        <w:ind w:firstLine="567"/>
        <w:jc w:val="both"/>
        <w:rPr>
          <w:rFonts w:ascii="Times New Roman" w:hAnsi="Times New Roman" w:cs="Times New Roman"/>
          <w:color w:val="000000" w:themeColor="text1"/>
          <w:sz w:val="28"/>
          <w:szCs w:val="28"/>
        </w:rPr>
      </w:pPr>
      <w:r w:rsidRPr="00A82D3D">
        <w:rPr>
          <w:rFonts w:ascii="Times New Roman" w:hAnsi="Times New Roman" w:cs="Times New Roman"/>
          <w:color w:val="000000" w:themeColor="text1"/>
          <w:sz w:val="28"/>
          <w:szCs w:val="28"/>
        </w:rPr>
        <w:t xml:space="preserve">Заходи соціального захисту можуть бути як пасивними, так і активними [25, с.65]. До активних </w:t>
      </w:r>
      <w:r>
        <w:rPr>
          <w:rFonts w:ascii="Times New Roman" w:hAnsi="Times New Roman" w:cs="Times New Roman"/>
          <w:color w:val="000000" w:themeColor="text1"/>
          <w:sz w:val="28"/>
          <w:szCs w:val="28"/>
        </w:rPr>
        <w:t>належить</w:t>
      </w:r>
      <w:r w:rsidRPr="00A82D3D">
        <w:rPr>
          <w:rFonts w:ascii="Times New Roman" w:hAnsi="Times New Roman" w:cs="Times New Roman"/>
          <w:color w:val="000000" w:themeColor="text1"/>
          <w:sz w:val="28"/>
          <w:szCs w:val="28"/>
        </w:rPr>
        <w:t xml:space="preserve"> соціальна допомога, що надається людям, які опинились у складних життєвих ситуаціях, з наділом запобігти їх занедбанню та відставанню від суспільства. Пасивні заходи включають соціальне страхування, лікування та профілактику захворювань, підвищення рівня освіти та кваліфікації, які мають на меті запобігання ситуації, що може загрожувати добробуту людини. Соціальний захист та соціальне забезпечення є найбільшим видатком Державного бюджету України, вони перевищують обсяг видатків на охорону здоров'я, освіту та економічну діяльність. </w:t>
      </w:r>
    </w:p>
    <w:p w14:paraId="69026D54" w14:textId="77777777" w:rsidR="00EE457B" w:rsidRDefault="00EE457B" w:rsidP="00EE457B">
      <w:pPr>
        <w:spacing w:after="0" w:line="360" w:lineRule="auto"/>
        <w:ind w:firstLine="567"/>
        <w:jc w:val="both"/>
        <w:rPr>
          <w:rFonts w:ascii="Times New Roman" w:hAnsi="Times New Roman" w:cs="Times New Roman"/>
          <w:color w:val="000000" w:themeColor="text1"/>
          <w:sz w:val="28"/>
          <w:szCs w:val="28"/>
        </w:rPr>
      </w:pPr>
      <w:r w:rsidRPr="00A82D3D">
        <w:rPr>
          <w:rFonts w:ascii="Times New Roman" w:hAnsi="Times New Roman" w:cs="Times New Roman"/>
          <w:color w:val="000000" w:themeColor="text1"/>
          <w:sz w:val="28"/>
          <w:szCs w:val="28"/>
        </w:rPr>
        <w:t xml:space="preserve">У зв'язку з </w:t>
      </w:r>
      <w:r>
        <w:rPr>
          <w:rFonts w:ascii="Times New Roman" w:hAnsi="Times New Roman" w:cs="Times New Roman"/>
          <w:color w:val="000000" w:themeColor="text1"/>
          <w:sz w:val="28"/>
          <w:szCs w:val="28"/>
        </w:rPr>
        <w:t>воєнним станом в Україні, значних змін потребує</w:t>
      </w:r>
      <w:r w:rsidRPr="00A82D3D">
        <w:rPr>
          <w:rFonts w:ascii="Times New Roman" w:hAnsi="Times New Roman" w:cs="Times New Roman"/>
          <w:color w:val="000000" w:themeColor="text1"/>
          <w:sz w:val="28"/>
          <w:szCs w:val="28"/>
        </w:rPr>
        <w:t xml:space="preserve"> сфер</w:t>
      </w:r>
      <w:r>
        <w:rPr>
          <w:rFonts w:ascii="Times New Roman" w:hAnsi="Times New Roman" w:cs="Times New Roman"/>
          <w:color w:val="000000" w:themeColor="text1"/>
          <w:sz w:val="28"/>
          <w:szCs w:val="28"/>
        </w:rPr>
        <w:t>а</w:t>
      </w:r>
      <w:r w:rsidRPr="00A82D3D">
        <w:rPr>
          <w:rFonts w:ascii="Times New Roman" w:hAnsi="Times New Roman" w:cs="Times New Roman"/>
          <w:color w:val="000000" w:themeColor="text1"/>
          <w:sz w:val="28"/>
          <w:szCs w:val="28"/>
        </w:rPr>
        <w:t xml:space="preserve"> соціального захисту населення</w:t>
      </w:r>
      <w:r>
        <w:rPr>
          <w:rFonts w:ascii="Times New Roman" w:hAnsi="Times New Roman" w:cs="Times New Roman"/>
          <w:color w:val="000000" w:themeColor="text1"/>
          <w:sz w:val="28"/>
          <w:szCs w:val="28"/>
        </w:rPr>
        <w:t xml:space="preserve">, зокрема окремої уваги заслуговують такі  категорії як </w:t>
      </w:r>
      <w:r>
        <w:rPr>
          <w:rFonts w:ascii="Times New Roman" w:eastAsia="Times New Roman" w:hAnsi="Times New Roman" w:cs="Times New Roman"/>
          <w:color w:val="000000"/>
          <w:sz w:val="28"/>
          <w:szCs w:val="28"/>
          <w:lang w:eastAsia="uk-UA"/>
        </w:rPr>
        <w:t>внутрішньо переміщені  особи</w:t>
      </w:r>
      <w:r w:rsidRPr="003C6D5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та </w:t>
      </w:r>
      <w:r w:rsidRPr="003C6D51">
        <w:rPr>
          <w:rFonts w:ascii="Times New Roman" w:eastAsia="Times New Roman" w:hAnsi="Times New Roman" w:cs="Times New Roman"/>
          <w:color w:val="000000"/>
          <w:sz w:val="28"/>
          <w:szCs w:val="28"/>
          <w:lang w:eastAsia="uk-UA"/>
        </w:rPr>
        <w:t>військовослужбовців збройних сил України</w:t>
      </w:r>
      <w:r w:rsidRPr="0093169C">
        <w:rPr>
          <w:rFonts w:ascii="Times New Roman" w:eastAsia="Times New Roman" w:hAnsi="Times New Roman" w:cs="Times New Roman"/>
          <w:color w:val="000000"/>
          <w:sz w:val="28"/>
          <w:szCs w:val="28"/>
          <w:lang w:eastAsia="uk-UA"/>
        </w:rPr>
        <w:t>.</w:t>
      </w:r>
      <w:r>
        <w:rPr>
          <w:rFonts w:ascii="Times New Roman" w:hAnsi="Times New Roman" w:cs="Times New Roman"/>
          <w:color w:val="000000" w:themeColor="text1"/>
          <w:sz w:val="28"/>
          <w:szCs w:val="28"/>
        </w:rPr>
        <w:t xml:space="preserve"> </w:t>
      </w:r>
      <w:r w:rsidRPr="00A82D3D">
        <w:rPr>
          <w:rFonts w:ascii="Times New Roman" w:hAnsi="Times New Roman" w:cs="Times New Roman"/>
          <w:color w:val="000000" w:themeColor="text1"/>
          <w:sz w:val="28"/>
          <w:szCs w:val="28"/>
        </w:rPr>
        <w:t xml:space="preserve">Соціальний захист є основним завданням соціальної політики держави, і його головною метою є забезпечення добробуту, прав і гарантій людини, що стосуються рівня та якості її життя. </w:t>
      </w:r>
    </w:p>
    <w:p w14:paraId="1D292CE0" w14:textId="77777777" w:rsidR="00EE457B" w:rsidRDefault="00EE457B" w:rsidP="00EE457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8E713C">
        <w:rPr>
          <w:rFonts w:ascii="Times New Roman" w:hAnsi="Times New Roman" w:cs="Times New Roman"/>
          <w:color w:val="000000" w:themeColor="text1"/>
          <w:sz w:val="28"/>
          <w:szCs w:val="28"/>
        </w:rPr>
        <w:t xml:space="preserve">истема соціального захисту </w:t>
      </w:r>
      <w:r>
        <w:rPr>
          <w:rFonts w:ascii="Times New Roman" w:hAnsi="Times New Roman" w:cs="Times New Roman"/>
          <w:color w:val="000000" w:themeColor="text1"/>
          <w:sz w:val="28"/>
          <w:szCs w:val="28"/>
        </w:rPr>
        <w:t>ВПО в Україні в сучасних умовах</w:t>
      </w:r>
      <w:r w:rsidRPr="008E713C">
        <w:rPr>
          <w:rFonts w:ascii="Times New Roman" w:hAnsi="Times New Roman" w:cs="Times New Roman"/>
          <w:color w:val="000000" w:themeColor="text1"/>
          <w:sz w:val="28"/>
          <w:szCs w:val="28"/>
        </w:rPr>
        <w:t xml:space="preserve"> ще не відповідає </w:t>
      </w:r>
      <w:r>
        <w:rPr>
          <w:rFonts w:ascii="Times New Roman" w:hAnsi="Times New Roman" w:cs="Times New Roman"/>
          <w:color w:val="000000" w:themeColor="text1"/>
          <w:sz w:val="28"/>
          <w:szCs w:val="28"/>
        </w:rPr>
        <w:t>вимогам</w:t>
      </w:r>
      <w:r w:rsidRPr="008E713C">
        <w:rPr>
          <w:rFonts w:ascii="Times New Roman" w:hAnsi="Times New Roman" w:cs="Times New Roman"/>
          <w:color w:val="000000" w:themeColor="text1"/>
          <w:sz w:val="28"/>
          <w:szCs w:val="28"/>
        </w:rPr>
        <w:t>. Проблеми в цій сфері ще не вирішені і їх відносять на невизначений термін.</w:t>
      </w:r>
    </w:p>
    <w:p w14:paraId="4FAB3C6E" w14:textId="77777777" w:rsidR="006A75E7" w:rsidRPr="006A75E7" w:rsidRDefault="00EE457B" w:rsidP="006A75E7">
      <w:pPr>
        <w:spacing w:after="0" w:line="360" w:lineRule="auto"/>
        <w:ind w:firstLine="567"/>
        <w:jc w:val="both"/>
      </w:pPr>
      <w:r>
        <w:rPr>
          <w:rFonts w:ascii="Times New Roman" w:hAnsi="Times New Roman" w:cs="Times New Roman"/>
          <w:color w:val="000000" w:themeColor="text1"/>
          <w:sz w:val="28"/>
          <w:szCs w:val="28"/>
        </w:rPr>
        <w:t>На</w:t>
      </w:r>
      <w:r w:rsidRPr="00FF76A8">
        <w:rPr>
          <w:rFonts w:ascii="Times New Roman" w:hAnsi="Times New Roman" w:cs="Times New Roman"/>
          <w:color w:val="000000" w:themeColor="text1"/>
          <w:sz w:val="28"/>
          <w:szCs w:val="28"/>
          <w:shd w:val="clear" w:color="auto" w:fill="FFFFFF"/>
        </w:rPr>
        <w:t xml:space="preserve"> сьогодні в Україні </w:t>
      </w:r>
      <w:r>
        <w:rPr>
          <w:rFonts w:ascii="Times New Roman" w:hAnsi="Times New Roman" w:cs="Times New Roman"/>
          <w:color w:val="000000" w:themeColor="text1"/>
          <w:sz w:val="28"/>
          <w:szCs w:val="28"/>
          <w:shd w:val="clear" w:color="auto" w:fill="FFFFFF"/>
        </w:rPr>
        <w:t xml:space="preserve">станом на березень 2023 року </w:t>
      </w:r>
      <w:r w:rsidRPr="00FF76A8">
        <w:rPr>
          <w:rFonts w:ascii="Times New Roman" w:hAnsi="Times New Roman" w:cs="Times New Roman"/>
          <w:color w:val="000000" w:themeColor="text1"/>
          <w:sz w:val="28"/>
          <w:szCs w:val="28"/>
          <w:shd w:val="clear" w:color="auto" w:fill="FFFFFF"/>
        </w:rPr>
        <w:t xml:space="preserve">офіційно зареєстровано </w:t>
      </w:r>
      <w:r>
        <w:rPr>
          <w:rFonts w:ascii="Times New Roman" w:hAnsi="Times New Roman" w:cs="Times New Roman"/>
          <w:color w:val="000000" w:themeColor="text1"/>
          <w:sz w:val="28"/>
          <w:szCs w:val="28"/>
          <w:shd w:val="clear" w:color="auto" w:fill="FFFFFF"/>
        </w:rPr>
        <w:t>майже 5 млн.</w:t>
      </w:r>
      <w:r w:rsidRPr="00FF76A8">
        <w:rPr>
          <w:rFonts w:ascii="Times New Roman" w:hAnsi="Times New Roman" w:cs="Times New Roman"/>
          <w:color w:val="000000" w:themeColor="text1"/>
          <w:sz w:val="28"/>
          <w:szCs w:val="28"/>
          <w:shd w:val="clear" w:color="auto" w:fill="FFFFFF"/>
        </w:rPr>
        <w:t xml:space="preserve"> </w:t>
      </w:r>
      <w:r w:rsidRPr="00924FD4">
        <w:rPr>
          <w:rFonts w:ascii="Times New Roman" w:hAnsi="Times New Roman" w:cs="Times New Roman"/>
          <w:sz w:val="28"/>
          <w:szCs w:val="28"/>
        </w:rPr>
        <w:t>внутрішньо переміщених осіб (ВПО)</w:t>
      </w:r>
      <w:r>
        <w:rPr>
          <w:rFonts w:ascii="Times New Roman" w:hAnsi="Times New Roman" w:cs="Times New Roman"/>
          <w:color w:val="000000" w:themeColor="text1"/>
          <w:sz w:val="28"/>
          <w:szCs w:val="28"/>
          <w:shd w:val="clear" w:color="auto" w:fill="FFFFFF"/>
        </w:rPr>
        <w:t xml:space="preserve">, а фактично – 7 мільйонів, </w:t>
      </w:r>
      <w:r>
        <w:rPr>
          <w:rFonts w:ascii="Times New Roman" w:hAnsi="Times New Roman" w:cs="Times New Roman"/>
          <w:sz w:val="28"/>
          <w:szCs w:val="28"/>
        </w:rPr>
        <w:t>щ</w:t>
      </w:r>
      <w:r w:rsidRPr="00924FD4">
        <w:rPr>
          <w:rFonts w:ascii="Times New Roman" w:hAnsi="Times New Roman" w:cs="Times New Roman"/>
          <w:sz w:val="28"/>
          <w:szCs w:val="28"/>
        </w:rPr>
        <w:t xml:space="preserve">е понад </w:t>
      </w:r>
      <w:r>
        <w:rPr>
          <w:rFonts w:ascii="Times New Roman" w:hAnsi="Times New Roman" w:cs="Times New Roman"/>
          <w:sz w:val="28"/>
          <w:szCs w:val="28"/>
        </w:rPr>
        <w:t>5</w:t>
      </w:r>
      <w:r w:rsidRPr="00924FD4">
        <w:rPr>
          <w:rFonts w:ascii="Times New Roman" w:hAnsi="Times New Roman" w:cs="Times New Roman"/>
          <w:sz w:val="28"/>
          <w:szCs w:val="28"/>
        </w:rPr>
        <w:t xml:space="preserve"> мільйон</w:t>
      </w:r>
      <w:r>
        <w:rPr>
          <w:rFonts w:ascii="Times New Roman" w:hAnsi="Times New Roman" w:cs="Times New Roman"/>
          <w:sz w:val="28"/>
          <w:szCs w:val="28"/>
        </w:rPr>
        <w:t>ів</w:t>
      </w:r>
      <w:r w:rsidRPr="00924FD4">
        <w:rPr>
          <w:rFonts w:ascii="Times New Roman" w:hAnsi="Times New Roman" w:cs="Times New Roman"/>
          <w:sz w:val="28"/>
          <w:szCs w:val="28"/>
        </w:rPr>
        <w:t xml:space="preserve"> осіб зареєструвалися для отримання тимчасового захисту у </w:t>
      </w:r>
      <w:hyperlink r:id="rId17" w:tgtFrame="_blank" w:history="1">
        <w:r w:rsidRPr="00820CCE">
          <w:rPr>
            <w:rStyle w:val="a5"/>
            <w:rFonts w:ascii="Times New Roman" w:hAnsi="Times New Roman" w:cs="Times New Roman"/>
            <w:color w:val="000000" w:themeColor="text1"/>
            <w:sz w:val="28"/>
            <w:szCs w:val="28"/>
            <w:u w:val="none"/>
          </w:rPr>
          <w:t>Європі</w:t>
        </w:r>
      </w:hyperlink>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проте з</w:t>
      </w:r>
      <w:r w:rsidRPr="00924FD4">
        <w:rPr>
          <w:rFonts w:ascii="Times New Roman" w:hAnsi="Times New Roman" w:cs="Times New Roman"/>
          <w:sz w:val="28"/>
          <w:szCs w:val="28"/>
        </w:rPr>
        <w:t xml:space="preserve">гідно з дослідженням, проведеним Міжнародною організацією з міграції, кількість </w:t>
      </w:r>
      <w:r w:rsidRPr="00FF76A8">
        <w:rPr>
          <w:rFonts w:ascii="Times New Roman" w:hAnsi="Times New Roman" w:cs="Times New Roman"/>
          <w:color w:val="000000" w:themeColor="text1"/>
          <w:sz w:val="28"/>
          <w:szCs w:val="28"/>
          <w:shd w:val="clear" w:color="auto" w:fill="FFFFFF"/>
        </w:rPr>
        <w:t>ВПО</w:t>
      </w:r>
      <w:r w:rsidRPr="00924FD4">
        <w:rPr>
          <w:rFonts w:ascii="Times New Roman" w:hAnsi="Times New Roman" w:cs="Times New Roman"/>
          <w:sz w:val="28"/>
          <w:szCs w:val="28"/>
        </w:rPr>
        <w:t xml:space="preserve"> в Україні має тенденцію до зростання</w:t>
      </w:r>
      <w:r>
        <w:rPr>
          <w:rFonts w:ascii="Times New Roman" w:hAnsi="Times New Roman" w:cs="Times New Roman"/>
          <w:sz w:val="28"/>
          <w:szCs w:val="28"/>
        </w:rPr>
        <w:t>, через</w:t>
      </w:r>
      <w:r w:rsidRPr="00924FD4">
        <w:rPr>
          <w:rFonts w:ascii="Times New Roman" w:hAnsi="Times New Roman" w:cs="Times New Roman"/>
          <w:sz w:val="28"/>
          <w:szCs w:val="28"/>
        </w:rPr>
        <w:t xml:space="preserve"> шість місяців після повномасштабного вторгнення Р</w:t>
      </w:r>
      <w:r>
        <w:rPr>
          <w:rFonts w:ascii="Times New Roman" w:hAnsi="Times New Roman" w:cs="Times New Roman"/>
          <w:sz w:val="28"/>
          <w:szCs w:val="28"/>
        </w:rPr>
        <w:t>Ф</w:t>
      </w:r>
      <w:r w:rsidRPr="00924FD4">
        <w:rPr>
          <w:rFonts w:ascii="Times New Roman" w:hAnsi="Times New Roman" w:cs="Times New Roman"/>
          <w:sz w:val="28"/>
          <w:szCs w:val="28"/>
        </w:rPr>
        <w:t xml:space="preserve">, і становить 6,9 млн на 23 серпня </w:t>
      </w:r>
      <w:r>
        <w:rPr>
          <w:rFonts w:ascii="Times New Roman" w:hAnsi="Times New Roman" w:cs="Times New Roman"/>
          <w:sz w:val="28"/>
          <w:szCs w:val="28"/>
        </w:rPr>
        <w:t>2022</w:t>
      </w:r>
      <w:r w:rsidRPr="00924FD4">
        <w:rPr>
          <w:rFonts w:ascii="Times New Roman" w:hAnsi="Times New Roman" w:cs="Times New Roman"/>
          <w:sz w:val="28"/>
          <w:szCs w:val="28"/>
        </w:rPr>
        <w:t xml:space="preserve"> року</w:t>
      </w:r>
      <w:r w:rsidRPr="00FF76A8">
        <w:rPr>
          <w:rFonts w:ascii="Times New Roman" w:hAnsi="Times New Roman" w:cs="Times New Roman"/>
          <w:color w:val="000000" w:themeColor="text1"/>
          <w:sz w:val="28"/>
          <w:szCs w:val="28"/>
        </w:rPr>
        <w:t xml:space="preserve">. </w:t>
      </w:r>
      <w:r w:rsidRPr="00924FD4">
        <w:rPr>
          <w:rFonts w:ascii="Times New Roman" w:hAnsi="Times New Roman" w:cs="Times New Roman"/>
          <w:sz w:val="28"/>
          <w:szCs w:val="28"/>
        </w:rPr>
        <w:t>Варто звернути увагу, що майже половина ВПО працездатного віку (44%) не мають доходу, а лише третина з них зазначила заробітну плату як основне джерело доходу після переміщення, а 24% полагоджуються на державну підтримку [</w:t>
      </w:r>
      <w:r w:rsidR="006A75E7">
        <w:rPr>
          <w:rFonts w:ascii="Times New Roman" w:hAnsi="Times New Roman" w:cs="Times New Roman"/>
          <w:sz w:val="28"/>
          <w:szCs w:val="28"/>
        </w:rPr>
        <w:t>15</w:t>
      </w:r>
      <w:r w:rsidRPr="00924FD4">
        <w:rPr>
          <w:rFonts w:ascii="Times New Roman" w:hAnsi="Times New Roman" w:cs="Times New Roman"/>
          <w:sz w:val="28"/>
          <w:szCs w:val="28"/>
        </w:rPr>
        <w:t>].</w:t>
      </w:r>
      <w:r w:rsidRPr="00924FD4">
        <w:t xml:space="preserve"> </w:t>
      </w:r>
    </w:p>
    <w:p w14:paraId="773A247F"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291084">
        <w:rPr>
          <w:rFonts w:ascii="Times New Roman" w:hAnsi="Times New Roman" w:cs="Times New Roman"/>
          <w:sz w:val="28"/>
          <w:szCs w:val="28"/>
        </w:rPr>
        <w:t xml:space="preserve">еред ВПО жінки становлять 60%, 25% - діти, 25% пенсіонери й майже </w:t>
      </w:r>
      <w:r>
        <w:rPr>
          <w:rFonts w:ascii="Times New Roman" w:hAnsi="Times New Roman" w:cs="Times New Roman"/>
          <w:sz w:val="28"/>
          <w:szCs w:val="28"/>
        </w:rPr>
        <w:t xml:space="preserve">200 тисяч – люди з інвалідністю, окрім того, </w:t>
      </w:r>
      <w:r w:rsidRPr="00DE771C">
        <w:rPr>
          <w:rFonts w:ascii="Times New Roman" w:hAnsi="Times New Roman" w:cs="Times New Roman"/>
          <w:sz w:val="28"/>
          <w:szCs w:val="28"/>
        </w:rPr>
        <w:t>66% внутрішніх переселенців не мають роботи</w:t>
      </w:r>
      <w:r>
        <w:rPr>
          <w:rFonts w:ascii="Times New Roman" w:hAnsi="Times New Roman" w:cs="Times New Roman"/>
          <w:sz w:val="28"/>
          <w:szCs w:val="28"/>
        </w:rPr>
        <w:t>,</w:t>
      </w:r>
      <w:r w:rsidRPr="00DE771C">
        <w:rPr>
          <w:rFonts w:ascii="Times New Roman" w:hAnsi="Times New Roman" w:cs="Times New Roman"/>
          <w:sz w:val="28"/>
          <w:szCs w:val="28"/>
        </w:rPr>
        <w:t xml:space="preserve"> </w:t>
      </w:r>
      <w:r>
        <w:rPr>
          <w:rFonts w:ascii="Times New Roman" w:hAnsi="Times New Roman" w:cs="Times New Roman"/>
          <w:sz w:val="28"/>
          <w:szCs w:val="28"/>
        </w:rPr>
        <w:t>с</w:t>
      </w:r>
      <w:r w:rsidRPr="00DE771C">
        <w:rPr>
          <w:rFonts w:ascii="Times New Roman" w:hAnsi="Times New Roman" w:cs="Times New Roman"/>
          <w:sz w:val="28"/>
          <w:szCs w:val="28"/>
        </w:rPr>
        <w:t>еред них 70% - жінки</w:t>
      </w:r>
      <w:r>
        <w:rPr>
          <w:rFonts w:ascii="Times New Roman" w:hAnsi="Times New Roman" w:cs="Times New Roman"/>
          <w:sz w:val="28"/>
          <w:szCs w:val="28"/>
        </w:rPr>
        <w:t>.</w:t>
      </w:r>
    </w:p>
    <w:p w14:paraId="0C97027E" w14:textId="77777777" w:rsidR="00EE457B" w:rsidRDefault="00EE457B" w:rsidP="00EE457B">
      <w:pPr>
        <w:spacing w:after="0" w:line="360" w:lineRule="auto"/>
        <w:ind w:firstLine="567"/>
        <w:jc w:val="both"/>
        <w:rPr>
          <w:rFonts w:ascii="Times New Roman" w:hAnsi="Times New Roman" w:cs="Times New Roman"/>
          <w:sz w:val="28"/>
          <w:szCs w:val="28"/>
        </w:rPr>
      </w:pPr>
      <w:r w:rsidRPr="00DE771C">
        <w:rPr>
          <w:rFonts w:ascii="Times New Roman" w:hAnsi="Times New Roman" w:cs="Times New Roman"/>
          <w:sz w:val="28"/>
          <w:szCs w:val="28"/>
        </w:rPr>
        <w:t xml:space="preserve">У 2022 році основним завданням було надання кризової допомоги, включаючи евакуацію та надання матеріальних благ, таких як житло. На сьогодні ситуація з переміщенням населення стабілізувалася, і всі процеси контролюються. У 2023 році пріоритетні зміни </w:t>
      </w:r>
      <w:r>
        <w:rPr>
          <w:rFonts w:ascii="Times New Roman" w:hAnsi="Times New Roman" w:cs="Times New Roman"/>
          <w:sz w:val="28"/>
          <w:szCs w:val="28"/>
        </w:rPr>
        <w:t xml:space="preserve">спрямовані </w:t>
      </w:r>
      <w:r w:rsidRPr="00DE771C">
        <w:rPr>
          <w:rFonts w:ascii="Times New Roman" w:hAnsi="Times New Roman" w:cs="Times New Roman"/>
          <w:sz w:val="28"/>
          <w:szCs w:val="28"/>
        </w:rPr>
        <w:t>на тимчасову інтеграцію внутрішньо переміщених осіб у приймаючих громадах, а також поступову підготовку до повернення до місця постійного проживання.</w:t>
      </w:r>
    </w:p>
    <w:p w14:paraId="1847540C" w14:textId="77777777" w:rsidR="00EE457B" w:rsidRDefault="00EE457B" w:rsidP="00EE457B">
      <w:pPr>
        <w:spacing w:after="0" w:line="360" w:lineRule="auto"/>
        <w:ind w:firstLine="567"/>
        <w:jc w:val="both"/>
        <w:rPr>
          <w:rFonts w:ascii="Times New Roman" w:hAnsi="Times New Roman" w:cs="Times New Roman"/>
          <w:sz w:val="28"/>
          <w:szCs w:val="28"/>
        </w:rPr>
      </w:pPr>
      <w:r w:rsidRPr="00DE771C">
        <w:rPr>
          <w:rFonts w:ascii="Times New Roman" w:hAnsi="Times New Roman" w:cs="Times New Roman"/>
          <w:sz w:val="28"/>
          <w:szCs w:val="28"/>
        </w:rPr>
        <w:t>За словами</w:t>
      </w:r>
      <w:r>
        <w:rPr>
          <w:rFonts w:ascii="Times New Roman" w:hAnsi="Times New Roman" w:cs="Times New Roman"/>
          <w:sz w:val="28"/>
          <w:szCs w:val="28"/>
        </w:rPr>
        <w:t xml:space="preserve"> </w:t>
      </w:r>
      <w:r w:rsidRPr="00DE771C">
        <w:rPr>
          <w:rFonts w:ascii="Times New Roman" w:hAnsi="Times New Roman" w:cs="Times New Roman"/>
          <w:sz w:val="28"/>
          <w:szCs w:val="28"/>
        </w:rPr>
        <w:t>прем'єр-міністр</w:t>
      </w:r>
      <w:r>
        <w:rPr>
          <w:rFonts w:ascii="Times New Roman" w:hAnsi="Times New Roman" w:cs="Times New Roman"/>
          <w:sz w:val="28"/>
          <w:szCs w:val="28"/>
        </w:rPr>
        <w:t>а</w:t>
      </w:r>
      <w:r w:rsidRPr="00DE771C">
        <w:rPr>
          <w:rFonts w:ascii="Times New Roman" w:hAnsi="Times New Roman" w:cs="Times New Roman"/>
          <w:sz w:val="28"/>
          <w:szCs w:val="28"/>
        </w:rPr>
        <w:t xml:space="preserve"> - міністр</w:t>
      </w:r>
      <w:r>
        <w:rPr>
          <w:rFonts w:ascii="Times New Roman" w:hAnsi="Times New Roman" w:cs="Times New Roman"/>
          <w:sz w:val="28"/>
          <w:szCs w:val="28"/>
        </w:rPr>
        <w:t>а</w:t>
      </w:r>
      <w:r w:rsidRPr="00DE771C">
        <w:rPr>
          <w:rFonts w:ascii="Times New Roman" w:hAnsi="Times New Roman" w:cs="Times New Roman"/>
          <w:sz w:val="28"/>
          <w:szCs w:val="28"/>
        </w:rPr>
        <w:t xml:space="preserve"> з питань реінтеграції тимчасово окупованих територій України Ірин</w:t>
      </w:r>
      <w:r>
        <w:rPr>
          <w:rFonts w:ascii="Times New Roman" w:hAnsi="Times New Roman" w:cs="Times New Roman"/>
          <w:sz w:val="28"/>
          <w:szCs w:val="28"/>
        </w:rPr>
        <w:t>и</w:t>
      </w:r>
      <w:r w:rsidRPr="00DE771C">
        <w:rPr>
          <w:rFonts w:ascii="Times New Roman" w:hAnsi="Times New Roman" w:cs="Times New Roman"/>
          <w:sz w:val="28"/>
          <w:szCs w:val="28"/>
        </w:rPr>
        <w:t xml:space="preserve"> Верещук на засіданні Конгресу регіональних і місцеви</w:t>
      </w:r>
      <w:r>
        <w:rPr>
          <w:rFonts w:ascii="Times New Roman" w:hAnsi="Times New Roman" w:cs="Times New Roman"/>
          <w:sz w:val="28"/>
          <w:szCs w:val="28"/>
        </w:rPr>
        <w:t>х влад при президентові України</w:t>
      </w:r>
      <w:r w:rsidRPr="00DE77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771C">
        <w:rPr>
          <w:rFonts w:ascii="Times New Roman" w:hAnsi="Times New Roman" w:cs="Times New Roman"/>
          <w:sz w:val="28"/>
          <w:szCs w:val="28"/>
        </w:rPr>
        <w:t>цього року уряд планує видати мікрогрантів вже на 1,8 млрд гривень для розв'язання питання про працевлаштування ВПО.</w:t>
      </w:r>
    </w:p>
    <w:p w14:paraId="037013A6" w14:textId="77777777" w:rsidR="00EE457B" w:rsidRPr="00DE771C"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DE771C">
        <w:rPr>
          <w:rFonts w:ascii="Times New Roman" w:hAnsi="Times New Roman" w:cs="Times New Roman"/>
          <w:sz w:val="28"/>
          <w:szCs w:val="28"/>
        </w:rPr>
        <w:t xml:space="preserve"> 1 січня 2023 року</w:t>
      </w:r>
      <w:r>
        <w:rPr>
          <w:rFonts w:ascii="Times New Roman" w:hAnsi="Times New Roman" w:cs="Times New Roman"/>
          <w:sz w:val="28"/>
          <w:szCs w:val="28"/>
        </w:rPr>
        <w:t xml:space="preserve"> ВПО</w:t>
      </w:r>
      <w:r w:rsidRPr="00DE771C">
        <w:rPr>
          <w:rFonts w:ascii="Times New Roman" w:hAnsi="Times New Roman" w:cs="Times New Roman"/>
          <w:sz w:val="28"/>
          <w:szCs w:val="28"/>
        </w:rPr>
        <w:t xml:space="preserve"> </w:t>
      </w:r>
      <w:r>
        <w:rPr>
          <w:rFonts w:ascii="Times New Roman" w:hAnsi="Times New Roman" w:cs="Times New Roman"/>
          <w:sz w:val="28"/>
          <w:szCs w:val="28"/>
        </w:rPr>
        <w:t>і надалі отримуватимуть державну</w:t>
      </w:r>
      <w:r w:rsidRPr="00DE771C">
        <w:rPr>
          <w:rFonts w:ascii="Times New Roman" w:hAnsi="Times New Roman" w:cs="Times New Roman"/>
          <w:sz w:val="28"/>
          <w:szCs w:val="28"/>
        </w:rPr>
        <w:t xml:space="preserve"> допомог</w:t>
      </w:r>
      <w:r>
        <w:rPr>
          <w:rFonts w:ascii="Times New Roman" w:hAnsi="Times New Roman" w:cs="Times New Roman"/>
          <w:sz w:val="28"/>
          <w:szCs w:val="28"/>
        </w:rPr>
        <w:t>у</w:t>
      </w:r>
      <w:r w:rsidRPr="00DE771C">
        <w:rPr>
          <w:rFonts w:ascii="Times New Roman" w:hAnsi="Times New Roman" w:cs="Times New Roman"/>
          <w:sz w:val="28"/>
          <w:szCs w:val="28"/>
        </w:rPr>
        <w:t xml:space="preserve"> </w:t>
      </w:r>
      <w:r>
        <w:rPr>
          <w:rFonts w:ascii="Times New Roman" w:hAnsi="Times New Roman" w:cs="Times New Roman"/>
          <w:sz w:val="28"/>
          <w:szCs w:val="28"/>
        </w:rPr>
        <w:t xml:space="preserve">на проживання у розмірі - </w:t>
      </w:r>
      <w:r w:rsidRPr="00DE771C">
        <w:rPr>
          <w:rFonts w:ascii="Times New Roman" w:hAnsi="Times New Roman" w:cs="Times New Roman"/>
          <w:b/>
          <w:bCs/>
          <w:sz w:val="28"/>
          <w:szCs w:val="28"/>
        </w:rPr>
        <w:t>2 тис. грн</w:t>
      </w:r>
      <w:r w:rsidRPr="00DE771C">
        <w:rPr>
          <w:rFonts w:ascii="Times New Roman" w:hAnsi="Times New Roman" w:cs="Times New Roman"/>
          <w:sz w:val="28"/>
          <w:szCs w:val="28"/>
        </w:rPr>
        <w:t> дорослому та </w:t>
      </w:r>
      <w:r w:rsidRPr="00DE771C">
        <w:rPr>
          <w:rFonts w:ascii="Times New Roman" w:hAnsi="Times New Roman" w:cs="Times New Roman"/>
          <w:b/>
          <w:bCs/>
          <w:sz w:val="28"/>
          <w:szCs w:val="28"/>
        </w:rPr>
        <w:t>3 тис. грн</w:t>
      </w:r>
      <w:r w:rsidRPr="00DE771C">
        <w:rPr>
          <w:rFonts w:ascii="Times New Roman" w:hAnsi="Times New Roman" w:cs="Times New Roman"/>
          <w:sz w:val="28"/>
          <w:szCs w:val="28"/>
        </w:rPr>
        <w:t> дітям та людям з</w:t>
      </w:r>
    </w:p>
    <w:p w14:paraId="7DAE7F1F" w14:textId="77777777" w:rsidR="00EE457B" w:rsidRPr="00DE771C" w:rsidRDefault="00EE457B" w:rsidP="00EE457B">
      <w:pPr>
        <w:spacing w:after="0" w:line="360" w:lineRule="auto"/>
        <w:ind w:firstLine="567"/>
        <w:jc w:val="both"/>
        <w:rPr>
          <w:rFonts w:ascii="Times New Roman" w:hAnsi="Times New Roman" w:cs="Times New Roman"/>
          <w:sz w:val="28"/>
          <w:szCs w:val="28"/>
        </w:rPr>
      </w:pPr>
      <w:r w:rsidRPr="00DE771C">
        <w:rPr>
          <w:rFonts w:ascii="Times New Roman" w:hAnsi="Times New Roman" w:cs="Times New Roman"/>
          <w:sz w:val="28"/>
          <w:szCs w:val="28"/>
        </w:rPr>
        <w:t>Допомогу можуть отримати кілька категорій громадян: ті, хто вийшов або проживає на території з активними бойовими діями; особи, будинки яких зруйнувала Армія РФ і які подали заявку до 20 травня 2022 року з довідкою про пошкодження майно; а також особи, які переїхали з тимчасово окупованих територій після 24 лютого 2022 року.</w:t>
      </w:r>
      <w:r w:rsidRPr="00412592">
        <w:rPr>
          <w:rFonts w:ascii="Times New Roman" w:hAnsi="Times New Roman" w:cs="Times New Roman"/>
          <w:sz w:val="28"/>
          <w:szCs w:val="28"/>
        </w:rPr>
        <w:t xml:space="preserve"> </w:t>
      </w:r>
      <w:r w:rsidR="006A75E7">
        <w:rPr>
          <w:rFonts w:ascii="Times New Roman" w:hAnsi="Times New Roman" w:cs="Times New Roman"/>
          <w:sz w:val="28"/>
          <w:szCs w:val="28"/>
        </w:rPr>
        <w:t xml:space="preserve">[16] </w:t>
      </w:r>
    </w:p>
    <w:p w14:paraId="2A4FD4D4" w14:textId="77777777" w:rsidR="006A75E7" w:rsidRDefault="00EE457B" w:rsidP="004C3F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 зазначалося у п.1.2 даної роботи,</w:t>
      </w:r>
      <w:r w:rsidRPr="00435E53">
        <w:rPr>
          <w:rFonts w:ascii="Arial" w:hAnsi="Arial" w:cs="Arial"/>
          <w:color w:val="333333"/>
          <w:shd w:val="clear" w:color="auto" w:fill="FFFFFF"/>
        </w:rPr>
        <w:t xml:space="preserve"> </w:t>
      </w:r>
      <w:r>
        <w:rPr>
          <w:rFonts w:ascii="Times New Roman" w:hAnsi="Times New Roman" w:cs="Times New Roman"/>
          <w:sz w:val="28"/>
          <w:szCs w:val="28"/>
        </w:rPr>
        <w:t>к</w:t>
      </w:r>
      <w:r w:rsidRPr="00435E53">
        <w:rPr>
          <w:rFonts w:ascii="Times New Roman" w:hAnsi="Times New Roman" w:cs="Times New Roman"/>
          <w:sz w:val="28"/>
          <w:szCs w:val="28"/>
        </w:rPr>
        <w:t>рім державної допомоги у 2023 році продовжують надавати допомогу міжнародні організації та благодійні фонди</w:t>
      </w:r>
      <w:r>
        <w:rPr>
          <w:rFonts w:ascii="Times New Roman" w:hAnsi="Times New Roman" w:cs="Times New Roman"/>
          <w:sz w:val="28"/>
          <w:szCs w:val="28"/>
        </w:rPr>
        <w:t>(див табл.2.1)</w:t>
      </w:r>
      <w:r w:rsidRPr="00435E53">
        <w:rPr>
          <w:rFonts w:ascii="Times New Roman" w:hAnsi="Times New Roman" w:cs="Times New Roman"/>
          <w:sz w:val="28"/>
          <w:szCs w:val="28"/>
        </w:rPr>
        <w:t>.</w:t>
      </w:r>
    </w:p>
    <w:p w14:paraId="53A49990" w14:textId="77777777" w:rsidR="00A169E8" w:rsidRDefault="00A169E8">
      <w:pPr>
        <w:rPr>
          <w:rFonts w:ascii="Times New Roman" w:hAnsi="Times New Roman" w:cs="Times New Roman"/>
          <w:sz w:val="28"/>
          <w:szCs w:val="28"/>
        </w:rPr>
      </w:pPr>
      <w:r>
        <w:rPr>
          <w:rFonts w:ascii="Times New Roman" w:hAnsi="Times New Roman" w:cs="Times New Roman"/>
          <w:sz w:val="28"/>
          <w:szCs w:val="28"/>
        </w:rPr>
        <w:br w:type="page"/>
      </w:r>
    </w:p>
    <w:p w14:paraId="6CA40D44" w14:textId="77777777" w:rsidR="00EE457B" w:rsidRDefault="00EE457B" w:rsidP="00EE457B">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Таблиця 2.1</w:t>
      </w:r>
    </w:p>
    <w:p w14:paraId="6C9DCF61" w14:textId="77777777" w:rsidR="00EE457B" w:rsidRPr="00C7259D" w:rsidRDefault="00EE457B" w:rsidP="00EE457B">
      <w:pPr>
        <w:spacing w:after="0" w:line="360" w:lineRule="auto"/>
        <w:ind w:firstLine="567"/>
        <w:jc w:val="center"/>
        <w:rPr>
          <w:rFonts w:ascii="Times New Roman" w:hAnsi="Times New Roman" w:cs="Times New Roman"/>
          <w:b/>
          <w:sz w:val="28"/>
          <w:szCs w:val="28"/>
        </w:rPr>
      </w:pPr>
      <w:r w:rsidRPr="00C7259D">
        <w:rPr>
          <w:rFonts w:ascii="Times New Roman" w:hAnsi="Times New Roman" w:cs="Times New Roman"/>
          <w:b/>
          <w:sz w:val="28"/>
          <w:szCs w:val="28"/>
        </w:rPr>
        <w:t>Грошова допомога ВПО від міжнародних організацій та благодійних фондів.</w:t>
      </w:r>
    </w:p>
    <w:tbl>
      <w:tblPr>
        <w:tblStyle w:val="ac"/>
        <w:tblW w:w="0" w:type="auto"/>
        <w:tblLook w:val="04A0" w:firstRow="1" w:lastRow="0" w:firstColumn="1" w:lastColumn="0" w:noHBand="0" w:noVBand="1"/>
      </w:tblPr>
      <w:tblGrid>
        <w:gridCol w:w="3936"/>
        <w:gridCol w:w="5811"/>
      </w:tblGrid>
      <w:tr w:rsidR="00EE457B" w:rsidRPr="00412592" w14:paraId="5CFA6F30" w14:textId="77777777" w:rsidTr="00820CCE">
        <w:tc>
          <w:tcPr>
            <w:tcW w:w="3936" w:type="dxa"/>
          </w:tcPr>
          <w:p w14:paraId="7D29A8CE" w14:textId="77777777" w:rsidR="00EE457B" w:rsidRPr="00412592" w:rsidRDefault="00EE457B" w:rsidP="00820CCE">
            <w:pPr>
              <w:jc w:val="center"/>
              <w:rPr>
                <w:rFonts w:ascii="Times New Roman" w:hAnsi="Times New Roman" w:cs="Times New Roman"/>
                <w:b/>
                <w:sz w:val="28"/>
                <w:szCs w:val="28"/>
              </w:rPr>
            </w:pPr>
            <w:r>
              <w:rPr>
                <w:rFonts w:ascii="Times New Roman" w:hAnsi="Times New Roman" w:cs="Times New Roman"/>
                <w:b/>
                <w:sz w:val="28"/>
                <w:szCs w:val="28"/>
              </w:rPr>
              <w:t>М</w:t>
            </w:r>
            <w:r w:rsidRPr="00412592">
              <w:rPr>
                <w:rFonts w:ascii="Times New Roman" w:hAnsi="Times New Roman" w:cs="Times New Roman"/>
                <w:b/>
                <w:sz w:val="28"/>
                <w:szCs w:val="28"/>
              </w:rPr>
              <w:t>іжнародні організації та благодійні фонди</w:t>
            </w:r>
          </w:p>
        </w:tc>
        <w:tc>
          <w:tcPr>
            <w:tcW w:w="5811" w:type="dxa"/>
          </w:tcPr>
          <w:p w14:paraId="423DEEAE" w14:textId="77777777" w:rsidR="00EE457B" w:rsidRPr="00412592" w:rsidRDefault="00EE457B" w:rsidP="00820CCE">
            <w:pPr>
              <w:jc w:val="center"/>
              <w:rPr>
                <w:rFonts w:ascii="Times New Roman" w:hAnsi="Times New Roman" w:cs="Times New Roman"/>
                <w:b/>
                <w:sz w:val="28"/>
                <w:szCs w:val="28"/>
              </w:rPr>
            </w:pPr>
            <w:r w:rsidRPr="00412592">
              <w:rPr>
                <w:rFonts w:ascii="Times New Roman" w:hAnsi="Times New Roman" w:cs="Times New Roman"/>
                <w:b/>
                <w:sz w:val="28"/>
                <w:szCs w:val="28"/>
              </w:rPr>
              <w:t>Розмір допомоги</w:t>
            </w:r>
          </w:p>
        </w:tc>
      </w:tr>
      <w:tr w:rsidR="00EE457B" w14:paraId="1881B117" w14:textId="77777777" w:rsidTr="00820CCE">
        <w:tc>
          <w:tcPr>
            <w:tcW w:w="3936" w:type="dxa"/>
          </w:tcPr>
          <w:p w14:paraId="0E886672" w14:textId="77777777" w:rsidR="00EE457B" w:rsidRDefault="00EE457B" w:rsidP="00820CCE">
            <w:pPr>
              <w:jc w:val="both"/>
              <w:rPr>
                <w:rFonts w:ascii="Times New Roman" w:hAnsi="Times New Roman" w:cs="Times New Roman"/>
                <w:sz w:val="28"/>
                <w:szCs w:val="28"/>
              </w:rPr>
            </w:pPr>
            <w:r w:rsidRPr="00435E53">
              <w:rPr>
                <w:rFonts w:ascii="Times New Roman" w:hAnsi="Times New Roman" w:cs="Times New Roman"/>
                <w:sz w:val="28"/>
                <w:szCs w:val="28"/>
              </w:rPr>
              <w:t>Агентство ООН у справах біженців</w:t>
            </w:r>
          </w:p>
        </w:tc>
        <w:tc>
          <w:tcPr>
            <w:tcW w:w="5811" w:type="dxa"/>
          </w:tcPr>
          <w:p w14:paraId="21CEED5F" w14:textId="77777777" w:rsidR="00EE457B" w:rsidRPr="00435E53" w:rsidRDefault="00EE457B" w:rsidP="00820CCE">
            <w:pPr>
              <w:jc w:val="both"/>
              <w:rPr>
                <w:rFonts w:ascii="Times New Roman" w:hAnsi="Times New Roman" w:cs="Times New Roman"/>
                <w:sz w:val="28"/>
                <w:szCs w:val="28"/>
              </w:rPr>
            </w:pPr>
            <w:r w:rsidRPr="00435E53">
              <w:rPr>
                <w:rFonts w:ascii="Times New Roman" w:hAnsi="Times New Roman" w:cs="Times New Roman"/>
                <w:sz w:val="28"/>
                <w:szCs w:val="28"/>
              </w:rPr>
              <w:t>після 9 січня 2023 р. — виплати здійснюються за 3 місяці по </w:t>
            </w:r>
            <w:r w:rsidRPr="00435E53">
              <w:rPr>
                <w:rFonts w:ascii="Times New Roman" w:hAnsi="Times New Roman" w:cs="Times New Roman"/>
                <w:b/>
                <w:bCs/>
                <w:sz w:val="28"/>
                <w:szCs w:val="28"/>
              </w:rPr>
              <w:t>2220 грн</w:t>
            </w:r>
            <w:r w:rsidRPr="00435E53">
              <w:rPr>
                <w:rFonts w:ascii="Times New Roman" w:hAnsi="Times New Roman" w:cs="Times New Roman"/>
                <w:sz w:val="28"/>
                <w:szCs w:val="28"/>
              </w:rPr>
              <w:t> на кожну особу.</w:t>
            </w:r>
          </w:p>
          <w:p w14:paraId="1A7513B4" w14:textId="77777777" w:rsidR="00EE457B" w:rsidRDefault="00EE457B" w:rsidP="00820CCE">
            <w:pPr>
              <w:jc w:val="both"/>
              <w:rPr>
                <w:rFonts w:ascii="Times New Roman" w:hAnsi="Times New Roman" w:cs="Times New Roman"/>
                <w:sz w:val="28"/>
                <w:szCs w:val="28"/>
              </w:rPr>
            </w:pPr>
          </w:p>
        </w:tc>
      </w:tr>
      <w:tr w:rsidR="00EE457B" w14:paraId="5A76BE04" w14:textId="77777777" w:rsidTr="00820CCE">
        <w:tc>
          <w:tcPr>
            <w:tcW w:w="3936" w:type="dxa"/>
          </w:tcPr>
          <w:p w14:paraId="42738AE2" w14:textId="77777777" w:rsidR="00EE457B" w:rsidRDefault="00EE457B" w:rsidP="00820CCE">
            <w:pPr>
              <w:jc w:val="both"/>
              <w:rPr>
                <w:rFonts w:ascii="Times New Roman" w:hAnsi="Times New Roman" w:cs="Times New Roman"/>
                <w:sz w:val="28"/>
                <w:szCs w:val="28"/>
              </w:rPr>
            </w:pPr>
            <w:r w:rsidRPr="00435E53">
              <w:rPr>
                <w:rFonts w:ascii="Times New Roman" w:hAnsi="Times New Roman" w:cs="Times New Roman"/>
                <w:sz w:val="28"/>
                <w:szCs w:val="28"/>
              </w:rPr>
              <w:t>Міжнародний комітет Червоного Хреста</w:t>
            </w:r>
          </w:p>
        </w:tc>
        <w:tc>
          <w:tcPr>
            <w:tcW w:w="5811" w:type="dxa"/>
          </w:tcPr>
          <w:p w14:paraId="65A3DD89" w14:textId="77777777" w:rsidR="00EE457B" w:rsidRDefault="00EE457B" w:rsidP="00820CCE">
            <w:pPr>
              <w:jc w:val="both"/>
              <w:rPr>
                <w:rFonts w:ascii="Times New Roman" w:hAnsi="Times New Roman" w:cs="Times New Roman"/>
                <w:sz w:val="28"/>
                <w:szCs w:val="28"/>
              </w:rPr>
            </w:pPr>
            <w:r w:rsidRPr="00435E53">
              <w:rPr>
                <w:rFonts w:ascii="Times New Roman" w:hAnsi="Times New Roman" w:cs="Times New Roman"/>
                <w:b/>
                <w:bCs/>
                <w:sz w:val="28"/>
                <w:szCs w:val="28"/>
              </w:rPr>
              <w:t>Сума допомоги складає 2500 грн</w:t>
            </w:r>
            <w:r w:rsidRPr="00435E53">
              <w:rPr>
                <w:rFonts w:ascii="Times New Roman" w:hAnsi="Times New Roman" w:cs="Times New Roman"/>
                <w:sz w:val="28"/>
                <w:szCs w:val="28"/>
              </w:rPr>
              <w:t> на одну людину протягом одного місяця.</w:t>
            </w:r>
          </w:p>
        </w:tc>
      </w:tr>
      <w:tr w:rsidR="00EE457B" w14:paraId="1491952B" w14:textId="77777777" w:rsidTr="00820CCE">
        <w:tc>
          <w:tcPr>
            <w:tcW w:w="3936" w:type="dxa"/>
          </w:tcPr>
          <w:p w14:paraId="186472DA" w14:textId="77777777" w:rsidR="00EE457B" w:rsidRDefault="00EE457B" w:rsidP="00820CCE">
            <w:pPr>
              <w:jc w:val="both"/>
              <w:rPr>
                <w:rFonts w:ascii="Times New Roman" w:hAnsi="Times New Roman" w:cs="Times New Roman"/>
                <w:sz w:val="28"/>
                <w:szCs w:val="28"/>
              </w:rPr>
            </w:pPr>
            <w:r w:rsidRPr="00435E53">
              <w:rPr>
                <w:rFonts w:ascii="Times New Roman" w:hAnsi="Times New Roman" w:cs="Times New Roman"/>
                <w:sz w:val="28"/>
                <w:szCs w:val="28"/>
              </w:rPr>
              <w:t>Виплати від Міжнародної організації з міграції</w:t>
            </w:r>
          </w:p>
        </w:tc>
        <w:tc>
          <w:tcPr>
            <w:tcW w:w="5811" w:type="dxa"/>
          </w:tcPr>
          <w:p w14:paraId="6096CF0A" w14:textId="77777777" w:rsidR="00EE457B" w:rsidRDefault="00EE457B" w:rsidP="00820CCE">
            <w:pPr>
              <w:jc w:val="both"/>
              <w:rPr>
                <w:rFonts w:ascii="Times New Roman" w:hAnsi="Times New Roman" w:cs="Times New Roman"/>
                <w:sz w:val="28"/>
                <w:szCs w:val="28"/>
              </w:rPr>
            </w:pPr>
            <w:r w:rsidRPr="00435E53">
              <w:rPr>
                <w:rFonts w:ascii="Times New Roman" w:hAnsi="Times New Roman" w:cs="Times New Roman"/>
                <w:sz w:val="28"/>
                <w:szCs w:val="28"/>
              </w:rPr>
              <w:t>У межах цієї програми </w:t>
            </w:r>
            <w:r w:rsidRPr="00435E53">
              <w:rPr>
                <w:rFonts w:ascii="Times New Roman" w:hAnsi="Times New Roman" w:cs="Times New Roman"/>
                <w:b/>
                <w:bCs/>
                <w:sz w:val="28"/>
                <w:szCs w:val="28"/>
              </w:rPr>
              <w:t>можна отримати 2200 грн</w:t>
            </w:r>
            <w:r w:rsidRPr="00435E53">
              <w:rPr>
                <w:rFonts w:ascii="Times New Roman" w:hAnsi="Times New Roman" w:cs="Times New Roman"/>
                <w:sz w:val="28"/>
                <w:szCs w:val="28"/>
              </w:rPr>
              <w:t> на кожного члена сім’ї впродовж трьох місяців.</w:t>
            </w:r>
          </w:p>
        </w:tc>
      </w:tr>
      <w:tr w:rsidR="00EE457B" w14:paraId="6512D97B" w14:textId="77777777" w:rsidTr="00820CCE">
        <w:tc>
          <w:tcPr>
            <w:tcW w:w="3936" w:type="dxa"/>
          </w:tcPr>
          <w:p w14:paraId="301440A1" w14:textId="77777777" w:rsidR="00EE457B" w:rsidRDefault="00EE457B" w:rsidP="00820CCE">
            <w:pPr>
              <w:jc w:val="both"/>
              <w:rPr>
                <w:rFonts w:ascii="Times New Roman" w:hAnsi="Times New Roman" w:cs="Times New Roman"/>
                <w:sz w:val="28"/>
                <w:szCs w:val="28"/>
              </w:rPr>
            </w:pPr>
            <w:r w:rsidRPr="00C7259D">
              <w:rPr>
                <w:rFonts w:ascii="Times New Roman" w:hAnsi="Times New Roman" w:cs="Times New Roman"/>
                <w:sz w:val="28"/>
                <w:szCs w:val="28"/>
              </w:rPr>
              <w:t>Неурядова гуманітарна організація ACTED (Франція)</w:t>
            </w:r>
          </w:p>
        </w:tc>
        <w:tc>
          <w:tcPr>
            <w:tcW w:w="5811" w:type="dxa"/>
          </w:tcPr>
          <w:p w14:paraId="14002833" w14:textId="77777777" w:rsidR="00EE457B" w:rsidRDefault="00EE457B" w:rsidP="00820CCE">
            <w:pPr>
              <w:jc w:val="both"/>
              <w:rPr>
                <w:rFonts w:ascii="Times New Roman" w:hAnsi="Times New Roman" w:cs="Times New Roman"/>
                <w:sz w:val="28"/>
                <w:szCs w:val="28"/>
              </w:rPr>
            </w:pPr>
            <w:r w:rsidRPr="00C7259D">
              <w:rPr>
                <w:rFonts w:ascii="Times New Roman" w:hAnsi="Times New Roman" w:cs="Times New Roman"/>
                <w:sz w:val="28"/>
                <w:szCs w:val="28"/>
              </w:rPr>
              <w:t>Розмір допомоги складає </w:t>
            </w:r>
            <w:r w:rsidRPr="00C7259D">
              <w:rPr>
                <w:rFonts w:ascii="Times New Roman" w:hAnsi="Times New Roman" w:cs="Times New Roman"/>
                <w:b/>
                <w:bCs/>
                <w:sz w:val="28"/>
                <w:szCs w:val="28"/>
              </w:rPr>
              <w:t>2220 грн</w:t>
            </w:r>
            <w:r w:rsidRPr="00C7259D">
              <w:rPr>
                <w:rFonts w:ascii="Times New Roman" w:hAnsi="Times New Roman" w:cs="Times New Roman"/>
                <w:sz w:val="28"/>
                <w:szCs w:val="28"/>
              </w:rPr>
              <w:t> на кожного члена родини</w:t>
            </w:r>
          </w:p>
        </w:tc>
      </w:tr>
      <w:tr w:rsidR="00EE457B" w14:paraId="1C7021FB" w14:textId="77777777" w:rsidTr="00820CCE">
        <w:tc>
          <w:tcPr>
            <w:tcW w:w="3936" w:type="dxa"/>
          </w:tcPr>
          <w:p w14:paraId="1F2E434A" w14:textId="77777777" w:rsidR="00EE457B" w:rsidRDefault="00EE457B" w:rsidP="00820CCE">
            <w:pPr>
              <w:jc w:val="both"/>
              <w:rPr>
                <w:rFonts w:ascii="Times New Roman" w:hAnsi="Times New Roman" w:cs="Times New Roman"/>
                <w:sz w:val="28"/>
                <w:szCs w:val="28"/>
              </w:rPr>
            </w:pPr>
            <w:r w:rsidRPr="00C7259D">
              <w:rPr>
                <w:rFonts w:ascii="Times New Roman" w:hAnsi="Times New Roman" w:cs="Times New Roman"/>
                <w:sz w:val="28"/>
                <w:szCs w:val="28"/>
              </w:rPr>
              <w:t>Естонська рада у справах біженців та Запорізький благодійний фонд «Єдність» за майбутнє» </w:t>
            </w:r>
          </w:p>
        </w:tc>
        <w:tc>
          <w:tcPr>
            <w:tcW w:w="5811" w:type="dxa"/>
          </w:tcPr>
          <w:p w14:paraId="4CD82E2C" w14:textId="77777777" w:rsidR="00EE457B" w:rsidRDefault="00EE457B" w:rsidP="00820CCE">
            <w:pPr>
              <w:jc w:val="both"/>
              <w:rPr>
                <w:rFonts w:ascii="Times New Roman" w:hAnsi="Times New Roman" w:cs="Times New Roman"/>
                <w:sz w:val="28"/>
                <w:szCs w:val="28"/>
              </w:rPr>
            </w:pPr>
            <w:r w:rsidRPr="00C7259D">
              <w:rPr>
                <w:rFonts w:ascii="Times New Roman" w:hAnsi="Times New Roman" w:cs="Times New Roman"/>
                <w:sz w:val="28"/>
                <w:szCs w:val="28"/>
              </w:rPr>
              <w:t>Розмір допомоги складає </w:t>
            </w:r>
            <w:r w:rsidRPr="00C7259D">
              <w:rPr>
                <w:rFonts w:ascii="Times New Roman" w:hAnsi="Times New Roman" w:cs="Times New Roman"/>
                <w:b/>
                <w:bCs/>
                <w:sz w:val="28"/>
                <w:szCs w:val="28"/>
              </w:rPr>
              <w:t>2200 грн</w:t>
            </w:r>
            <w:r w:rsidRPr="00C7259D">
              <w:rPr>
                <w:rFonts w:ascii="Times New Roman" w:hAnsi="Times New Roman" w:cs="Times New Roman"/>
                <w:sz w:val="28"/>
                <w:szCs w:val="28"/>
              </w:rPr>
              <w:t> на одну особу </w:t>
            </w:r>
          </w:p>
        </w:tc>
      </w:tr>
      <w:tr w:rsidR="00EE457B" w14:paraId="39236AE8" w14:textId="77777777" w:rsidTr="00820CCE">
        <w:tc>
          <w:tcPr>
            <w:tcW w:w="3936" w:type="dxa"/>
          </w:tcPr>
          <w:p w14:paraId="14D4656A" w14:textId="77777777" w:rsidR="00EE457B" w:rsidRPr="00C7259D" w:rsidRDefault="00EE457B" w:rsidP="00820CCE">
            <w:pPr>
              <w:jc w:val="both"/>
              <w:rPr>
                <w:rFonts w:ascii="Times New Roman" w:hAnsi="Times New Roman" w:cs="Times New Roman"/>
                <w:sz w:val="28"/>
                <w:szCs w:val="28"/>
              </w:rPr>
            </w:pPr>
            <w:r w:rsidRPr="00C7259D">
              <w:rPr>
                <w:rFonts w:ascii="Times New Roman" w:hAnsi="Times New Roman" w:cs="Times New Roman"/>
                <w:sz w:val="28"/>
                <w:szCs w:val="28"/>
              </w:rPr>
              <w:t>Всесвітня продовольча програма ООН</w:t>
            </w:r>
          </w:p>
        </w:tc>
        <w:tc>
          <w:tcPr>
            <w:tcW w:w="5811" w:type="dxa"/>
          </w:tcPr>
          <w:p w14:paraId="33435512" w14:textId="77777777" w:rsidR="00EE457B" w:rsidRPr="00C7259D" w:rsidRDefault="00EE457B" w:rsidP="00820CCE">
            <w:pPr>
              <w:jc w:val="both"/>
              <w:rPr>
                <w:rFonts w:ascii="Times New Roman" w:hAnsi="Times New Roman" w:cs="Times New Roman"/>
                <w:sz w:val="28"/>
                <w:szCs w:val="28"/>
              </w:rPr>
            </w:pPr>
            <w:r w:rsidRPr="00C7259D">
              <w:rPr>
                <w:rFonts w:ascii="Times New Roman" w:hAnsi="Times New Roman" w:cs="Times New Roman"/>
                <w:b/>
                <w:bCs/>
                <w:sz w:val="28"/>
                <w:szCs w:val="28"/>
              </w:rPr>
              <w:t>Розмір допомоги складає 2220 грн</w:t>
            </w:r>
            <w:r w:rsidRPr="00C7259D">
              <w:rPr>
                <w:rFonts w:ascii="Times New Roman" w:hAnsi="Times New Roman" w:cs="Times New Roman"/>
                <w:sz w:val="28"/>
                <w:szCs w:val="28"/>
              </w:rPr>
              <w:t> на особу</w:t>
            </w:r>
          </w:p>
        </w:tc>
      </w:tr>
      <w:tr w:rsidR="00EE457B" w14:paraId="676ECFCD" w14:textId="77777777" w:rsidTr="00820CCE">
        <w:tc>
          <w:tcPr>
            <w:tcW w:w="3936" w:type="dxa"/>
          </w:tcPr>
          <w:p w14:paraId="1EC9182E" w14:textId="77777777" w:rsidR="00EE457B" w:rsidRPr="00C7259D" w:rsidRDefault="00EE457B" w:rsidP="00820CCE">
            <w:pPr>
              <w:jc w:val="both"/>
              <w:rPr>
                <w:rFonts w:ascii="Times New Roman" w:hAnsi="Times New Roman" w:cs="Times New Roman"/>
                <w:sz w:val="28"/>
                <w:szCs w:val="28"/>
              </w:rPr>
            </w:pPr>
            <w:r w:rsidRPr="00C7259D">
              <w:rPr>
                <w:rFonts w:ascii="Times New Roman" w:hAnsi="Times New Roman" w:cs="Times New Roman"/>
                <w:sz w:val="28"/>
                <w:szCs w:val="28"/>
              </w:rPr>
              <w:t>BHA &amp; Save The Children</w:t>
            </w:r>
          </w:p>
        </w:tc>
        <w:tc>
          <w:tcPr>
            <w:tcW w:w="5811" w:type="dxa"/>
          </w:tcPr>
          <w:p w14:paraId="23B164A5" w14:textId="77777777" w:rsidR="00EE457B" w:rsidRPr="00C7259D" w:rsidRDefault="00EE457B" w:rsidP="00820CCE">
            <w:pPr>
              <w:jc w:val="both"/>
              <w:rPr>
                <w:rFonts w:ascii="Times New Roman" w:hAnsi="Times New Roman" w:cs="Times New Roman"/>
                <w:b/>
                <w:bCs/>
                <w:sz w:val="28"/>
                <w:szCs w:val="28"/>
              </w:rPr>
            </w:pPr>
            <w:r>
              <w:rPr>
                <w:rFonts w:ascii="Times New Roman" w:hAnsi="Times New Roman" w:cs="Times New Roman"/>
                <w:b/>
                <w:bCs/>
                <w:sz w:val="28"/>
                <w:szCs w:val="28"/>
              </w:rPr>
              <w:t>Р</w:t>
            </w:r>
            <w:r w:rsidRPr="00C7259D">
              <w:rPr>
                <w:rFonts w:ascii="Times New Roman" w:hAnsi="Times New Roman" w:cs="Times New Roman"/>
                <w:b/>
                <w:bCs/>
                <w:sz w:val="28"/>
                <w:szCs w:val="28"/>
              </w:rPr>
              <w:t>озмір виплати становить 2200 грн</w:t>
            </w:r>
          </w:p>
        </w:tc>
      </w:tr>
      <w:tr w:rsidR="00EE457B" w14:paraId="4ADFC19F" w14:textId="77777777" w:rsidTr="00820CCE">
        <w:tc>
          <w:tcPr>
            <w:tcW w:w="3936" w:type="dxa"/>
          </w:tcPr>
          <w:p w14:paraId="2126DEB7" w14:textId="77777777" w:rsidR="00EE457B" w:rsidRPr="00C7259D" w:rsidRDefault="00B964AA" w:rsidP="00820CCE">
            <w:pPr>
              <w:jc w:val="both"/>
              <w:rPr>
                <w:rFonts w:ascii="Times New Roman" w:hAnsi="Times New Roman" w:cs="Times New Roman"/>
                <w:sz w:val="28"/>
                <w:szCs w:val="28"/>
              </w:rPr>
            </w:pPr>
            <w:hyperlink r:id="rId18" w:tgtFrame="_blank" w:history="1">
              <w:r w:rsidR="00EE457B" w:rsidRPr="00C7259D">
                <w:rPr>
                  <w:rStyle w:val="a5"/>
                  <w:rFonts w:ascii="Times New Roman" w:hAnsi="Times New Roman" w:cs="Times New Roman"/>
                  <w:color w:val="000000" w:themeColor="text1"/>
                  <w:sz w:val="28"/>
                  <w:szCs w:val="28"/>
                </w:rPr>
                <w:t>Gate to Ukraine</w:t>
              </w:r>
            </w:hyperlink>
          </w:p>
        </w:tc>
        <w:tc>
          <w:tcPr>
            <w:tcW w:w="5811" w:type="dxa"/>
          </w:tcPr>
          <w:p w14:paraId="6B3AD3E4" w14:textId="77777777" w:rsidR="00EE457B" w:rsidRPr="00C7259D" w:rsidRDefault="00EE457B" w:rsidP="00820CCE">
            <w:pPr>
              <w:jc w:val="both"/>
              <w:rPr>
                <w:rFonts w:ascii="Times New Roman" w:hAnsi="Times New Roman" w:cs="Times New Roman"/>
                <w:bCs/>
                <w:sz w:val="28"/>
                <w:szCs w:val="28"/>
              </w:rPr>
            </w:pPr>
            <w:r w:rsidRPr="00C7259D">
              <w:rPr>
                <w:rFonts w:ascii="Times New Roman" w:hAnsi="Times New Roman" w:cs="Times New Roman"/>
                <w:bCs/>
                <w:sz w:val="28"/>
                <w:szCs w:val="28"/>
              </w:rPr>
              <w:t>Розмір допомоги складає $100. Допомога надається одноразово.</w:t>
            </w:r>
          </w:p>
        </w:tc>
      </w:tr>
      <w:tr w:rsidR="00EE457B" w14:paraId="52F1F95A" w14:textId="77777777" w:rsidTr="00820CCE">
        <w:tc>
          <w:tcPr>
            <w:tcW w:w="3936" w:type="dxa"/>
          </w:tcPr>
          <w:p w14:paraId="0513CAE8" w14:textId="77777777" w:rsidR="00EE457B" w:rsidRPr="00C7259D" w:rsidRDefault="00EE457B" w:rsidP="00820CCE">
            <w:pPr>
              <w:jc w:val="both"/>
              <w:rPr>
                <w:rFonts w:ascii="Times New Roman" w:hAnsi="Times New Roman" w:cs="Times New Roman"/>
                <w:sz w:val="28"/>
                <w:szCs w:val="28"/>
              </w:rPr>
            </w:pPr>
            <w:r w:rsidRPr="00C7259D">
              <w:rPr>
                <w:rFonts w:ascii="Times New Roman" w:hAnsi="Times New Roman" w:cs="Times New Roman"/>
                <w:sz w:val="28"/>
                <w:szCs w:val="28"/>
              </w:rPr>
              <w:t xml:space="preserve">Карітас </w:t>
            </w:r>
            <w:r>
              <w:rPr>
                <w:rFonts w:ascii="Times New Roman" w:hAnsi="Times New Roman" w:cs="Times New Roman"/>
                <w:sz w:val="28"/>
                <w:szCs w:val="28"/>
              </w:rPr>
              <w:t>(</w:t>
            </w:r>
            <w:r w:rsidRPr="00C7259D">
              <w:rPr>
                <w:rFonts w:ascii="Times New Roman" w:hAnsi="Times New Roman" w:cs="Times New Roman"/>
                <w:sz w:val="28"/>
                <w:szCs w:val="28"/>
              </w:rPr>
              <w:t>Полтава</w:t>
            </w:r>
            <w:r>
              <w:rPr>
                <w:rFonts w:ascii="Times New Roman" w:hAnsi="Times New Roman" w:cs="Times New Roman"/>
                <w:sz w:val="28"/>
                <w:szCs w:val="28"/>
              </w:rPr>
              <w:t>, Одеса</w:t>
            </w:r>
          </w:p>
        </w:tc>
        <w:tc>
          <w:tcPr>
            <w:tcW w:w="5811" w:type="dxa"/>
          </w:tcPr>
          <w:p w14:paraId="635BC719" w14:textId="77777777" w:rsidR="00EE457B" w:rsidRPr="00C7259D" w:rsidRDefault="00EE457B" w:rsidP="00820CCE">
            <w:pPr>
              <w:jc w:val="both"/>
              <w:rPr>
                <w:rFonts w:ascii="Times New Roman" w:hAnsi="Times New Roman" w:cs="Times New Roman"/>
                <w:bCs/>
                <w:sz w:val="28"/>
                <w:szCs w:val="28"/>
              </w:rPr>
            </w:pPr>
            <w:r w:rsidRPr="00C7259D">
              <w:rPr>
                <w:rFonts w:ascii="Times New Roman" w:hAnsi="Times New Roman" w:cs="Times New Roman"/>
                <w:bCs/>
                <w:sz w:val="28"/>
                <w:szCs w:val="28"/>
              </w:rPr>
              <w:t>Розмір грошової допомоги складає 6660 грн для кожного члена сім’ї (до 4-х членів в сім’ї разом із представником).</w:t>
            </w:r>
          </w:p>
        </w:tc>
      </w:tr>
      <w:tr w:rsidR="00EE457B" w14:paraId="25B3F1E8" w14:textId="77777777" w:rsidTr="00820CCE">
        <w:tc>
          <w:tcPr>
            <w:tcW w:w="3936" w:type="dxa"/>
          </w:tcPr>
          <w:p w14:paraId="27F7C16C" w14:textId="77777777" w:rsidR="00EE457B" w:rsidRPr="00412592" w:rsidRDefault="00EE457B" w:rsidP="00820CCE">
            <w:pPr>
              <w:jc w:val="both"/>
              <w:rPr>
                <w:rFonts w:ascii="Times New Roman" w:hAnsi="Times New Roman" w:cs="Times New Roman"/>
                <w:sz w:val="28"/>
                <w:szCs w:val="28"/>
              </w:rPr>
            </w:pPr>
            <w:r w:rsidRPr="00412592">
              <w:rPr>
                <w:rFonts w:ascii="Times New Roman" w:hAnsi="Times New Roman" w:cs="Times New Roman"/>
                <w:sz w:val="28"/>
                <w:szCs w:val="28"/>
              </w:rPr>
              <w:t>Людина в біді</w:t>
            </w:r>
          </w:p>
          <w:p w14:paraId="66C409E6" w14:textId="77777777" w:rsidR="00EE457B" w:rsidRPr="00C7259D" w:rsidRDefault="00EE457B" w:rsidP="00820CCE">
            <w:pPr>
              <w:jc w:val="both"/>
              <w:rPr>
                <w:rFonts w:ascii="Times New Roman" w:hAnsi="Times New Roman" w:cs="Times New Roman"/>
                <w:sz w:val="28"/>
                <w:szCs w:val="28"/>
              </w:rPr>
            </w:pPr>
          </w:p>
        </w:tc>
        <w:tc>
          <w:tcPr>
            <w:tcW w:w="5811" w:type="dxa"/>
          </w:tcPr>
          <w:p w14:paraId="09BCA934" w14:textId="77777777" w:rsidR="00EE457B" w:rsidRPr="00C7259D" w:rsidRDefault="00EE457B" w:rsidP="00820CCE">
            <w:pPr>
              <w:jc w:val="both"/>
              <w:rPr>
                <w:rFonts w:ascii="Times New Roman" w:hAnsi="Times New Roman" w:cs="Times New Roman"/>
                <w:bCs/>
                <w:sz w:val="28"/>
                <w:szCs w:val="28"/>
              </w:rPr>
            </w:pPr>
            <w:r w:rsidRPr="00412592">
              <w:rPr>
                <w:rFonts w:ascii="Times New Roman" w:hAnsi="Times New Roman" w:cs="Times New Roman"/>
                <w:bCs/>
                <w:sz w:val="28"/>
                <w:szCs w:val="28"/>
              </w:rPr>
              <w:t>Розмір грошової допомоги складає </w:t>
            </w:r>
            <w:r w:rsidRPr="00412592">
              <w:rPr>
                <w:rFonts w:ascii="Times New Roman" w:hAnsi="Times New Roman" w:cs="Times New Roman"/>
                <w:b/>
                <w:bCs/>
                <w:sz w:val="28"/>
                <w:szCs w:val="28"/>
              </w:rPr>
              <w:t>2200 грн</w:t>
            </w:r>
            <w:r w:rsidRPr="00412592">
              <w:rPr>
                <w:rFonts w:ascii="Times New Roman" w:hAnsi="Times New Roman" w:cs="Times New Roman"/>
                <w:bCs/>
                <w:sz w:val="28"/>
                <w:szCs w:val="28"/>
              </w:rPr>
              <w:t> на кожного члена родини з виплатою </w:t>
            </w:r>
            <w:r w:rsidRPr="00412592">
              <w:rPr>
                <w:rFonts w:ascii="Times New Roman" w:hAnsi="Times New Roman" w:cs="Times New Roman"/>
                <w:b/>
                <w:bCs/>
                <w:sz w:val="28"/>
                <w:szCs w:val="28"/>
              </w:rPr>
              <w:t>на 3 місяці</w:t>
            </w:r>
            <w:r w:rsidRPr="00412592">
              <w:rPr>
                <w:rFonts w:ascii="Times New Roman" w:hAnsi="Times New Roman" w:cs="Times New Roman"/>
                <w:bCs/>
                <w:sz w:val="28"/>
                <w:szCs w:val="28"/>
              </w:rPr>
              <w:t>.</w:t>
            </w:r>
          </w:p>
        </w:tc>
      </w:tr>
    </w:tbl>
    <w:p w14:paraId="035405BC" w14:textId="77777777" w:rsidR="00EE457B" w:rsidRDefault="006A75E7" w:rsidP="00EE457B">
      <w:pPr>
        <w:tabs>
          <w:tab w:val="left" w:pos="2385"/>
        </w:tabs>
        <w:spacing w:after="0" w:line="360" w:lineRule="auto"/>
        <w:ind w:firstLine="567"/>
        <w:jc w:val="both"/>
        <w:rPr>
          <w:rFonts w:ascii="Times New Roman" w:hAnsi="Times New Roman" w:cs="Times New Roman"/>
          <w:sz w:val="28"/>
          <w:szCs w:val="28"/>
        </w:rPr>
      </w:pPr>
      <w:r w:rsidRPr="00AC57C8">
        <w:rPr>
          <w:rFonts w:ascii="Times New Roman" w:hAnsi="Times New Roman" w:cs="Times New Roman"/>
          <w:i/>
          <w:sz w:val="28"/>
          <w:szCs w:val="28"/>
        </w:rPr>
        <w:t>С</w:t>
      </w:r>
      <w:r w:rsidR="00AC57C8" w:rsidRPr="00AC57C8">
        <w:rPr>
          <w:rFonts w:ascii="Times New Roman" w:hAnsi="Times New Roman" w:cs="Times New Roman"/>
          <w:i/>
          <w:sz w:val="28"/>
          <w:szCs w:val="28"/>
        </w:rPr>
        <w:t>ф</w:t>
      </w:r>
      <w:r w:rsidRPr="00AC57C8">
        <w:rPr>
          <w:rFonts w:ascii="Times New Roman" w:hAnsi="Times New Roman" w:cs="Times New Roman"/>
          <w:i/>
          <w:sz w:val="28"/>
          <w:szCs w:val="28"/>
        </w:rPr>
        <w:t>ормовано на основі</w:t>
      </w:r>
      <w:r>
        <w:rPr>
          <w:rFonts w:ascii="Times New Roman" w:hAnsi="Times New Roman" w:cs="Times New Roman"/>
          <w:sz w:val="28"/>
          <w:szCs w:val="28"/>
        </w:rPr>
        <w:t xml:space="preserve"> [8] </w:t>
      </w:r>
      <w:r w:rsidR="00EE457B">
        <w:rPr>
          <w:rFonts w:ascii="Times New Roman" w:hAnsi="Times New Roman" w:cs="Times New Roman"/>
          <w:sz w:val="28"/>
          <w:szCs w:val="28"/>
        </w:rPr>
        <w:tab/>
      </w:r>
    </w:p>
    <w:p w14:paraId="496CB678" w14:textId="77777777" w:rsidR="00EE457B" w:rsidRDefault="00EE457B" w:rsidP="00EE457B">
      <w:pPr>
        <w:spacing w:after="0" w:line="360" w:lineRule="auto"/>
        <w:ind w:firstLine="567"/>
        <w:jc w:val="both"/>
        <w:rPr>
          <w:rFonts w:ascii="Times New Roman" w:hAnsi="Times New Roman" w:cs="Times New Roman"/>
          <w:sz w:val="28"/>
          <w:szCs w:val="28"/>
        </w:rPr>
      </w:pPr>
      <w:r w:rsidRPr="00924FD4">
        <w:rPr>
          <w:rFonts w:ascii="Times New Roman" w:hAnsi="Times New Roman" w:cs="Times New Roman"/>
          <w:sz w:val="28"/>
          <w:szCs w:val="28"/>
        </w:rPr>
        <w:t>У таких умовах діяльність держави щодо соціального захисту ВПО стає надзвичайно актуальною, і від її якості залежить життя мільйонів людей.</w:t>
      </w:r>
    </w:p>
    <w:p w14:paraId="6AA0E3C6" w14:textId="77777777" w:rsidR="00EE457B" w:rsidRDefault="00EE457B" w:rsidP="00EE457B">
      <w:pPr>
        <w:spacing w:after="0" w:line="360" w:lineRule="auto"/>
        <w:ind w:firstLine="567"/>
        <w:jc w:val="both"/>
        <w:rPr>
          <w:rFonts w:ascii="Times New Roman" w:hAnsi="Times New Roman" w:cs="Times New Roman"/>
          <w:sz w:val="28"/>
          <w:szCs w:val="28"/>
        </w:rPr>
      </w:pPr>
      <w:r w:rsidRPr="00FF76A8">
        <w:rPr>
          <w:rFonts w:ascii="Times New Roman" w:hAnsi="Times New Roman" w:cs="Times New Roman"/>
          <w:sz w:val="28"/>
          <w:szCs w:val="28"/>
        </w:rPr>
        <w:t>Міністерств</w:t>
      </w:r>
      <w:r>
        <w:rPr>
          <w:rFonts w:ascii="Times New Roman" w:hAnsi="Times New Roman" w:cs="Times New Roman"/>
          <w:sz w:val="28"/>
          <w:szCs w:val="28"/>
        </w:rPr>
        <w:t>о</w:t>
      </w:r>
      <w:r w:rsidRPr="00FF76A8">
        <w:rPr>
          <w:rFonts w:ascii="Times New Roman" w:hAnsi="Times New Roman" w:cs="Times New Roman"/>
          <w:sz w:val="28"/>
          <w:szCs w:val="28"/>
        </w:rPr>
        <w:t xml:space="preserve"> реінтеграції проводить середньострокові рішення щодо внутрішнього переміщення до 2024 року та оновлює затверджену Стратегію інтеграції внутрішньо переміщених осіб через виклики, </w:t>
      </w:r>
      <w:r>
        <w:rPr>
          <w:rFonts w:ascii="Times New Roman" w:hAnsi="Times New Roman" w:cs="Times New Roman"/>
          <w:sz w:val="28"/>
          <w:szCs w:val="28"/>
        </w:rPr>
        <w:t>спричинені</w:t>
      </w:r>
      <w:r w:rsidRPr="00FF76A8">
        <w:rPr>
          <w:rFonts w:ascii="Times New Roman" w:hAnsi="Times New Roman" w:cs="Times New Roman"/>
          <w:sz w:val="28"/>
          <w:szCs w:val="28"/>
        </w:rPr>
        <w:t xml:space="preserve"> повномасштабною агресією Росії проти України. З вересня за грудень 2022 року відомство розробило проект оновленої Стратегії державної політики щодо внутрішнього переміщення до 2024 року в рамках Проекту Ради Європи "Внутрішнє переміщення в Україні: розробка сталих рішень. Фаза ІІ".</w:t>
      </w:r>
    </w:p>
    <w:p w14:paraId="394F0D07" w14:textId="77777777" w:rsidR="00EE457B" w:rsidRDefault="00EE457B" w:rsidP="00EE457B">
      <w:pPr>
        <w:spacing w:after="0" w:line="360" w:lineRule="auto"/>
        <w:ind w:firstLine="567"/>
        <w:jc w:val="both"/>
        <w:rPr>
          <w:rFonts w:ascii="Times New Roman" w:hAnsi="Times New Roman" w:cs="Times New Roman"/>
          <w:sz w:val="28"/>
          <w:szCs w:val="28"/>
        </w:rPr>
      </w:pPr>
      <w:r w:rsidRPr="005E0BCF">
        <w:rPr>
          <w:rFonts w:ascii="Times New Roman" w:hAnsi="Times New Roman" w:cs="Times New Roman"/>
          <w:sz w:val="28"/>
          <w:szCs w:val="28"/>
        </w:rPr>
        <w:t>Міністерство реінтеграції встановило, що збільшення загальної суми міжнародної допомоги внутрішньо переміщеним особам за рахунок зменшення витрат донорів на менш ефективні форми допомоги – один із головних позицій на 2023 рік. Згідно з Мінреінтеграцією, у 2022 році було виділено 735 млн доларів США грошової допомоги внутрішньо переміщеним особам, а на 2023 рік планується залучити 1,5 млрд доларів США.</w:t>
      </w:r>
    </w:p>
    <w:p w14:paraId="28B3A72D" w14:textId="77777777" w:rsidR="00EE457B" w:rsidRPr="00465590"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F76A8">
        <w:rPr>
          <w:rFonts w:ascii="Times New Roman" w:hAnsi="Times New Roman" w:cs="Times New Roman"/>
          <w:sz w:val="28"/>
          <w:szCs w:val="28"/>
        </w:rPr>
        <w:t>ротягом минулого року координаційний штаб з деокупації території отримав фінансову допомогу від міжнародних організацій та встановив систему виплати для мешканців Харківщини, Херсонщини та Донеччини. Так, 65 845 осіб були підтримані фінансово загальною сумою 79 014 000 гривень від Товариства Червоного Хреста України та Міжнародному комітету Червоного Хреста, а 12 393 особи - загальною сумою 27 264 600 гривень за допомогою Міжнародної організації з міграції».</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[17]</w:t>
      </w:r>
    </w:p>
    <w:p w14:paraId="0F2136D4" w14:textId="77777777" w:rsidR="00EE457B" w:rsidRDefault="00EE457B" w:rsidP="00EE457B">
      <w:pPr>
        <w:spacing w:after="0" w:line="360" w:lineRule="auto"/>
        <w:ind w:firstLine="567"/>
        <w:jc w:val="both"/>
        <w:rPr>
          <w:rFonts w:ascii="Times New Roman" w:hAnsi="Times New Roman" w:cs="Times New Roman"/>
          <w:sz w:val="28"/>
          <w:szCs w:val="28"/>
        </w:rPr>
      </w:pPr>
      <w:r w:rsidRPr="00465590">
        <w:rPr>
          <w:rFonts w:ascii="Times New Roman" w:hAnsi="Times New Roman" w:cs="Times New Roman"/>
          <w:sz w:val="28"/>
          <w:szCs w:val="28"/>
        </w:rPr>
        <w:t>Аналіз системи соціального захисту учасників бойових дій та військовослужбовців спрямований на виявлення системних проблем у сфері державної підтримки учасників російсько-української війни,</w:t>
      </w:r>
      <w:r>
        <w:rPr>
          <w:rFonts w:ascii="Times New Roman" w:hAnsi="Times New Roman" w:cs="Times New Roman"/>
          <w:sz w:val="28"/>
          <w:szCs w:val="28"/>
        </w:rPr>
        <w:t xml:space="preserve"> </w:t>
      </w:r>
      <w:r w:rsidRPr="00465590">
        <w:rPr>
          <w:rFonts w:ascii="Times New Roman" w:hAnsi="Times New Roman" w:cs="Times New Roman"/>
          <w:sz w:val="28"/>
          <w:szCs w:val="28"/>
        </w:rPr>
        <w:t xml:space="preserve">іншим військовослужбовцям, ветеранам та членам їх сімей та </w:t>
      </w:r>
      <w:r>
        <w:rPr>
          <w:rFonts w:ascii="Times New Roman" w:hAnsi="Times New Roman" w:cs="Times New Roman"/>
          <w:sz w:val="28"/>
          <w:szCs w:val="28"/>
        </w:rPr>
        <w:t>розроблення рекомендацій</w:t>
      </w:r>
      <w:r w:rsidRPr="00465590">
        <w:rPr>
          <w:rFonts w:ascii="Times New Roman" w:hAnsi="Times New Roman" w:cs="Times New Roman"/>
          <w:sz w:val="28"/>
          <w:szCs w:val="28"/>
        </w:rPr>
        <w:t xml:space="preserve"> щодо вдосконалення взаємодії органів державної влади у забезпеченні прав і гарантій.</w:t>
      </w:r>
    </w:p>
    <w:p w14:paraId="08410F74" w14:textId="77777777" w:rsidR="00EE457B" w:rsidRDefault="00EE457B" w:rsidP="00EE457B">
      <w:pPr>
        <w:spacing w:after="0" w:line="360" w:lineRule="auto"/>
        <w:ind w:firstLine="567"/>
        <w:jc w:val="both"/>
        <w:rPr>
          <w:rFonts w:ascii="Times New Roman" w:hAnsi="Times New Roman" w:cs="Times New Roman"/>
          <w:sz w:val="28"/>
          <w:szCs w:val="28"/>
        </w:rPr>
      </w:pPr>
      <w:r w:rsidRPr="008E713C">
        <w:rPr>
          <w:rFonts w:ascii="Times New Roman" w:hAnsi="Times New Roman" w:cs="Times New Roman"/>
          <w:sz w:val="28"/>
          <w:szCs w:val="28"/>
        </w:rPr>
        <w:t>Усі права та свободи людини та громадянина, які закріплені в Конституції України та інших законах, застосовуються до військовослужбовців. Внаслідок військової служби пов’язан</w:t>
      </w:r>
      <w:r>
        <w:rPr>
          <w:rFonts w:ascii="Times New Roman" w:hAnsi="Times New Roman" w:cs="Times New Roman"/>
          <w:sz w:val="28"/>
          <w:szCs w:val="28"/>
        </w:rPr>
        <w:t>ої</w:t>
      </w:r>
      <w:r w:rsidRPr="008E713C">
        <w:rPr>
          <w:rFonts w:ascii="Times New Roman" w:hAnsi="Times New Roman" w:cs="Times New Roman"/>
          <w:sz w:val="28"/>
          <w:szCs w:val="28"/>
        </w:rPr>
        <w:t xml:space="preserve"> із захистом країни, їм надаються певні пільги, гарантії та компе</w:t>
      </w:r>
      <w:r>
        <w:rPr>
          <w:rFonts w:ascii="Times New Roman" w:hAnsi="Times New Roman" w:cs="Times New Roman"/>
          <w:sz w:val="28"/>
          <w:szCs w:val="28"/>
        </w:rPr>
        <w:t>нсації, які передбачені законом, зокрема:</w:t>
      </w:r>
    </w:p>
    <w:p w14:paraId="42FA7D9A" w14:textId="77777777" w:rsidR="00EE457B" w:rsidRDefault="00EE457B" w:rsidP="00EE457B">
      <w:pPr>
        <w:pStyle w:val="a3"/>
        <w:numPr>
          <w:ilvl w:val="0"/>
          <w:numId w:val="30"/>
        </w:numPr>
        <w:spacing w:after="0" w:line="360" w:lineRule="auto"/>
        <w:jc w:val="both"/>
        <w:rPr>
          <w:rFonts w:ascii="Times New Roman" w:hAnsi="Times New Roman" w:cs="Times New Roman"/>
          <w:sz w:val="28"/>
          <w:szCs w:val="28"/>
        </w:rPr>
      </w:pPr>
      <w:r w:rsidRPr="001060D0">
        <w:rPr>
          <w:rFonts w:ascii="Times New Roman" w:hAnsi="Times New Roman" w:cs="Times New Roman"/>
          <w:b/>
          <w:i/>
          <w:sz w:val="28"/>
          <w:szCs w:val="28"/>
        </w:rPr>
        <w:t>Грошове та матеріальне забезпечення складається з чотирьох видів</w:t>
      </w:r>
      <w:r w:rsidRPr="001060D0">
        <w:rPr>
          <w:rFonts w:ascii="Times New Roman" w:hAnsi="Times New Roman" w:cs="Times New Roman"/>
          <w:sz w:val="28"/>
          <w:szCs w:val="28"/>
        </w:rPr>
        <w:t xml:space="preserve">: </w:t>
      </w:r>
    </w:p>
    <w:p w14:paraId="1EB15A15" w14:textId="77777777" w:rsidR="00EE457B" w:rsidRPr="001060D0" w:rsidRDefault="00EE457B" w:rsidP="00EE457B">
      <w:pPr>
        <w:pStyle w:val="a3"/>
        <w:numPr>
          <w:ilvl w:val="0"/>
          <w:numId w:val="31"/>
        </w:numPr>
        <w:spacing w:after="0" w:line="360" w:lineRule="auto"/>
        <w:jc w:val="both"/>
        <w:rPr>
          <w:rFonts w:ascii="Times New Roman" w:hAnsi="Times New Roman" w:cs="Times New Roman"/>
          <w:sz w:val="28"/>
          <w:szCs w:val="28"/>
        </w:rPr>
      </w:pPr>
      <w:r w:rsidRPr="001060D0">
        <w:rPr>
          <w:rFonts w:ascii="Times New Roman" w:hAnsi="Times New Roman" w:cs="Times New Roman"/>
          <w:sz w:val="28"/>
          <w:szCs w:val="28"/>
        </w:rPr>
        <w:t xml:space="preserve">щомісячного основного забезпечення (посадовий оклад, оклад за військовим званням, надбавка за вислугу років), </w:t>
      </w:r>
    </w:p>
    <w:p w14:paraId="14D9A901" w14:textId="77777777" w:rsidR="00EE457B" w:rsidRPr="001060D0" w:rsidRDefault="00EE457B" w:rsidP="00EE457B">
      <w:pPr>
        <w:pStyle w:val="a3"/>
        <w:numPr>
          <w:ilvl w:val="0"/>
          <w:numId w:val="31"/>
        </w:numPr>
        <w:spacing w:after="0" w:line="360" w:lineRule="auto"/>
        <w:jc w:val="both"/>
        <w:rPr>
          <w:rFonts w:ascii="Times New Roman" w:hAnsi="Times New Roman" w:cs="Times New Roman"/>
          <w:sz w:val="28"/>
          <w:szCs w:val="28"/>
        </w:rPr>
      </w:pPr>
      <w:r w:rsidRPr="001060D0">
        <w:rPr>
          <w:rFonts w:ascii="Times New Roman" w:hAnsi="Times New Roman" w:cs="Times New Roman"/>
          <w:sz w:val="28"/>
          <w:szCs w:val="28"/>
        </w:rPr>
        <w:t xml:space="preserve">щомісячного додаткового забезпечення (підвищення посадового окладу, надбавки, доплати, премії, винагороди військовослужбовцям), які займають посади, пов’язані з кібербезпекою та кіберзахистом), </w:t>
      </w:r>
    </w:p>
    <w:p w14:paraId="7D3548E0" w14:textId="77777777" w:rsidR="00EE457B" w:rsidRPr="001060D0" w:rsidRDefault="00EE457B" w:rsidP="00EE457B">
      <w:pPr>
        <w:pStyle w:val="a3"/>
        <w:numPr>
          <w:ilvl w:val="0"/>
          <w:numId w:val="31"/>
        </w:numPr>
        <w:spacing w:after="0" w:line="360" w:lineRule="auto"/>
        <w:jc w:val="both"/>
        <w:rPr>
          <w:rFonts w:ascii="Times New Roman" w:hAnsi="Times New Roman" w:cs="Times New Roman"/>
          <w:sz w:val="28"/>
          <w:szCs w:val="28"/>
        </w:rPr>
      </w:pPr>
      <w:r w:rsidRPr="001060D0">
        <w:rPr>
          <w:rFonts w:ascii="Times New Roman" w:hAnsi="Times New Roman" w:cs="Times New Roman"/>
          <w:sz w:val="28"/>
          <w:szCs w:val="28"/>
        </w:rPr>
        <w:t xml:space="preserve">одноразового додаткового забезпечення (винагороди, крім винагороди військовослужбовцям, які займають посади, пов’язані з кібербезпекою та кіберзахистом), </w:t>
      </w:r>
    </w:p>
    <w:p w14:paraId="0039BE74" w14:textId="77777777" w:rsidR="00EE457B" w:rsidRPr="001060D0" w:rsidRDefault="00EE457B" w:rsidP="00EE457B">
      <w:pPr>
        <w:pStyle w:val="a3"/>
        <w:numPr>
          <w:ilvl w:val="0"/>
          <w:numId w:val="31"/>
        </w:numPr>
        <w:spacing w:after="0" w:line="360" w:lineRule="auto"/>
        <w:jc w:val="both"/>
        <w:rPr>
          <w:rFonts w:ascii="Times New Roman" w:hAnsi="Times New Roman" w:cs="Times New Roman"/>
          <w:sz w:val="28"/>
          <w:szCs w:val="28"/>
        </w:rPr>
      </w:pPr>
      <w:r w:rsidRPr="001060D0">
        <w:rPr>
          <w:rFonts w:ascii="Times New Roman" w:hAnsi="Times New Roman" w:cs="Times New Roman"/>
          <w:sz w:val="28"/>
          <w:szCs w:val="28"/>
        </w:rPr>
        <w:t xml:space="preserve">додаткової винагороди на період дії військового стану (бойові), різного виду допомоги. </w:t>
      </w:r>
    </w:p>
    <w:p w14:paraId="424C0C08" w14:textId="77777777" w:rsidR="00EE457B" w:rsidRPr="001060D0" w:rsidRDefault="00EE457B" w:rsidP="00EE457B">
      <w:pPr>
        <w:spacing w:after="0" w:line="360" w:lineRule="auto"/>
        <w:ind w:firstLine="567"/>
        <w:jc w:val="both"/>
        <w:rPr>
          <w:rFonts w:ascii="Times New Roman" w:hAnsi="Times New Roman" w:cs="Times New Roman"/>
          <w:sz w:val="28"/>
          <w:szCs w:val="28"/>
        </w:rPr>
      </w:pPr>
      <w:r w:rsidRPr="001060D0">
        <w:rPr>
          <w:rFonts w:ascii="Times New Roman" w:hAnsi="Times New Roman" w:cs="Times New Roman"/>
          <w:sz w:val="28"/>
          <w:szCs w:val="28"/>
        </w:rPr>
        <w:t xml:space="preserve">Відповідно до постанови Кабінету Міністрів України від 28 лютого 2022 року № 168 </w:t>
      </w:r>
      <w:r w:rsidRPr="009B408A">
        <w:rPr>
          <w:rFonts w:ascii="Times New Roman" w:hAnsi="Times New Roman" w:cs="Times New Roman"/>
          <w:sz w:val="28"/>
          <w:szCs w:val="28"/>
        </w:rPr>
        <w:t>"Питання деяких виплат військовослужбовцям, особам рядового і начальницького складу, поліцейським та їх сім'ям під час дії воєнного стану"</w:t>
      </w:r>
      <w:r w:rsidRPr="00433226">
        <w:rPr>
          <w:rFonts w:ascii="Arial" w:hAnsi="Arial" w:cs="Arial"/>
          <w:color w:val="202122"/>
          <w:sz w:val="21"/>
          <w:szCs w:val="21"/>
          <w:shd w:val="clear" w:color="auto" w:fill="FFFFFF"/>
        </w:rPr>
        <w:t xml:space="preserve"> </w:t>
      </w:r>
      <w:r w:rsidRPr="00820CCE">
        <w:rPr>
          <w:rFonts w:ascii="Times New Roman" w:hAnsi="Times New Roman" w:cs="Times New Roman"/>
          <w:sz w:val="28"/>
          <w:szCs w:val="28"/>
        </w:rPr>
        <w:t>та </w:t>
      </w:r>
      <w:hyperlink r:id="rId19" w:anchor="n837" w:history="1">
        <w:r w:rsidRPr="00820CCE">
          <w:rPr>
            <w:rStyle w:val="a5"/>
            <w:rFonts w:ascii="Times New Roman" w:hAnsi="Times New Roman" w:cs="Times New Roman"/>
            <w:color w:val="000000" w:themeColor="text1"/>
            <w:sz w:val="28"/>
            <w:szCs w:val="28"/>
            <w:u w:val="none"/>
          </w:rPr>
          <w:t>розділом XXXIV Порядку виплати грошового забезпечення військовослужбовцям Збройних Сил України та деяким іншим особам, затвердженого наказом Міністерства оборони України від 07 червня 2018 року № 260 (із змінами)</w:t>
        </w:r>
      </w:hyperlink>
      <w:r w:rsidRPr="00820CCE">
        <w:rPr>
          <w:rFonts w:ascii="Times New Roman" w:hAnsi="Times New Roman" w:cs="Times New Roman"/>
          <w:color w:val="000000" w:themeColor="text1"/>
          <w:sz w:val="28"/>
          <w:szCs w:val="28"/>
        </w:rPr>
        <w:t> </w:t>
      </w:r>
      <w:r w:rsidRPr="00820CCE">
        <w:rPr>
          <w:rFonts w:ascii="Times New Roman" w:hAnsi="Times New Roman" w:cs="Times New Roman"/>
          <w:sz w:val="28"/>
          <w:szCs w:val="28"/>
        </w:rPr>
        <w:t>на період дії воєнного стану військовослужбовцям</w:t>
      </w:r>
      <w:r w:rsidRPr="009B408A">
        <w:rPr>
          <w:rFonts w:ascii="Times New Roman" w:hAnsi="Times New Roman" w:cs="Times New Roman"/>
          <w:sz w:val="28"/>
          <w:szCs w:val="28"/>
        </w:rPr>
        <w:t xml:space="preserve"> додаткова винагорода </w:t>
      </w:r>
      <w:r w:rsidRPr="00433226">
        <w:rPr>
          <w:rFonts w:ascii="Times New Roman" w:hAnsi="Times New Roman" w:cs="Times New Roman"/>
          <w:color w:val="000000" w:themeColor="text1"/>
          <w:sz w:val="28"/>
          <w:szCs w:val="28"/>
        </w:rPr>
        <w:t>виплачується в таких розмірах</w:t>
      </w:r>
      <w:r>
        <w:rPr>
          <w:rFonts w:ascii="Times New Roman" w:hAnsi="Times New Roman" w:cs="Times New Roman"/>
          <w:color w:val="000000" w:themeColor="text1"/>
          <w:sz w:val="28"/>
          <w:szCs w:val="28"/>
        </w:rPr>
        <w:t>(див.Табл.2.2)</w:t>
      </w:r>
      <w:r w:rsidRPr="00433226">
        <w:rPr>
          <w:rFonts w:ascii="Times New Roman" w:hAnsi="Times New Roman" w:cs="Times New Roman"/>
          <w:color w:val="000000" w:themeColor="text1"/>
          <w:sz w:val="28"/>
          <w:szCs w:val="28"/>
        </w:rPr>
        <w:t>:</w:t>
      </w:r>
    </w:p>
    <w:p w14:paraId="7A7668F8" w14:textId="77777777" w:rsidR="00EE457B" w:rsidRDefault="00EE457B" w:rsidP="00EE457B">
      <w:pPr>
        <w:pStyle w:val="a3"/>
        <w:spacing w:after="0" w:line="360" w:lineRule="auto"/>
        <w:ind w:left="0"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Таблиця 2.2</w:t>
      </w:r>
    </w:p>
    <w:p w14:paraId="2BA5E70F" w14:textId="77777777" w:rsidR="00EE457B" w:rsidRPr="008426D9" w:rsidRDefault="00EE457B" w:rsidP="00EE457B">
      <w:pPr>
        <w:pStyle w:val="a3"/>
        <w:spacing w:after="0" w:line="360" w:lineRule="auto"/>
        <w:ind w:left="0" w:firstLine="567"/>
        <w:jc w:val="center"/>
        <w:rPr>
          <w:rFonts w:ascii="Times New Roman" w:hAnsi="Times New Roman" w:cs="Times New Roman"/>
          <w:b/>
          <w:color w:val="000000" w:themeColor="text1"/>
          <w:sz w:val="28"/>
          <w:szCs w:val="28"/>
        </w:rPr>
      </w:pPr>
      <w:r w:rsidRPr="008426D9">
        <w:rPr>
          <w:rFonts w:ascii="Times New Roman" w:hAnsi="Times New Roman" w:cs="Times New Roman"/>
          <w:b/>
          <w:color w:val="000000" w:themeColor="text1"/>
          <w:sz w:val="28"/>
          <w:szCs w:val="28"/>
        </w:rPr>
        <w:t>Виплати додаткової винагороди військовослужбовцям.</w:t>
      </w:r>
    </w:p>
    <w:tbl>
      <w:tblPr>
        <w:tblStyle w:val="ac"/>
        <w:tblW w:w="0" w:type="auto"/>
        <w:tblLook w:val="04A0" w:firstRow="1" w:lastRow="0" w:firstColumn="1" w:lastColumn="0" w:noHBand="0" w:noVBand="1"/>
      </w:tblPr>
      <w:tblGrid>
        <w:gridCol w:w="4927"/>
        <w:gridCol w:w="4928"/>
      </w:tblGrid>
      <w:tr w:rsidR="00EE457B" w:rsidRPr="00433226" w14:paraId="19E9C290" w14:textId="77777777" w:rsidTr="00820CCE">
        <w:tc>
          <w:tcPr>
            <w:tcW w:w="4927" w:type="dxa"/>
          </w:tcPr>
          <w:p w14:paraId="169DF2C2" w14:textId="77777777" w:rsidR="00EE457B" w:rsidRPr="00433226" w:rsidRDefault="00EE457B" w:rsidP="00820CCE">
            <w:pPr>
              <w:pStyle w:val="a3"/>
              <w:ind w:left="0"/>
              <w:jc w:val="center"/>
              <w:rPr>
                <w:rFonts w:ascii="Times New Roman" w:hAnsi="Times New Roman" w:cs="Times New Roman"/>
                <w:b/>
                <w:sz w:val="28"/>
                <w:szCs w:val="28"/>
              </w:rPr>
            </w:pPr>
            <w:r w:rsidRPr="00433226">
              <w:rPr>
                <w:rFonts w:ascii="Times New Roman" w:hAnsi="Times New Roman" w:cs="Times New Roman"/>
                <w:b/>
                <w:sz w:val="28"/>
                <w:szCs w:val="28"/>
              </w:rPr>
              <w:t>Категорії військовослужбовців, які мають право на додаткову винагороду</w:t>
            </w:r>
          </w:p>
        </w:tc>
        <w:tc>
          <w:tcPr>
            <w:tcW w:w="4928" w:type="dxa"/>
          </w:tcPr>
          <w:p w14:paraId="4476BAD1" w14:textId="77777777" w:rsidR="00EE457B" w:rsidRPr="00433226" w:rsidRDefault="00EE457B" w:rsidP="00820CCE">
            <w:pPr>
              <w:pStyle w:val="a3"/>
              <w:ind w:left="0"/>
              <w:jc w:val="center"/>
              <w:rPr>
                <w:rFonts w:ascii="Times New Roman" w:hAnsi="Times New Roman" w:cs="Times New Roman"/>
                <w:b/>
                <w:sz w:val="28"/>
                <w:szCs w:val="28"/>
              </w:rPr>
            </w:pPr>
            <w:r w:rsidRPr="00433226">
              <w:rPr>
                <w:rFonts w:ascii="Times New Roman" w:hAnsi="Times New Roman" w:cs="Times New Roman"/>
                <w:b/>
                <w:sz w:val="28"/>
                <w:szCs w:val="28"/>
              </w:rPr>
              <w:t>Розмір виплати додаткової винагороди</w:t>
            </w:r>
          </w:p>
        </w:tc>
      </w:tr>
      <w:tr w:rsidR="00EE457B" w14:paraId="5F9F1D67" w14:textId="77777777" w:rsidTr="00820CCE">
        <w:tc>
          <w:tcPr>
            <w:tcW w:w="4927" w:type="dxa"/>
          </w:tcPr>
          <w:p w14:paraId="37D9D199" w14:textId="77777777" w:rsidR="00EE457B" w:rsidRDefault="00EE457B" w:rsidP="00820CCE">
            <w:pPr>
              <w:pStyle w:val="a3"/>
              <w:ind w:left="0"/>
              <w:jc w:val="both"/>
              <w:rPr>
                <w:rFonts w:ascii="Times New Roman" w:hAnsi="Times New Roman" w:cs="Times New Roman"/>
                <w:sz w:val="28"/>
                <w:szCs w:val="28"/>
              </w:rPr>
            </w:pPr>
            <w:r w:rsidRPr="00433226">
              <w:rPr>
                <w:rFonts w:ascii="Times New Roman" w:hAnsi="Times New Roman" w:cs="Times New Roman"/>
                <w:sz w:val="28"/>
                <w:szCs w:val="28"/>
              </w:rPr>
              <w:t>Військовослужбовці, які виконують бойові (спеціальні) завдання згідно з бойо</w:t>
            </w:r>
            <w:r>
              <w:rPr>
                <w:rFonts w:ascii="Times New Roman" w:hAnsi="Times New Roman" w:cs="Times New Roman"/>
                <w:sz w:val="28"/>
                <w:szCs w:val="28"/>
              </w:rPr>
              <w:t>вими наказами (розпорядженнями)</w:t>
            </w:r>
          </w:p>
        </w:tc>
        <w:tc>
          <w:tcPr>
            <w:tcW w:w="4928" w:type="dxa"/>
          </w:tcPr>
          <w:p w14:paraId="3A4AB8C4" w14:textId="77777777" w:rsidR="00EE457B" w:rsidRPr="00433226" w:rsidRDefault="00EE457B" w:rsidP="00820CCE">
            <w:pPr>
              <w:tabs>
                <w:tab w:val="left" w:pos="1590"/>
              </w:tabs>
            </w:pPr>
            <w:r w:rsidRPr="00433226">
              <w:rPr>
                <w:rFonts w:ascii="Times New Roman" w:hAnsi="Times New Roman" w:cs="Times New Roman"/>
                <w:sz w:val="28"/>
                <w:szCs w:val="28"/>
              </w:rPr>
              <w:t>30 000 гривень (в розрахунку на місяць пропорційно часу виконання бойових (спеціальних) завдань)</w:t>
            </w:r>
          </w:p>
        </w:tc>
      </w:tr>
      <w:tr w:rsidR="00EE457B" w14:paraId="29D9DA6C" w14:textId="77777777" w:rsidTr="00820CCE">
        <w:tc>
          <w:tcPr>
            <w:tcW w:w="4927" w:type="dxa"/>
          </w:tcPr>
          <w:p w14:paraId="7637EF54" w14:textId="77777777" w:rsidR="00EE457B" w:rsidRDefault="00EE457B" w:rsidP="00820CCE">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9307AB">
              <w:rPr>
                <w:rFonts w:ascii="Times New Roman" w:hAnsi="Times New Roman" w:cs="Times New Roman"/>
                <w:sz w:val="28"/>
                <w:szCs w:val="28"/>
              </w:rPr>
              <w:t>Військовослужбовці, які беруть участь у бойових діях або забезпечують заходи з національної безпеки і оборони, зокрема на тимчасово окупованій території України, на межі позицій сил оборони та держави-агресора, підтримують додаткові можливості для виконання спеціальних завдань під час цих заходів. Ці вигоди стосуються військовослужбовців, у тому числі тих, що проходять строкову службу, та виплачуються на протязі виконання зазначених завдань.</w:t>
            </w:r>
          </w:p>
        </w:tc>
        <w:tc>
          <w:tcPr>
            <w:tcW w:w="4928" w:type="dxa"/>
          </w:tcPr>
          <w:p w14:paraId="5AE54D78" w14:textId="77777777" w:rsidR="00EE457B" w:rsidRDefault="00EE457B" w:rsidP="00820CCE">
            <w:pPr>
              <w:pStyle w:val="a3"/>
              <w:ind w:left="0"/>
              <w:jc w:val="both"/>
              <w:rPr>
                <w:rFonts w:ascii="Times New Roman" w:hAnsi="Times New Roman" w:cs="Times New Roman"/>
                <w:sz w:val="28"/>
                <w:szCs w:val="28"/>
              </w:rPr>
            </w:pPr>
            <w:r w:rsidRPr="00433226">
              <w:rPr>
                <w:rFonts w:ascii="Times New Roman" w:hAnsi="Times New Roman" w:cs="Times New Roman"/>
                <w:sz w:val="28"/>
                <w:szCs w:val="28"/>
              </w:rPr>
              <w:t>100 000 гривень (в розрахунку на місяць пропорційно часу участі у таких діях та заходах)</w:t>
            </w:r>
          </w:p>
        </w:tc>
      </w:tr>
      <w:tr w:rsidR="00EE457B" w14:paraId="5A7579F2" w14:textId="77777777" w:rsidTr="00820CCE">
        <w:tc>
          <w:tcPr>
            <w:tcW w:w="4927" w:type="dxa"/>
          </w:tcPr>
          <w:p w14:paraId="259D354E" w14:textId="77777777" w:rsidR="00EE457B" w:rsidRPr="009307AB" w:rsidRDefault="00EE457B" w:rsidP="00820CCE">
            <w:pPr>
              <w:pStyle w:val="a3"/>
              <w:ind w:left="142" w:firstLine="284"/>
              <w:jc w:val="both"/>
              <w:rPr>
                <w:rFonts w:ascii="Times New Roman" w:hAnsi="Times New Roman" w:cs="Times New Roman"/>
                <w:sz w:val="28"/>
                <w:szCs w:val="28"/>
              </w:rPr>
            </w:pPr>
            <w:r w:rsidRPr="009307AB">
              <w:rPr>
                <w:rFonts w:ascii="Times New Roman" w:hAnsi="Times New Roman" w:cs="Times New Roman"/>
                <w:sz w:val="28"/>
                <w:szCs w:val="28"/>
              </w:rPr>
              <w:t>Під час дії воєнного стану до наказів про виплату додаткової винагороди включаються військовослужбовці, які:</w:t>
            </w:r>
          </w:p>
          <w:p w14:paraId="1B12C389" w14:textId="77777777" w:rsidR="00EE457B" w:rsidRDefault="00EE457B" w:rsidP="00EE457B">
            <w:pPr>
              <w:pStyle w:val="a3"/>
              <w:numPr>
                <w:ilvl w:val="0"/>
                <w:numId w:val="32"/>
              </w:numPr>
              <w:ind w:left="426"/>
              <w:jc w:val="both"/>
              <w:rPr>
                <w:rFonts w:ascii="Times New Roman" w:hAnsi="Times New Roman" w:cs="Times New Roman"/>
                <w:sz w:val="28"/>
                <w:szCs w:val="28"/>
              </w:rPr>
            </w:pPr>
            <w:r w:rsidRPr="009307AB">
              <w:rPr>
                <w:rFonts w:ascii="Times New Roman" w:hAnsi="Times New Roman" w:cs="Times New Roman"/>
                <w:sz w:val="28"/>
                <w:szCs w:val="28"/>
              </w:rPr>
              <w:t>перебувають на стаціонарному лікуванні в закладах охорони здоров'я (в тому числі закордонних) через поранення, травми або каліцтва, пов'язані із захистом Батьківщини, з дня отримання такого поранення (включаючи час переміщення до лікарняного закладу) або перебувають у відпустці для лікування після тяжкого поранення за висновком військово-лікарської комісії;</w:t>
            </w:r>
          </w:p>
          <w:p w14:paraId="39E41C36" w14:textId="77777777" w:rsidR="00EE457B" w:rsidRDefault="00EE457B" w:rsidP="00EE457B">
            <w:pPr>
              <w:pStyle w:val="a3"/>
              <w:numPr>
                <w:ilvl w:val="0"/>
                <w:numId w:val="32"/>
              </w:numPr>
              <w:ind w:left="426"/>
              <w:jc w:val="both"/>
              <w:rPr>
                <w:rFonts w:ascii="Times New Roman" w:hAnsi="Times New Roman" w:cs="Times New Roman"/>
                <w:sz w:val="28"/>
                <w:szCs w:val="28"/>
              </w:rPr>
            </w:pPr>
            <w:r w:rsidRPr="009307AB">
              <w:rPr>
                <w:rFonts w:ascii="Times New Roman" w:hAnsi="Times New Roman" w:cs="Times New Roman"/>
                <w:sz w:val="28"/>
                <w:szCs w:val="28"/>
              </w:rPr>
              <w:t>потрапили в полон (крім тих, які добровільно здалися в полон), є заручниками, інтерновані в нейтральні держави або безвіс</w:t>
            </w:r>
            <w:r>
              <w:rPr>
                <w:rFonts w:ascii="Times New Roman" w:hAnsi="Times New Roman" w:cs="Times New Roman"/>
                <w:sz w:val="28"/>
                <w:szCs w:val="28"/>
              </w:rPr>
              <w:t>ті</w:t>
            </w:r>
            <w:r w:rsidRPr="009307AB">
              <w:rPr>
                <w:rFonts w:ascii="Times New Roman" w:hAnsi="Times New Roman" w:cs="Times New Roman"/>
                <w:sz w:val="28"/>
                <w:szCs w:val="28"/>
              </w:rPr>
              <w:t xml:space="preserve"> </w:t>
            </w:r>
            <w:r>
              <w:rPr>
                <w:rFonts w:ascii="Times New Roman" w:hAnsi="Times New Roman" w:cs="Times New Roman"/>
                <w:sz w:val="28"/>
                <w:szCs w:val="28"/>
              </w:rPr>
              <w:t>пропали</w:t>
            </w:r>
            <w:r w:rsidRPr="009307AB">
              <w:rPr>
                <w:rFonts w:ascii="Times New Roman" w:hAnsi="Times New Roman" w:cs="Times New Roman"/>
                <w:sz w:val="28"/>
                <w:szCs w:val="28"/>
              </w:rPr>
              <w:t>, за час їхнього перебування в полонії (заручниках) або інтернуванні до дня звільнення або повернення в Україну;</w:t>
            </w:r>
          </w:p>
          <w:p w14:paraId="7F1B1B5B" w14:textId="77777777" w:rsidR="00EE457B" w:rsidRPr="009307AB" w:rsidRDefault="00EE457B" w:rsidP="00EE457B">
            <w:pPr>
              <w:pStyle w:val="a3"/>
              <w:numPr>
                <w:ilvl w:val="0"/>
                <w:numId w:val="32"/>
              </w:numPr>
              <w:ind w:left="426"/>
              <w:jc w:val="both"/>
              <w:rPr>
                <w:rFonts w:ascii="Times New Roman" w:hAnsi="Times New Roman" w:cs="Times New Roman"/>
                <w:sz w:val="28"/>
                <w:szCs w:val="28"/>
              </w:rPr>
            </w:pPr>
            <w:r w:rsidRPr="009307AB">
              <w:rPr>
                <w:rFonts w:ascii="Times New Roman" w:hAnsi="Times New Roman" w:cs="Times New Roman"/>
                <w:sz w:val="28"/>
                <w:szCs w:val="28"/>
              </w:rPr>
              <w:t>загинули (померли внаслідок отриманих поранень або травм, пов'язаних із захистом Батьківщини) - виплата ви</w:t>
            </w:r>
            <w:r>
              <w:rPr>
                <w:rFonts w:ascii="Times New Roman" w:hAnsi="Times New Roman" w:cs="Times New Roman"/>
                <w:sz w:val="28"/>
                <w:szCs w:val="28"/>
              </w:rPr>
              <w:t>плачується</w:t>
            </w:r>
            <w:r w:rsidRPr="009307AB">
              <w:rPr>
                <w:rFonts w:ascii="Times New Roman" w:hAnsi="Times New Roman" w:cs="Times New Roman"/>
                <w:sz w:val="28"/>
                <w:szCs w:val="28"/>
              </w:rPr>
              <w:t xml:space="preserve"> за весь місяць, у якому військовослужбовець загинув (помер).</w:t>
            </w:r>
          </w:p>
        </w:tc>
        <w:tc>
          <w:tcPr>
            <w:tcW w:w="4928" w:type="dxa"/>
          </w:tcPr>
          <w:p w14:paraId="4DF566CC" w14:textId="77777777" w:rsidR="00EE457B" w:rsidRPr="00433226" w:rsidRDefault="00EE457B" w:rsidP="00820CCE">
            <w:pPr>
              <w:pStyle w:val="a3"/>
              <w:ind w:left="0"/>
              <w:jc w:val="both"/>
              <w:rPr>
                <w:rFonts w:ascii="Times New Roman" w:hAnsi="Times New Roman" w:cs="Times New Roman"/>
                <w:sz w:val="28"/>
                <w:szCs w:val="28"/>
              </w:rPr>
            </w:pPr>
            <w:r w:rsidRPr="00433226">
              <w:rPr>
                <w:rFonts w:ascii="Times New Roman" w:hAnsi="Times New Roman" w:cs="Times New Roman"/>
                <w:sz w:val="28"/>
                <w:szCs w:val="28"/>
              </w:rPr>
              <w:t>100</w:t>
            </w:r>
            <w:r>
              <w:rPr>
                <w:rFonts w:ascii="Times New Roman" w:hAnsi="Times New Roman" w:cs="Times New Roman"/>
                <w:sz w:val="28"/>
                <w:szCs w:val="28"/>
              </w:rPr>
              <w:t xml:space="preserve"> </w:t>
            </w:r>
            <w:r w:rsidRPr="00433226">
              <w:rPr>
                <w:rFonts w:ascii="Times New Roman" w:hAnsi="Times New Roman" w:cs="Times New Roman"/>
                <w:sz w:val="28"/>
                <w:szCs w:val="28"/>
              </w:rPr>
              <w:t>000 гривень</w:t>
            </w:r>
          </w:p>
        </w:tc>
      </w:tr>
      <w:tr w:rsidR="00EE457B" w14:paraId="49077559" w14:textId="77777777" w:rsidTr="00820CCE">
        <w:tc>
          <w:tcPr>
            <w:tcW w:w="4927" w:type="dxa"/>
          </w:tcPr>
          <w:p w14:paraId="67D430F2" w14:textId="77777777" w:rsidR="00EE457B" w:rsidRDefault="00EE457B" w:rsidP="00820CCE">
            <w:pPr>
              <w:pStyle w:val="a3"/>
              <w:tabs>
                <w:tab w:val="left" w:pos="1335"/>
              </w:tabs>
              <w:ind w:left="0"/>
              <w:jc w:val="both"/>
              <w:rPr>
                <w:rFonts w:ascii="Times New Roman" w:hAnsi="Times New Roman" w:cs="Times New Roman"/>
                <w:sz w:val="28"/>
                <w:szCs w:val="28"/>
              </w:rPr>
            </w:pPr>
            <w:r w:rsidRPr="009307AB">
              <w:rPr>
                <w:rFonts w:ascii="Times New Roman" w:hAnsi="Times New Roman" w:cs="Times New Roman"/>
                <w:sz w:val="28"/>
                <w:szCs w:val="28"/>
              </w:rPr>
              <w:t>До числа військовослужбовців, які забезпечують бойові (спеціальні) завдання, входять ті, що є частинами органів військового управління, штабів угруповань військ (сил) або штабів тактичних груп та працюють до пункту управління оперативно-стратегічного угруповання військ.</w:t>
            </w:r>
          </w:p>
        </w:tc>
        <w:tc>
          <w:tcPr>
            <w:tcW w:w="4928" w:type="dxa"/>
          </w:tcPr>
          <w:p w14:paraId="5266B3AA" w14:textId="77777777" w:rsidR="00EE457B" w:rsidRDefault="00EE457B" w:rsidP="00820CCE">
            <w:pPr>
              <w:pStyle w:val="a3"/>
              <w:ind w:left="0"/>
              <w:jc w:val="both"/>
              <w:rPr>
                <w:rFonts w:ascii="Times New Roman" w:hAnsi="Times New Roman" w:cs="Times New Roman"/>
                <w:sz w:val="28"/>
                <w:szCs w:val="28"/>
              </w:rPr>
            </w:pPr>
            <w:r w:rsidRPr="00433226">
              <w:rPr>
                <w:rFonts w:ascii="Times New Roman" w:hAnsi="Times New Roman" w:cs="Times New Roman"/>
                <w:sz w:val="28"/>
                <w:szCs w:val="28"/>
              </w:rPr>
              <w:t>50 000 гривень</w:t>
            </w:r>
          </w:p>
        </w:tc>
      </w:tr>
    </w:tbl>
    <w:p w14:paraId="3E2DA316" w14:textId="77777777" w:rsidR="00EE457B" w:rsidRPr="009307AB" w:rsidRDefault="00EE457B" w:rsidP="00EE457B">
      <w:pPr>
        <w:pStyle w:val="a3"/>
        <w:spacing w:after="0" w:line="360" w:lineRule="auto"/>
        <w:ind w:left="0" w:firstLine="567"/>
        <w:jc w:val="both"/>
        <w:rPr>
          <w:rFonts w:ascii="Times New Roman" w:hAnsi="Times New Roman" w:cs="Times New Roman"/>
          <w:sz w:val="28"/>
          <w:szCs w:val="28"/>
        </w:rPr>
      </w:pPr>
      <w:r w:rsidRPr="009307AB">
        <w:rPr>
          <w:rFonts w:ascii="Times New Roman" w:hAnsi="Times New Roman" w:cs="Times New Roman"/>
          <w:sz w:val="28"/>
          <w:szCs w:val="28"/>
        </w:rPr>
        <w:t xml:space="preserve">Одноразово виплачується грошова допомога в розмірі 15 000 000 гривень сім'ям осіб, які загинули (які зазначені в пункті 1 </w:t>
      </w:r>
      <w:r>
        <w:rPr>
          <w:rFonts w:ascii="Times New Roman" w:hAnsi="Times New Roman" w:cs="Times New Roman"/>
          <w:sz w:val="28"/>
          <w:szCs w:val="28"/>
        </w:rPr>
        <w:t>постанови</w:t>
      </w:r>
      <w:r w:rsidRPr="009307AB">
        <w:rPr>
          <w:rFonts w:ascii="Times New Roman" w:hAnsi="Times New Roman" w:cs="Times New Roman"/>
          <w:sz w:val="28"/>
          <w:szCs w:val="28"/>
        </w:rPr>
        <w:t>). .</w:t>
      </w:r>
    </w:p>
    <w:p w14:paraId="77D64EF7" w14:textId="77777777" w:rsidR="00EE457B" w:rsidRPr="004E74E4" w:rsidRDefault="00EE457B" w:rsidP="00EE457B">
      <w:pPr>
        <w:pStyle w:val="a3"/>
        <w:numPr>
          <w:ilvl w:val="0"/>
          <w:numId w:val="21"/>
        </w:numPr>
        <w:spacing w:after="0" w:line="360" w:lineRule="auto"/>
        <w:jc w:val="both"/>
        <w:rPr>
          <w:rFonts w:ascii="Times New Roman" w:hAnsi="Times New Roman" w:cs="Times New Roman"/>
          <w:b/>
          <w:sz w:val="28"/>
          <w:szCs w:val="28"/>
        </w:rPr>
      </w:pPr>
      <w:r w:rsidRPr="004E74E4">
        <w:rPr>
          <w:rFonts w:ascii="Times New Roman" w:hAnsi="Times New Roman" w:cs="Times New Roman"/>
          <w:b/>
          <w:sz w:val="28"/>
          <w:szCs w:val="28"/>
        </w:rPr>
        <w:t>Право на відпустку;</w:t>
      </w:r>
    </w:p>
    <w:p w14:paraId="73A060F9" w14:textId="77777777" w:rsidR="00EE457B" w:rsidRPr="009307AB" w:rsidRDefault="00EE457B" w:rsidP="00EE457B">
      <w:pPr>
        <w:spacing w:after="0" w:line="360" w:lineRule="auto"/>
        <w:ind w:firstLine="567"/>
        <w:jc w:val="both"/>
        <w:rPr>
          <w:rFonts w:ascii="Times New Roman" w:hAnsi="Times New Roman" w:cs="Times New Roman"/>
          <w:sz w:val="28"/>
          <w:szCs w:val="28"/>
        </w:rPr>
      </w:pPr>
      <w:r w:rsidRPr="009307AB">
        <w:rPr>
          <w:rFonts w:ascii="Times New Roman" w:hAnsi="Times New Roman" w:cs="Times New Roman"/>
          <w:sz w:val="28"/>
          <w:szCs w:val="28"/>
        </w:rPr>
        <w:t>Під час дії військового стану тривалість відпустк</w:t>
      </w:r>
      <w:r>
        <w:rPr>
          <w:rFonts w:ascii="Times New Roman" w:hAnsi="Times New Roman" w:cs="Times New Roman"/>
          <w:sz w:val="28"/>
          <w:szCs w:val="28"/>
        </w:rPr>
        <w:t>а</w:t>
      </w:r>
      <w:r w:rsidRPr="009307AB">
        <w:rPr>
          <w:rFonts w:ascii="Times New Roman" w:hAnsi="Times New Roman" w:cs="Times New Roman"/>
          <w:sz w:val="28"/>
          <w:szCs w:val="28"/>
        </w:rPr>
        <w:t xml:space="preserve"> в особливий період може становити не більше 10 календарних днів, не враховуючи час на проїзд до місця проведення відпустки та назад, але не більше двох діб поспіль.</w:t>
      </w:r>
    </w:p>
    <w:p w14:paraId="6AB52B69" w14:textId="77777777" w:rsidR="00EE457B" w:rsidRPr="0024029E" w:rsidRDefault="00EE457B" w:rsidP="00EE457B">
      <w:pPr>
        <w:spacing w:after="0" w:line="360" w:lineRule="auto"/>
        <w:ind w:firstLine="567"/>
        <w:jc w:val="both"/>
        <w:rPr>
          <w:rFonts w:ascii="Times New Roman" w:hAnsi="Times New Roman" w:cs="Times New Roman"/>
          <w:sz w:val="28"/>
          <w:szCs w:val="28"/>
        </w:rPr>
      </w:pPr>
      <w:r w:rsidRPr="0024029E">
        <w:rPr>
          <w:rFonts w:ascii="Times New Roman" w:hAnsi="Times New Roman" w:cs="Times New Roman"/>
          <w:b/>
          <w:bCs/>
          <w:sz w:val="28"/>
          <w:szCs w:val="28"/>
        </w:rPr>
        <w:t>Відпустка за сімейних обставин</w:t>
      </w:r>
      <w:r w:rsidRPr="0024029E">
        <w:rPr>
          <w:rFonts w:ascii="Times New Roman" w:hAnsi="Times New Roman" w:cs="Times New Roman"/>
          <w:sz w:val="28"/>
          <w:szCs w:val="28"/>
        </w:rPr>
        <w:t> без збереження грошового забез</w:t>
      </w:r>
      <w:r w:rsidRPr="0024029E">
        <w:rPr>
          <w:rFonts w:ascii="Times New Roman" w:hAnsi="Times New Roman" w:cs="Times New Roman"/>
          <w:sz w:val="28"/>
          <w:szCs w:val="28"/>
        </w:rPr>
        <w:softHyphen/>
        <w:t>печення надається військовослужбовцю в таких випадках:</w:t>
      </w:r>
    </w:p>
    <w:p w14:paraId="434F5E32" w14:textId="77777777" w:rsidR="00EE457B" w:rsidRPr="0024029E" w:rsidRDefault="00EE457B" w:rsidP="00EE457B">
      <w:pPr>
        <w:numPr>
          <w:ilvl w:val="0"/>
          <w:numId w:val="25"/>
        </w:numPr>
        <w:spacing w:after="0" w:line="360" w:lineRule="auto"/>
        <w:jc w:val="both"/>
        <w:rPr>
          <w:rFonts w:ascii="Times New Roman" w:hAnsi="Times New Roman" w:cs="Times New Roman"/>
          <w:sz w:val="28"/>
          <w:szCs w:val="28"/>
        </w:rPr>
      </w:pPr>
      <w:r w:rsidRPr="006F6788">
        <w:rPr>
          <w:rFonts w:ascii="Times New Roman" w:hAnsi="Times New Roman" w:cs="Times New Roman"/>
          <w:sz w:val="28"/>
          <w:szCs w:val="28"/>
        </w:rPr>
        <w:t xml:space="preserve">до 10 календарних днів відпустки може бути надано військовослужбовцю в разі </w:t>
      </w:r>
      <w:r w:rsidRPr="0024029E">
        <w:rPr>
          <w:rFonts w:ascii="Times New Roman" w:hAnsi="Times New Roman" w:cs="Times New Roman"/>
          <w:sz w:val="28"/>
          <w:szCs w:val="28"/>
        </w:rPr>
        <w:t>укладення ним шлюбу;</w:t>
      </w:r>
    </w:p>
    <w:p w14:paraId="56DD7217" w14:textId="77777777" w:rsidR="00EE457B" w:rsidRPr="0024029E" w:rsidRDefault="00EE457B" w:rsidP="00EE457B">
      <w:pPr>
        <w:numPr>
          <w:ilvl w:val="0"/>
          <w:numId w:val="25"/>
        </w:numPr>
        <w:spacing w:after="0" w:line="360" w:lineRule="auto"/>
        <w:jc w:val="both"/>
        <w:rPr>
          <w:rFonts w:ascii="Times New Roman" w:hAnsi="Times New Roman" w:cs="Times New Roman"/>
          <w:sz w:val="28"/>
          <w:szCs w:val="28"/>
        </w:rPr>
      </w:pPr>
      <w:r w:rsidRPr="006F6788">
        <w:rPr>
          <w:rFonts w:ascii="Times New Roman" w:hAnsi="Times New Roman" w:cs="Times New Roman"/>
          <w:sz w:val="28"/>
          <w:szCs w:val="28"/>
        </w:rPr>
        <w:t>до 7 календарних днів відпустки може бути надано у разі тяжкого стану здоров'я або смерті батьків, таких як подружжя, батьки, діти, сестри або брати військовослужбовця, а також осіб, на вихованні яки</w:t>
      </w:r>
      <w:r>
        <w:rPr>
          <w:rFonts w:ascii="Times New Roman" w:hAnsi="Times New Roman" w:cs="Times New Roman"/>
          <w:sz w:val="28"/>
          <w:szCs w:val="28"/>
        </w:rPr>
        <w:t>х перебував військовослужбовець</w:t>
      </w:r>
      <w:r w:rsidRPr="0024029E">
        <w:rPr>
          <w:rFonts w:ascii="Times New Roman" w:hAnsi="Times New Roman" w:cs="Times New Roman"/>
          <w:sz w:val="28"/>
          <w:szCs w:val="28"/>
        </w:rPr>
        <w:t>;</w:t>
      </w:r>
    </w:p>
    <w:p w14:paraId="086EB29A" w14:textId="77777777" w:rsidR="00EE457B" w:rsidRPr="006F6788" w:rsidRDefault="00EE457B" w:rsidP="00EE457B">
      <w:pPr>
        <w:pStyle w:val="a3"/>
        <w:numPr>
          <w:ilvl w:val="0"/>
          <w:numId w:val="25"/>
        </w:numPr>
        <w:rPr>
          <w:rFonts w:ascii="Times New Roman" w:hAnsi="Times New Roman" w:cs="Times New Roman"/>
          <w:sz w:val="28"/>
          <w:szCs w:val="28"/>
        </w:rPr>
      </w:pPr>
      <w:r w:rsidRPr="006F6788">
        <w:rPr>
          <w:rFonts w:ascii="Times New Roman" w:hAnsi="Times New Roman" w:cs="Times New Roman"/>
          <w:sz w:val="28"/>
          <w:szCs w:val="28"/>
        </w:rPr>
        <w:t xml:space="preserve">до 3 календарних днів відпустки може бути надано в разі тяжкого стану здоров'я або смерті інших </w:t>
      </w:r>
      <w:r>
        <w:rPr>
          <w:rFonts w:ascii="Times New Roman" w:hAnsi="Times New Roman" w:cs="Times New Roman"/>
          <w:sz w:val="28"/>
          <w:szCs w:val="28"/>
        </w:rPr>
        <w:t>рідних</w:t>
      </w:r>
      <w:r w:rsidRPr="006F6788">
        <w:rPr>
          <w:rFonts w:ascii="Times New Roman" w:hAnsi="Times New Roman" w:cs="Times New Roman"/>
          <w:sz w:val="28"/>
          <w:szCs w:val="28"/>
        </w:rPr>
        <w:t>;</w:t>
      </w:r>
    </w:p>
    <w:p w14:paraId="19C6740C" w14:textId="77777777" w:rsidR="00EE457B" w:rsidRPr="0024029E" w:rsidRDefault="00EE457B" w:rsidP="00EE457B">
      <w:pPr>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6F6788">
        <w:rPr>
          <w:rFonts w:ascii="Times New Roman" w:hAnsi="Times New Roman" w:cs="Times New Roman"/>
          <w:sz w:val="28"/>
          <w:szCs w:val="28"/>
        </w:rPr>
        <w:t>о 15 календарних днів відпустки може бути надано у разі пожежі або іншого стихійного лиха, що спіткало сім'ю військовослужбовця;</w:t>
      </w:r>
    </w:p>
    <w:p w14:paraId="6D5EA961" w14:textId="77777777" w:rsidR="00EE457B" w:rsidRPr="006F6788" w:rsidRDefault="00EE457B" w:rsidP="00EE457B">
      <w:pPr>
        <w:pStyle w:val="a3"/>
        <w:numPr>
          <w:ilvl w:val="0"/>
          <w:numId w:val="25"/>
        </w:numPr>
        <w:spacing w:after="0" w:line="360" w:lineRule="auto"/>
        <w:jc w:val="both"/>
        <w:rPr>
          <w:rFonts w:ascii="Times New Roman" w:hAnsi="Times New Roman" w:cs="Times New Roman"/>
          <w:sz w:val="28"/>
          <w:szCs w:val="28"/>
        </w:rPr>
      </w:pPr>
      <w:r w:rsidRPr="006F6788">
        <w:rPr>
          <w:rFonts w:ascii="Times New Roman" w:hAnsi="Times New Roman" w:cs="Times New Roman"/>
          <w:sz w:val="28"/>
          <w:szCs w:val="28"/>
        </w:rPr>
        <w:t>до 3 календарних днів відпустки може бути надано в інших випадках, коли присутність військовослужбовця в сім'ї є необхідною, за рішенням командира військової частини. Одна така відпустка може бути надана за календарний рік.</w:t>
      </w:r>
    </w:p>
    <w:p w14:paraId="6394D0D8" w14:textId="77777777" w:rsidR="006A75E7" w:rsidRDefault="00EE457B" w:rsidP="006A75E7">
      <w:pPr>
        <w:spacing w:after="0" w:line="360" w:lineRule="auto"/>
        <w:ind w:firstLine="567"/>
        <w:jc w:val="both"/>
      </w:pPr>
      <w:r w:rsidRPr="0024029E">
        <w:rPr>
          <w:rFonts w:ascii="Times New Roman" w:hAnsi="Times New Roman" w:cs="Times New Roman"/>
          <w:sz w:val="28"/>
          <w:szCs w:val="28"/>
        </w:rPr>
        <w:t>У період ді</w:t>
      </w:r>
      <w:r>
        <w:rPr>
          <w:rFonts w:ascii="Times New Roman" w:hAnsi="Times New Roman" w:cs="Times New Roman"/>
          <w:sz w:val="28"/>
          <w:szCs w:val="28"/>
        </w:rPr>
        <w:t>ї</w:t>
      </w:r>
      <w:r w:rsidRPr="0024029E">
        <w:rPr>
          <w:rFonts w:ascii="Times New Roman" w:hAnsi="Times New Roman" w:cs="Times New Roman"/>
          <w:sz w:val="28"/>
          <w:szCs w:val="28"/>
        </w:rPr>
        <w:t xml:space="preserve"> військового стану військовослужбовці можуть отримати відпустки протягом не більше 10 календарних днів, зберігаючи своє грошове забезпечення. Ці відпустки можуть бути надані через сімейні обставини або з інших поважних причин.</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[18]</w:t>
      </w:r>
      <w:r w:rsidRPr="0024029E">
        <w:t xml:space="preserve"> </w:t>
      </w:r>
    </w:p>
    <w:p w14:paraId="5F1CC9CE" w14:textId="77777777" w:rsidR="00EE457B" w:rsidRPr="004E74E4" w:rsidRDefault="00EE457B" w:rsidP="006A75E7">
      <w:pPr>
        <w:spacing w:after="0" w:line="360" w:lineRule="auto"/>
        <w:ind w:firstLine="567"/>
        <w:jc w:val="both"/>
        <w:rPr>
          <w:rFonts w:ascii="Times New Roman" w:hAnsi="Times New Roman" w:cs="Times New Roman"/>
          <w:b/>
          <w:sz w:val="28"/>
          <w:szCs w:val="28"/>
        </w:rPr>
      </w:pPr>
      <w:r w:rsidRPr="004E74E4">
        <w:rPr>
          <w:rFonts w:ascii="Times New Roman" w:hAnsi="Times New Roman" w:cs="Times New Roman"/>
          <w:b/>
          <w:sz w:val="28"/>
          <w:szCs w:val="28"/>
        </w:rPr>
        <w:t>Отримання статусу УБД;</w:t>
      </w:r>
    </w:p>
    <w:p w14:paraId="6E76CDC8" w14:textId="77777777" w:rsidR="00EE457B" w:rsidRPr="009B408A" w:rsidRDefault="00EE457B" w:rsidP="00EE457B">
      <w:pPr>
        <w:pStyle w:val="a3"/>
        <w:spacing w:after="0" w:line="360" w:lineRule="auto"/>
        <w:ind w:left="0" w:firstLine="567"/>
        <w:jc w:val="both"/>
        <w:rPr>
          <w:rFonts w:ascii="Times New Roman" w:hAnsi="Times New Roman" w:cs="Times New Roman"/>
          <w:sz w:val="28"/>
          <w:szCs w:val="28"/>
        </w:rPr>
      </w:pPr>
      <w:r w:rsidRPr="00BF7F89">
        <w:rPr>
          <w:rFonts w:ascii="Times New Roman" w:hAnsi="Times New Roman" w:cs="Times New Roman"/>
          <w:sz w:val="28"/>
          <w:szCs w:val="28"/>
        </w:rPr>
        <w:t>Алгоритм отримання статусу учасника бойових дій (УБД) розроблений Міністерством оборони України та доступний для всіх. Згідно з Алгоритмом, статус учасника УБД можна отримати через команду військової частини або особисто. Для отримання цього статусу важливою умовою є безпосередня участь у війні протягом не менше 30 днів.</w:t>
      </w:r>
    </w:p>
    <w:p w14:paraId="5EC16BB6" w14:textId="77777777" w:rsidR="00EE457B" w:rsidRPr="004E74E4" w:rsidRDefault="00EE457B" w:rsidP="00EE457B">
      <w:pPr>
        <w:numPr>
          <w:ilvl w:val="0"/>
          <w:numId w:val="21"/>
        </w:numPr>
        <w:spacing w:after="0" w:line="360" w:lineRule="auto"/>
        <w:jc w:val="both"/>
        <w:rPr>
          <w:rFonts w:ascii="Times New Roman" w:hAnsi="Times New Roman" w:cs="Times New Roman"/>
          <w:b/>
          <w:sz w:val="28"/>
          <w:szCs w:val="28"/>
        </w:rPr>
      </w:pPr>
      <w:r w:rsidRPr="004E74E4">
        <w:rPr>
          <w:rFonts w:ascii="Times New Roman" w:hAnsi="Times New Roman" w:cs="Times New Roman"/>
          <w:b/>
          <w:sz w:val="28"/>
          <w:szCs w:val="28"/>
        </w:rPr>
        <w:t>Допомога у зв’язку з поранення</w:t>
      </w:r>
      <w:r>
        <w:rPr>
          <w:rFonts w:ascii="Times New Roman" w:hAnsi="Times New Roman" w:cs="Times New Roman"/>
          <w:b/>
          <w:sz w:val="28"/>
          <w:szCs w:val="28"/>
        </w:rPr>
        <w:t>м</w:t>
      </w:r>
      <w:r w:rsidRPr="004E74E4">
        <w:rPr>
          <w:rFonts w:ascii="Times New Roman" w:hAnsi="Times New Roman" w:cs="Times New Roman"/>
          <w:b/>
          <w:sz w:val="28"/>
          <w:szCs w:val="28"/>
        </w:rPr>
        <w:t xml:space="preserve"> та отриманням інвалідності</w:t>
      </w:r>
      <w:r>
        <w:rPr>
          <w:rFonts w:ascii="Times New Roman" w:hAnsi="Times New Roman" w:cs="Times New Roman"/>
          <w:b/>
          <w:sz w:val="28"/>
          <w:szCs w:val="28"/>
        </w:rPr>
        <w:t xml:space="preserve"> </w:t>
      </w:r>
      <w:r w:rsidRPr="004E74E4">
        <w:rPr>
          <w:rFonts w:ascii="Times New Roman" w:hAnsi="Times New Roman" w:cs="Times New Roman"/>
          <w:sz w:val="28"/>
          <w:szCs w:val="28"/>
        </w:rPr>
        <w:t>(див.табл.2.2);</w:t>
      </w:r>
    </w:p>
    <w:p w14:paraId="3D4E2146" w14:textId="77777777" w:rsidR="00EE457B" w:rsidRPr="00B5661D" w:rsidRDefault="00EE457B" w:rsidP="00EE457B">
      <w:pPr>
        <w:numPr>
          <w:ilvl w:val="0"/>
          <w:numId w:val="21"/>
        </w:numPr>
        <w:spacing w:after="0" w:line="360" w:lineRule="auto"/>
        <w:jc w:val="both"/>
        <w:rPr>
          <w:rFonts w:ascii="Times New Roman" w:hAnsi="Times New Roman" w:cs="Times New Roman"/>
          <w:b/>
          <w:sz w:val="28"/>
          <w:szCs w:val="28"/>
        </w:rPr>
      </w:pPr>
      <w:r w:rsidRPr="00B5661D">
        <w:rPr>
          <w:rFonts w:ascii="Times New Roman" w:hAnsi="Times New Roman" w:cs="Times New Roman"/>
          <w:sz w:val="28"/>
          <w:szCs w:val="28"/>
        </w:rPr>
        <w:t>Виплата ОГД на військовослужбовців, крім військовослужбовців строкової служби, які стали інвалідами через поранення, контузію, травму або каліцтво, отримані під час виконання обов'язків військової служби, або захворювання, пов'язані з виконанням обов'язків військової служби. Також виплата надається особам, які стали інвалідами через зазначені причини після звільнення з військової служби. Розмір виплати становить кратний розмір прожиткового мінімуму для працездатних осіб на 1 січня календарного року.</w:t>
      </w:r>
    </w:p>
    <w:p w14:paraId="795F5371" w14:textId="77777777" w:rsidR="00EE457B" w:rsidRPr="004E74E4" w:rsidRDefault="00EE457B" w:rsidP="00EE457B">
      <w:pPr>
        <w:numPr>
          <w:ilvl w:val="0"/>
          <w:numId w:val="21"/>
        </w:numPr>
        <w:spacing w:after="0" w:line="360" w:lineRule="auto"/>
        <w:jc w:val="both"/>
        <w:rPr>
          <w:rFonts w:ascii="Times New Roman" w:hAnsi="Times New Roman" w:cs="Times New Roman"/>
          <w:b/>
          <w:sz w:val="28"/>
          <w:szCs w:val="28"/>
        </w:rPr>
      </w:pPr>
      <w:r w:rsidRPr="004E74E4">
        <w:rPr>
          <w:rFonts w:ascii="Times New Roman" w:hAnsi="Times New Roman" w:cs="Times New Roman"/>
          <w:b/>
          <w:sz w:val="28"/>
          <w:szCs w:val="28"/>
        </w:rPr>
        <w:t>Одноразова грошова допомога у зв’язку зі смертю та інші виплати</w:t>
      </w:r>
      <w:r>
        <w:rPr>
          <w:rFonts w:ascii="Times New Roman" w:hAnsi="Times New Roman" w:cs="Times New Roman"/>
          <w:b/>
          <w:sz w:val="28"/>
          <w:szCs w:val="28"/>
        </w:rPr>
        <w:t xml:space="preserve"> </w:t>
      </w:r>
      <w:r w:rsidRPr="004E74E4">
        <w:rPr>
          <w:rFonts w:ascii="Times New Roman" w:hAnsi="Times New Roman" w:cs="Times New Roman"/>
          <w:sz w:val="28"/>
          <w:szCs w:val="28"/>
        </w:rPr>
        <w:t>(див.табл.2.2);</w:t>
      </w:r>
    </w:p>
    <w:p w14:paraId="59110E29" w14:textId="77777777" w:rsidR="00EE457B" w:rsidRPr="004E74E4" w:rsidRDefault="00EE457B" w:rsidP="00EE457B">
      <w:pPr>
        <w:numPr>
          <w:ilvl w:val="0"/>
          <w:numId w:val="21"/>
        </w:numPr>
        <w:spacing w:after="0" w:line="360" w:lineRule="auto"/>
        <w:jc w:val="both"/>
        <w:rPr>
          <w:rFonts w:ascii="Times New Roman" w:hAnsi="Times New Roman" w:cs="Times New Roman"/>
          <w:b/>
          <w:sz w:val="28"/>
          <w:szCs w:val="28"/>
        </w:rPr>
      </w:pPr>
      <w:r w:rsidRPr="004E74E4">
        <w:rPr>
          <w:rFonts w:ascii="Times New Roman" w:hAnsi="Times New Roman" w:cs="Times New Roman"/>
          <w:b/>
          <w:sz w:val="28"/>
          <w:szCs w:val="28"/>
        </w:rPr>
        <w:t>Виплати за успішне виконання бойових завдань;</w:t>
      </w:r>
    </w:p>
    <w:p w14:paraId="7E591B53" w14:textId="77777777" w:rsidR="00EE457B" w:rsidRPr="00BF7F89" w:rsidRDefault="00EE457B" w:rsidP="00EE457B">
      <w:pPr>
        <w:tabs>
          <w:tab w:val="left" w:pos="993"/>
        </w:tabs>
        <w:spacing w:after="0" w:line="360" w:lineRule="auto"/>
        <w:ind w:left="709"/>
        <w:jc w:val="both"/>
        <w:rPr>
          <w:rFonts w:ascii="Times New Roman" w:hAnsi="Times New Roman" w:cs="Times New Roman"/>
          <w:i/>
          <w:sz w:val="28"/>
          <w:szCs w:val="28"/>
        </w:rPr>
      </w:pPr>
      <w:r w:rsidRPr="00BF7F89">
        <w:rPr>
          <w:rFonts w:ascii="Times New Roman" w:hAnsi="Times New Roman" w:cs="Times New Roman"/>
          <w:i/>
          <w:sz w:val="28"/>
          <w:szCs w:val="28"/>
        </w:rPr>
        <w:t>Для підтвердження знищення або захоплення техніки необхідні такі документи:</w:t>
      </w:r>
    </w:p>
    <w:p w14:paraId="3B7A3697" w14:textId="77777777" w:rsidR="00EE457B" w:rsidRPr="00BF7F89" w:rsidRDefault="00EE457B" w:rsidP="00EE457B">
      <w:pPr>
        <w:pStyle w:val="a3"/>
        <w:numPr>
          <w:ilvl w:val="0"/>
          <w:numId w:val="22"/>
        </w:numPr>
        <w:tabs>
          <w:tab w:val="left" w:pos="993"/>
        </w:tabs>
        <w:spacing w:after="0" w:line="360" w:lineRule="auto"/>
        <w:ind w:left="993"/>
        <w:jc w:val="both"/>
        <w:rPr>
          <w:rFonts w:ascii="Times New Roman" w:hAnsi="Times New Roman" w:cs="Times New Roman"/>
          <w:sz w:val="28"/>
          <w:szCs w:val="28"/>
        </w:rPr>
      </w:pPr>
      <w:r w:rsidRPr="00BF7F89">
        <w:rPr>
          <w:rFonts w:ascii="Times New Roman" w:hAnsi="Times New Roman" w:cs="Times New Roman"/>
          <w:sz w:val="28"/>
          <w:szCs w:val="28"/>
        </w:rPr>
        <w:t>журнал бойових дій, в якому фіксується оперативна обстановка;</w:t>
      </w:r>
    </w:p>
    <w:p w14:paraId="5A8D0703" w14:textId="77777777" w:rsidR="00EE457B" w:rsidRPr="00BF7F89" w:rsidRDefault="00EE457B" w:rsidP="00EE457B">
      <w:pPr>
        <w:pStyle w:val="a3"/>
        <w:numPr>
          <w:ilvl w:val="0"/>
          <w:numId w:val="22"/>
        </w:numPr>
        <w:tabs>
          <w:tab w:val="left" w:pos="993"/>
        </w:tabs>
        <w:spacing w:after="0" w:line="360" w:lineRule="auto"/>
        <w:ind w:left="993"/>
        <w:jc w:val="both"/>
        <w:rPr>
          <w:rFonts w:ascii="Times New Roman" w:hAnsi="Times New Roman" w:cs="Times New Roman"/>
          <w:sz w:val="28"/>
          <w:szCs w:val="28"/>
        </w:rPr>
      </w:pPr>
      <w:r w:rsidRPr="00BF7F89">
        <w:rPr>
          <w:rFonts w:ascii="Times New Roman" w:hAnsi="Times New Roman" w:cs="Times New Roman"/>
          <w:sz w:val="28"/>
          <w:szCs w:val="28"/>
        </w:rPr>
        <w:t>рапорт команди підрозділу або групи (військової частини) за підпорядкуванням, яка брав участь у завданні. У звіті має бути наведена детальна інформація про об’єкти, місце (координати), дату, час, спосіб знищення або захоплення, тип техніки, а також суму винагороди, яка належить кожному військовослужбовцю, що братиме участь у знищенні (захопленні) техніки.</w:t>
      </w:r>
    </w:p>
    <w:p w14:paraId="6F52D4DB" w14:textId="77777777" w:rsidR="00EE457B" w:rsidRPr="008426D9" w:rsidRDefault="00EE457B" w:rsidP="00EE457B">
      <w:pPr>
        <w:pStyle w:val="a3"/>
        <w:numPr>
          <w:ilvl w:val="0"/>
          <w:numId w:val="22"/>
        </w:numPr>
        <w:tabs>
          <w:tab w:val="left" w:pos="993"/>
        </w:tabs>
        <w:spacing w:after="0" w:line="360" w:lineRule="auto"/>
        <w:ind w:left="709" w:firstLine="0"/>
        <w:jc w:val="both"/>
        <w:rPr>
          <w:rFonts w:ascii="Times New Roman" w:hAnsi="Times New Roman" w:cs="Times New Roman"/>
          <w:sz w:val="28"/>
          <w:szCs w:val="28"/>
        </w:rPr>
      </w:pPr>
      <w:r w:rsidRPr="008426D9">
        <w:rPr>
          <w:rFonts w:ascii="Times New Roman" w:hAnsi="Times New Roman" w:cs="Times New Roman"/>
          <w:sz w:val="28"/>
          <w:szCs w:val="28"/>
        </w:rPr>
        <w:t>донесення (доповідь, рапорт) командирів суміжних (розвідувальних) підрозділів, які за результатом візуального спостереження підтверджують знищення техніки;</w:t>
      </w:r>
    </w:p>
    <w:p w14:paraId="57BCBC6F" w14:textId="77777777" w:rsidR="00EE457B" w:rsidRPr="008426D9" w:rsidRDefault="00EE457B" w:rsidP="00EE457B">
      <w:pPr>
        <w:pStyle w:val="a3"/>
        <w:numPr>
          <w:ilvl w:val="0"/>
          <w:numId w:val="22"/>
        </w:numPr>
        <w:tabs>
          <w:tab w:val="left" w:pos="993"/>
        </w:tabs>
        <w:spacing w:after="0" w:line="360" w:lineRule="auto"/>
        <w:ind w:left="709" w:firstLine="0"/>
        <w:jc w:val="both"/>
        <w:rPr>
          <w:rFonts w:ascii="Times New Roman" w:hAnsi="Times New Roman" w:cs="Times New Roman"/>
          <w:sz w:val="28"/>
          <w:szCs w:val="28"/>
        </w:rPr>
      </w:pPr>
      <w:r w:rsidRPr="008426D9">
        <w:rPr>
          <w:rFonts w:ascii="Times New Roman" w:hAnsi="Times New Roman" w:cs="Times New Roman"/>
          <w:sz w:val="28"/>
          <w:szCs w:val="28"/>
        </w:rPr>
        <w:t>дані фото- або відеофіксації, технічних засобів розвідки (спостереження), відеозапис відображення повітряної обстановки бойових машин протиповітряної оборони під час бойової роботи – щодо знищеної техніки;</w:t>
      </w:r>
    </w:p>
    <w:p w14:paraId="7E95D74C" w14:textId="77777777" w:rsidR="00EE457B" w:rsidRPr="008426D9" w:rsidRDefault="00EE457B" w:rsidP="00EE457B">
      <w:pPr>
        <w:pStyle w:val="a3"/>
        <w:numPr>
          <w:ilvl w:val="0"/>
          <w:numId w:val="22"/>
        </w:numPr>
        <w:tabs>
          <w:tab w:val="left" w:pos="993"/>
        </w:tabs>
        <w:spacing w:after="0" w:line="360" w:lineRule="auto"/>
        <w:ind w:left="709" w:firstLine="0"/>
        <w:jc w:val="both"/>
        <w:rPr>
          <w:rFonts w:ascii="Times New Roman" w:hAnsi="Times New Roman" w:cs="Times New Roman"/>
          <w:sz w:val="28"/>
          <w:szCs w:val="28"/>
        </w:rPr>
      </w:pPr>
      <w:r w:rsidRPr="008426D9">
        <w:rPr>
          <w:rFonts w:ascii="Times New Roman" w:hAnsi="Times New Roman" w:cs="Times New Roman"/>
          <w:sz w:val="28"/>
          <w:szCs w:val="28"/>
        </w:rPr>
        <w:t>акт оприбуткування трофейного майна – щодо захопленої техніки.</w:t>
      </w:r>
    </w:p>
    <w:p w14:paraId="55716ACE" w14:textId="77777777" w:rsidR="00EE457B" w:rsidRDefault="00EE457B" w:rsidP="00EE457B">
      <w:pPr>
        <w:tabs>
          <w:tab w:val="left" w:pos="993"/>
        </w:tabs>
        <w:spacing w:after="0" w:line="360" w:lineRule="auto"/>
        <w:ind w:firstLine="567"/>
        <w:jc w:val="both"/>
        <w:rPr>
          <w:rFonts w:ascii="Times New Roman" w:hAnsi="Times New Roman" w:cs="Times New Roman"/>
          <w:sz w:val="28"/>
          <w:szCs w:val="28"/>
        </w:rPr>
      </w:pPr>
      <w:r w:rsidRPr="008426D9">
        <w:rPr>
          <w:rFonts w:ascii="Times New Roman" w:hAnsi="Times New Roman" w:cs="Times New Roman"/>
          <w:sz w:val="28"/>
          <w:szCs w:val="28"/>
        </w:rPr>
        <w:t>Виплата винагороди військовослужбовцям здійснюється за місцем проходження служби на підставі наказів командирів органів військового управління та військових частин. Командирам військових частин – на підставі наказів вищих командирів (начальників, керівників).</w:t>
      </w:r>
    </w:p>
    <w:p w14:paraId="7B1B45C3" w14:textId="77777777" w:rsidR="00EE457B" w:rsidRPr="00CC56CE" w:rsidRDefault="00EE457B" w:rsidP="00EE457B">
      <w:pPr>
        <w:tabs>
          <w:tab w:val="left" w:pos="993"/>
        </w:tabs>
        <w:spacing w:after="0" w:line="360" w:lineRule="auto"/>
        <w:ind w:firstLine="567"/>
        <w:jc w:val="both"/>
        <w:rPr>
          <w:rFonts w:ascii="Times New Roman" w:hAnsi="Times New Roman" w:cs="Times New Roman"/>
          <w:i/>
          <w:sz w:val="28"/>
          <w:szCs w:val="28"/>
        </w:rPr>
      </w:pPr>
      <w:r w:rsidRPr="00CC56CE">
        <w:rPr>
          <w:rFonts w:ascii="Times New Roman" w:hAnsi="Times New Roman" w:cs="Times New Roman"/>
          <w:i/>
          <w:sz w:val="28"/>
          <w:szCs w:val="28"/>
        </w:rPr>
        <w:t>Орієнтовні розміри виплат за успішне виконання бойових завдань:</w:t>
      </w:r>
    </w:p>
    <w:p w14:paraId="60503D61" w14:textId="77777777" w:rsidR="00EE457B" w:rsidRDefault="00EE457B" w:rsidP="00EE457B">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знищення:</w:t>
      </w:r>
    </w:p>
    <w:p w14:paraId="014F8FAE" w14:textId="77777777" w:rsidR="00EE457B" w:rsidRDefault="00EE457B" w:rsidP="00EE457B">
      <w:pPr>
        <w:pStyle w:val="a3"/>
        <w:numPr>
          <w:ilvl w:val="0"/>
          <w:numId w:val="23"/>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танка – 48720 грн.;</w:t>
      </w:r>
    </w:p>
    <w:p w14:paraId="6447A6BA" w14:textId="77777777" w:rsidR="00EE457B" w:rsidRDefault="00EE457B" w:rsidP="00EE457B">
      <w:pPr>
        <w:pStyle w:val="a3"/>
        <w:numPr>
          <w:ilvl w:val="0"/>
          <w:numId w:val="23"/>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бойової машини піхоти(десанту) тощо – 42630 грн.;</w:t>
      </w:r>
    </w:p>
    <w:p w14:paraId="2BD42755" w14:textId="77777777" w:rsidR="00EE457B" w:rsidRDefault="00EE457B" w:rsidP="00EE457B">
      <w:pPr>
        <w:pStyle w:val="a3"/>
        <w:numPr>
          <w:ilvl w:val="0"/>
          <w:numId w:val="23"/>
        </w:num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військового автомобіля – 12180 грн.</w:t>
      </w:r>
    </w:p>
    <w:p w14:paraId="04F5AD31" w14:textId="77777777" w:rsidR="00EE457B" w:rsidRPr="008426D9" w:rsidRDefault="00EE457B" w:rsidP="00EE457B">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успішне виконання бойового завдання також передбаченовиплатувинагороди на бригаду – 365000 грн.; батальонно-тактичну групу – 243000 грн., іт.д.</w:t>
      </w:r>
    </w:p>
    <w:p w14:paraId="6001E4F3" w14:textId="77777777" w:rsidR="00EE457B" w:rsidRDefault="00EE457B" w:rsidP="00EE457B">
      <w:pPr>
        <w:numPr>
          <w:ilvl w:val="0"/>
          <w:numId w:val="21"/>
        </w:numPr>
        <w:spacing w:after="0" w:line="360" w:lineRule="auto"/>
        <w:jc w:val="both"/>
        <w:rPr>
          <w:rFonts w:ascii="Times New Roman" w:hAnsi="Times New Roman" w:cs="Times New Roman"/>
          <w:b/>
          <w:sz w:val="28"/>
          <w:szCs w:val="28"/>
        </w:rPr>
      </w:pPr>
      <w:r w:rsidRPr="005E2A52">
        <w:rPr>
          <w:rFonts w:ascii="Times New Roman" w:hAnsi="Times New Roman" w:cs="Times New Roman"/>
          <w:b/>
          <w:sz w:val="28"/>
          <w:szCs w:val="28"/>
        </w:rPr>
        <w:t>Виплати під час звільнення зі служби;</w:t>
      </w:r>
    </w:p>
    <w:p w14:paraId="43B9284D" w14:textId="77777777" w:rsidR="00EE457B" w:rsidRDefault="00EE457B" w:rsidP="00EE457B">
      <w:pPr>
        <w:pStyle w:val="a4"/>
        <w:tabs>
          <w:tab w:val="left" w:pos="284"/>
        </w:tabs>
        <w:spacing w:before="0" w:beforeAutospacing="0" w:after="0" w:afterAutospacing="0" w:line="360" w:lineRule="auto"/>
        <w:ind w:firstLine="567"/>
        <w:jc w:val="both"/>
        <w:rPr>
          <w:rStyle w:val="aa"/>
          <w:b w:val="0"/>
          <w:bCs w:val="0"/>
          <w:i/>
          <w:iCs/>
          <w:color w:val="000000"/>
          <w:sz w:val="28"/>
          <w:szCs w:val="28"/>
        </w:rPr>
      </w:pPr>
      <w:r w:rsidRPr="005E2A52">
        <w:rPr>
          <w:rStyle w:val="aa"/>
          <w:i/>
          <w:iCs/>
          <w:color w:val="000000"/>
          <w:sz w:val="28"/>
          <w:szCs w:val="28"/>
        </w:rPr>
        <w:t> Види додаткового грошового забезпечення передбачені при звільненні з </w:t>
      </w:r>
    </w:p>
    <w:p w14:paraId="314BECA3" w14:textId="77777777" w:rsidR="00EE457B" w:rsidRPr="005E2A52" w:rsidRDefault="00EE457B" w:rsidP="00EE457B">
      <w:pPr>
        <w:pStyle w:val="a4"/>
        <w:tabs>
          <w:tab w:val="left" w:pos="284"/>
        </w:tabs>
        <w:spacing w:before="0" w:beforeAutospacing="0" w:after="0" w:afterAutospacing="0" w:line="360" w:lineRule="auto"/>
        <w:ind w:firstLine="567"/>
        <w:jc w:val="both"/>
        <w:rPr>
          <w:color w:val="000000"/>
          <w:sz w:val="28"/>
          <w:szCs w:val="28"/>
        </w:rPr>
      </w:pPr>
      <w:r>
        <w:rPr>
          <w:rStyle w:val="aa"/>
          <w:i/>
          <w:iCs/>
          <w:color w:val="000000"/>
          <w:sz w:val="28"/>
          <w:szCs w:val="28"/>
        </w:rPr>
        <w:t>війс</w:t>
      </w:r>
      <w:r w:rsidRPr="005E2A52">
        <w:rPr>
          <w:rStyle w:val="aa"/>
          <w:i/>
          <w:iCs/>
          <w:color w:val="000000"/>
          <w:sz w:val="28"/>
          <w:szCs w:val="28"/>
        </w:rPr>
        <w:t>ькової служби: </w:t>
      </w:r>
    </w:p>
    <w:p w14:paraId="48C1FAD0" w14:textId="77777777" w:rsidR="00EE457B" w:rsidRPr="005E2A52" w:rsidRDefault="00EE457B" w:rsidP="00EE457B">
      <w:pPr>
        <w:pStyle w:val="a4"/>
        <w:numPr>
          <w:ilvl w:val="0"/>
          <w:numId w:val="24"/>
        </w:numPr>
        <w:tabs>
          <w:tab w:val="left" w:pos="284"/>
        </w:tabs>
        <w:spacing w:before="0" w:beforeAutospacing="0" w:after="0" w:afterAutospacing="0" w:line="360" w:lineRule="auto"/>
        <w:ind w:left="426" w:firstLine="0"/>
        <w:rPr>
          <w:color w:val="000000"/>
          <w:sz w:val="28"/>
          <w:szCs w:val="28"/>
        </w:rPr>
      </w:pPr>
      <w:r w:rsidRPr="005E2A52">
        <w:rPr>
          <w:color w:val="000000"/>
          <w:sz w:val="28"/>
          <w:szCs w:val="28"/>
        </w:rPr>
        <w:t>грошова компенсація вартості за неотримане речове майно</w:t>
      </w:r>
    </w:p>
    <w:p w14:paraId="54BFCFFC" w14:textId="77777777" w:rsidR="00EE457B" w:rsidRPr="005E2A52" w:rsidRDefault="00EE457B" w:rsidP="00EE457B">
      <w:pPr>
        <w:pStyle w:val="a4"/>
        <w:numPr>
          <w:ilvl w:val="0"/>
          <w:numId w:val="24"/>
        </w:numPr>
        <w:tabs>
          <w:tab w:val="left" w:pos="284"/>
        </w:tabs>
        <w:spacing w:before="0" w:beforeAutospacing="0" w:after="0" w:afterAutospacing="0" w:line="360" w:lineRule="auto"/>
        <w:ind w:left="426" w:firstLine="0"/>
        <w:rPr>
          <w:color w:val="000000"/>
          <w:sz w:val="28"/>
          <w:szCs w:val="28"/>
        </w:rPr>
      </w:pPr>
      <w:r w:rsidRPr="005E2A52">
        <w:rPr>
          <w:color w:val="000000"/>
          <w:sz w:val="28"/>
          <w:szCs w:val="28"/>
        </w:rPr>
        <w:t>одноразова грошову допомогу мобілізованим;</w:t>
      </w:r>
    </w:p>
    <w:p w14:paraId="5D9AC8E4" w14:textId="77777777" w:rsidR="00EE457B" w:rsidRPr="005E2A52" w:rsidRDefault="00EE457B" w:rsidP="00EE457B">
      <w:pPr>
        <w:pStyle w:val="a4"/>
        <w:numPr>
          <w:ilvl w:val="0"/>
          <w:numId w:val="24"/>
        </w:numPr>
        <w:tabs>
          <w:tab w:val="left" w:pos="284"/>
        </w:tabs>
        <w:spacing w:before="0" w:beforeAutospacing="0" w:after="0" w:afterAutospacing="0" w:line="360" w:lineRule="auto"/>
        <w:ind w:left="426" w:firstLine="0"/>
        <w:rPr>
          <w:color w:val="000000"/>
          <w:sz w:val="28"/>
          <w:szCs w:val="28"/>
        </w:rPr>
      </w:pPr>
      <w:r w:rsidRPr="005E2A52">
        <w:rPr>
          <w:color w:val="000000"/>
          <w:sz w:val="28"/>
          <w:szCs w:val="28"/>
        </w:rPr>
        <w:t>грошова компенсація за невикористану щорічну та додаткові відпустки;</w:t>
      </w:r>
    </w:p>
    <w:p w14:paraId="1619C492" w14:textId="77777777" w:rsidR="00EE457B" w:rsidRPr="005E2A52" w:rsidRDefault="00EE457B" w:rsidP="00EE457B">
      <w:pPr>
        <w:pStyle w:val="a4"/>
        <w:numPr>
          <w:ilvl w:val="0"/>
          <w:numId w:val="24"/>
        </w:numPr>
        <w:tabs>
          <w:tab w:val="left" w:pos="284"/>
        </w:tabs>
        <w:spacing w:before="0" w:beforeAutospacing="0" w:after="0" w:afterAutospacing="0" w:line="360" w:lineRule="auto"/>
        <w:ind w:left="426" w:firstLine="0"/>
        <w:rPr>
          <w:color w:val="000000"/>
          <w:sz w:val="28"/>
          <w:szCs w:val="28"/>
        </w:rPr>
      </w:pPr>
      <w:r w:rsidRPr="005E2A52">
        <w:rPr>
          <w:color w:val="000000"/>
          <w:sz w:val="28"/>
          <w:szCs w:val="28"/>
        </w:rPr>
        <w:t>одноразова грошова допомога;</w:t>
      </w:r>
    </w:p>
    <w:p w14:paraId="7596E489" w14:textId="77777777" w:rsidR="00EE457B" w:rsidRPr="005E2A52" w:rsidRDefault="00EE457B" w:rsidP="00EE457B">
      <w:pPr>
        <w:pStyle w:val="a4"/>
        <w:numPr>
          <w:ilvl w:val="0"/>
          <w:numId w:val="24"/>
        </w:numPr>
        <w:tabs>
          <w:tab w:val="left" w:pos="284"/>
        </w:tabs>
        <w:spacing w:before="0" w:beforeAutospacing="0" w:after="0" w:afterAutospacing="0" w:line="360" w:lineRule="auto"/>
        <w:ind w:left="426" w:firstLine="0"/>
        <w:rPr>
          <w:color w:val="000000"/>
          <w:sz w:val="28"/>
          <w:szCs w:val="28"/>
        </w:rPr>
      </w:pPr>
      <w:r w:rsidRPr="005E2A52">
        <w:rPr>
          <w:color w:val="000000"/>
          <w:sz w:val="28"/>
          <w:szCs w:val="28"/>
        </w:rPr>
        <w:t>грошова допомога на оздоровлення;</w:t>
      </w:r>
    </w:p>
    <w:p w14:paraId="38CA5142" w14:textId="77777777" w:rsidR="00EE457B" w:rsidRPr="005E2A52" w:rsidRDefault="00EE457B" w:rsidP="00EE457B">
      <w:pPr>
        <w:pStyle w:val="a4"/>
        <w:numPr>
          <w:ilvl w:val="0"/>
          <w:numId w:val="24"/>
        </w:numPr>
        <w:tabs>
          <w:tab w:val="left" w:pos="284"/>
        </w:tabs>
        <w:spacing w:before="0" w:beforeAutospacing="0" w:after="0" w:afterAutospacing="0" w:line="360" w:lineRule="auto"/>
        <w:ind w:left="426" w:firstLine="0"/>
        <w:rPr>
          <w:color w:val="000000"/>
          <w:sz w:val="28"/>
          <w:szCs w:val="28"/>
        </w:rPr>
      </w:pPr>
      <w:r w:rsidRPr="005E2A52">
        <w:rPr>
          <w:color w:val="000000"/>
          <w:sz w:val="28"/>
          <w:szCs w:val="28"/>
        </w:rPr>
        <w:t>матеріальна допомога для вирішення соціально-побутових питань.</w:t>
      </w:r>
    </w:p>
    <w:p w14:paraId="449C239F" w14:textId="77777777" w:rsidR="00EE457B" w:rsidRPr="005E2A52" w:rsidRDefault="00EE457B" w:rsidP="00EE457B">
      <w:pPr>
        <w:spacing w:after="0" w:line="360" w:lineRule="auto"/>
        <w:ind w:firstLine="567"/>
        <w:jc w:val="both"/>
        <w:rPr>
          <w:rFonts w:ascii="Times New Roman" w:hAnsi="Times New Roman" w:cs="Times New Roman"/>
          <w:sz w:val="28"/>
          <w:szCs w:val="28"/>
        </w:rPr>
      </w:pPr>
      <w:r w:rsidRPr="005E2A52">
        <w:rPr>
          <w:rFonts w:ascii="Times New Roman" w:hAnsi="Times New Roman" w:cs="Times New Roman"/>
          <w:sz w:val="28"/>
          <w:szCs w:val="28"/>
        </w:rPr>
        <w:t xml:space="preserve"> Військовослужбовцям (крім військовослужбовців строкової військової служби), які звільняються зі служби за станом здоров'я, виплачується одноразова грошова допомога в розмірі 50 % місячного грошового забезпечення за кожний повний календарний рік служби.</w:t>
      </w:r>
    </w:p>
    <w:p w14:paraId="350F7204" w14:textId="77777777" w:rsidR="00EE457B" w:rsidRDefault="00EE457B" w:rsidP="00EE457B">
      <w:pPr>
        <w:numPr>
          <w:ilvl w:val="0"/>
          <w:numId w:val="21"/>
        </w:numPr>
        <w:spacing w:after="0" w:line="360" w:lineRule="auto"/>
        <w:jc w:val="both"/>
        <w:rPr>
          <w:rFonts w:ascii="Times New Roman" w:hAnsi="Times New Roman" w:cs="Times New Roman"/>
          <w:b/>
          <w:sz w:val="28"/>
          <w:szCs w:val="28"/>
        </w:rPr>
      </w:pPr>
      <w:r w:rsidRPr="0024029E">
        <w:rPr>
          <w:rFonts w:ascii="Times New Roman" w:hAnsi="Times New Roman" w:cs="Times New Roman"/>
          <w:b/>
          <w:sz w:val="28"/>
          <w:szCs w:val="28"/>
        </w:rPr>
        <w:t>Щорічна грошова допомога;</w:t>
      </w:r>
    </w:p>
    <w:p w14:paraId="2C95C278" w14:textId="77777777" w:rsidR="00EE457B" w:rsidRPr="0024029E" w:rsidRDefault="00EE457B" w:rsidP="00EE457B">
      <w:pPr>
        <w:spacing w:after="0" w:line="360" w:lineRule="auto"/>
        <w:ind w:firstLine="567"/>
        <w:jc w:val="both"/>
        <w:rPr>
          <w:rFonts w:ascii="Times New Roman" w:hAnsi="Times New Roman" w:cs="Times New Roman"/>
          <w:sz w:val="28"/>
          <w:szCs w:val="28"/>
        </w:rPr>
      </w:pPr>
      <w:r w:rsidRPr="0024029E">
        <w:rPr>
          <w:rFonts w:ascii="Times New Roman" w:hAnsi="Times New Roman" w:cs="Times New Roman"/>
          <w:sz w:val="28"/>
          <w:szCs w:val="28"/>
        </w:rPr>
        <w:t>Під час воєнного стану військові мають право на щорічну грошову допомогу для вирішення важких соціально-побутових питань</w:t>
      </w:r>
      <w:r>
        <w:rPr>
          <w:rFonts w:ascii="Times New Roman" w:hAnsi="Times New Roman" w:cs="Times New Roman"/>
          <w:sz w:val="28"/>
          <w:szCs w:val="28"/>
        </w:rPr>
        <w:t>.</w:t>
      </w:r>
    </w:p>
    <w:p w14:paraId="08524638" w14:textId="77777777" w:rsidR="00EE457B" w:rsidRPr="0024029E" w:rsidRDefault="00EE457B" w:rsidP="00EE457B">
      <w:pPr>
        <w:numPr>
          <w:ilvl w:val="0"/>
          <w:numId w:val="21"/>
        </w:numPr>
        <w:spacing w:after="0" w:line="360" w:lineRule="auto"/>
        <w:jc w:val="both"/>
        <w:rPr>
          <w:rFonts w:ascii="Times New Roman" w:hAnsi="Times New Roman" w:cs="Times New Roman"/>
          <w:b/>
          <w:sz w:val="28"/>
          <w:szCs w:val="28"/>
        </w:rPr>
      </w:pPr>
      <w:r w:rsidRPr="0024029E">
        <w:rPr>
          <w:rFonts w:ascii="Times New Roman" w:hAnsi="Times New Roman" w:cs="Times New Roman"/>
          <w:b/>
          <w:sz w:val="28"/>
          <w:szCs w:val="28"/>
        </w:rPr>
        <w:t>Інші пільги для військовослужбовців та членів їх родин.</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[19]</w:t>
      </w:r>
    </w:p>
    <w:p w14:paraId="575C96E7" w14:textId="77777777" w:rsidR="006A75E7" w:rsidRDefault="006A75E7" w:rsidP="00EE457B">
      <w:pPr>
        <w:spacing w:line="360" w:lineRule="auto"/>
        <w:ind w:firstLine="567"/>
        <w:jc w:val="center"/>
      </w:pPr>
    </w:p>
    <w:p w14:paraId="1615FD7A" w14:textId="77777777" w:rsidR="00EE457B" w:rsidRDefault="00EE457B" w:rsidP="00EE457B">
      <w:pPr>
        <w:spacing w:line="360" w:lineRule="auto"/>
        <w:ind w:firstLine="567"/>
        <w:jc w:val="center"/>
        <w:rPr>
          <w:rFonts w:ascii="Times New Roman" w:eastAsia="Times New Roman" w:hAnsi="Times New Roman" w:cs="Times New Roman"/>
          <w:b/>
          <w:color w:val="000000"/>
          <w:sz w:val="28"/>
          <w:szCs w:val="28"/>
          <w:lang w:eastAsia="uk-UA"/>
        </w:rPr>
      </w:pPr>
      <w:r w:rsidRPr="0024029E">
        <w:rPr>
          <w:rFonts w:ascii="Times New Roman" w:eastAsia="Times New Roman" w:hAnsi="Times New Roman" w:cs="Times New Roman"/>
          <w:b/>
          <w:color w:val="000000"/>
          <w:sz w:val="28"/>
          <w:szCs w:val="28"/>
          <w:lang w:eastAsia="uk-UA"/>
        </w:rPr>
        <w:t>2.2 </w:t>
      </w:r>
      <w:r w:rsidRPr="0024029E">
        <w:rPr>
          <w:rFonts w:ascii="Times New Roman" w:eastAsia="Times New Roman" w:hAnsi="Times New Roman" w:cs="Times New Roman"/>
          <w:b/>
          <w:color w:val="000000"/>
          <w:sz w:val="24"/>
          <w:szCs w:val="24"/>
          <w:lang w:eastAsia="uk-UA"/>
        </w:rPr>
        <w:t> </w:t>
      </w:r>
      <w:r w:rsidRPr="0024029E">
        <w:rPr>
          <w:rFonts w:ascii="Times New Roman" w:eastAsia="Times New Roman" w:hAnsi="Times New Roman" w:cs="Times New Roman"/>
          <w:b/>
          <w:color w:val="000000"/>
          <w:sz w:val="28"/>
          <w:szCs w:val="28"/>
          <w:lang w:eastAsia="uk-UA"/>
        </w:rPr>
        <w:t>Оцінка системи соціального захисту внутрішньо переміщених  осіб та військовослужбовців збройних сил України.</w:t>
      </w:r>
    </w:p>
    <w:p w14:paraId="64A9F7D3" w14:textId="77777777" w:rsidR="00EE457B" w:rsidRDefault="00EE457B" w:rsidP="00EE457B">
      <w:pPr>
        <w:spacing w:after="0" w:line="360" w:lineRule="auto"/>
        <w:ind w:firstLine="567"/>
        <w:jc w:val="both"/>
        <w:rPr>
          <w:rFonts w:ascii="Times New Roman" w:hAnsi="Times New Roman" w:cs="Times New Roman"/>
          <w:sz w:val="28"/>
          <w:szCs w:val="28"/>
        </w:rPr>
      </w:pPr>
      <w:r w:rsidRPr="0024029E">
        <w:rPr>
          <w:rFonts w:ascii="Times New Roman" w:hAnsi="Times New Roman" w:cs="Times New Roman"/>
          <w:sz w:val="28"/>
          <w:szCs w:val="28"/>
        </w:rPr>
        <w:t xml:space="preserve">Система соціального захисту в </w:t>
      </w:r>
      <w:r>
        <w:rPr>
          <w:rFonts w:ascii="Times New Roman" w:hAnsi="Times New Roman" w:cs="Times New Roman"/>
          <w:sz w:val="28"/>
          <w:szCs w:val="28"/>
        </w:rPr>
        <w:t>сучасних умовах</w:t>
      </w:r>
      <w:r w:rsidRPr="0024029E">
        <w:rPr>
          <w:rFonts w:ascii="Times New Roman" w:hAnsi="Times New Roman" w:cs="Times New Roman"/>
          <w:sz w:val="28"/>
          <w:szCs w:val="28"/>
        </w:rPr>
        <w:t xml:space="preserve"> складається з різноманітних структурних елементів, які мають різне значення та вплив. Серед цих елементів є пенсії за віком, пенсії по інвалідності, пенсі</w:t>
      </w:r>
      <w:r>
        <w:rPr>
          <w:rFonts w:ascii="Times New Roman" w:hAnsi="Times New Roman" w:cs="Times New Roman"/>
          <w:sz w:val="28"/>
          <w:szCs w:val="28"/>
        </w:rPr>
        <w:t>ї військовослужбовців, пенсії в</w:t>
      </w:r>
      <w:r w:rsidRPr="0024029E">
        <w:rPr>
          <w:rFonts w:ascii="Times New Roman" w:hAnsi="Times New Roman" w:cs="Times New Roman"/>
          <w:sz w:val="28"/>
          <w:szCs w:val="28"/>
        </w:rPr>
        <w:t>дів та сиріт, допомога багатодітним сім’ям, стипендії студентам, дотації на основні продукти харчування та послуги, соціальні програми з освіти, охорони здоров’я та інші. Але в нашому дослідженні ми фокусуємося на найбільш актуальних та менш проаналізованих елементах соціального захисту, а також на проблемах соціального захисту внутрішньо переміщених осіб з тимчасово окупованих територій України</w:t>
      </w:r>
      <w:r>
        <w:rPr>
          <w:rFonts w:ascii="Times New Roman" w:hAnsi="Times New Roman" w:cs="Times New Roman"/>
          <w:sz w:val="28"/>
          <w:szCs w:val="28"/>
        </w:rPr>
        <w:t xml:space="preserve"> та військовослужбовців ЗСУ</w:t>
      </w:r>
      <w:r w:rsidRPr="0024029E">
        <w:rPr>
          <w:rFonts w:ascii="Times New Roman" w:hAnsi="Times New Roman" w:cs="Times New Roman"/>
          <w:sz w:val="28"/>
          <w:szCs w:val="28"/>
        </w:rPr>
        <w:t>.</w:t>
      </w:r>
    </w:p>
    <w:p w14:paraId="679556EE" w14:textId="77777777" w:rsidR="00EE457B" w:rsidRDefault="00EE457B" w:rsidP="00EE457B">
      <w:pPr>
        <w:spacing w:after="0" w:line="360" w:lineRule="auto"/>
        <w:ind w:firstLine="567"/>
        <w:jc w:val="both"/>
        <w:rPr>
          <w:rFonts w:ascii="Times New Roman" w:hAnsi="Times New Roman" w:cs="Times New Roman"/>
          <w:sz w:val="28"/>
          <w:szCs w:val="28"/>
        </w:rPr>
      </w:pPr>
      <w:r w:rsidRPr="009F6B73">
        <w:rPr>
          <w:rFonts w:ascii="Times New Roman" w:hAnsi="Times New Roman" w:cs="Times New Roman"/>
          <w:sz w:val="28"/>
          <w:szCs w:val="28"/>
        </w:rPr>
        <w:t xml:space="preserve">Відповідно до ч.1 ст. 1 ЗУ ’’Про забезпечення прав і свобод внутрішньо переміщених осіб, внутрішньо переміщеною особою є громадянин України, який постійно проживає в Україні,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 </w:t>
      </w:r>
    </w:p>
    <w:p w14:paraId="6734DD46" w14:textId="77777777" w:rsidR="006A75E7" w:rsidRDefault="00EE457B" w:rsidP="00EE457B">
      <w:pPr>
        <w:spacing w:after="0" w:line="360" w:lineRule="auto"/>
        <w:ind w:firstLine="567"/>
        <w:jc w:val="both"/>
      </w:pPr>
      <w:r w:rsidRPr="00BF7F89">
        <w:rPr>
          <w:rFonts w:ascii="Times New Roman" w:hAnsi="Times New Roman" w:cs="Times New Roman"/>
          <w:sz w:val="28"/>
          <w:szCs w:val="28"/>
        </w:rPr>
        <w:t>24 лютого 2022 року о 3:40 розпочався відкритий воєнний напад Росії на Україну, коли російська танкова колона в'їхала на територію Луганської області. Після цього, близько 05:00 за українським часом (UTC+2), Путін оголосив про рішення розпочати воєнну операцію на сході України. Першим кроком була атака на аеродроми, військові склади в Києві, Харкові та Дніпрі, а також на державний кордон на ділянці з Росією,</w:t>
      </w:r>
      <w:r>
        <w:rPr>
          <w:rFonts w:ascii="Times New Roman" w:hAnsi="Times New Roman" w:cs="Times New Roman"/>
          <w:sz w:val="28"/>
          <w:szCs w:val="28"/>
        </w:rPr>
        <w:t xml:space="preserve"> Білоруссю та окупованим Кримом</w:t>
      </w:r>
      <w:r w:rsidRPr="005873E8">
        <w:rPr>
          <w:rFonts w:ascii="Times New Roman" w:hAnsi="Times New Roman" w:cs="Times New Roman"/>
          <w:sz w:val="28"/>
          <w:szCs w:val="28"/>
        </w:rPr>
        <w:t>.</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[20]</w:t>
      </w:r>
      <w:r w:rsidRPr="005873E8">
        <w:rPr>
          <w:rFonts w:ascii="Times New Roman" w:hAnsi="Times New Roman" w:cs="Times New Roman"/>
          <w:sz w:val="28"/>
          <w:szCs w:val="28"/>
        </w:rPr>
        <w:t xml:space="preserve"> </w:t>
      </w:r>
    </w:p>
    <w:p w14:paraId="7219A716" w14:textId="77777777" w:rsidR="00EE457B" w:rsidRDefault="00EE457B" w:rsidP="00EE457B">
      <w:pPr>
        <w:spacing w:after="0" w:line="360" w:lineRule="auto"/>
        <w:ind w:firstLine="567"/>
        <w:jc w:val="both"/>
        <w:rPr>
          <w:rFonts w:ascii="Arial" w:eastAsia="Times New Roman" w:hAnsi="Arial" w:cs="Arial"/>
          <w:color w:val="3B444D"/>
          <w:sz w:val="27"/>
          <w:szCs w:val="27"/>
          <w:lang w:eastAsia="uk-UA"/>
        </w:rPr>
      </w:pPr>
      <w:r w:rsidRPr="006C6BC2">
        <w:rPr>
          <w:rFonts w:ascii="Times New Roman" w:hAnsi="Times New Roman" w:cs="Times New Roman"/>
          <w:sz w:val="28"/>
          <w:szCs w:val="28"/>
        </w:rPr>
        <w:t>Всі області України стали жертвами безпрецедентної гуманітарної кризи, спричиненої війною</w:t>
      </w:r>
      <w:r w:rsidRPr="00855AD4">
        <w:rPr>
          <w:rFonts w:ascii="Times New Roman" w:hAnsi="Times New Roman" w:cs="Times New Roman"/>
          <w:sz w:val="28"/>
          <w:szCs w:val="28"/>
        </w:rPr>
        <w:t>, що потребує негайного рішення через її негативний вплив на інфраструктуру та життя людей. Населені пункти пошкоджені були або знищені, не</w:t>
      </w:r>
      <w:r>
        <w:rPr>
          <w:rFonts w:ascii="Times New Roman" w:hAnsi="Times New Roman" w:cs="Times New Roman"/>
          <w:sz w:val="28"/>
          <w:szCs w:val="28"/>
        </w:rPr>
        <w:t>ви</w:t>
      </w:r>
      <w:r w:rsidRPr="00855AD4">
        <w:rPr>
          <w:rFonts w:ascii="Times New Roman" w:hAnsi="Times New Roman" w:cs="Times New Roman"/>
          <w:sz w:val="28"/>
          <w:szCs w:val="28"/>
        </w:rPr>
        <w:t>ст</w:t>
      </w:r>
      <w:r>
        <w:rPr>
          <w:rFonts w:ascii="Times New Roman" w:hAnsi="Times New Roman" w:cs="Times New Roman"/>
          <w:sz w:val="28"/>
          <w:szCs w:val="28"/>
        </w:rPr>
        <w:t>р</w:t>
      </w:r>
      <w:r w:rsidRPr="00855AD4">
        <w:rPr>
          <w:rFonts w:ascii="Times New Roman" w:hAnsi="Times New Roman" w:cs="Times New Roman"/>
          <w:sz w:val="28"/>
          <w:szCs w:val="28"/>
        </w:rPr>
        <w:t>ачає лікарських засобів, а доступ до медичної допомоги обмежений. Жителі деяких населених пунктів змушені переховуватися в підвалах через систематичні обстріли, що негативно впливають на дітей, інвалідів та людей похилого віку. Окуповані території не можуть забезпечити виплату пенсії та іншої соціальної допомоги. Розв'язання цієї кризи є одним із пріоритетів державної соціальної політики.</w:t>
      </w:r>
      <w:r w:rsidRPr="00790DD6">
        <w:rPr>
          <w:rFonts w:ascii="Arial" w:eastAsia="Times New Roman" w:hAnsi="Arial" w:cs="Arial"/>
          <w:color w:val="3B444D"/>
          <w:sz w:val="27"/>
          <w:szCs w:val="27"/>
          <w:lang w:eastAsia="uk-UA"/>
        </w:rPr>
        <w:t xml:space="preserve"> </w:t>
      </w:r>
    </w:p>
    <w:p w14:paraId="5D2BDCF8" w14:textId="77777777" w:rsidR="00EE457B" w:rsidRPr="00790DD6" w:rsidRDefault="00EE457B" w:rsidP="00EE457B">
      <w:pPr>
        <w:spacing w:after="0" w:line="360" w:lineRule="auto"/>
        <w:ind w:firstLine="567"/>
        <w:jc w:val="both"/>
        <w:rPr>
          <w:rFonts w:ascii="Times New Roman" w:hAnsi="Times New Roman" w:cs="Times New Roman"/>
          <w:sz w:val="28"/>
          <w:szCs w:val="28"/>
        </w:rPr>
      </w:pPr>
      <w:r w:rsidRPr="00790DD6">
        <w:rPr>
          <w:rFonts w:ascii="Times New Roman" w:hAnsi="Times New Roman" w:cs="Times New Roman"/>
          <w:sz w:val="28"/>
          <w:szCs w:val="28"/>
        </w:rPr>
        <w:t xml:space="preserve">Близько 40 </w:t>
      </w:r>
      <w:r>
        <w:rPr>
          <w:rFonts w:ascii="Times New Roman" w:hAnsi="Times New Roman" w:cs="Times New Roman"/>
          <w:sz w:val="28"/>
          <w:szCs w:val="28"/>
        </w:rPr>
        <w:t>%</w:t>
      </w:r>
      <w:r w:rsidRPr="00790DD6">
        <w:rPr>
          <w:rFonts w:ascii="Times New Roman" w:hAnsi="Times New Roman" w:cs="Times New Roman"/>
          <w:sz w:val="28"/>
          <w:szCs w:val="28"/>
        </w:rPr>
        <w:t xml:space="preserve"> населення зараз залежать від гуманітарної допомоги.</w:t>
      </w:r>
    </w:p>
    <w:p w14:paraId="76C8F82C" w14:textId="77777777" w:rsidR="00EE457B" w:rsidRPr="00790DD6" w:rsidRDefault="00EE457B" w:rsidP="00EE457B">
      <w:pPr>
        <w:spacing w:after="0" w:line="360" w:lineRule="auto"/>
        <w:ind w:firstLine="567"/>
        <w:jc w:val="both"/>
        <w:rPr>
          <w:rFonts w:ascii="Times New Roman" w:hAnsi="Times New Roman" w:cs="Times New Roman"/>
          <w:sz w:val="28"/>
          <w:szCs w:val="28"/>
        </w:rPr>
      </w:pPr>
      <w:r w:rsidRPr="00790DD6">
        <w:rPr>
          <w:rFonts w:ascii="Times New Roman" w:hAnsi="Times New Roman" w:cs="Times New Roman"/>
          <w:sz w:val="28"/>
          <w:szCs w:val="28"/>
        </w:rPr>
        <w:t>Економічна ситуація теж катастрофічна. За даними Світового банку та міністерства аграрної політики та продовольства України, у 2022 році валовий внутрішній продукт країни скоротився на 35 відсотків. 60 відсотків населення зараз живе </w:t>
      </w:r>
      <w:hyperlink r:id="rId20" w:history="1">
        <w:r w:rsidRPr="00820CCE">
          <w:rPr>
            <w:rStyle w:val="a5"/>
            <w:rFonts w:ascii="Times New Roman" w:hAnsi="Times New Roman" w:cs="Times New Roman"/>
            <w:bCs/>
            <w:color w:val="000000" w:themeColor="text1"/>
            <w:sz w:val="28"/>
            <w:szCs w:val="28"/>
            <w:u w:val="none"/>
          </w:rPr>
          <w:t>за межею бідності</w:t>
        </w:r>
      </w:hyperlink>
      <w:r w:rsidRPr="00820CCE">
        <w:rPr>
          <w:rFonts w:ascii="Times New Roman" w:hAnsi="Times New Roman" w:cs="Times New Roman"/>
          <w:color w:val="000000" w:themeColor="text1"/>
          <w:sz w:val="28"/>
          <w:szCs w:val="28"/>
        </w:rPr>
        <w:t>.</w:t>
      </w:r>
      <w:r w:rsidRPr="00790DD6">
        <w:rPr>
          <w:rFonts w:ascii="Times New Roman" w:hAnsi="Times New Roman" w:cs="Times New Roman"/>
          <w:color w:val="000000" w:themeColor="text1"/>
          <w:sz w:val="28"/>
          <w:szCs w:val="28"/>
        </w:rPr>
        <w:t xml:space="preserve"> </w:t>
      </w:r>
      <w:r w:rsidRPr="002D12D5">
        <w:rPr>
          <w:rFonts w:ascii="Times New Roman" w:hAnsi="Times New Roman" w:cs="Times New Roman"/>
          <w:sz w:val="28"/>
          <w:szCs w:val="28"/>
        </w:rPr>
        <w:t>Станом на лютий 2023 року загальна сума збитків, завдана інфраструктурі України через повномасштабне вторгнення РФ</w:t>
      </w:r>
      <w:r>
        <w:rPr>
          <w:rFonts w:ascii="Times New Roman" w:hAnsi="Times New Roman" w:cs="Times New Roman"/>
          <w:sz w:val="28"/>
          <w:szCs w:val="28"/>
        </w:rPr>
        <w:t xml:space="preserve"> складає</w:t>
      </w:r>
      <w:r w:rsidRPr="00790DD6">
        <w:rPr>
          <w:rFonts w:ascii="Times New Roman" w:hAnsi="Times New Roman" w:cs="Times New Roman"/>
          <w:sz w:val="28"/>
          <w:szCs w:val="28"/>
        </w:rPr>
        <w:t xml:space="preserve"> понад </w:t>
      </w:r>
      <w:r>
        <w:rPr>
          <w:rFonts w:ascii="Times New Roman" w:hAnsi="Times New Roman" w:cs="Times New Roman"/>
          <w:sz w:val="28"/>
          <w:szCs w:val="28"/>
        </w:rPr>
        <w:t xml:space="preserve">144 мільярдів євро(див рис.2.1). </w:t>
      </w:r>
    </w:p>
    <w:p w14:paraId="16E5A746" w14:textId="77777777" w:rsidR="00EE457B" w:rsidRPr="00855AD4" w:rsidRDefault="00EE457B" w:rsidP="00EE457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4BE47E63" wp14:editId="17D17FFF">
                <wp:simplePos x="0" y="0"/>
                <wp:positionH relativeFrom="column">
                  <wp:posOffset>4500880</wp:posOffset>
                </wp:positionH>
                <wp:positionV relativeFrom="paragraph">
                  <wp:posOffset>1698626</wp:posOffset>
                </wp:positionV>
                <wp:extent cx="1609725" cy="781050"/>
                <wp:effectExtent l="0" t="0" r="28575" b="19050"/>
                <wp:wrapNone/>
                <wp:docPr id="10" name="Поле 10"/>
                <wp:cNvGraphicFramePr/>
                <a:graphic xmlns:a="http://schemas.openxmlformats.org/drawingml/2006/main">
                  <a:graphicData uri="http://schemas.microsoft.com/office/word/2010/wordprocessingShape">
                    <wps:wsp>
                      <wps:cNvSpPr txBox="1"/>
                      <wps:spPr>
                        <a:xfrm>
                          <a:off x="0" y="0"/>
                          <a:ext cx="16097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E5BC5" w14:textId="77777777" w:rsidR="00FE298F" w:rsidRPr="005B682B" w:rsidRDefault="00FE298F" w:rsidP="00EE457B">
                            <w:pPr>
                              <w:pStyle w:val="a4"/>
                              <w:spacing w:before="0" w:beforeAutospacing="0" w:after="0" w:afterAutospacing="0"/>
                              <w:rPr>
                                <w:b/>
                                <w:bCs/>
                                <w:color w:val="323C45"/>
                                <w:sz w:val="22"/>
                                <w:szCs w:val="22"/>
                              </w:rPr>
                            </w:pPr>
                            <w:r w:rsidRPr="005B682B">
                              <w:rPr>
                                <w:b/>
                                <w:bCs/>
                                <w:color w:val="323C45"/>
                                <w:sz w:val="22"/>
                                <w:szCs w:val="22"/>
                              </w:rPr>
                              <w:t>економічне зростання (ВВП)</w:t>
                            </w:r>
                          </w:p>
                          <w:p w14:paraId="06738A5C" w14:textId="77777777" w:rsidR="00FE298F" w:rsidRPr="005B682B" w:rsidRDefault="00FE298F" w:rsidP="00EE457B">
                            <w:pPr>
                              <w:pStyle w:val="dwgraphic-pstyle2"/>
                              <w:spacing w:before="0" w:beforeAutospacing="0" w:after="0" w:afterAutospacing="0"/>
                              <w:rPr>
                                <w:color w:val="323C45"/>
                                <w:sz w:val="22"/>
                                <w:szCs w:val="22"/>
                              </w:rPr>
                            </w:pPr>
                            <w:r w:rsidRPr="005B682B">
                              <w:rPr>
                                <w:color w:val="323C45"/>
                                <w:sz w:val="22"/>
                                <w:szCs w:val="22"/>
                              </w:rPr>
                              <w:t>2021: </w:t>
                            </w:r>
                            <w:r w:rsidRPr="005B682B">
                              <w:rPr>
                                <w:rStyle w:val="dwgraphic-cstyle0"/>
                                <w:b/>
                                <w:bCs/>
                                <w:color w:val="002D5A"/>
                                <w:sz w:val="22"/>
                                <w:szCs w:val="22"/>
                              </w:rPr>
                              <w:t>3,4%</w:t>
                            </w:r>
                          </w:p>
                          <w:p w14:paraId="198F8D38" w14:textId="77777777" w:rsidR="00FE298F" w:rsidRPr="005B682B" w:rsidRDefault="00FE298F" w:rsidP="00EE457B">
                            <w:pPr>
                              <w:pStyle w:val="dwgraphic-pstyle2"/>
                              <w:spacing w:before="0" w:beforeAutospacing="0" w:after="0" w:afterAutospacing="0"/>
                              <w:rPr>
                                <w:color w:val="323C45"/>
                                <w:sz w:val="22"/>
                                <w:szCs w:val="22"/>
                              </w:rPr>
                            </w:pPr>
                            <w:r w:rsidRPr="005B682B">
                              <w:rPr>
                                <w:color w:val="323C45"/>
                                <w:sz w:val="22"/>
                                <w:szCs w:val="22"/>
                              </w:rPr>
                              <w:t>2022: </w:t>
                            </w:r>
                            <w:r w:rsidRPr="005B682B">
                              <w:rPr>
                                <w:rStyle w:val="dwgraphic-cstyle0"/>
                                <w:b/>
                                <w:bCs/>
                                <w:color w:val="002D5A"/>
                                <w:sz w:val="22"/>
                                <w:szCs w:val="22"/>
                              </w:rPr>
                              <w:t>- 35%</w:t>
                            </w:r>
                          </w:p>
                          <w:p w14:paraId="33294DC0" w14:textId="77777777" w:rsidR="00FE298F" w:rsidRPr="00790DD6" w:rsidRDefault="00FE298F" w:rsidP="00EE457B">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10" o:spid="_x0000_s1053" type="#_x0000_t202" style="position:absolute;left:0;text-align:left;margin-left:354.4pt;margin-top:133.75pt;width:126.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" fillcolor="white [3201]" strokeweight=".5pt">
                <v:textbox>
                  <w:txbxContent>
                    <w:p w:rsidR="00FE298F" w:rsidRPr="005B682B" w:rsidRDefault="00FE298F" w:rsidP="00EE457B">
                      <w:pPr>
                        <w:pStyle w:val="a4"/>
                        <w:spacing w:before="0" w:beforeAutospacing="0" w:after="0" w:afterAutospacing="0"/>
                        <w:rPr>
                          <w:b/>
                          <w:bCs/>
                          <w:color w:val="323C45"/>
                          <w:sz w:val="22"/>
                          <w:szCs w:val="22"/>
                        </w:rPr>
                      </w:pPr>
                      <w:r w:rsidRPr="005B682B">
                        <w:rPr>
                          <w:b/>
                          <w:bCs/>
                          <w:color w:val="323C45"/>
                          <w:sz w:val="22"/>
                          <w:szCs w:val="22"/>
                        </w:rPr>
                        <w:t>економічне зростання (ВВП)</w:t>
                      </w:r>
                    </w:p>
                    <w:p w:rsidR="00FE298F" w:rsidRPr="005B682B" w:rsidRDefault="00FE298F" w:rsidP="00EE457B">
                      <w:pPr>
                        <w:pStyle w:val="dwgraphic-pstyle2"/>
                        <w:spacing w:before="0" w:beforeAutospacing="0" w:after="0" w:afterAutospacing="0"/>
                        <w:rPr>
                          <w:color w:val="323C45"/>
                          <w:sz w:val="22"/>
                          <w:szCs w:val="22"/>
                        </w:rPr>
                      </w:pPr>
                      <w:r w:rsidRPr="005B682B">
                        <w:rPr>
                          <w:color w:val="323C45"/>
                          <w:sz w:val="22"/>
                          <w:szCs w:val="22"/>
                        </w:rPr>
                        <w:t>2021: </w:t>
                      </w:r>
                      <w:r w:rsidRPr="005B682B">
                        <w:rPr>
                          <w:rStyle w:val="dwgraphic-cstyle0"/>
                          <w:b/>
                          <w:bCs/>
                          <w:color w:val="002D5A"/>
                          <w:sz w:val="22"/>
                          <w:szCs w:val="22"/>
                        </w:rPr>
                        <w:t>3,4%</w:t>
                      </w:r>
                    </w:p>
                    <w:p w:rsidR="00FE298F" w:rsidRPr="005B682B" w:rsidRDefault="00FE298F" w:rsidP="00EE457B">
                      <w:pPr>
                        <w:pStyle w:val="dwgraphic-pstyle2"/>
                        <w:spacing w:before="0" w:beforeAutospacing="0" w:after="0" w:afterAutospacing="0"/>
                        <w:rPr>
                          <w:color w:val="323C45"/>
                          <w:sz w:val="22"/>
                          <w:szCs w:val="22"/>
                        </w:rPr>
                      </w:pPr>
                      <w:r w:rsidRPr="005B682B">
                        <w:rPr>
                          <w:color w:val="323C45"/>
                          <w:sz w:val="22"/>
                          <w:szCs w:val="22"/>
                        </w:rPr>
                        <w:t>2022: </w:t>
                      </w:r>
                      <w:r w:rsidRPr="005B682B">
                        <w:rPr>
                          <w:rStyle w:val="dwgraphic-cstyle0"/>
                          <w:b/>
                          <w:bCs/>
                          <w:color w:val="002D5A"/>
                          <w:sz w:val="22"/>
                          <w:szCs w:val="22"/>
                        </w:rPr>
                        <w:t>- 35%</w:t>
                      </w:r>
                    </w:p>
                    <w:p w:rsidR="00FE298F" w:rsidRPr="00790DD6" w:rsidRDefault="00FE298F" w:rsidP="00EE457B">
                      <w:pPr>
                        <w:spacing w:after="0" w:line="240" w:lineRule="auto"/>
                        <w:rPr>
                          <w:rFonts w:ascii="Times New Roman" w:hAnsi="Times New Roman" w:cs="Times New Roman"/>
                        </w:rPr>
                      </w:pP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5B281FEB" wp14:editId="2D5D62BF">
                <wp:simplePos x="0" y="0"/>
                <wp:positionH relativeFrom="column">
                  <wp:posOffset>2129155</wp:posOffset>
                </wp:positionH>
                <wp:positionV relativeFrom="paragraph">
                  <wp:posOffset>1841500</wp:posOffset>
                </wp:positionV>
                <wp:extent cx="1133475" cy="638175"/>
                <wp:effectExtent l="0" t="0" r="28575" b="28575"/>
                <wp:wrapNone/>
                <wp:docPr id="20" name="Поле 20"/>
                <wp:cNvGraphicFramePr/>
                <a:graphic xmlns:a="http://schemas.openxmlformats.org/drawingml/2006/main">
                  <a:graphicData uri="http://schemas.microsoft.com/office/word/2010/wordprocessingShape">
                    <wps:wsp>
                      <wps:cNvSpPr txBox="1"/>
                      <wps:spPr>
                        <a:xfrm>
                          <a:off x="0" y="0"/>
                          <a:ext cx="11334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7163D" w14:textId="77777777" w:rsidR="00FE298F" w:rsidRPr="00790DD6" w:rsidRDefault="00FE298F" w:rsidP="00EE457B">
                            <w:pPr>
                              <w:spacing w:after="0" w:line="240" w:lineRule="auto"/>
                              <w:rPr>
                                <w:rFonts w:ascii="Times New Roman" w:hAnsi="Times New Roman" w:cs="Times New Roman"/>
                              </w:rPr>
                            </w:pPr>
                            <w:r>
                              <w:rPr>
                                <w:rFonts w:ascii="Times New Roman" w:hAnsi="Times New Roman" w:cs="Times New Roman"/>
                              </w:rPr>
                              <w:t>Зруйнована інфраструктура 144млрд.дол.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20" o:spid="_x0000_s1054" type="#_x0000_t202" style="position:absolute;left:0;text-align:left;margin-left:167.65pt;margin-top:145pt;width:89.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" fillcolor="white [3201]" strokeweight=".5pt">
                <v:textbox>
                  <w:txbxContent>
                    <w:p w:rsidR="00FE298F" w:rsidRPr="00790DD6" w:rsidRDefault="00FE298F" w:rsidP="00EE457B">
                      <w:pPr>
                        <w:spacing w:after="0" w:line="240" w:lineRule="auto"/>
                        <w:rPr>
                          <w:rFonts w:ascii="Times New Roman" w:hAnsi="Times New Roman" w:cs="Times New Roman"/>
                        </w:rPr>
                      </w:pPr>
                      <w:r>
                        <w:rPr>
                          <w:rFonts w:ascii="Times New Roman" w:hAnsi="Times New Roman" w:cs="Times New Roman"/>
                        </w:rPr>
                        <w:t>Зруйнована інфраструктура 144млрд.дол.</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72A21432" wp14:editId="4EEDC80F">
                <wp:simplePos x="0" y="0"/>
                <wp:positionH relativeFrom="column">
                  <wp:posOffset>224155</wp:posOffset>
                </wp:positionH>
                <wp:positionV relativeFrom="paragraph">
                  <wp:posOffset>2003425</wp:posOffset>
                </wp:positionV>
                <wp:extent cx="117157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11715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14A04" w14:textId="77777777" w:rsidR="00FE298F" w:rsidRPr="00790DD6" w:rsidRDefault="00FE298F" w:rsidP="00EE457B">
                            <w:pPr>
                              <w:spacing w:after="0" w:line="240" w:lineRule="auto"/>
                              <w:rPr>
                                <w:rFonts w:ascii="Times New Roman" w:hAnsi="Times New Roman" w:cs="Times New Roman"/>
                              </w:rPr>
                            </w:pPr>
                            <w:r>
                              <w:rPr>
                                <w:rFonts w:ascii="Times New Roman" w:hAnsi="Times New Roman" w:cs="Times New Roman"/>
                              </w:rPr>
                              <w:t>врожайзернових</w:t>
                            </w:r>
                          </w:p>
                          <w:p w14:paraId="3A514841" w14:textId="77777777"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2021: </w:t>
                            </w:r>
                            <w:r>
                              <w:rPr>
                                <w:rFonts w:ascii="Times New Roman" w:hAnsi="Times New Roman" w:cs="Times New Roman"/>
                              </w:rPr>
                              <w:t>33млн.т</w:t>
                            </w:r>
                          </w:p>
                          <w:p w14:paraId="5B4DC66B" w14:textId="77777777"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2022: </w:t>
                            </w:r>
                            <w:r>
                              <w:rPr>
                                <w:rFonts w:ascii="Times New Roman" w:hAnsi="Times New Roman" w:cs="Times New Roman"/>
                              </w:rPr>
                              <w:t>20,5 млн.т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31" o:spid="_x0000_s1055" type="#_x0000_t202" style="position:absolute;left:0;text-align:left;margin-left:17.65pt;margin-top:157.75pt;width:92.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" fillcolor="white [3201]" strokeweight=".5pt">
                <v:textbox>
                  <w:txbxContent>
                    <w:p w:rsidR="00FE298F" w:rsidRPr="00790DD6" w:rsidRDefault="00FE298F" w:rsidP="00EE457B">
                      <w:pPr>
                        <w:spacing w:after="0" w:line="240" w:lineRule="auto"/>
                        <w:rPr>
                          <w:rFonts w:ascii="Times New Roman" w:hAnsi="Times New Roman" w:cs="Times New Roman"/>
                        </w:rPr>
                      </w:pPr>
                      <w:proofErr w:type="spellStart"/>
                      <w:r>
                        <w:rPr>
                          <w:rFonts w:ascii="Times New Roman" w:hAnsi="Times New Roman" w:cs="Times New Roman"/>
                        </w:rPr>
                        <w:t>врожайзернових</w:t>
                      </w:r>
                      <w:proofErr w:type="spellEnd"/>
                    </w:p>
                    <w:p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2021: </w:t>
                      </w:r>
                      <w:r>
                        <w:rPr>
                          <w:rFonts w:ascii="Times New Roman" w:hAnsi="Times New Roman" w:cs="Times New Roman"/>
                        </w:rPr>
                        <w:t>33млн.т</w:t>
                      </w:r>
                    </w:p>
                    <w:p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2022: </w:t>
                      </w:r>
                      <w:r>
                        <w:rPr>
                          <w:rFonts w:ascii="Times New Roman" w:hAnsi="Times New Roman" w:cs="Times New Roman"/>
                        </w:rPr>
                        <w:t xml:space="preserve">20,5 </w:t>
                      </w:r>
                      <w:proofErr w:type="spellStart"/>
                      <w:r>
                        <w:rPr>
                          <w:rFonts w:ascii="Times New Roman" w:hAnsi="Times New Roman" w:cs="Times New Roman"/>
                        </w:rPr>
                        <w:t>млн.т</w:t>
                      </w:r>
                      <w:proofErr w:type="spellEnd"/>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1320D812" wp14:editId="6E0DDE3D">
                <wp:simplePos x="0" y="0"/>
                <wp:positionH relativeFrom="column">
                  <wp:posOffset>1891031</wp:posOffset>
                </wp:positionH>
                <wp:positionV relativeFrom="paragraph">
                  <wp:posOffset>260350</wp:posOffset>
                </wp:positionV>
                <wp:extent cx="971550" cy="885825"/>
                <wp:effectExtent l="0" t="0" r="19050" b="28575"/>
                <wp:wrapNone/>
                <wp:docPr id="32" name="Поле 32"/>
                <wp:cNvGraphicFramePr/>
                <a:graphic xmlns:a="http://schemas.openxmlformats.org/drawingml/2006/main">
                  <a:graphicData uri="http://schemas.microsoft.com/office/word/2010/wordprocessingShape">
                    <wps:wsp>
                      <wps:cNvSpPr txBox="1"/>
                      <wps:spPr>
                        <a:xfrm>
                          <a:off x="0" y="0"/>
                          <a:ext cx="9715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8FAC9" w14:textId="77777777" w:rsidR="00FE298F" w:rsidRPr="00790DD6" w:rsidRDefault="00FE298F" w:rsidP="00EE457B">
                            <w:pPr>
                              <w:spacing w:after="0" w:line="240" w:lineRule="auto"/>
                              <w:rPr>
                                <w:rFonts w:ascii="Times New Roman" w:hAnsi="Times New Roman" w:cs="Times New Roman"/>
                              </w:rPr>
                            </w:pPr>
                            <w:r>
                              <w:rPr>
                                <w:rFonts w:ascii="Times New Roman" w:hAnsi="Times New Roman" w:cs="Times New Roman"/>
                              </w:rPr>
                              <w:t>інфляція</w:t>
                            </w:r>
                          </w:p>
                          <w:p w14:paraId="4B99BBB9" w14:textId="77777777"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2021: </w:t>
                            </w:r>
                            <w:r>
                              <w:rPr>
                                <w:rFonts w:ascii="Times New Roman" w:hAnsi="Times New Roman" w:cs="Times New Roman"/>
                              </w:rPr>
                              <w:t>9,36</w:t>
                            </w:r>
                            <w:r w:rsidRPr="00790DD6">
                              <w:rPr>
                                <w:rFonts w:ascii="Times New Roman" w:hAnsi="Times New Roman" w:cs="Times New Roman"/>
                              </w:rPr>
                              <w:t>%</w:t>
                            </w:r>
                          </w:p>
                          <w:p w14:paraId="63C385B7" w14:textId="77777777"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2022: </w:t>
                            </w:r>
                            <w:r>
                              <w:rPr>
                                <w:rFonts w:ascii="Times New Roman" w:hAnsi="Times New Roman" w:cs="Times New Roman"/>
                              </w:rPr>
                              <w:t>30</w:t>
                            </w:r>
                            <w:r w:rsidRPr="00790DD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32" o:spid="_x0000_s1056" type="#_x0000_t202" style="position:absolute;left:0;text-align:left;margin-left:148.9pt;margin-top:20.5pt;width:76.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" fillcolor="white [3201]" strokeweight=".5pt">
                <v:textbox>
                  <w:txbxContent>
                    <w:p w:rsidR="00FE298F" w:rsidRPr="00790DD6" w:rsidRDefault="00FE298F" w:rsidP="00EE457B">
                      <w:pPr>
                        <w:spacing w:after="0" w:line="240" w:lineRule="auto"/>
                        <w:rPr>
                          <w:rFonts w:ascii="Times New Roman" w:hAnsi="Times New Roman" w:cs="Times New Roman"/>
                        </w:rPr>
                      </w:pPr>
                      <w:r>
                        <w:rPr>
                          <w:rFonts w:ascii="Times New Roman" w:hAnsi="Times New Roman" w:cs="Times New Roman"/>
                        </w:rPr>
                        <w:t>інфляція</w:t>
                      </w:r>
                    </w:p>
                    <w:p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2021: </w:t>
                      </w:r>
                      <w:r>
                        <w:rPr>
                          <w:rFonts w:ascii="Times New Roman" w:hAnsi="Times New Roman" w:cs="Times New Roman"/>
                        </w:rPr>
                        <w:t>9,36</w:t>
                      </w:r>
                      <w:r w:rsidRPr="00790DD6">
                        <w:rPr>
                          <w:rFonts w:ascii="Times New Roman" w:hAnsi="Times New Roman" w:cs="Times New Roman"/>
                        </w:rPr>
                        <w:t>%</w:t>
                      </w:r>
                    </w:p>
                    <w:p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 xml:space="preserve">2022: </w:t>
                      </w:r>
                      <w:r>
                        <w:rPr>
                          <w:rFonts w:ascii="Times New Roman" w:hAnsi="Times New Roman" w:cs="Times New Roman"/>
                        </w:rPr>
                        <w:t>30</w:t>
                      </w:r>
                      <w:r w:rsidRPr="00790DD6">
                        <w:rPr>
                          <w:rFonts w:ascii="Times New Roman" w:hAnsi="Times New Roman" w:cs="Times New Roman"/>
                        </w:rPr>
                        <w:t>%</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2513B0BD" wp14:editId="7F700FC2">
                <wp:simplePos x="0" y="0"/>
                <wp:positionH relativeFrom="column">
                  <wp:posOffset>224155</wp:posOffset>
                </wp:positionH>
                <wp:positionV relativeFrom="paragraph">
                  <wp:posOffset>508000</wp:posOffset>
                </wp:positionV>
                <wp:extent cx="885825" cy="885825"/>
                <wp:effectExtent l="0" t="0" r="28575" b="28575"/>
                <wp:wrapNone/>
                <wp:docPr id="33" name="Поле 33"/>
                <wp:cNvGraphicFramePr/>
                <a:graphic xmlns:a="http://schemas.openxmlformats.org/drawingml/2006/main">
                  <a:graphicData uri="http://schemas.microsoft.com/office/word/2010/wordprocessingShape">
                    <wps:wsp>
                      <wps:cNvSpPr txBox="1"/>
                      <wps:spPr>
                        <a:xfrm>
                          <a:off x="0" y="0"/>
                          <a:ext cx="8858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6C8F0" w14:textId="77777777"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Рівень бідності</w:t>
                            </w:r>
                          </w:p>
                          <w:p w14:paraId="68177FC5" w14:textId="77777777"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2021: 18%</w:t>
                            </w:r>
                          </w:p>
                          <w:p w14:paraId="688D8793" w14:textId="77777777"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2022: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33" o:spid="_x0000_s1057" type="#_x0000_t202" style="position:absolute;left:0;text-align:left;margin-left:17.65pt;margin-top:40pt;width:69.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" fillcolor="white [3201]" strokeweight=".5pt">
                <v:textbox>
                  <w:txbxContent>
                    <w:p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Рівень бідності</w:t>
                      </w:r>
                    </w:p>
                    <w:p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2021: 18%</w:t>
                      </w:r>
                    </w:p>
                    <w:p w:rsidR="00FE298F" w:rsidRPr="00790DD6" w:rsidRDefault="00FE298F" w:rsidP="00EE457B">
                      <w:pPr>
                        <w:spacing w:after="0" w:line="240" w:lineRule="auto"/>
                        <w:rPr>
                          <w:rFonts w:ascii="Times New Roman" w:hAnsi="Times New Roman" w:cs="Times New Roman"/>
                        </w:rPr>
                      </w:pPr>
                      <w:r w:rsidRPr="00790DD6">
                        <w:rPr>
                          <w:rFonts w:ascii="Times New Roman" w:hAnsi="Times New Roman" w:cs="Times New Roman"/>
                        </w:rPr>
                        <w:t>2022: 60%</w:t>
                      </w:r>
                    </w:p>
                  </w:txbxContent>
                </v:textbox>
              </v:shape>
            </w:pict>
          </mc:Fallback>
        </mc:AlternateContent>
      </w:r>
      <w:r>
        <w:rPr>
          <w:rFonts w:ascii="Times New Roman" w:hAnsi="Times New Roman" w:cs="Times New Roman"/>
          <w:noProof/>
          <w:sz w:val="28"/>
          <w:szCs w:val="28"/>
          <w:lang w:eastAsia="uk-UA"/>
        </w:rPr>
        <w:drawing>
          <wp:inline distT="0" distB="0" distL="0" distR="0" wp14:anchorId="09198229" wp14:editId="32A31BF6">
            <wp:extent cx="6120765" cy="2679700"/>
            <wp:effectExtent l="171450" t="171450" r="375285" b="36830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10_IG_Zerstoerte_Wirtschaft_UK-X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765" cy="2679700"/>
                    </a:xfrm>
                    <a:prstGeom prst="rect">
                      <a:avLst/>
                    </a:prstGeom>
                    <a:ln>
                      <a:noFill/>
                    </a:ln>
                    <a:effectLst>
                      <a:outerShdw blurRad="292100" dist="139700" dir="2700000" algn="tl" rotWithShape="0">
                        <a:srgbClr val="333333">
                          <a:alpha val="65000"/>
                        </a:srgbClr>
                      </a:outerShdw>
                    </a:effectLst>
                  </pic:spPr>
                </pic:pic>
              </a:graphicData>
            </a:graphic>
          </wp:inline>
        </w:drawing>
      </w:r>
    </w:p>
    <w:p w14:paraId="034EE281" w14:textId="77777777" w:rsidR="00EE457B" w:rsidRPr="005B682B" w:rsidRDefault="00EE457B" w:rsidP="00EE457B">
      <w:pPr>
        <w:spacing w:after="0" w:line="360" w:lineRule="auto"/>
        <w:ind w:firstLine="567"/>
        <w:jc w:val="center"/>
        <w:rPr>
          <w:rFonts w:ascii="Times New Roman" w:hAnsi="Times New Roman" w:cs="Times New Roman"/>
          <w:b/>
          <w:sz w:val="28"/>
          <w:szCs w:val="28"/>
        </w:rPr>
      </w:pPr>
      <w:r w:rsidRPr="005B682B">
        <w:rPr>
          <w:rFonts w:ascii="Times New Roman" w:hAnsi="Times New Roman" w:cs="Times New Roman"/>
          <w:b/>
          <w:sz w:val="28"/>
          <w:szCs w:val="28"/>
        </w:rPr>
        <w:t>Рис.2.1 Економічна ситуація в Україні.</w:t>
      </w:r>
    </w:p>
    <w:p w14:paraId="04541994" w14:textId="77777777" w:rsidR="00EE457B" w:rsidRPr="00790DD6"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2D12D5">
        <w:rPr>
          <w:rFonts w:ascii="Times New Roman" w:hAnsi="Times New Roman" w:cs="Times New Roman"/>
          <w:sz w:val="28"/>
          <w:szCs w:val="28"/>
        </w:rPr>
        <w:t>агалом</w:t>
      </w:r>
      <w:r>
        <w:rPr>
          <w:rFonts w:ascii="Times New Roman" w:hAnsi="Times New Roman" w:cs="Times New Roman"/>
          <w:sz w:val="28"/>
          <w:szCs w:val="28"/>
        </w:rPr>
        <w:t>, з</w:t>
      </w:r>
      <w:r w:rsidRPr="002D12D5">
        <w:rPr>
          <w:rFonts w:ascii="Times New Roman" w:hAnsi="Times New Roman" w:cs="Times New Roman"/>
          <w:sz w:val="28"/>
          <w:szCs w:val="28"/>
        </w:rPr>
        <w:t>а рік війни в Україні пошкоджено або зруйновано понад 150 тисяч житлових будинків, а сума збитків від руйнувань житлового фонду сягнула $53,6 млрд.</w:t>
      </w:r>
      <w:r>
        <w:rPr>
          <w:rFonts w:ascii="Times New Roman" w:hAnsi="Times New Roman" w:cs="Times New Roman"/>
          <w:sz w:val="28"/>
          <w:szCs w:val="28"/>
        </w:rPr>
        <w:t xml:space="preserve">, далі сфера інфраструкутри - </w:t>
      </w:r>
      <w:r w:rsidRPr="002D12D5">
        <w:rPr>
          <w:rFonts w:ascii="Times New Roman" w:hAnsi="Times New Roman" w:cs="Times New Roman"/>
          <w:sz w:val="28"/>
          <w:szCs w:val="28"/>
        </w:rPr>
        <w:t>збитки цієї сфери оцінюються у $36,2 млрд. Протягом цього часу було зруйновано або пошкоджено понад 25 тисяч кілометрів доріг державного та місцевого значення та 344 мости й мостові переходи.</w:t>
      </w:r>
      <w:r>
        <w:rPr>
          <w:rFonts w:ascii="Times New Roman" w:hAnsi="Times New Roman" w:cs="Times New Roman"/>
          <w:sz w:val="28"/>
          <w:szCs w:val="28"/>
        </w:rPr>
        <w:t xml:space="preserve"> З</w:t>
      </w:r>
      <w:r w:rsidRPr="002D12D5">
        <w:rPr>
          <w:rFonts w:ascii="Times New Roman" w:hAnsi="Times New Roman" w:cs="Times New Roman"/>
          <w:sz w:val="28"/>
          <w:szCs w:val="28"/>
        </w:rPr>
        <w:t>росли зби</w:t>
      </w:r>
      <w:r>
        <w:rPr>
          <w:rFonts w:ascii="Times New Roman" w:hAnsi="Times New Roman" w:cs="Times New Roman"/>
          <w:sz w:val="28"/>
          <w:szCs w:val="28"/>
        </w:rPr>
        <w:t xml:space="preserve">тки сфери освіти — до $8,9 млрд. Сума збитків лісів України </w:t>
      </w:r>
      <w:r w:rsidRPr="002D12D5">
        <w:rPr>
          <w:rFonts w:ascii="Times New Roman" w:hAnsi="Times New Roman" w:cs="Times New Roman"/>
          <w:sz w:val="28"/>
          <w:szCs w:val="28"/>
        </w:rPr>
        <w:t>складає $4,5 млрд.</w:t>
      </w:r>
      <w:r>
        <w:rPr>
          <w:rFonts w:ascii="Times New Roman" w:hAnsi="Times New Roman" w:cs="Times New Roman"/>
          <w:sz w:val="28"/>
          <w:szCs w:val="28"/>
        </w:rPr>
        <w:t>та ін.</w:t>
      </w:r>
    </w:p>
    <w:p w14:paraId="2965E46A" w14:textId="77777777" w:rsidR="00EE457B" w:rsidRDefault="00EE457B" w:rsidP="00EE457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Через окупацію</w:t>
      </w:r>
      <w:r w:rsidRPr="00855AD4">
        <w:rPr>
          <w:rFonts w:ascii="Times New Roman" w:hAnsi="Times New Roman" w:cs="Times New Roman"/>
          <w:bCs/>
          <w:sz w:val="28"/>
          <w:szCs w:val="28"/>
        </w:rPr>
        <w:t xml:space="preserve"> </w:t>
      </w:r>
      <w:r>
        <w:rPr>
          <w:rFonts w:ascii="Times New Roman" w:hAnsi="Times New Roman" w:cs="Times New Roman"/>
          <w:bCs/>
          <w:sz w:val="28"/>
          <w:szCs w:val="28"/>
        </w:rPr>
        <w:t>частини</w:t>
      </w:r>
      <w:r w:rsidRPr="00855AD4">
        <w:rPr>
          <w:rFonts w:ascii="Times New Roman" w:hAnsi="Times New Roman" w:cs="Times New Roman"/>
          <w:bCs/>
          <w:sz w:val="28"/>
          <w:szCs w:val="28"/>
        </w:rPr>
        <w:t xml:space="preserve"> території </w:t>
      </w:r>
      <w:r>
        <w:rPr>
          <w:rFonts w:ascii="Times New Roman" w:hAnsi="Times New Roman" w:cs="Times New Roman"/>
          <w:bCs/>
          <w:sz w:val="28"/>
          <w:szCs w:val="28"/>
        </w:rPr>
        <w:t xml:space="preserve">України, </w:t>
      </w:r>
      <w:r w:rsidRPr="00855AD4">
        <w:rPr>
          <w:rFonts w:ascii="Times New Roman" w:hAnsi="Times New Roman" w:cs="Times New Roman"/>
          <w:bCs/>
          <w:sz w:val="28"/>
          <w:szCs w:val="28"/>
        </w:rPr>
        <w:t>понад вісім мільйонів українців були змушені покинути свої домівки в межах України. Такі дані </w:t>
      </w:r>
      <w:hyperlink r:id="rId22" w:history="1">
        <w:r w:rsidRPr="00BE7CCC">
          <w:rPr>
            <w:rStyle w:val="a5"/>
            <w:rFonts w:ascii="Times New Roman" w:hAnsi="Times New Roman" w:cs="Times New Roman"/>
            <w:bCs/>
            <w:color w:val="000000" w:themeColor="text1"/>
            <w:sz w:val="28"/>
            <w:szCs w:val="28"/>
          </w:rPr>
          <w:t>навела</w:t>
        </w:r>
      </w:hyperlink>
      <w:r w:rsidRPr="00BE7CCC">
        <w:rPr>
          <w:rFonts w:ascii="Times New Roman" w:hAnsi="Times New Roman" w:cs="Times New Roman"/>
          <w:b/>
          <w:bCs/>
          <w:color w:val="000000" w:themeColor="text1"/>
          <w:sz w:val="28"/>
          <w:szCs w:val="28"/>
        </w:rPr>
        <w:t> </w:t>
      </w:r>
      <w:r w:rsidRPr="00BE7CCC">
        <w:rPr>
          <w:rFonts w:ascii="Times New Roman" w:hAnsi="Times New Roman" w:cs="Times New Roman"/>
          <w:bCs/>
          <w:color w:val="000000" w:themeColor="text1"/>
          <w:sz w:val="28"/>
          <w:szCs w:val="28"/>
        </w:rPr>
        <w:t xml:space="preserve"> </w:t>
      </w:r>
      <w:r w:rsidRPr="00855AD4">
        <w:rPr>
          <w:rFonts w:ascii="Times New Roman" w:hAnsi="Times New Roman" w:cs="Times New Roman"/>
          <w:bCs/>
          <w:sz w:val="28"/>
          <w:szCs w:val="28"/>
        </w:rPr>
        <w:t>Міжнародна організація з міграції (МОМ) — спеціалізована установа ООН.</w:t>
      </w:r>
      <w:r w:rsidR="006A75E7" w:rsidRPr="006A75E7">
        <w:rPr>
          <w:rFonts w:ascii="Times New Roman" w:hAnsi="Times New Roman" w:cs="Times New Roman"/>
          <w:sz w:val="28"/>
          <w:szCs w:val="28"/>
        </w:rPr>
        <w:t xml:space="preserve"> </w:t>
      </w:r>
      <w:r w:rsidR="006A75E7">
        <w:rPr>
          <w:rFonts w:ascii="Times New Roman" w:hAnsi="Times New Roman" w:cs="Times New Roman"/>
          <w:sz w:val="28"/>
          <w:szCs w:val="28"/>
        </w:rPr>
        <w:t>[21]</w:t>
      </w:r>
    </w:p>
    <w:p w14:paraId="44F86FF8" w14:textId="77777777" w:rsidR="00EE457B" w:rsidRDefault="00EE457B" w:rsidP="00EE457B">
      <w:pPr>
        <w:spacing w:after="0" w:line="360" w:lineRule="auto"/>
        <w:ind w:firstLine="567"/>
        <w:jc w:val="both"/>
        <w:rPr>
          <w:rFonts w:ascii="Times New Roman" w:hAnsi="Times New Roman" w:cs="Times New Roman"/>
          <w:sz w:val="28"/>
          <w:szCs w:val="28"/>
        </w:rPr>
      </w:pPr>
      <w:r w:rsidRPr="00855AD4">
        <w:rPr>
          <w:rFonts w:ascii="Times New Roman" w:hAnsi="Times New Roman" w:cs="Times New Roman"/>
          <w:sz w:val="28"/>
          <w:szCs w:val="28"/>
        </w:rPr>
        <w:t xml:space="preserve">Після початку війни близько 13 мільйонів українців залишили свої домівки. </w:t>
      </w:r>
    </w:p>
    <w:p w14:paraId="09EC53E7" w14:textId="77777777" w:rsidR="00EE457B" w:rsidRDefault="00EE457B" w:rsidP="00EE457B">
      <w:pPr>
        <w:spacing w:after="0" w:line="360" w:lineRule="auto"/>
        <w:ind w:firstLine="567"/>
        <w:jc w:val="both"/>
        <w:rPr>
          <w:rFonts w:ascii="Times New Roman" w:hAnsi="Times New Roman" w:cs="Times New Roman"/>
          <w:sz w:val="28"/>
          <w:szCs w:val="28"/>
        </w:rPr>
      </w:pPr>
      <w:r w:rsidRPr="00BF7F89">
        <w:rPr>
          <w:rFonts w:ascii="Times New Roman" w:hAnsi="Times New Roman" w:cs="Times New Roman"/>
          <w:sz w:val="28"/>
          <w:szCs w:val="28"/>
        </w:rPr>
        <w:t xml:space="preserve">Багато українців, оцінюється, що мільйони, були змушені залишити свої домівки та виїхати за кордон, а значна частина з них досі перебуває за кордоном України. Опитування показує, що половина з українців, </w:t>
      </w:r>
      <w:r>
        <w:rPr>
          <w:rFonts w:ascii="Times New Roman" w:hAnsi="Times New Roman" w:cs="Times New Roman"/>
          <w:sz w:val="28"/>
          <w:szCs w:val="28"/>
        </w:rPr>
        <w:t>які емігрували, становлять діти</w:t>
      </w:r>
      <w:r w:rsidRPr="00BF7F89">
        <w:rPr>
          <w:rFonts w:ascii="Times New Roman" w:hAnsi="Times New Roman" w:cs="Times New Roman"/>
          <w:sz w:val="28"/>
          <w:szCs w:val="28"/>
        </w:rPr>
        <w:t>. Щодо дорослих</w:t>
      </w:r>
      <w:r>
        <w:rPr>
          <w:rFonts w:ascii="Times New Roman" w:hAnsi="Times New Roman" w:cs="Times New Roman"/>
          <w:sz w:val="28"/>
          <w:szCs w:val="28"/>
        </w:rPr>
        <w:t xml:space="preserve"> -</w:t>
      </w:r>
      <w:r w:rsidRPr="00BF7F89">
        <w:rPr>
          <w:rFonts w:ascii="Times New Roman" w:hAnsi="Times New Roman" w:cs="Times New Roman"/>
          <w:sz w:val="28"/>
          <w:szCs w:val="28"/>
        </w:rPr>
        <w:t xml:space="preserve"> жінки переважають (83%), </w:t>
      </w:r>
      <w:r>
        <w:rPr>
          <w:rFonts w:ascii="Times New Roman" w:hAnsi="Times New Roman" w:cs="Times New Roman"/>
          <w:sz w:val="28"/>
          <w:szCs w:val="28"/>
        </w:rPr>
        <w:t>і</w:t>
      </w:r>
      <w:r w:rsidRPr="00BF7F89">
        <w:rPr>
          <w:rFonts w:ascii="Times New Roman" w:hAnsi="Times New Roman" w:cs="Times New Roman"/>
          <w:sz w:val="28"/>
          <w:szCs w:val="28"/>
        </w:rPr>
        <w:t xml:space="preserve"> серед них (42%) відносяться до вікової категорії 35-49 років.</w:t>
      </w:r>
    </w:p>
    <w:p w14:paraId="4A5B75C5" w14:textId="77777777" w:rsidR="00EE457B" w:rsidRDefault="00EE457B" w:rsidP="00EE457B">
      <w:pPr>
        <w:spacing w:after="0" w:line="360" w:lineRule="auto"/>
        <w:ind w:firstLine="567"/>
        <w:jc w:val="both"/>
        <w:rPr>
          <w:rFonts w:ascii="Times New Roman" w:hAnsi="Times New Roman" w:cs="Times New Roman"/>
          <w:sz w:val="28"/>
          <w:szCs w:val="28"/>
        </w:rPr>
      </w:pPr>
      <w:r w:rsidRPr="00E13FC9">
        <w:rPr>
          <w:rFonts w:ascii="Times New Roman" w:hAnsi="Times New Roman" w:cs="Times New Roman"/>
          <w:sz w:val="28"/>
          <w:szCs w:val="28"/>
        </w:rPr>
        <w:t>Переважна більшість дорослих біженців (70%) має вищу освіту. Цей показник набагато вищий, ніж частка людей з вищою освітою в Україні (29%) та в ЄС (33%).</w:t>
      </w:r>
    </w:p>
    <w:p w14:paraId="31C1F0E4"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Більшість українських біженців перебуває в таких країнах(див.рис.2.3):</w:t>
      </w:r>
    </w:p>
    <w:p w14:paraId="78432B00"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67487A1" wp14:editId="2F840E78">
            <wp:extent cx="5486400" cy="3200400"/>
            <wp:effectExtent l="0" t="0" r="19050" b="1905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D5867A" w14:textId="77777777" w:rsidR="00EE457B" w:rsidRPr="00E13FC9" w:rsidRDefault="00EE457B" w:rsidP="00EE457B">
      <w:pPr>
        <w:spacing w:after="0" w:line="360" w:lineRule="auto"/>
        <w:ind w:firstLine="567"/>
        <w:jc w:val="center"/>
        <w:rPr>
          <w:rFonts w:ascii="Times New Roman" w:hAnsi="Times New Roman" w:cs="Times New Roman"/>
          <w:b/>
          <w:sz w:val="28"/>
          <w:szCs w:val="28"/>
        </w:rPr>
      </w:pPr>
      <w:r w:rsidRPr="00E13FC9">
        <w:rPr>
          <w:rFonts w:ascii="Times New Roman" w:hAnsi="Times New Roman" w:cs="Times New Roman"/>
          <w:b/>
          <w:sz w:val="28"/>
          <w:szCs w:val="28"/>
        </w:rPr>
        <w:t>Рис. 2.3 Частка українських біженців за межами України.</w:t>
      </w:r>
    </w:p>
    <w:p w14:paraId="7194CA50" w14:textId="77777777" w:rsidR="00EE457B" w:rsidRDefault="00EE457B" w:rsidP="00EE457B">
      <w:pPr>
        <w:spacing w:after="0" w:line="360" w:lineRule="auto"/>
        <w:ind w:firstLine="567"/>
        <w:jc w:val="both"/>
        <w:rPr>
          <w:rFonts w:ascii="Times New Roman" w:hAnsi="Times New Roman" w:cs="Times New Roman"/>
          <w:sz w:val="28"/>
          <w:szCs w:val="28"/>
        </w:rPr>
      </w:pPr>
      <w:r w:rsidRPr="00E13FC9">
        <w:rPr>
          <w:rFonts w:ascii="Times New Roman" w:hAnsi="Times New Roman" w:cs="Times New Roman"/>
          <w:sz w:val="28"/>
          <w:szCs w:val="28"/>
        </w:rPr>
        <w:t>У цих країнах вони можуть отримати статус тимчасового захисту, який надає право на перебування, роботу, доступ до систем охорони здоров’я та освіти.</w:t>
      </w:r>
      <w:r w:rsidR="00427601" w:rsidRPr="00427601">
        <w:rPr>
          <w:rFonts w:ascii="Times New Roman" w:hAnsi="Times New Roman" w:cs="Times New Roman"/>
          <w:sz w:val="28"/>
          <w:szCs w:val="28"/>
        </w:rPr>
        <w:t xml:space="preserve"> </w:t>
      </w:r>
      <w:r w:rsidR="00427601">
        <w:rPr>
          <w:rFonts w:ascii="Times New Roman" w:hAnsi="Times New Roman" w:cs="Times New Roman"/>
          <w:sz w:val="28"/>
          <w:szCs w:val="28"/>
        </w:rPr>
        <w:t>[22]</w:t>
      </w:r>
      <w:r w:rsidRPr="00E13FC9">
        <w:t xml:space="preserve"> </w:t>
      </w:r>
    </w:p>
    <w:p w14:paraId="742250A7" w14:textId="77777777" w:rsidR="00EE457B" w:rsidRDefault="00EE457B" w:rsidP="00EE457B">
      <w:pPr>
        <w:spacing w:after="0" w:line="360" w:lineRule="auto"/>
        <w:ind w:firstLine="567"/>
        <w:jc w:val="both"/>
        <w:rPr>
          <w:rFonts w:ascii="Times New Roman" w:hAnsi="Times New Roman" w:cs="Times New Roman"/>
          <w:sz w:val="28"/>
          <w:szCs w:val="28"/>
        </w:rPr>
      </w:pPr>
      <w:r w:rsidRPr="00855AD4">
        <w:rPr>
          <w:rFonts w:ascii="Times New Roman" w:hAnsi="Times New Roman" w:cs="Times New Roman"/>
          <w:sz w:val="28"/>
          <w:szCs w:val="28"/>
        </w:rPr>
        <w:t xml:space="preserve">З них понад </w:t>
      </w:r>
      <w:r>
        <w:rPr>
          <w:rFonts w:ascii="Times New Roman" w:hAnsi="Times New Roman" w:cs="Times New Roman"/>
          <w:sz w:val="28"/>
          <w:szCs w:val="28"/>
        </w:rPr>
        <w:t>5</w:t>
      </w:r>
      <w:r w:rsidRPr="00855AD4">
        <w:rPr>
          <w:rFonts w:ascii="Times New Roman" w:hAnsi="Times New Roman" w:cs="Times New Roman"/>
          <w:sz w:val="28"/>
          <w:szCs w:val="28"/>
        </w:rPr>
        <w:t xml:space="preserve"> мільйонів осіб залишилися в Україні і перебувають у статусі "внутрішньо переміщених о</w:t>
      </w:r>
      <w:r>
        <w:rPr>
          <w:rFonts w:ascii="Times New Roman" w:hAnsi="Times New Roman" w:cs="Times New Roman"/>
          <w:sz w:val="28"/>
          <w:szCs w:val="28"/>
        </w:rPr>
        <w:t>сіб"</w:t>
      </w:r>
      <w:r w:rsidRPr="00BE7CCC">
        <w:rPr>
          <w:rFonts w:ascii="Times New Roman" w:hAnsi="Times New Roman" w:cs="Times New Roman"/>
          <w:sz w:val="28"/>
          <w:szCs w:val="28"/>
        </w:rPr>
        <w:t xml:space="preserve">, і </w:t>
      </w:r>
      <w:r>
        <w:rPr>
          <w:rFonts w:ascii="Times New Roman" w:hAnsi="Times New Roman" w:cs="Times New Roman"/>
          <w:sz w:val="28"/>
          <w:szCs w:val="28"/>
        </w:rPr>
        <w:t xml:space="preserve">серед них 55 відсотків – жінки, </w:t>
      </w:r>
      <w:r w:rsidRPr="00BE7CCC">
        <w:rPr>
          <w:rFonts w:ascii="Times New Roman" w:hAnsi="Times New Roman" w:cs="Times New Roman"/>
          <w:sz w:val="28"/>
          <w:szCs w:val="28"/>
        </w:rPr>
        <w:t>в кожній четвертій родині внутрішньо переміщеної особи є людина з інвалідністю, тоді як майже кожна п'ята сім'я має дитину віком від одного до п'яти років.</w:t>
      </w:r>
      <w:r>
        <w:rPr>
          <w:rFonts w:ascii="Times New Roman" w:hAnsi="Times New Roman" w:cs="Times New Roman"/>
          <w:sz w:val="28"/>
          <w:szCs w:val="28"/>
        </w:rPr>
        <w:t xml:space="preserve"> </w:t>
      </w:r>
      <w:r w:rsidRPr="00BE7CCC">
        <w:rPr>
          <w:rFonts w:ascii="Times New Roman" w:hAnsi="Times New Roman" w:cs="Times New Roman"/>
          <w:sz w:val="28"/>
          <w:szCs w:val="28"/>
        </w:rPr>
        <w:t xml:space="preserve">Основною потребою є фінансова допомога, після переміщення в інший </w:t>
      </w:r>
      <w:r>
        <w:rPr>
          <w:rFonts w:ascii="Times New Roman" w:hAnsi="Times New Roman" w:cs="Times New Roman"/>
          <w:sz w:val="28"/>
          <w:szCs w:val="28"/>
        </w:rPr>
        <w:t xml:space="preserve">регіон необхідно знайти роботу, звісно є випадки, що </w:t>
      </w:r>
      <w:r w:rsidRPr="00BE7CCC">
        <w:rPr>
          <w:rFonts w:ascii="Times New Roman" w:hAnsi="Times New Roman" w:cs="Times New Roman"/>
          <w:sz w:val="28"/>
          <w:szCs w:val="28"/>
        </w:rPr>
        <w:t>деякі люди можуть працювати віддалено, зокрема у сфері ІТ та суміжних галуз</w:t>
      </w:r>
      <w:r>
        <w:rPr>
          <w:rFonts w:ascii="Times New Roman" w:hAnsi="Times New Roman" w:cs="Times New Roman"/>
          <w:sz w:val="28"/>
          <w:szCs w:val="28"/>
        </w:rPr>
        <w:t xml:space="preserve">ях, але </w:t>
      </w:r>
      <w:r w:rsidRPr="00BE7CCC">
        <w:rPr>
          <w:rFonts w:ascii="Times New Roman" w:hAnsi="Times New Roman" w:cs="Times New Roman"/>
          <w:sz w:val="28"/>
          <w:szCs w:val="28"/>
        </w:rPr>
        <w:t xml:space="preserve">це є рідкісним </w:t>
      </w:r>
      <w:r>
        <w:rPr>
          <w:rFonts w:ascii="Times New Roman" w:hAnsi="Times New Roman" w:cs="Times New Roman"/>
          <w:sz w:val="28"/>
          <w:szCs w:val="28"/>
        </w:rPr>
        <w:t>явищем</w:t>
      </w:r>
      <w:r w:rsidRPr="00BE7CCC">
        <w:rPr>
          <w:rFonts w:ascii="Times New Roman" w:hAnsi="Times New Roman" w:cs="Times New Roman"/>
          <w:sz w:val="28"/>
          <w:szCs w:val="28"/>
        </w:rPr>
        <w:t>. Більшості жителів потрібна робота та стабільний дохід.</w:t>
      </w:r>
      <w:r>
        <w:rPr>
          <w:rFonts w:ascii="Times New Roman" w:hAnsi="Times New Roman" w:cs="Times New Roman"/>
          <w:sz w:val="28"/>
          <w:szCs w:val="28"/>
        </w:rPr>
        <w:t xml:space="preserve"> </w:t>
      </w:r>
      <w:r w:rsidRPr="00855AD4">
        <w:rPr>
          <w:rFonts w:ascii="Times New Roman" w:hAnsi="Times New Roman" w:cs="Times New Roman"/>
          <w:sz w:val="28"/>
          <w:szCs w:val="28"/>
        </w:rPr>
        <w:t>Ці люди повинні почати все спочатку - шукати нове житло, медичні заклади, школи та садочки для своїх дітей, а також вирішувати питання з працевлаштуванням, що стає найбільшою проблемою для них.</w:t>
      </w:r>
      <w:r>
        <w:rPr>
          <w:rFonts w:ascii="Times New Roman" w:hAnsi="Times New Roman" w:cs="Times New Roman"/>
          <w:sz w:val="28"/>
          <w:szCs w:val="28"/>
        </w:rPr>
        <w:t xml:space="preserve"> </w:t>
      </w:r>
    </w:p>
    <w:p w14:paraId="637CFE97"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110126">
        <w:rPr>
          <w:rFonts w:ascii="Times New Roman" w:hAnsi="Times New Roman" w:cs="Times New Roman"/>
          <w:sz w:val="28"/>
          <w:szCs w:val="28"/>
        </w:rPr>
        <w:t>айже 70% внутрішніх переселе</w:t>
      </w:r>
      <w:r>
        <w:rPr>
          <w:rFonts w:ascii="Times New Roman" w:hAnsi="Times New Roman" w:cs="Times New Roman"/>
          <w:sz w:val="28"/>
          <w:szCs w:val="28"/>
        </w:rPr>
        <w:t>нців не мають стабільної роботи, д</w:t>
      </w:r>
      <w:r w:rsidRPr="005216BC">
        <w:rPr>
          <w:rFonts w:ascii="Times New Roman" w:hAnsi="Times New Roman" w:cs="Times New Roman"/>
          <w:sz w:val="28"/>
          <w:szCs w:val="28"/>
        </w:rPr>
        <w:t xml:space="preserve">о жовтня минулого року лише 34% ВПО мали стабільну роботу, тоді як 20% людей </w:t>
      </w:r>
      <w:r>
        <w:rPr>
          <w:rFonts w:ascii="Times New Roman" w:hAnsi="Times New Roman" w:cs="Times New Roman"/>
          <w:sz w:val="28"/>
          <w:szCs w:val="28"/>
        </w:rPr>
        <w:t>в</w:t>
      </w:r>
      <w:r w:rsidRPr="005216BC">
        <w:rPr>
          <w:rFonts w:ascii="Times New Roman" w:hAnsi="Times New Roman" w:cs="Times New Roman"/>
          <w:sz w:val="28"/>
          <w:szCs w:val="28"/>
        </w:rPr>
        <w:t>лаштовувалися на гіршу роботу, нижчу за їх кваліфікацію або з меншим рівнем заробітної плати</w:t>
      </w:r>
      <w:r>
        <w:rPr>
          <w:rFonts w:ascii="Times New Roman" w:hAnsi="Times New Roman" w:cs="Times New Roman"/>
          <w:sz w:val="28"/>
          <w:szCs w:val="28"/>
        </w:rPr>
        <w:t>.</w:t>
      </w:r>
      <w:r w:rsidRPr="005216BC">
        <w:rPr>
          <w:rFonts w:ascii="Times New Roman" w:hAnsi="Times New Roman" w:cs="Times New Roman"/>
          <w:sz w:val="28"/>
          <w:szCs w:val="28"/>
        </w:rPr>
        <w:t xml:space="preserve"> </w:t>
      </w:r>
    </w:p>
    <w:p w14:paraId="4D3FE4A9" w14:textId="77777777" w:rsidR="00EE457B" w:rsidRDefault="00EE457B" w:rsidP="00EE457B">
      <w:pPr>
        <w:spacing w:after="0" w:line="360" w:lineRule="auto"/>
        <w:ind w:firstLine="567"/>
        <w:jc w:val="both"/>
        <w:rPr>
          <w:rFonts w:ascii="Times New Roman" w:hAnsi="Times New Roman" w:cs="Times New Roman"/>
          <w:sz w:val="28"/>
          <w:szCs w:val="28"/>
        </w:rPr>
      </w:pPr>
      <w:r w:rsidRPr="00F47FEE">
        <w:rPr>
          <w:rFonts w:ascii="Times New Roman" w:hAnsi="Times New Roman" w:cs="Times New Roman"/>
          <w:sz w:val="28"/>
          <w:szCs w:val="28"/>
        </w:rPr>
        <w:t>Внутрішньо переміщені особи стикаються зі змістовними причинами відмови в працевлаштуванні, такими як відсутність вільних робочих місць, небажання приймати людину з тимчасово окупованої території або з територій, де органи державної влади тимчасово не здійснюють свої повноваження, а також відсутність досвіду роботи за відповідною спеціальністю.</w:t>
      </w:r>
    </w:p>
    <w:p w14:paraId="27340043"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Серед головних проблем ВПО це – житло(див.рис.2.2).</w:t>
      </w:r>
    </w:p>
    <w:p w14:paraId="10FACE27"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82BE968" wp14:editId="47A6367D">
            <wp:extent cx="5486400" cy="3200400"/>
            <wp:effectExtent l="38100" t="0" r="19050" b="1905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C37069" w14:textId="77777777" w:rsidR="00EE457B" w:rsidRPr="00110126" w:rsidRDefault="00EE457B" w:rsidP="00EE457B">
      <w:pPr>
        <w:spacing w:after="0" w:line="360" w:lineRule="auto"/>
        <w:ind w:firstLine="567"/>
        <w:jc w:val="center"/>
        <w:rPr>
          <w:rFonts w:ascii="Times New Roman" w:hAnsi="Times New Roman" w:cs="Times New Roman"/>
          <w:b/>
          <w:sz w:val="28"/>
          <w:szCs w:val="28"/>
        </w:rPr>
      </w:pPr>
      <w:r w:rsidRPr="00110126">
        <w:rPr>
          <w:rFonts w:ascii="Times New Roman" w:hAnsi="Times New Roman" w:cs="Times New Roman"/>
          <w:b/>
          <w:sz w:val="28"/>
          <w:szCs w:val="28"/>
        </w:rPr>
        <w:t>Рис 2.2 Розподіл місця проживання ВПО.</w:t>
      </w:r>
    </w:p>
    <w:p w14:paraId="64BC0F22" w14:textId="77777777" w:rsidR="00EE457B" w:rsidRDefault="00EE457B" w:rsidP="00EE457B">
      <w:pPr>
        <w:spacing w:after="0" w:line="360" w:lineRule="auto"/>
        <w:ind w:firstLine="567"/>
        <w:jc w:val="both"/>
        <w:rPr>
          <w:rFonts w:ascii="Times New Roman" w:hAnsi="Times New Roman" w:cs="Times New Roman"/>
          <w:sz w:val="28"/>
          <w:szCs w:val="28"/>
        </w:rPr>
      </w:pPr>
      <w:r w:rsidRPr="00110126">
        <w:rPr>
          <w:rFonts w:ascii="Times New Roman" w:hAnsi="Times New Roman" w:cs="Times New Roman"/>
          <w:sz w:val="28"/>
          <w:szCs w:val="28"/>
        </w:rPr>
        <w:t>Центри є вже крайнім заходом, там залишаються люди, яким зовсім немає куди податися, і саме там люди мають найбільше незакритих потреб.</w:t>
      </w:r>
      <w:r>
        <w:rPr>
          <w:rFonts w:ascii="Times New Roman" w:hAnsi="Times New Roman" w:cs="Times New Roman"/>
          <w:sz w:val="28"/>
          <w:szCs w:val="28"/>
        </w:rPr>
        <w:t xml:space="preserve"> </w:t>
      </w:r>
    </w:p>
    <w:p w14:paraId="1D9D84E4" w14:textId="77777777" w:rsidR="00EE457B" w:rsidRDefault="00EE457B" w:rsidP="00EE457B">
      <w:pPr>
        <w:spacing w:after="0" w:line="360" w:lineRule="auto"/>
        <w:ind w:firstLine="567"/>
        <w:jc w:val="both"/>
        <w:rPr>
          <w:rFonts w:ascii="Times New Roman" w:hAnsi="Times New Roman" w:cs="Times New Roman"/>
          <w:sz w:val="28"/>
          <w:szCs w:val="28"/>
        </w:rPr>
      </w:pPr>
      <w:r w:rsidRPr="00110126">
        <w:rPr>
          <w:rFonts w:ascii="Times New Roman" w:hAnsi="Times New Roman" w:cs="Times New Roman"/>
          <w:sz w:val="28"/>
          <w:szCs w:val="28"/>
        </w:rPr>
        <w:t>Частка ВПО спочатку була більшою на заході Україні, але з часом це змінилося</w:t>
      </w:r>
      <w:r>
        <w:rPr>
          <w:rFonts w:ascii="Times New Roman" w:hAnsi="Times New Roman" w:cs="Times New Roman"/>
          <w:sz w:val="28"/>
          <w:szCs w:val="28"/>
        </w:rPr>
        <w:t xml:space="preserve">, так як ситуація дещо стабілізувалася в деяких регіонах і люди почали частково повертатися до постійного місця проживання. Проте, </w:t>
      </w:r>
      <w:r w:rsidRPr="00110126">
        <w:rPr>
          <w:rFonts w:ascii="Times New Roman" w:hAnsi="Times New Roman" w:cs="Times New Roman"/>
          <w:sz w:val="28"/>
          <w:szCs w:val="28"/>
        </w:rPr>
        <w:t>Майже 600 тисяч українських переселенців планують залишатися і інтегруватися у місцеві громади</w:t>
      </w:r>
      <w:r>
        <w:rPr>
          <w:rFonts w:ascii="Times New Roman" w:hAnsi="Times New Roman" w:cs="Times New Roman"/>
          <w:sz w:val="28"/>
          <w:szCs w:val="28"/>
        </w:rPr>
        <w:t>.</w:t>
      </w:r>
    </w:p>
    <w:p w14:paraId="3EFFCF3B"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9E0A6B">
        <w:rPr>
          <w:rFonts w:ascii="Times New Roman" w:hAnsi="Times New Roman" w:cs="Times New Roman"/>
          <w:sz w:val="28"/>
          <w:szCs w:val="28"/>
        </w:rPr>
        <w:t>ідповідно до звіту Національ</w:t>
      </w:r>
      <w:r>
        <w:rPr>
          <w:rFonts w:ascii="Times New Roman" w:hAnsi="Times New Roman" w:cs="Times New Roman"/>
          <w:sz w:val="28"/>
          <w:szCs w:val="28"/>
        </w:rPr>
        <w:t xml:space="preserve">ної системи моніторингу, який </w:t>
      </w:r>
      <w:r w:rsidRPr="009E0A6B">
        <w:rPr>
          <w:rFonts w:ascii="Times New Roman" w:hAnsi="Times New Roman" w:cs="Times New Roman"/>
          <w:sz w:val="28"/>
          <w:szCs w:val="28"/>
        </w:rPr>
        <w:t>ґрунтується на опитуванні домогосподарств внутрішньо переміщених осіб, частина тих, хто відчуває себе інтегрованими в місцеву територіальну громаду, зросла на 12</w:t>
      </w:r>
      <w:r>
        <w:rPr>
          <w:rFonts w:ascii="Times New Roman" w:hAnsi="Times New Roman" w:cs="Times New Roman"/>
          <w:sz w:val="28"/>
          <w:szCs w:val="28"/>
        </w:rPr>
        <w:t>%</w:t>
      </w:r>
      <w:r w:rsidRPr="009E0A6B">
        <w:rPr>
          <w:rFonts w:ascii="Times New Roman" w:hAnsi="Times New Roman" w:cs="Times New Roman"/>
          <w:sz w:val="28"/>
          <w:szCs w:val="28"/>
        </w:rPr>
        <w:t xml:space="preserve"> </w:t>
      </w:r>
      <w:r>
        <w:rPr>
          <w:rFonts w:ascii="Times New Roman" w:hAnsi="Times New Roman" w:cs="Times New Roman"/>
          <w:sz w:val="28"/>
          <w:szCs w:val="28"/>
        </w:rPr>
        <w:t>і склала</w:t>
      </w:r>
      <w:r w:rsidRPr="009E0A6B">
        <w:rPr>
          <w:rFonts w:ascii="Times New Roman" w:hAnsi="Times New Roman" w:cs="Times New Roman"/>
          <w:sz w:val="28"/>
          <w:szCs w:val="28"/>
        </w:rPr>
        <w:t xml:space="preserve"> </w:t>
      </w:r>
      <w:r>
        <w:rPr>
          <w:rFonts w:ascii="Times New Roman" w:hAnsi="Times New Roman" w:cs="Times New Roman"/>
          <w:sz w:val="28"/>
          <w:szCs w:val="28"/>
        </w:rPr>
        <w:t>68%</w:t>
      </w:r>
      <w:r w:rsidRPr="009E0A6B">
        <w:rPr>
          <w:rFonts w:ascii="Times New Roman" w:hAnsi="Times New Roman" w:cs="Times New Roman"/>
          <w:sz w:val="28"/>
          <w:szCs w:val="28"/>
        </w:rPr>
        <w:t>. Житло, постійний дохід та зайнятість є основними умовами інтеграції.</w:t>
      </w:r>
    </w:p>
    <w:p w14:paraId="76BDF14F" w14:textId="77777777" w:rsidR="00EE457B" w:rsidRDefault="00EE457B" w:rsidP="00EE457B">
      <w:pPr>
        <w:spacing w:after="0" w:line="360" w:lineRule="auto"/>
        <w:ind w:firstLine="567"/>
        <w:jc w:val="both"/>
        <w:rPr>
          <w:rFonts w:ascii="Times New Roman" w:hAnsi="Times New Roman" w:cs="Times New Roman"/>
          <w:sz w:val="28"/>
          <w:szCs w:val="28"/>
        </w:rPr>
      </w:pPr>
      <w:r w:rsidRPr="00F47FEE">
        <w:rPr>
          <w:rFonts w:ascii="Times New Roman" w:hAnsi="Times New Roman" w:cs="Times New Roman"/>
          <w:sz w:val="28"/>
          <w:szCs w:val="28"/>
        </w:rPr>
        <w:t>Забезпечення життєдіяльності є однією з основних проблем, які стосуються внутрішньо переміщених осіб. Міжнародний досвід показує, що ця проблема має бути вирішена диференційовано, залежно від планів та можливостей самого переселенця, а також від туристичності держави. В цілому, чотири основні шлях</w:t>
      </w:r>
      <w:r>
        <w:rPr>
          <w:rFonts w:ascii="Times New Roman" w:hAnsi="Times New Roman" w:cs="Times New Roman"/>
          <w:sz w:val="28"/>
          <w:szCs w:val="28"/>
        </w:rPr>
        <w:t>и вирішення житлової проблеми:</w:t>
      </w:r>
    </w:p>
    <w:p w14:paraId="6FDF4C99" w14:textId="77777777" w:rsidR="00EE457B" w:rsidRDefault="00EE457B" w:rsidP="00EE457B">
      <w:pPr>
        <w:spacing w:after="0" w:line="360" w:lineRule="auto"/>
        <w:ind w:firstLine="567"/>
        <w:jc w:val="both"/>
        <w:rPr>
          <w:rFonts w:ascii="Times New Roman" w:hAnsi="Times New Roman" w:cs="Times New Roman"/>
          <w:sz w:val="28"/>
          <w:szCs w:val="28"/>
        </w:rPr>
      </w:pPr>
      <w:r w:rsidRPr="00F47FEE">
        <w:rPr>
          <w:rFonts w:ascii="Times New Roman" w:hAnsi="Times New Roman" w:cs="Times New Roman"/>
          <w:sz w:val="28"/>
          <w:szCs w:val="28"/>
        </w:rPr>
        <w:t xml:space="preserve">– розміщення у приватному секторі (оренда квартир і будинків); </w:t>
      </w:r>
    </w:p>
    <w:p w14:paraId="648A6ECF" w14:textId="77777777" w:rsidR="00EE457B" w:rsidRDefault="00EE457B" w:rsidP="00EE457B">
      <w:pPr>
        <w:spacing w:after="0" w:line="360" w:lineRule="auto"/>
        <w:ind w:firstLine="567"/>
        <w:jc w:val="both"/>
        <w:rPr>
          <w:rFonts w:ascii="Times New Roman" w:hAnsi="Times New Roman" w:cs="Times New Roman"/>
          <w:sz w:val="28"/>
          <w:szCs w:val="28"/>
        </w:rPr>
      </w:pPr>
      <w:r w:rsidRPr="00F47FEE">
        <w:rPr>
          <w:rFonts w:ascii="Times New Roman" w:hAnsi="Times New Roman" w:cs="Times New Roman"/>
          <w:sz w:val="28"/>
          <w:szCs w:val="28"/>
        </w:rPr>
        <w:t xml:space="preserve">– розміщення на території об’єктів державної власності; </w:t>
      </w:r>
    </w:p>
    <w:p w14:paraId="2DC9E453" w14:textId="77777777" w:rsidR="00EE457B" w:rsidRDefault="00EE457B" w:rsidP="00EE457B">
      <w:pPr>
        <w:spacing w:after="0" w:line="360" w:lineRule="auto"/>
        <w:ind w:firstLine="567"/>
        <w:jc w:val="both"/>
        <w:rPr>
          <w:rFonts w:ascii="Times New Roman" w:hAnsi="Times New Roman" w:cs="Times New Roman"/>
          <w:sz w:val="28"/>
          <w:szCs w:val="28"/>
        </w:rPr>
      </w:pPr>
      <w:r w:rsidRPr="00F47FEE">
        <w:rPr>
          <w:rFonts w:ascii="Times New Roman" w:hAnsi="Times New Roman" w:cs="Times New Roman"/>
          <w:sz w:val="28"/>
          <w:szCs w:val="28"/>
        </w:rPr>
        <w:t xml:space="preserve">– готелі, гуртожитки, літні табори; </w:t>
      </w:r>
    </w:p>
    <w:p w14:paraId="354917EC" w14:textId="77777777" w:rsidR="00EE457B" w:rsidRDefault="00EE457B" w:rsidP="00EE457B">
      <w:pPr>
        <w:spacing w:after="0" w:line="360" w:lineRule="auto"/>
        <w:ind w:firstLine="567"/>
        <w:jc w:val="both"/>
      </w:pPr>
      <w:r w:rsidRPr="00F47FEE">
        <w:rPr>
          <w:rFonts w:ascii="Times New Roman" w:hAnsi="Times New Roman" w:cs="Times New Roman"/>
          <w:sz w:val="28"/>
          <w:szCs w:val="28"/>
        </w:rPr>
        <w:t>– будівництво нового житла.</w:t>
      </w:r>
      <w:r w:rsidRPr="00986AEF">
        <w:t xml:space="preserve"> </w:t>
      </w:r>
      <w:r w:rsidR="00427601">
        <w:rPr>
          <w:rFonts w:ascii="Times New Roman" w:hAnsi="Times New Roman" w:cs="Times New Roman"/>
          <w:sz w:val="28"/>
          <w:szCs w:val="28"/>
        </w:rPr>
        <w:t>[23]</w:t>
      </w:r>
    </w:p>
    <w:p w14:paraId="5027956C"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Існують проблеми в забезпеченні медичними послугами ВПО. </w:t>
      </w:r>
      <w:r w:rsidRPr="009E0A6B">
        <w:rPr>
          <w:rFonts w:ascii="Times New Roman" w:hAnsi="Times New Roman" w:cs="Times New Roman"/>
          <w:sz w:val="28"/>
          <w:szCs w:val="28"/>
        </w:rPr>
        <w:t>Відповідно до статті 3 Конституції України</w:t>
      </w:r>
      <w:r w:rsidRPr="009E0A6B">
        <w:t xml:space="preserve"> </w:t>
      </w:r>
      <w:r w:rsidRPr="009E0A6B">
        <w:rPr>
          <w:rFonts w:ascii="Times New Roman" w:hAnsi="Times New Roman" w:cs="Times New Roman"/>
          <w:sz w:val="28"/>
          <w:szCs w:val="28"/>
        </w:rPr>
        <w:t>здоров'я визнається найвищою соціальною ціною держави.</w:t>
      </w:r>
      <w:r w:rsidR="00427601" w:rsidRPr="00427601">
        <w:rPr>
          <w:rFonts w:ascii="Times New Roman" w:hAnsi="Times New Roman" w:cs="Times New Roman"/>
          <w:sz w:val="28"/>
          <w:szCs w:val="28"/>
        </w:rPr>
        <w:t xml:space="preserve"> </w:t>
      </w:r>
      <w:r w:rsidR="00427601">
        <w:rPr>
          <w:rFonts w:ascii="Times New Roman" w:hAnsi="Times New Roman" w:cs="Times New Roman"/>
          <w:sz w:val="28"/>
          <w:szCs w:val="28"/>
        </w:rPr>
        <w:t>[14]</w:t>
      </w:r>
      <w:r w:rsidRPr="009E0A6B">
        <w:rPr>
          <w:rFonts w:ascii="Times New Roman" w:hAnsi="Times New Roman" w:cs="Times New Roman"/>
          <w:sz w:val="28"/>
          <w:szCs w:val="28"/>
        </w:rPr>
        <w:t xml:space="preserve"> Однак через недостатню кількість закладів охорони здоров’я та їх переміщення на територіях, які приймають внутрішньо переміщених осіб, а також недостатнє фінансування, доступ до медичних послуг ускладнюється. Важливо зазначити, що розподіл медичної субвенції між місцевими бюджетами реалізується без урахування реальної кількості внутрішньо переміщених осіб, що призводить до зменшення їх доступу до медичного обслуговування.</w:t>
      </w:r>
      <w:r>
        <w:rPr>
          <w:rFonts w:ascii="Times New Roman" w:hAnsi="Times New Roman" w:cs="Times New Roman"/>
          <w:sz w:val="28"/>
          <w:szCs w:val="28"/>
        </w:rPr>
        <w:t xml:space="preserve"> </w:t>
      </w:r>
    </w:p>
    <w:p w14:paraId="199C1E2A" w14:textId="77777777" w:rsidR="00EE457B" w:rsidRPr="00485A34" w:rsidRDefault="00EE457B" w:rsidP="00EE457B">
      <w:pPr>
        <w:pStyle w:val="a4"/>
        <w:shd w:val="clear" w:color="auto" w:fill="FFFFFF"/>
        <w:spacing w:before="0" w:beforeAutospacing="0" w:after="0" w:afterAutospacing="0" w:line="360" w:lineRule="auto"/>
        <w:ind w:firstLine="567"/>
        <w:jc w:val="both"/>
        <w:rPr>
          <w:sz w:val="28"/>
          <w:szCs w:val="28"/>
        </w:rPr>
      </w:pPr>
      <w:r>
        <w:rPr>
          <w:sz w:val="28"/>
          <w:szCs w:val="28"/>
        </w:rPr>
        <w:t>О</w:t>
      </w:r>
      <w:r w:rsidRPr="00485A34">
        <w:rPr>
          <w:sz w:val="28"/>
          <w:szCs w:val="28"/>
        </w:rPr>
        <w:t xml:space="preserve">тже, можна зробити висновок, що серед найбільш </w:t>
      </w:r>
      <w:r>
        <w:rPr>
          <w:sz w:val="28"/>
          <w:szCs w:val="28"/>
        </w:rPr>
        <w:t>по</w:t>
      </w:r>
      <w:r w:rsidRPr="00485A34">
        <w:rPr>
          <w:sz w:val="28"/>
          <w:szCs w:val="28"/>
        </w:rPr>
        <w:t>ширених труднощів інтеграції внутрішньо переміщених осіб до місцевих територіальних громад можна виділити такі:</w:t>
      </w:r>
    </w:p>
    <w:p w14:paraId="153DE124" w14:textId="77777777" w:rsidR="00EE457B" w:rsidRPr="00485A34" w:rsidRDefault="00EE457B" w:rsidP="00EE457B">
      <w:pPr>
        <w:pStyle w:val="a4"/>
        <w:numPr>
          <w:ilvl w:val="0"/>
          <w:numId w:val="33"/>
        </w:numPr>
        <w:shd w:val="clear" w:color="auto" w:fill="FFFFFF"/>
        <w:spacing w:before="0" w:beforeAutospacing="0" w:after="0" w:afterAutospacing="0" w:line="360" w:lineRule="auto"/>
        <w:jc w:val="both"/>
        <w:rPr>
          <w:sz w:val="28"/>
          <w:szCs w:val="28"/>
        </w:rPr>
      </w:pPr>
      <w:r w:rsidRPr="00485A34">
        <w:rPr>
          <w:sz w:val="28"/>
          <w:szCs w:val="28"/>
        </w:rPr>
        <w:t>недостатня соціальна стабільність внутрішньо переміщених осіб, виявлення гідного житла та облаштування побуту на новому місці;</w:t>
      </w:r>
    </w:p>
    <w:p w14:paraId="01F2D82E" w14:textId="77777777" w:rsidR="00EE457B" w:rsidRPr="00485A34" w:rsidRDefault="00EE457B" w:rsidP="00EE457B">
      <w:pPr>
        <w:pStyle w:val="a4"/>
        <w:numPr>
          <w:ilvl w:val="0"/>
          <w:numId w:val="33"/>
        </w:numPr>
        <w:shd w:val="clear" w:color="auto" w:fill="FFFFFF"/>
        <w:spacing w:before="0" w:beforeAutospacing="0" w:after="0" w:afterAutospacing="0" w:line="360" w:lineRule="auto"/>
        <w:jc w:val="both"/>
        <w:rPr>
          <w:sz w:val="28"/>
          <w:szCs w:val="28"/>
        </w:rPr>
      </w:pPr>
      <w:r w:rsidRPr="00485A34">
        <w:rPr>
          <w:sz w:val="28"/>
          <w:szCs w:val="28"/>
        </w:rPr>
        <w:t xml:space="preserve">ризики соціальної відмежованості внутрішньо переміщених осіб у галузі праці через несумісність кваліфікації з місцевими ринками праці, </w:t>
      </w:r>
      <w:r>
        <w:rPr>
          <w:sz w:val="28"/>
          <w:szCs w:val="28"/>
        </w:rPr>
        <w:t>відкриті вакансії</w:t>
      </w:r>
      <w:r w:rsidRPr="00485A34">
        <w:rPr>
          <w:sz w:val="28"/>
          <w:szCs w:val="28"/>
        </w:rPr>
        <w:t xml:space="preserve"> за спеціальностями, на які мають відповідну кваліфікацію та професійний досвід внутрішньо переміщених осіб;</w:t>
      </w:r>
    </w:p>
    <w:p w14:paraId="5C5C15BB" w14:textId="77777777" w:rsidR="00EE457B" w:rsidRPr="00485A34" w:rsidRDefault="00EE457B" w:rsidP="00EE457B">
      <w:pPr>
        <w:pStyle w:val="a4"/>
        <w:numPr>
          <w:ilvl w:val="0"/>
          <w:numId w:val="33"/>
        </w:numPr>
        <w:shd w:val="clear" w:color="auto" w:fill="FFFFFF"/>
        <w:spacing w:before="0" w:beforeAutospacing="0" w:after="0" w:afterAutospacing="0" w:line="360" w:lineRule="auto"/>
        <w:jc w:val="both"/>
        <w:rPr>
          <w:sz w:val="28"/>
          <w:szCs w:val="28"/>
        </w:rPr>
      </w:pPr>
      <w:r w:rsidRPr="00485A34">
        <w:rPr>
          <w:sz w:val="28"/>
          <w:szCs w:val="28"/>
        </w:rPr>
        <w:t>обмеження фінансових ресурсів територіальних громад для вирішення питань доступу внутрішньо переміщених осіб до якісних умов проживання, медичної та допомоги освіти, професійної підготовки (перепідготовки);</w:t>
      </w:r>
    </w:p>
    <w:p w14:paraId="53BA898A" w14:textId="77777777" w:rsidR="00EE457B" w:rsidRPr="00485A34" w:rsidRDefault="00EE457B" w:rsidP="00EE457B">
      <w:pPr>
        <w:pStyle w:val="a4"/>
        <w:numPr>
          <w:ilvl w:val="0"/>
          <w:numId w:val="33"/>
        </w:numPr>
        <w:shd w:val="clear" w:color="auto" w:fill="FFFFFF"/>
        <w:spacing w:before="0" w:beforeAutospacing="0" w:after="0" w:afterAutospacing="0" w:line="360" w:lineRule="auto"/>
        <w:jc w:val="both"/>
        <w:rPr>
          <w:sz w:val="28"/>
          <w:szCs w:val="28"/>
        </w:rPr>
      </w:pPr>
      <w:r w:rsidRPr="00485A34">
        <w:rPr>
          <w:sz w:val="28"/>
          <w:szCs w:val="28"/>
        </w:rPr>
        <w:t xml:space="preserve">зростання ризику бідності для </w:t>
      </w:r>
      <w:r>
        <w:rPr>
          <w:sz w:val="28"/>
          <w:szCs w:val="28"/>
        </w:rPr>
        <w:t>працездатної</w:t>
      </w:r>
      <w:r w:rsidRPr="00485A34">
        <w:rPr>
          <w:sz w:val="28"/>
          <w:szCs w:val="28"/>
        </w:rPr>
        <w:t xml:space="preserve"> частини внутрішньо переміщених осіб через труднощі з доступом до місцевих ринків праці та/або низький рівень доходів, в тому числі від підприємницької та індивідуальної діяльності;</w:t>
      </w:r>
    </w:p>
    <w:p w14:paraId="363B6579" w14:textId="77777777" w:rsidR="00EE457B" w:rsidRPr="00485A34" w:rsidRDefault="00EE457B" w:rsidP="00EE457B">
      <w:pPr>
        <w:pStyle w:val="a4"/>
        <w:numPr>
          <w:ilvl w:val="0"/>
          <w:numId w:val="33"/>
        </w:numPr>
        <w:shd w:val="clear" w:color="auto" w:fill="FFFFFF"/>
        <w:spacing w:before="0" w:beforeAutospacing="0" w:after="0" w:afterAutospacing="0" w:line="360" w:lineRule="auto"/>
        <w:jc w:val="both"/>
        <w:rPr>
          <w:sz w:val="28"/>
          <w:szCs w:val="28"/>
        </w:rPr>
      </w:pPr>
      <w:r w:rsidRPr="00485A34">
        <w:rPr>
          <w:sz w:val="28"/>
          <w:szCs w:val="28"/>
        </w:rPr>
        <w:t>неефективність юридичних механізмів захисту прав, зокрема механізму підтвердження актів цивільного стану, та неефективність мережевої допомоги внутрішньо переміщеним особам у регіонах.</w:t>
      </w:r>
    </w:p>
    <w:p w14:paraId="1FB0B3D7" w14:textId="77777777" w:rsidR="00EE457B" w:rsidRDefault="00EE457B" w:rsidP="00EE457B">
      <w:pPr>
        <w:pStyle w:val="a4"/>
        <w:shd w:val="clear" w:color="auto" w:fill="FFFFFF"/>
        <w:spacing w:before="0" w:beforeAutospacing="0" w:after="0" w:afterAutospacing="0" w:line="360" w:lineRule="auto"/>
        <w:ind w:firstLine="567"/>
        <w:jc w:val="both"/>
        <w:rPr>
          <w:rFonts w:ascii="Arial" w:hAnsi="Arial" w:cs="Arial"/>
          <w:color w:val="000000"/>
          <w:sz w:val="23"/>
          <w:szCs w:val="23"/>
        </w:rPr>
      </w:pPr>
      <w:r w:rsidRPr="00986AEF">
        <w:rPr>
          <w:sz w:val="28"/>
          <w:szCs w:val="28"/>
        </w:rPr>
        <w:t xml:space="preserve">Оцінка системи соціального захисту військовослужбовців </w:t>
      </w:r>
      <w:r>
        <w:rPr>
          <w:sz w:val="28"/>
          <w:szCs w:val="28"/>
        </w:rPr>
        <w:t>є важливим напрямком державної політики України для забезпечення подолання та розв’язання проблем цього напрямку. Відповідно до потреб</w:t>
      </w:r>
      <w:r w:rsidRPr="00800422">
        <w:rPr>
          <w:sz w:val="28"/>
          <w:szCs w:val="28"/>
        </w:rPr>
        <w:t xml:space="preserve"> воєнного стану кількість підрозділів Сил оборони України значно збільшилася, що призвело до необхідності посилення соціальної роботи з військовослужбовцями та їхніми родинами.</w:t>
      </w:r>
      <w:r w:rsidRPr="005F3EFC">
        <w:rPr>
          <w:rFonts w:ascii="Arial" w:hAnsi="Arial" w:cs="Arial"/>
          <w:color w:val="000000"/>
          <w:sz w:val="23"/>
          <w:szCs w:val="23"/>
        </w:rPr>
        <w:t xml:space="preserve"> </w:t>
      </w:r>
    </w:p>
    <w:p w14:paraId="58F013A0" w14:textId="77777777" w:rsidR="00EE457B" w:rsidRDefault="00EE457B" w:rsidP="00EE457B">
      <w:pPr>
        <w:pStyle w:val="a4"/>
        <w:shd w:val="clear" w:color="auto" w:fill="FFFFFF"/>
        <w:spacing w:before="0" w:beforeAutospacing="0" w:after="0" w:afterAutospacing="0" w:line="360" w:lineRule="auto"/>
        <w:ind w:firstLine="567"/>
        <w:jc w:val="both"/>
        <w:rPr>
          <w:color w:val="000000"/>
          <w:sz w:val="28"/>
          <w:szCs w:val="28"/>
          <w:shd w:val="clear" w:color="auto" w:fill="FFFFFF"/>
        </w:rPr>
      </w:pPr>
      <w:r w:rsidRPr="00602FDD">
        <w:rPr>
          <w:color w:val="000000"/>
          <w:sz w:val="28"/>
          <w:szCs w:val="28"/>
        </w:rPr>
        <w:t xml:space="preserve">Однією із </w:t>
      </w:r>
      <w:r>
        <w:rPr>
          <w:color w:val="000000"/>
          <w:sz w:val="28"/>
          <w:szCs w:val="28"/>
        </w:rPr>
        <w:t>на</w:t>
      </w:r>
      <w:r w:rsidRPr="00602FDD">
        <w:rPr>
          <w:color w:val="000000"/>
          <w:sz w:val="28"/>
          <w:szCs w:val="28"/>
        </w:rPr>
        <w:t xml:space="preserve">гальних проблем </w:t>
      </w:r>
      <w:r w:rsidRPr="00602FDD">
        <w:rPr>
          <w:sz w:val="28"/>
          <w:szCs w:val="28"/>
        </w:rPr>
        <w:t>соціального захисту військовослужбовців є</w:t>
      </w:r>
      <w:r>
        <w:rPr>
          <w:sz w:val="28"/>
          <w:szCs w:val="28"/>
        </w:rPr>
        <w:t xml:space="preserve"> с</w:t>
      </w:r>
      <w:r w:rsidRPr="00602FDD">
        <w:rPr>
          <w:sz w:val="28"/>
          <w:szCs w:val="28"/>
        </w:rPr>
        <w:t>оціальні та пенсійні гарантії держави</w:t>
      </w:r>
      <w:r>
        <w:rPr>
          <w:sz w:val="28"/>
          <w:szCs w:val="28"/>
        </w:rPr>
        <w:t xml:space="preserve">, які </w:t>
      </w:r>
      <w:r w:rsidRPr="00602FDD">
        <w:rPr>
          <w:color w:val="000000"/>
          <w:sz w:val="28"/>
          <w:szCs w:val="28"/>
          <w:shd w:val="clear" w:color="auto" w:fill="FFFFFF"/>
        </w:rPr>
        <w:t>наразі неспівставно великі порівняно з фінансовими можливостями бюджету. Особливо зважаючи на масштабну демографічну кризу.</w:t>
      </w:r>
    </w:p>
    <w:p w14:paraId="0D2DB6C5" w14:textId="77777777" w:rsidR="00EE457B" w:rsidRPr="00602FDD" w:rsidRDefault="00EE457B" w:rsidP="00EE457B">
      <w:pPr>
        <w:pStyle w:val="a4"/>
        <w:spacing w:before="0" w:beforeAutospacing="0" w:after="0" w:afterAutospacing="0" w:line="360" w:lineRule="auto"/>
        <w:ind w:firstLine="567"/>
        <w:jc w:val="both"/>
        <w:rPr>
          <w:color w:val="000000"/>
          <w:sz w:val="28"/>
          <w:szCs w:val="28"/>
        </w:rPr>
      </w:pPr>
      <w:r w:rsidRPr="00602FDD">
        <w:rPr>
          <w:color w:val="000000"/>
          <w:sz w:val="28"/>
          <w:szCs w:val="28"/>
        </w:rPr>
        <w:t>Крім регулярних пенсійних виплат, військові та їхні родичі можуть отримувати ще й одноразові виплати. Зазвичай ці виплати регулюються іншими законами та постановами уряду.</w:t>
      </w:r>
    </w:p>
    <w:p w14:paraId="2DC96EA5" w14:textId="77777777" w:rsidR="00EE457B" w:rsidRDefault="00EE457B" w:rsidP="00EE457B">
      <w:pPr>
        <w:pStyle w:val="a4"/>
        <w:shd w:val="clear" w:color="auto" w:fill="FFFFFF"/>
        <w:spacing w:before="0" w:beforeAutospacing="0" w:after="0" w:afterAutospacing="0" w:line="360" w:lineRule="auto"/>
        <w:ind w:firstLine="567"/>
        <w:jc w:val="both"/>
        <w:rPr>
          <w:color w:val="000000"/>
          <w:sz w:val="28"/>
          <w:szCs w:val="28"/>
        </w:rPr>
      </w:pPr>
      <w:r w:rsidRPr="00602FDD">
        <w:rPr>
          <w:color w:val="000000"/>
          <w:sz w:val="28"/>
          <w:szCs w:val="28"/>
        </w:rPr>
        <w:t>Є певні види пенсій військових, розмір яких обмежує держава. Тим не менш, існує загальне правило, що максимальна виплата пенсії не може перевищувати 10 прожиткових мінімумів для непрацездатних осіб. У 2023 році це становить 20 930 грн на місяць.</w:t>
      </w:r>
    </w:p>
    <w:p w14:paraId="23A689EF" w14:textId="77777777" w:rsidR="00EE457B" w:rsidRPr="008F105C" w:rsidRDefault="00EE457B" w:rsidP="00EE457B">
      <w:pPr>
        <w:pStyle w:val="a4"/>
        <w:spacing w:before="0" w:beforeAutospacing="0" w:after="0" w:afterAutospacing="0" w:line="360" w:lineRule="auto"/>
        <w:ind w:firstLine="567"/>
        <w:jc w:val="both"/>
        <w:rPr>
          <w:b/>
          <w:bCs/>
          <w:color w:val="000000"/>
          <w:sz w:val="28"/>
          <w:szCs w:val="28"/>
        </w:rPr>
      </w:pPr>
      <w:r w:rsidRPr="008F105C">
        <w:rPr>
          <w:b/>
          <w:bCs/>
          <w:color w:val="000000"/>
          <w:sz w:val="28"/>
          <w:szCs w:val="28"/>
        </w:rPr>
        <w:t>Пенсії за вислугу років</w:t>
      </w:r>
    </w:p>
    <w:p w14:paraId="47064F12" w14:textId="77777777" w:rsidR="00EE457B" w:rsidRDefault="00EE457B" w:rsidP="00EE457B">
      <w:pPr>
        <w:pStyle w:val="a4"/>
        <w:shd w:val="clear" w:color="auto" w:fill="FFFFFF"/>
        <w:spacing w:before="0" w:beforeAutospacing="0" w:after="0" w:afterAutospacing="0" w:line="360" w:lineRule="auto"/>
        <w:ind w:firstLine="567"/>
        <w:jc w:val="both"/>
        <w:rPr>
          <w:color w:val="000000"/>
          <w:sz w:val="28"/>
          <w:szCs w:val="28"/>
        </w:rPr>
      </w:pPr>
      <w:r w:rsidRPr="00602FDD">
        <w:rPr>
          <w:color w:val="000000"/>
          <w:sz w:val="28"/>
          <w:szCs w:val="28"/>
        </w:rPr>
        <w:t xml:space="preserve">Вислуга років дозволяє військовослужбовцям та працівникам силових структур отримувати пенсію. </w:t>
      </w:r>
    </w:p>
    <w:p w14:paraId="581436AF" w14:textId="77777777" w:rsidR="00EE457B" w:rsidRDefault="00EE457B" w:rsidP="00EE457B">
      <w:pPr>
        <w:pStyle w:val="a4"/>
        <w:numPr>
          <w:ilvl w:val="0"/>
          <w:numId w:val="26"/>
        </w:numPr>
        <w:shd w:val="clear" w:color="auto" w:fill="FFFFFF"/>
        <w:spacing w:before="0" w:beforeAutospacing="0" w:after="0" w:afterAutospacing="0" w:line="360" w:lineRule="auto"/>
        <w:jc w:val="both"/>
        <w:rPr>
          <w:color w:val="000000"/>
          <w:sz w:val="28"/>
          <w:szCs w:val="28"/>
        </w:rPr>
      </w:pPr>
      <w:r w:rsidRPr="00602FDD">
        <w:rPr>
          <w:color w:val="000000"/>
          <w:sz w:val="28"/>
          <w:szCs w:val="28"/>
        </w:rPr>
        <w:t xml:space="preserve">Якщо їх вислуга становить 25 років або більше, то вони можуть отримати 65% від грошового забезпечення (50% за 20 років вислуги плюс по 3% за кожен додатковий рік). </w:t>
      </w:r>
    </w:p>
    <w:p w14:paraId="1A82CCEA" w14:textId="77777777" w:rsidR="00EE457B" w:rsidRDefault="00EE457B" w:rsidP="00EE457B">
      <w:pPr>
        <w:pStyle w:val="a4"/>
        <w:numPr>
          <w:ilvl w:val="0"/>
          <w:numId w:val="26"/>
        </w:numPr>
        <w:shd w:val="clear" w:color="auto" w:fill="FFFFFF"/>
        <w:spacing w:before="0" w:beforeAutospacing="0" w:after="0" w:afterAutospacing="0" w:line="360" w:lineRule="auto"/>
        <w:jc w:val="both"/>
        <w:rPr>
          <w:color w:val="000000"/>
          <w:sz w:val="28"/>
          <w:szCs w:val="28"/>
        </w:rPr>
      </w:pPr>
      <w:r w:rsidRPr="00602FDD">
        <w:rPr>
          <w:color w:val="000000"/>
          <w:sz w:val="28"/>
          <w:szCs w:val="28"/>
        </w:rPr>
        <w:t xml:space="preserve">У випадку, коли військовослужбовцю виповнилося 45 років і має вислугу не менше 25 років, з яких половина - військова служба або служба в силових структурах, вони можуть отримати 50% від грошового забезпечення плюс по 1% за кожен додатковий рік понад 25 років стажу. </w:t>
      </w:r>
    </w:p>
    <w:p w14:paraId="26FBF1B8" w14:textId="77777777" w:rsidR="00EE457B" w:rsidRPr="008F105C" w:rsidRDefault="00EE457B" w:rsidP="00EE457B">
      <w:pPr>
        <w:pStyle w:val="a4"/>
        <w:shd w:val="clear" w:color="auto" w:fill="FFFFFF"/>
        <w:tabs>
          <w:tab w:val="left" w:pos="567"/>
        </w:tabs>
        <w:spacing w:before="0" w:beforeAutospacing="0" w:after="0" w:afterAutospacing="0" w:line="360" w:lineRule="auto"/>
        <w:ind w:firstLine="567"/>
        <w:jc w:val="both"/>
        <w:rPr>
          <w:color w:val="000000"/>
          <w:sz w:val="28"/>
          <w:szCs w:val="28"/>
        </w:rPr>
      </w:pPr>
      <w:r w:rsidRPr="00602FDD">
        <w:rPr>
          <w:color w:val="000000"/>
          <w:sz w:val="28"/>
          <w:szCs w:val="28"/>
        </w:rPr>
        <w:t xml:space="preserve">Мінімальна пенсія за вислугу років не може бути меншою за прожитковий мінімум для осіб, які втратили працездатність (2 093 грн), а максимальна - 70% від грошового забезпечення. Виняток становлять військові, які брали участь у </w:t>
      </w:r>
      <w:r w:rsidRPr="008F105C">
        <w:rPr>
          <w:color w:val="000000"/>
          <w:sz w:val="28"/>
          <w:szCs w:val="28"/>
        </w:rPr>
        <w:t xml:space="preserve">ліквідації Чорнобильської катастрофи, для них максимальний розмір пенсії - 100%. </w:t>
      </w:r>
    </w:p>
    <w:p w14:paraId="2A74E8FA" w14:textId="77777777" w:rsidR="00EE457B" w:rsidRDefault="00EE457B" w:rsidP="00EE457B">
      <w:pPr>
        <w:pStyle w:val="a4"/>
        <w:tabs>
          <w:tab w:val="left" w:pos="567"/>
        </w:tabs>
        <w:spacing w:before="0" w:beforeAutospacing="0" w:after="0" w:afterAutospacing="0" w:line="360" w:lineRule="auto"/>
        <w:ind w:firstLine="567"/>
        <w:jc w:val="both"/>
        <w:rPr>
          <w:sz w:val="28"/>
          <w:szCs w:val="28"/>
        </w:rPr>
      </w:pPr>
      <w:r w:rsidRPr="008F105C">
        <w:rPr>
          <w:color w:val="000000"/>
          <w:sz w:val="28"/>
          <w:szCs w:val="28"/>
        </w:rPr>
        <w:t>Також, участь у бойових діях під час воєнного часу дозволяє зарахувати один місяць служби як три місяці вислуги років, що дозволить військовослужбовцям вийти на пенсію швидше.</w:t>
      </w:r>
      <w:r w:rsidRPr="008F105C">
        <w:rPr>
          <w:sz w:val="28"/>
          <w:szCs w:val="28"/>
        </w:rPr>
        <w:t xml:space="preserve"> </w:t>
      </w:r>
    </w:p>
    <w:p w14:paraId="621A7D15" w14:textId="77777777" w:rsidR="00EE457B" w:rsidRPr="008F105C" w:rsidRDefault="00EE457B" w:rsidP="00EE457B">
      <w:pPr>
        <w:pStyle w:val="a4"/>
        <w:tabs>
          <w:tab w:val="left" w:pos="567"/>
        </w:tabs>
        <w:spacing w:before="0" w:beforeAutospacing="0" w:after="0" w:afterAutospacing="0" w:line="360" w:lineRule="auto"/>
        <w:ind w:firstLine="567"/>
        <w:jc w:val="both"/>
        <w:rPr>
          <w:b/>
          <w:bCs/>
          <w:sz w:val="28"/>
          <w:szCs w:val="28"/>
        </w:rPr>
      </w:pPr>
      <w:r w:rsidRPr="008F105C">
        <w:rPr>
          <w:b/>
          <w:bCs/>
          <w:sz w:val="28"/>
          <w:szCs w:val="28"/>
        </w:rPr>
        <w:t>Пенсії за інвалідністю</w:t>
      </w:r>
    </w:p>
    <w:p w14:paraId="2D3D8CA9" w14:textId="77777777" w:rsidR="00EE457B" w:rsidRPr="008F105C" w:rsidRDefault="00EE457B" w:rsidP="00EE457B">
      <w:pPr>
        <w:pStyle w:val="a4"/>
        <w:tabs>
          <w:tab w:val="left" w:pos="567"/>
        </w:tabs>
        <w:spacing w:before="0" w:beforeAutospacing="0" w:after="0" w:afterAutospacing="0" w:line="360" w:lineRule="auto"/>
        <w:ind w:firstLine="567"/>
        <w:jc w:val="both"/>
        <w:rPr>
          <w:sz w:val="28"/>
          <w:szCs w:val="28"/>
        </w:rPr>
      </w:pPr>
      <w:r w:rsidRPr="008F105C">
        <w:rPr>
          <w:sz w:val="28"/>
          <w:szCs w:val="28"/>
        </w:rPr>
        <w:t>Ці військові пенсії розрізняють залежно від причин інвалідності. Їх розмір залежить від групи інвалідності і вимірюється в процентах від грошового забезпечення.</w:t>
      </w:r>
    </w:p>
    <w:p w14:paraId="2D49F6CD" w14:textId="77777777" w:rsidR="00EE457B" w:rsidRPr="008F105C" w:rsidRDefault="00EE457B" w:rsidP="00EE457B">
      <w:pPr>
        <w:pStyle w:val="a4"/>
        <w:tabs>
          <w:tab w:val="left" w:pos="567"/>
        </w:tabs>
        <w:spacing w:before="0" w:beforeAutospacing="0" w:after="0" w:afterAutospacing="0" w:line="360" w:lineRule="auto"/>
        <w:ind w:firstLine="567"/>
        <w:jc w:val="both"/>
        <w:rPr>
          <w:sz w:val="28"/>
          <w:szCs w:val="28"/>
        </w:rPr>
      </w:pPr>
      <w:r w:rsidRPr="008F105C">
        <w:rPr>
          <w:sz w:val="28"/>
          <w:szCs w:val="28"/>
        </w:rPr>
        <w:t>Перший вид – пенсії за інвалідністю, яка настала </w:t>
      </w:r>
      <w:r w:rsidRPr="008F105C">
        <w:rPr>
          <w:b/>
          <w:bCs/>
          <w:sz w:val="28"/>
          <w:szCs w:val="28"/>
        </w:rPr>
        <w:t>внаслідок війни</w:t>
      </w:r>
      <w:r w:rsidRPr="008F105C">
        <w:rPr>
          <w:sz w:val="28"/>
          <w:szCs w:val="28"/>
        </w:rPr>
        <w:t>. Мова про поранення, контузії, каліцтва, захворювання, пов’язані з перебуванням на фронті. Розміри таких виплат становлять:</w:t>
      </w:r>
    </w:p>
    <w:p w14:paraId="098DF449" w14:textId="77777777" w:rsidR="00EE457B" w:rsidRPr="008F105C" w:rsidRDefault="00EE457B" w:rsidP="00EE457B">
      <w:pPr>
        <w:pStyle w:val="a4"/>
        <w:numPr>
          <w:ilvl w:val="0"/>
          <w:numId w:val="27"/>
        </w:numPr>
        <w:tabs>
          <w:tab w:val="left" w:pos="567"/>
        </w:tabs>
        <w:spacing w:before="0" w:beforeAutospacing="0" w:after="0" w:afterAutospacing="0" w:line="360" w:lineRule="auto"/>
        <w:ind w:left="0" w:firstLine="567"/>
        <w:jc w:val="both"/>
        <w:rPr>
          <w:sz w:val="28"/>
          <w:szCs w:val="28"/>
        </w:rPr>
      </w:pPr>
      <w:r w:rsidRPr="008F105C">
        <w:rPr>
          <w:sz w:val="28"/>
          <w:szCs w:val="28"/>
        </w:rPr>
        <w:t>1 група інвалідності – 100% грошового забезпечення (але не менше 5 025 грн);</w:t>
      </w:r>
    </w:p>
    <w:p w14:paraId="25E157E2" w14:textId="77777777" w:rsidR="00EE457B" w:rsidRPr="008F105C" w:rsidRDefault="00EE457B" w:rsidP="00EE457B">
      <w:pPr>
        <w:pStyle w:val="a4"/>
        <w:numPr>
          <w:ilvl w:val="0"/>
          <w:numId w:val="27"/>
        </w:numPr>
        <w:tabs>
          <w:tab w:val="left" w:pos="567"/>
        </w:tabs>
        <w:spacing w:before="0" w:beforeAutospacing="0" w:after="0" w:afterAutospacing="0" w:line="360" w:lineRule="auto"/>
        <w:ind w:left="0" w:firstLine="567"/>
        <w:jc w:val="both"/>
        <w:rPr>
          <w:sz w:val="28"/>
          <w:szCs w:val="28"/>
        </w:rPr>
      </w:pPr>
      <w:r w:rsidRPr="008F105C">
        <w:rPr>
          <w:sz w:val="28"/>
          <w:szCs w:val="28"/>
        </w:rPr>
        <w:t>2 група інвалідності – 80% грошового забезпечення (але не менше 4 610 грн);</w:t>
      </w:r>
    </w:p>
    <w:p w14:paraId="50F537E4" w14:textId="77777777" w:rsidR="00EE457B" w:rsidRPr="008F105C" w:rsidRDefault="00EE457B" w:rsidP="00EE457B">
      <w:pPr>
        <w:pStyle w:val="a4"/>
        <w:numPr>
          <w:ilvl w:val="0"/>
          <w:numId w:val="27"/>
        </w:numPr>
        <w:tabs>
          <w:tab w:val="left" w:pos="567"/>
        </w:tabs>
        <w:spacing w:before="0" w:beforeAutospacing="0" w:after="0" w:afterAutospacing="0" w:line="360" w:lineRule="auto"/>
        <w:ind w:left="0" w:firstLine="567"/>
        <w:jc w:val="both"/>
        <w:rPr>
          <w:sz w:val="28"/>
          <w:szCs w:val="28"/>
        </w:rPr>
      </w:pPr>
      <w:r w:rsidRPr="008F105C">
        <w:rPr>
          <w:sz w:val="28"/>
          <w:szCs w:val="28"/>
        </w:rPr>
        <w:t>3 група інвалідності – 60% грошового забезпечення (але не менше 4 396 грн).</w:t>
      </w:r>
    </w:p>
    <w:p w14:paraId="6A6E07E8" w14:textId="77777777" w:rsidR="00EE457B" w:rsidRPr="008F105C" w:rsidRDefault="00EE457B" w:rsidP="00EE457B">
      <w:pPr>
        <w:pStyle w:val="a4"/>
        <w:tabs>
          <w:tab w:val="left" w:pos="567"/>
        </w:tabs>
        <w:spacing w:before="0" w:beforeAutospacing="0" w:after="0" w:afterAutospacing="0" w:line="360" w:lineRule="auto"/>
        <w:ind w:firstLine="567"/>
        <w:jc w:val="both"/>
        <w:rPr>
          <w:sz w:val="28"/>
          <w:szCs w:val="28"/>
        </w:rPr>
      </w:pPr>
      <w:r w:rsidRPr="008F105C">
        <w:rPr>
          <w:sz w:val="28"/>
          <w:szCs w:val="28"/>
        </w:rPr>
        <w:t>Другий вид – пенсії за інвалідністю, яка настала внаслідок нещасного випадку, </w:t>
      </w:r>
      <w:r w:rsidRPr="008F105C">
        <w:rPr>
          <w:b/>
          <w:bCs/>
          <w:sz w:val="28"/>
          <w:szCs w:val="28"/>
        </w:rPr>
        <w:t>не пов’язаного з війною</w:t>
      </w:r>
      <w:r w:rsidRPr="008F105C">
        <w:rPr>
          <w:sz w:val="28"/>
          <w:szCs w:val="28"/>
        </w:rPr>
        <w:t>. Розміри таких виплат становлять:</w:t>
      </w:r>
    </w:p>
    <w:p w14:paraId="1A324692" w14:textId="77777777" w:rsidR="00EE457B" w:rsidRPr="008F105C" w:rsidRDefault="00EE457B" w:rsidP="00EE457B">
      <w:pPr>
        <w:pStyle w:val="a4"/>
        <w:numPr>
          <w:ilvl w:val="0"/>
          <w:numId w:val="28"/>
        </w:numPr>
        <w:tabs>
          <w:tab w:val="left" w:pos="567"/>
        </w:tabs>
        <w:spacing w:before="0" w:beforeAutospacing="0" w:after="0" w:afterAutospacing="0" w:line="360" w:lineRule="auto"/>
        <w:ind w:left="0" w:firstLine="567"/>
        <w:jc w:val="both"/>
        <w:rPr>
          <w:sz w:val="28"/>
          <w:szCs w:val="28"/>
        </w:rPr>
      </w:pPr>
      <w:r w:rsidRPr="008F105C">
        <w:rPr>
          <w:sz w:val="28"/>
          <w:szCs w:val="28"/>
        </w:rPr>
        <w:t>1 група інвалідності – 70% грошового забезпечення (але не менше 4 605 грн);</w:t>
      </w:r>
    </w:p>
    <w:p w14:paraId="15CA091D" w14:textId="77777777" w:rsidR="00EE457B" w:rsidRPr="008F105C" w:rsidRDefault="00EE457B" w:rsidP="00EE457B">
      <w:pPr>
        <w:pStyle w:val="a4"/>
        <w:numPr>
          <w:ilvl w:val="0"/>
          <w:numId w:val="28"/>
        </w:numPr>
        <w:tabs>
          <w:tab w:val="left" w:pos="567"/>
        </w:tabs>
        <w:spacing w:before="0" w:beforeAutospacing="0" w:after="0" w:afterAutospacing="0" w:line="360" w:lineRule="auto"/>
        <w:ind w:left="0" w:firstLine="567"/>
        <w:jc w:val="both"/>
        <w:rPr>
          <w:sz w:val="28"/>
          <w:szCs w:val="28"/>
        </w:rPr>
      </w:pPr>
      <w:r w:rsidRPr="008F105C">
        <w:rPr>
          <w:sz w:val="28"/>
          <w:szCs w:val="28"/>
        </w:rPr>
        <w:t>2 група інвалідності – 60% грошового забезпечення (але не менше 4 396 грн);</w:t>
      </w:r>
    </w:p>
    <w:p w14:paraId="02CC4840" w14:textId="77777777" w:rsidR="00EE457B" w:rsidRDefault="00EE457B" w:rsidP="00EE457B">
      <w:pPr>
        <w:pStyle w:val="a4"/>
        <w:numPr>
          <w:ilvl w:val="0"/>
          <w:numId w:val="28"/>
        </w:numPr>
        <w:tabs>
          <w:tab w:val="left" w:pos="284"/>
        </w:tabs>
        <w:spacing w:before="0" w:beforeAutospacing="0" w:after="0" w:afterAutospacing="0" w:line="360" w:lineRule="auto"/>
        <w:ind w:left="0" w:firstLine="0"/>
        <w:jc w:val="both"/>
        <w:rPr>
          <w:sz w:val="28"/>
          <w:szCs w:val="28"/>
        </w:rPr>
      </w:pPr>
      <w:r w:rsidRPr="008F105C">
        <w:rPr>
          <w:sz w:val="28"/>
          <w:szCs w:val="28"/>
        </w:rPr>
        <w:t>3 група інвалідності – 40% грошового забезпечення (але не менше 4 186 грн).</w:t>
      </w:r>
    </w:p>
    <w:p w14:paraId="71FC60E4" w14:textId="77777777" w:rsidR="00EE457B" w:rsidRDefault="00EE457B" w:rsidP="00EE457B">
      <w:pPr>
        <w:pStyle w:val="a4"/>
        <w:tabs>
          <w:tab w:val="left" w:pos="284"/>
        </w:tabs>
        <w:spacing w:before="0" w:beforeAutospacing="0" w:after="0" w:afterAutospacing="0" w:line="360" w:lineRule="auto"/>
        <w:ind w:firstLine="567"/>
        <w:jc w:val="both"/>
        <w:rPr>
          <w:sz w:val="28"/>
          <w:szCs w:val="28"/>
        </w:rPr>
      </w:pPr>
      <w:r w:rsidRPr="00485A34">
        <w:rPr>
          <w:sz w:val="28"/>
          <w:szCs w:val="28"/>
        </w:rPr>
        <w:t xml:space="preserve">Якщо військова особа отримала інвалідність під час служби або протягом трьох місяців після закінчення служби, або якщо ця інвалідність спричинила травми чи захворювання, отримані під час служби, вона буде отримувати пенсію. </w:t>
      </w:r>
    </w:p>
    <w:p w14:paraId="7A1DFA05" w14:textId="77777777" w:rsidR="00EE457B" w:rsidRDefault="00EE457B" w:rsidP="00EE457B">
      <w:pPr>
        <w:pStyle w:val="a4"/>
        <w:tabs>
          <w:tab w:val="left" w:pos="284"/>
        </w:tabs>
        <w:spacing w:before="0" w:beforeAutospacing="0" w:after="0" w:afterAutospacing="0" w:line="360" w:lineRule="auto"/>
        <w:ind w:firstLine="567"/>
        <w:jc w:val="both"/>
        <w:rPr>
          <w:sz w:val="28"/>
          <w:szCs w:val="28"/>
        </w:rPr>
      </w:pPr>
      <w:r w:rsidRPr="00485A34">
        <w:rPr>
          <w:sz w:val="28"/>
          <w:szCs w:val="28"/>
        </w:rPr>
        <w:t>Крім того, військові підтримують одноразові виплати у зв’язку з групою інвалідності: 400 прожиткових мінімумів (1,073 млн грн) для 1 групи, 300 (805,2 тис. грн) для 2-ї, 250 (671 тис. грн) для 3-ї.</w:t>
      </w:r>
    </w:p>
    <w:p w14:paraId="6B0D9803" w14:textId="77777777" w:rsidR="00EE457B" w:rsidRPr="008F105C" w:rsidRDefault="00EE457B" w:rsidP="00EE457B">
      <w:pPr>
        <w:pStyle w:val="a4"/>
        <w:spacing w:before="0" w:beforeAutospacing="0" w:after="0" w:afterAutospacing="0" w:line="360" w:lineRule="auto"/>
        <w:ind w:firstLine="567"/>
        <w:jc w:val="both"/>
        <w:rPr>
          <w:b/>
          <w:bCs/>
          <w:sz w:val="28"/>
          <w:szCs w:val="28"/>
        </w:rPr>
      </w:pPr>
      <w:r w:rsidRPr="008F105C">
        <w:rPr>
          <w:b/>
          <w:bCs/>
          <w:sz w:val="28"/>
          <w:szCs w:val="28"/>
        </w:rPr>
        <w:t>Пенсії з втрати годувальника</w:t>
      </w:r>
    </w:p>
    <w:p w14:paraId="038D9139" w14:textId="77777777" w:rsidR="00EE457B" w:rsidRDefault="00EE457B" w:rsidP="00EE457B">
      <w:pPr>
        <w:pStyle w:val="a4"/>
        <w:spacing w:before="0" w:beforeAutospacing="0" w:after="0" w:afterAutospacing="0" w:line="360" w:lineRule="auto"/>
        <w:ind w:firstLine="567"/>
        <w:jc w:val="both"/>
        <w:rPr>
          <w:sz w:val="28"/>
          <w:szCs w:val="28"/>
        </w:rPr>
      </w:pPr>
      <w:r w:rsidRPr="00485A34">
        <w:rPr>
          <w:sz w:val="28"/>
          <w:szCs w:val="28"/>
        </w:rPr>
        <w:t>Близькі родичі військовослужбовця, як</w:t>
      </w:r>
      <w:r>
        <w:rPr>
          <w:sz w:val="28"/>
          <w:szCs w:val="28"/>
        </w:rPr>
        <w:t>ий</w:t>
      </w:r>
      <w:r w:rsidRPr="00485A34">
        <w:rPr>
          <w:sz w:val="28"/>
          <w:szCs w:val="28"/>
        </w:rPr>
        <w:t xml:space="preserve"> за</w:t>
      </w:r>
      <w:r>
        <w:rPr>
          <w:sz w:val="28"/>
          <w:szCs w:val="28"/>
        </w:rPr>
        <w:t>гинув</w:t>
      </w:r>
      <w:r w:rsidRPr="00485A34">
        <w:rPr>
          <w:sz w:val="28"/>
          <w:szCs w:val="28"/>
        </w:rPr>
        <w:t xml:space="preserve"> або зник безвісти під час бойових дій, мають право на отримання пенсії. Ці пенсії надаються дружині або чоловікові, непрацездатним батькам та неповнолітнім дітям. </w:t>
      </w:r>
    </w:p>
    <w:p w14:paraId="6908DAFF" w14:textId="77777777" w:rsidR="00EE457B" w:rsidRDefault="00EE457B" w:rsidP="00EE457B">
      <w:pPr>
        <w:pStyle w:val="a4"/>
        <w:spacing w:before="0" w:beforeAutospacing="0" w:after="0" w:afterAutospacing="0" w:line="360" w:lineRule="auto"/>
        <w:ind w:firstLine="567"/>
        <w:jc w:val="both"/>
        <w:rPr>
          <w:sz w:val="28"/>
          <w:szCs w:val="28"/>
        </w:rPr>
      </w:pPr>
      <w:r w:rsidRPr="00485A34">
        <w:rPr>
          <w:sz w:val="28"/>
          <w:szCs w:val="28"/>
        </w:rPr>
        <w:t>Розмір пенсії, яку отримують утриманці, залежить від кількості неповнолітніх дітей та причин загибелі військового. Для повнолітніх дітей держава виплачує 70% грошового забезпечення загиблого військового, а для кожної неповнолітньої дитини - також 70%. У разі якщо дітей більше, ніж одна, то пенсія розподіляється порівну між ними, кожна дитина отримує 50% грошового забезпечення.</w:t>
      </w:r>
      <w:r w:rsidR="00427601" w:rsidRPr="00427601">
        <w:rPr>
          <w:sz w:val="28"/>
          <w:szCs w:val="28"/>
        </w:rPr>
        <w:t xml:space="preserve"> </w:t>
      </w:r>
      <w:r w:rsidR="00427601">
        <w:rPr>
          <w:sz w:val="28"/>
          <w:szCs w:val="28"/>
        </w:rPr>
        <w:t>[22]</w:t>
      </w:r>
    </w:p>
    <w:p w14:paraId="13C657AF" w14:textId="77777777" w:rsidR="00EE457B" w:rsidRPr="008F105C" w:rsidRDefault="00EE457B" w:rsidP="00EE457B">
      <w:pPr>
        <w:pStyle w:val="a4"/>
        <w:shd w:val="clear" w:color="auto" w:fill="FFFFFF"/>
        <w:spacing w:before="0" w:beforeAutospacing="0" w:after="0" w:afterAutospacing="0" w:line="360" w:lineRule="auto"/>
        <w:ind w:firstLine="567"/>
        <w:jc w:val="both"/>
        <w:rPr>
          <w:b/>
          <w:color w:val="000000"/>
          <w:sz w:val="28"/>
          <w:szCs w:val="28"/>
        </w:rPr>
      </w:pPr>
      <w:r w:rsidRPr="008F105C">
        <w:rPr>
          <w:b/>
          <w:color w:val="000000"/>
          <w:sz w:val="28"/>
          <w:szCs w:val="28"/>
        </w:rPr>
        <w:t xml:space="preserve">Проблеми пенсійного забезпечення для військових </w:t>
      </w:r>
    </w:p>
    <w:p w14:paraId="3B1E8F65" w14:textId="77777777" w:rsidR="00EE457B" w:rsidRPr="008F105C" w:rsidRDefault="00EE457B" w:rsidP="00EE457B">
      <w:pPr>
        <w:pStyle w:val="a4"/>
        <w:shd w:val="clear" w:color="auto" w:fill="FFFFFF"/>
        <w:spacing w:before="0" w:beforeAutospacing="0" w:after="0" w:afterAutospacing="0" w:line="360" w:lineRule="auto"/>
        <w:ind w:firstLine="567"/>
        <w:jc w:val="both"/>
        <w:rPr>
          <w:color w:val="000000"/>
          <w:sz w:val="28"/>
          <w:szCs w:val="28"/>
        </w:rPr>
      </w:pPr>
      <w:r w:rsidRPr="008F105C">
        <w:rPr>
          <w:color w:val="000000"/>
          <w:sz w:val="28"/>
          <w:szCs w:val="28"/>
        </w:rPr>
        <w:t>Законодавство про пенсії та виплати військовослужбовцям було прийнято в 1990-х роках і не враховувало поточного масштабу бойових дій. Зобов'язання, які були прийняті в час миру, тепер можуть стати непомірним тягарем для держави.</w:t>
      </w:r>
    </w:p>
    <w:p w14:paraId="1E6FDFB9" w14:textId="77777777" w:rsidR="00EE457B" w:rsidRPr="008F105C" w:rsidRDefault="00EE457B" w:rsidP="00EE457B">
      <w:pPr>
        <w:pStyle w:val="a4"/>
        <w:shd w:val="clear" w:color="auto" w:fill="FFFFFF"/>
        <w:spacing w:before="0" w:beforeAutospacing="0" w:after="0" w:afterAutospacing="0" w:line="360" w:lineRule="auto"/>
        <w:ind w:firstLine="567"/>
        <w:jc w:val="both"/>
        <w:rPr>
          <w:color w:val="000000"/>
          <w:sz w:val="28"/>
          <w:szCs w:val="28"/>
        </w:rPr>
      </w:pPr>
      <w:r w:rsidRPr="008F105C">
        <w:rPr>
          <w:color w:val="000000"/>
          <w:sz w:val="28"/>
          <w:szCs w:val="28"/>
        </w:rPr>
        <w:t>Не дивно, що уряд дієво працює над реформуванням системи пенсійного забезпечення військовослужбовців, щоб зробити її більш справедливою, стійкою та придатною для держави.</w:t>
      </w:r>
    </w:p>
    <w:p w14:paraId="44E6815E" w14:textId="77777777" w:rsidR="00EE457B" w:rsidRPr="008F105C" w:rsidRDefault="00EE457B" w:rsidP="00EE457B">
      <w:pPr>
        <w:pStyle w:val="a4"/>
        <w:shd w:val="clear" w:color="auto" w:fill="FFFFFF"/>
        <w:spacing w:before="0" w:beforeAutospacing="0" w:after="0" w:afterAutospacing="0" w:line="360" w:lineRule="auto"/>
        <w:ind w:firstLine="567"/>
        <w:jc w:val="both"/>
        <w:rPr>
          <w:color w:val="000000"/>
          <w:sz w:val="28"/>
          <w:szCs w:val="28"/>
        </w:rPr>
      </w:pPr>
      <w:r w:rsidRPr="008F105C">
        <w:rPr>
          <w:color w:val="000000"/>
          <w:sz w:val="28"/>
          <w:szCs w:val="28"/>
        </w:rPr>
        <w:t>Це особливо актуально в контексті демографічної кризи та майбутньої фінансової спроможності Пенсійного фонду.</w:t>
      </w:r>
    </w:p>
    <w:p w14:paraId="59FDBFB9" w14:textId="77777777" w:rsidR="00EE457B" w:rsidRPr="00ED0AA2" w:rsidRDefault="00EE457B" w:rsidP="00EE457B">
      <w:pPr>
        <w:pStyle w:val="a4"/>
        <w:shd w:val="clear" w:color="auto" w:fill="FFFFFF"/>
        <w:spacing w:before="0" w:beforeAutospacing="0" w:after="0" w:afterAutospacing="0" w:line="360" w:lineRule="auto"/>
        <w:ind w:firstLine="567"/>
        <w:jc w:val="both"/>
        <w:rPr>
          <w:color w:val="000000"/>
          <w:sz w:val="28"/>
          <w:szCs w:val="28"/>
        </w:rPr>
      </w:pPr>
      <w:r w:rsidRPr="008F105C">
        <w:rPr>
          <w:color w:val="000000"/>
          <w:sz w:val="28"/>
          <w:szCs w:val="28"/>
        </w:rPr>
        <w:t xml:space="preserve">Система пенсійного забезпечення колишніх військових та працівників силових структур має низку ключових проблем та ризиків, які обговорюються </w:t>
      </w:r>
      <w:r w:rsidRPr="00ED0AA2">
        <w:rPr>
          <w:color w:val="000000"/>
          <w:sz w:val="28"/>
          <w:szCs w:val="28"/>
        </w:rPr>
        <w:t>урядом у нерозголошеному порядку.</w:t>
      </w:r>
    </w:p>
    <w:p w14:paraId="76B10E78" w14:textId="77777777" w:rsidR="00EE457B" w:rsidRDefault="00EE457B" w:rsidP="00EE457B">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 xml:space="preserve">У 2022 році було витрачено 58,3 млрд грн на пенсії колишнім військовим та силовикам, хоча ці витрати могли бути ще більшими, якби уряд проводив індексацію військових пенсій відповідно до зростання рівня заробітної плати. Деякі військові пенсіонери, усвідомлюючи це, звернулися до суду, щоб отримати більші пенсії, і успішно вигравали. Наразі загальна сума </w:t>
      </w:r>
      <w:r>
        <w:rPr>
          <w:rFonts w:ascii="Times New Roman" w:hAnsi="Times New Roman" w:cs="Times New Roman"/>
          <w:color w:val="000000"/>
          <w:sz w:val="28"/>
          <w:szCs w:val="28"/>
        </w:rPr>
        <w:t>за</w:t>
      </w:r>
      <w:r w:rsidRPr="00ED0AA2">
        <w:rPr>
          <w:rFonts w:ascii="Times New Roman" w:hAnsi="Times New Roman" w:cs="Times New Roman"/>
          <w:color w:val="000000"/>
          <w:sz w:val="28"/>
          <w:szCs w:val="28"/>
        </w:rPr>
        <w:t>боргованості держави з цього приводу становить близько 22 млрд грн</w:t>
      </w:r>
      <w:r>
        <w:rPr>
          <w:rFonts w:ascii="Times New Roman" w:hAnsi="Times New Roman" w:cs="Times New Roman"/>
          <w:color w:val="000000"/>
          <w:sz w:val="28"/>
          <w:szCs w:val="28"/>
        </w:rPr>
        <w:t>.</w:t>
      </w:r>
    </w:p>
    <w:p w14:paraId="018511E0" w14:textId="77777777" w:rsidR="00EE457B" w:rsidRDefault="00EE457B" w:rsidP="00EE457B">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За даними Мінсоцполітики, у липні 2022 року середня пенсія військових становила 9 117 грн, тоді як у колишніх працівників Управління держохорони – 12 300 грн, Служби судової охорони – 14 220 грн, НАБУ – 20 270 грн.</w:t>
      </w:r>
    </w:p>
    <w:p w14:paraId="690B70A6" w14:textId="77777777" w:rsidR="00EE457B" w:rsidRDefault="00EE457B" w:rsidP="00EE457B">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 xml:space="preserve">Підтримка родини військових, які стали інвалідами, та їх близьких є меншою, ніж підтримка родини військових, які загинули. Це через те, що родини військових, які загинули, </w:t>
      </w:r>
      <w:r>
        <w:rPr>
          <w:rFonts w:ascii="Times New Roman" w:hAnsi="Times New Roman" w:cs="Times New Roman"/>
          <w:color w:val="000000"/>
          <w:sz w:val="28"/>
          <w:szCs w:val="28"/>
        </w:rPr>
        <w:t>о</w:t>
      </w:r>
      <w:r w:rsidRPr="00ED0AA2">
        <w:rPr>
          <w:rFonts w:ascii="Times New Roman" w:hAnsi="Times New Roman" w:cs="Times New Roman"/>
          <w:color w:val="000000"/>
          <w:sz w:val="28"/>
          <w:szCs w:val="28"/>
        </w:rPr>
        <w:t>тримували одноразову виплату, яка може бути значно вищою, ніж виплата військовому, як</w:t>
      </w:r>
      <w:r>
        <w:rPr>
          <w:rFonts w:ascii="Times New Roman" w:hAnsi="Times New Roman" w:cs="Times New Roman"/>
          <w:color w:val="000000"/>
          <w:sz w:val="28"/>
          <w:szCs w:val="28"/>
        </w:rPr>
        <w:t>ий</w:t>
      </w:r>
      <w:r w:rsidRPr="00ED0AA2">
        <w:rPr>
          <w:rFonts w:ascii="Times New Roman" w:hAnsi="Times New Roman" w:cs="Times New Roman"/>
          <w:color w:val="000000"/>
          <w:sz w:val="28"/>
          <w:szCs w:val="28"/>
        </w:rPr>
        <w:t xml:space="preserve"> отрима</w:t>
      </w:r>
      <w:r>
        <w:rPr>
          <w:rFonts w:ascii="Times New Roman" w:hAnsi="Times New Roman" w:cs="Times New Roman"/>
          <w:color w:val="000000"/>
          <w:sz w:val="28"/>
          <w:szCs w:val="28"/>
        </w:rPr>
        <w:t>в</w:t>
      </w:r>
      <w:r w:rsidRPr="00ED0AA2">
        <w:rPr>
          <w:rFonts w:ascii="Times New Roman" w:hAnsi="Times New Roman" w:cs="Times New Roman"/>
          <w:color w:val="000000"/>
          <w:sz w:val="28"/>
          <w:szCs w:val="28"/>
        </w:rPr>
        <w:t xml:space="preserve"> інвалідність під час служби. Однак, родичі військових, які отримали інвалідність, потребують значної державної підтримки на операції, протезування та реабілітацію, що може бути дуже витратним для їхніх родичів.</w:t>
      </w:r>
    </w:p>
    <w:p w14:paraId="76ED8BEF" w14:textId="77777777" w:rsidR="00EE457B" w:rsidRDefault="00EE457B" w:rsidP="00EE457B">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Розмір одноразової виплати військовому, який отримав інвалідність під час служби, може бути в 15 разів меншою, ніж виплата родичам військового, що загинув.</w:t>
      </w:r>
    </w:p>
    <w:p w14:paraId="121E5041" w14:textId="77777777" w:rsidR="00EE457B" w:rsidRPr="0055117D" w:rsidRDefault="00EE457B" w:rsidP="00EE457B">
      <w:pPr>
        <w:spacing w:after="0" w:line="360" w:lineRule="auto"/>
        <w:ind w:firstLine="567"/>
        <w:jc w:val="both"/>
        <w:rPr>
          <w:rFonts w:ascii="Times New Roman" w:hAnsi="Times New Roman" w:cs="Times New Roman"/>
          <w:b/>
          <w:bCs/>
          <w:iCs/>
          <w:color w:val="000000"/>
          <w:sz w:val="28"/>
          <w:szCs w:val="28"/>
        </w:rPr>
      </w:pPr>
      <w:r w:rsidRPr="0055117D">
        <w:rPr>
          <w:rFonts w:ascii="Times New Roman" w:hAnsi="Times New Roman" w:cs="Times New Roman"/>
          <w:b/>
          <w:bCs/>
          <w:iCs/>
          <w:color w:val="000000"/>
          <w:sz w:val="28"/>
          <w:szCs w:val="28"/>
        </w:rPr>
        <w:t>Пенсійні пільги військовим буде складно профінансувати.</w:t>
      </w:r>
    </w:p>
    <w:p w14:paraId="2FF98DFA" w14:textId="77777777" w:rsidR="00EE457B" w:rsidRPr="0055117D" w:rsidRDefault="00EE457B" w:rsidP="00EE457B">
      <w:pPr>
        <w:spacing w:after="0" w:line="360" w:lineRule="auto"/>
        <w:ind w:firstLine="567"/>
        <w:jc w:val="both"/>
        <w:rPr>
          <w:rFonts w:ascii="Times New Roman" w:hAnsi="Times New Roman" w:cs="Times New Roman"/>
          <w:color w:val="000000"/>
          <w:sz w:val="28"/>
          <w:szCs w:val="28"/>
        </w:rPr>
      </w:pPr>
      <w:r w:rsidRPr="0055117D">
        <w:rPr>
          <w:rFonts w:ascii="Times New Roman" w:hAnsi="Times New Roman" w:cs="Times New Roman"/>
          <w:color w:val="000000"/>
          <w:sz w:val="28"/>
          <w:szCs w:val="28"/>
        </w:rPr>
        <w:t>Право на ранній вихід на пенсію, яке надається законом військовослужбовцям та учасникам бойових дій, може призвести до зменшення кількості працівників та зменшення кількості отримувачів соціальних допомог.</w:t>
      </w:r>
    </w:p>
    <w:p w14:paraId="13C88AC9" w14:textId="77777777" w:rsidR="00EE457B" w:rsidRPr="0055117D" w:rsidRDefault="00EE457B" w:rsidP="00EE457B">
      <w:pPr>
        <w:spacing w:after="0" w:line="360" w:lineRule="auto"/>
        <w:ind w:firstLine="567"/>
        <w:jc w:val="both"/>
        <w:rPr>
          <w:rFonts w:ascii="Times New Roman" w:hAnsi="Times New Roman" w:cs="Times New Roman"/>
          <w:color w:val="000000"/>
          <w:sz w:val="28"/>
          <w:szCs w:val="28"/>
        </w:rPr>
      </w:pPr>
      <w:r w:rsidRPr="0055117D">
        <w:rPr>
          <w:rFonts w:ascii="Times New Roman" w:hAnsi="Times New Roman" w:cs="Times New Roman"/>
          <w:color w:val="000000"/>
          <w:sz w:val="28"/>
          <w:szCs w:val="28"/>
        </w:rPr>
        <w:t>Пільговий вік виход</w:t>
      </w:r>
      <w:r>
        <w:rPr>
          <w:rFonts w:ascii="Times New Roman" w:hAnsi="Times New Roman" w:cs="Times New Roman"/>
          <w:color w:val="000000"/>
          <w:sz w:val="28"/>
          <w:szCs w:val="28"/>
        </w:rPr>
        <w:t>у</w:t>
      </w:r>
      <w:r w:rsidRPr="0055117D">
        <w:rPr>
          <w:rFonts w:ascii="Times New Roman" w:hAnsi="Times New Roman" w:cs="Times New Roman"/>
          <w:color w:val="000000"/>
          <w:sz w:val="28"/>
          <w:szCs w:val="28"/>
        </w:rPr>
        <w:t xml:space="preserve"> на пенсію доступний не тільки для військовослужбовців, але й для всіх учасників бойових дій, які </w:t>
      </w:r>
      <w:r>
        <w:rPr>
          <w:rFonts w:ascii="Times New Roman" w:hAnsi="Times New Roman" w:cs="Times New Roman"/>
          <w:color w:val="000000"/>
          <w:sz w:val="28"/>
          <w:szCs w:val="28"/>
        </w:rPr>
        <w:t>зможуть</w:t>
      </w:r>
      <w:r w:rsidRPr="0055117D">
        <w:rPr>
          <w:rFonts w:ascii="Times New Roman" w:hAnsi="Times New Roman" w:cs="Times New Roman"/>
          <w:color w:val="000000"/>
          <w:sz w:val="28"/>
          <w:szCs w:val="28"/>
        </w:rPr>
        <w:t xml:space="preserve"> вийти на пенсію на десять років раніше.</w:t>
      </w:r>
    </w:p>
    <w:p w14:paraId="0F810821" w14:textId="77777777" w:rsidR="00EE457B" w:rsidRPr="0055117D" w:rsidRDefault="00EE457B" w:rsidP="00EE457B">
      <w:pPr>
        <w:spacing w:after="0" w:line="360" w:lineRule="auto"/>
        <w:ind w:firstLine="567"/>
        <w:jc w:val="both"/>
        <w:rPr>
          <w:rFonts w:ascii="Times New Roman" w:hAnsi="Times New Roman" w:cs="Times New Roman"/>
          <w:color w:val="000000"/>
          <w:sz w:val="28"/>
          <w:szCs w:val="28"/>
        </w:rPr>
      </w:pPr>
      <w:r w:rsidRPr="0055117D">
        <w:rPr>
          <w:rFonts w:ascii="Times New Roman" w:hAnsi="Times New Roman" w:cs="Times New Roman"/>
          <w:color w:val="000000"/>
          <w:sz w:val="28"/>
          <w:szCs w:val="28"/>
        </w:rPr>
        <w:t xml:space="preserve">Демографічна ситуація в країні вже була складною до війни, народжуваність була меншою, ніж потрібна для </w:t>
      </w:r>
      <w:r>
        <w:rPr>
          <w:rFonts w:ascii="Times New Roman" w:hAnsi="Times New Roman" w:cs="Times New Roman"/>
          <w:color w:val="000000"/>
          <w:sz w:val="28"/>
          <w:szCs w:val="28"/>
        </w:rPr>
        <w:t>відтворення</w:t>
      </w:r>
      <w:r w:rsidRPr="0055117D">
        <w:rPr>
          <w:rFonts w:ascii="Times New Roman" w:hAnsi="Times New Roman" w:cs="Times New Roman"/>
          <w:color w:val="000000"/>
          <w:sz w:val="28"/>
          <w:szCs w:val="28"/>
        </w:rPr>
        <w:t xml:space="preserve"> населення. Це призвело до збільшення кількості отримувачів пенсії з кількості платників внесків до Пенсійного фонду.</w:t>
      </w:r>
    </w:p>
    <w:p w14:paraId="64219BEC" w14:textId="77777777" w:rsidR="00EE457B" w:rsidRDefault="00EE457B" w:rsidP="00EE457B">
      <w:pPr>
        <w:spacing w:after="0" w:line="360" w:lineRule="auto"/>
        <w:ind w:firstLine="567"/>
        <w:jc w:val="both"/>
        <w:rPr>
          <w:rFonts w:ascii="Times New Roman" w:hAnsi="Times New Roman" w:cs="Times New Roman"/>
          <w:color w:val="000000"/>
          <w:sz w:val="28"/>
          <w:szCs w:val="28"/>
        </w:rPr>
      </w:pPr>
      <w:r w:rsidRPr="0055117D">
        <w:rPr>
          <w:rFonts w:ascii="Times New Roman" w:hAnsi="Times New Roman" w:cs="Times New Roman"/>
          <w:color w:val="000000"/>
          <w:sz w:val="28"/>
          <w:szCs w:val="28"/>
        </w:rPr>
        <w:t xml:space="preserve">Після початку війни </w:t>
      </w:r>
      <w:r>
        <w:rPr>
          <w:rFonts w:ascii="Times New Roman" w:hAnsi="Times New Roman" w:cs="Times New Roman"/>
          <w:color w:val="000000"/>
          <w:sz w:val="28"/>
          <w:szCs w:val="28"/>
        </w:rPr>
        <w:t>ситуація погіршилася ще більше,</w:t>
      </w:r>
      <w:r w:rsidRPr="0055117D">
        <w:rPr>
          <w:rFonts w:ascii="Times New Roman" w:hAnsi="Times New Roman" w:cs="Times New Roman"/>
          <w:color w:val="000000"/>
          <w:sz w:val="28"/>
          <w:szCs w:val="28"/>
        </w:rPr>
        <w:t xml:space="preserve"> мільйони жінок працездатного віку та діт</w:t>
      </w:r>
      <w:r>
        <w:rPr>
          <w:rFonts w:ascii="Times New Roman" w:hAnsi="Times New Roman" w:cs="Times New Roman"/>
          <w:color w:val="000000"/>
          <w:sz w:val="28"/>
          <w:szCs w:val="28"/>
        </w:rPr>
        <w:t>и</w:t>
      </w:r>
      <w:r w:rsidRPr="005511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виїхали</w:t>
      </w:r>
      <w:r w:rsidRPr="0055117D">
        <w:rPr>
          <w:rFonts w:ascii="Times New Roman" w:hAnsi="Times New Roman" w:cs="Times New Roman"/>
          <w:color w:val="000000"/>
          <w:sz w:val="28"/>
          <w:szCs w:val="28"/>
        </w:rPr>
        <w:t xml:space="preserve"> з країни після 24 лютого 2022 року.</w:t>
      </w:r>
    </w:p>
    <w:p w14:paraId="7867A6F0" w14:textId="77777777" w:rsidR="00EE457B" w:rsidRDefault="00EE457B" w:rsidP="00EE457B">
      <w:pPr>
        <w:spacing w:after="0" w:line="360" w:lineRule="auto"/>
        <w:ind w:firstLine="567"/>
        <w:jc w:val="both"/>
        <w:rPr>
          <w:rFonts w:ascii="Times New Roman" w:hAnsi="Times New Roman" w:cs="Times New Roman"/>
          <w:color w:val="000000"/>
          <w:sz w:val="28"/>
          <w:szCs w:val="28"/>
        </w:rPr>
      </w:pPr>
      <w:r w:rsidRPr="005273BB">
        <w:rPr>
          <w:rFonts w:ascii="Times New Roman" w:hAnsi="Times New Roman" w:cs="Times New Roman"/>
          <w:color w:val="000000"/>
          <w:sz w:val="28"/>
          <w:szCs w:val="28"/>
        </w:rPr>
        <w:t>Отже, у зв’язку зі зростанням кількості отримувачів пенсії, як</w:t>
      </w:r>
      <w:r>
        <w:rPr>
          <w:rFonts w:ascii="Times New Roman" w:hAnsi="Times New Roman" w:cs="Times New Roman"/>
          <w:color w:val="000000"/>
          <w:sz w:val="28"/>
          <w:szCs w:val="28"/>
        </w:rPr>
        <w:t>их</w:t>
      </w:r>
      <w:r w:rsidRPr="005273BB">
        <w:rPr>
          <w:rFonts w:ascii="Times New Roman" w:hAnsi="Times New Roman" w:cs="Times New Roman"/>
          <w:color w:val="000000"/>
          <w:sz w:val="28"/>
          <w:szCs w:val="28"/>
        </w:rPr>
        <w:t xml:space="preserve"> складно фінансувати, та зменшенням кількості платників, внесків до Пенсійного фонду та платників податків загалом, можна очікувати, що витрати на пенсії для колишніх військовослужбовців та членів їх родини будуть </w:t>
      </w:r>
      <w:r>
        <w:rPr>
          <w:rFonts w:ascii="Times New Roman" w:hAnsi="Times New Roman" w:cs="Times New Roman"/>
          <w:color w:val="000000"/>
          <w:sz w:val="28"/>
          <w:szCs w:val="28"/>
        </w:rPr>
        <w:t>зростати</w:t>
      </w:r>
      <w:r w:rsidRPr="005273BB">
        <w:rPr>
          <w:rFonts w:ascii="Times New Roman" w:hAnsi="Times New Roman" w:cs="Times New Roman"/>
          <w:color w:val="000000"/>
          <w:sz w:val="28"/>
          <w:szCs w:val="28"/>
        </w:rPr>
        <w:t xml:space="preserve"> відповідно до зр</w:t>
      </w:r>
      <w:r>
        <w:rPr>
          <w:rFonts w:ascii="Times New Roman" w:hAnsi="Times New Roman" w:cs="Times New Roman"/>
          <w:color w:val="000000"/>
          <w:sz w:val="28"/>
          <w:szCs w:val="28"/>
        </w:rPr>
        <w:t>остання грошового забезпечення військовослужбовців.</w:t>
      </w:r>
    </w:p>
    <w:p w14:paraId="3B7C4F35" w14:textId="77777777" w:rsidR="00EE457B" w:rsidRPr="005273BB" w:rsidRDefault="00EE457B" w:rsidP="00EE457B">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Серед нових напрямків удосконалення соціального захисту </w:t>
      </w:r>
      <w:r w:rsidRPr="005273BB">
        <w:rPr>
          <w:rFonts w:ascii="Times New Roman" w:hAnsi="Times New Roman" w:cs="Times New Roman"/>
          <w:color w:val="000000"/>
          <w:sz w:val="28"/>
          <w:szCs w:val="28"/>
        </w:rPr>
        <w:t>військовослужбовців слід виокремити:</w:t>
      </w:r>
    </w:p>
    <w:p w14:paraId="2AF76E36" w14:textId="77777777" w:rsidR="00EE457B" w:rsidRDefault="00EE457B" w:rsidP="00EE457B">
      <w:pPr>
        <w:pStyle w:val="a3"/>
        <w:numPr>
          <w:ilvl w:val="0"/>
          <w:numId w:val="29"/>
        </w:numPr>
        <w:spacing w:after="0" w:line="360" w:lineRule="auto"/>
        <w:jc w:val="both"/>
        <w:rPr>
          <w:rFonts w:ascii="Times New Roman" w:eastAsia="Times New Roman" w:hAnsi="Times New Roman" w:cs="Times New Roman"/>
          <w:bCs/>
          <w:color w:val="000000"/>
          <w:sz w:val="28"/>
          <w:szCs w:val="28"/>
          <w:lang w:eastAsia="uk-UA"/>
        </w:rPr>
      </w:pPr>
      <w:r w:rsidRPr="005273BB">
        <w:rPr>
          <w:rFonts w:ascii="Times New Roman" w:eastAsia="Times New Roman" w:hAnsi="Times New Roman" w:cs="Times New Roman"/>
          <w:bCs/>
          <w:color w:val="000000"/>
          <w:sz w:val="28"/>
          <w:szCs w:val="28"/>
          <w:lang w:eastAsia="uk-UA"/>
        </w:rPr>
        <w:t>завдяки співпраці з протезними заводами, медики почали використовувати сучасні методи лікування та технології, щоб поставити на ноги важкопоранених</w:t>
      </w:r>
      <w:r>
        <w:rPr>
          <w:rFonts w:ascii="Times New Roman" w:eastAsia="Times New Roman" w:hAnsi="Times New Roman" w:cs="Times New Roman"/>
          <w:bCs/>
          <w:color w:val="000000"/>
          <w:sz w:val="28"/>
          <w:szCs w:val="28"/>
          <w:lang w:eastAsia="uk-UA"/>
        </w:rPr>
        <w:t>;</w:t>
      </w:r>
    </w:p>
    <w:p w14:paraId="714BCBCE" w14:textId="77777777" w:rsidR="00EE457B" w:rsidRDefault="00EE457B" w:rsidP="00EE457B">
      <w:pPr>
        <w:pStyle w:val="a3"/>
        <w:numPr>
          <w:ilvl w:val="0"/>
          <w:numId w:val="29"/>
        </w:numPr>
        <w:spacing w:after="0" w:line="36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стартують нові гранти на розвиток бізнесу для ветеранів;</w:t>
      </w:r>
    </w:p>
    <w:p w14:paraId="03D694E7" w14:textId="77777777" w:rsidR="00EE457B" w:rsidRPr="004538AE" w:rsidRDefault="00EE457B" w:rsidP="00EE457B">
      <w:pPr>
        <w:pStyle w:val="a3"/>
        <w:numPr>
          <w:ilvl w:val="0"/>
          <w:numId w:val="29"/>
        </w:numPr>
        <w:spacing w:after="0" w:line="360" w:lineRule="auto"/>
        <w:jc w:val="both"/>
        <w:rPr>
          <w:rFonts w:ascii="Times New Roman" w:eastAsia="Times New Roman" w:hAnsi="Times New Roman" w:cs="Times New Roman"/>
          <w:bCs/>
          <w:color w:val="000000"/>
          <w:sz w:val="28"/>
          <w:szCs w:val="28"/>
          <w:lang w:eastAsia="uk-UA"/>
        </w:rPr>
      </w:pPr>
      <w:r w:rsidRPr="004538AE">
        <w:rPr>
          <w:rFonts w:ascii="Times New Roman" w:eastAsia="Times New Roman" w:hAnsi="Times New Roman" w:cs="Times New Roman"/>
          <w:bCs/>
          <w:color w:val="000000"/>
          <w:sz w:val="28"/>
          <w:szCs w:val="28"/>
          <w:lang w:eastAsia="uk-UA"/>
        </w:rPr>
        <w:t>Військовослужбовці, які перебували в полоні, мають право на часткове відшкодування іпотечного кредитування;</w:t>
      </w:r>
    </w:p>
    <w:p w14:paraId="5A1B0728" w14:textId="77777777" w:rsidR="00EE457B" w:rsidRPr="00820CCE" w:rsidRDefault="00B964AA" w:rsidP="00EE457B">
      <w:pPr>
        <w:pStyle w:val="a3"/>
        <w:numPr>
          <w:ilvl w:val="0"/>
          <w:numId w:val="29"/>
        </w:numPr>
        <w:spacing w:after="0" w:line="360" w:lineRule="auto"/>
        <w:jc w:val="both"/>
        <w:rPr>
          <w:rFonts w:ascii="Times New Roman" w:eastAsia="Times New Roman" w:hAnsi="Times New Roman" w:cs="Times New Roman"/>
          <w:bCs/>
          <w:color w:val="000000" w:themeColor="text1"/>
          <w:sz w:val="28"/>
          <w:szCs w:val="28"/>
          <w:lang w:eastAsia="uk-UA"/>
        </w:rPr>
      </w:pPr>
      <w:hyperlink r:id="rId25" w:history="1">
        <w:r w:rsidR="00EE457B" w:rsidRPr="00820CCE">
          <w:rPr>
            <w:rStyle w:val="a5"/>
            <w:rFonts w:ascii="Times New Roman" w:eastAsia="Times New Roman" w:hAnsi="Times New Roman" w:cs="Times New Roman"/>
            <w:bCs/>
            <w:color w:val="000000" w:themeColor="text1"/>
            <w:sz w:val="28"/>
            <w:szCs w:val="28"/>
            <w:u w:val="none"/>
            <w:lang w:eastAsia="uk-UA"/>
          </w:rPr>
          <w:t>Учасники бойових дій та ВПО, які втратили житло, зможуть безоплатно отримати земельні ділянки для будівництва житла</w:t>
        </w:r>
      </w:hyperlink>
      <w:r w:rsidR="00EE457B" w:rsidRPr="00820CCE">
        <w:rPr>
          <w:rFonts w:ascii="Times New Roman" w:eastAsia="Times New Roman" w:hAnsi="Times New Roman" w:cs="Times New Roman"/>
          <w:bCs/>
          <w:color w:val="000000" w:themeColor="text1"/>
          <w:sz w:val="28"/>
          <w:szCs w:val="28"/>
          <w:lang w:eastAsia="uk-UA"/>
        </w:rPr>
        <w:t>;</w:t>
      </w:r>
    </w:p>
    <w:p w14:paraId="59EE6DEF" w14:textId="77777777" w:rsidR="00EE457B" w:rsidRPr="00BF3C96" w:rsidRDefault="00EE457B" w:rsidP="00EE457B">
      <w:pPr>
        <w:pStyle w:val="a3"/>
        <w:numPr>
          <w:ilvl w:val="0"/>
          <w:numId w:val="29"/>
        </w:numPr>
        <w:spacing w:after="0" w:line="360" w:lineRule="auto"/>
        <w:jc w:val="both"/>
        <w:rPr>
          <w:rFonts w:ascii="Times New Roman" w:eastAsia="Times New Roman" w:hAnsi="Times New Roman" w:cs="Times New Roman"/>
          <w:bCs/>
          <w:color w:val="000000" w:themeColor="text1"/>
          <w:sz w:val="28"/>
          <w:szCs w:val="28"/>
          <w:lang w:eastAsia="uk-UA"/>
        </w:rPr>
      </w:pPr>
      <w:r w:rsidRPr="00BF3C96">
        <w:rPr>
          <w:rFonts w:ascii="Times New Roman" w:eastAsia="Times New Roman" w:hAnsi="Times New Roman" w:cs="Times New Roman"/>
          <w:bCs/>
          <w:color w:val="000000" w:themeColor="text1"/>
          <w:sz w:val="28"/>
          <w:szCs w:val="28"/>
          <w:lang w:eastAsia="uk-UA"/>
        </w:rPr>
        <w:t>забезпечення санаторно-курортним лікуванням для військовослужбовців проводиться через заклади відповідних міністерств і силових відомств.</w:t>
      </w:r>
    </w:p>
    <w:p w14:paraId="2AFC52F3" w14:textId="77777777" w:rsidR="00EE457B" w:rsidRPr="002F33C2" w:rsidRDefault="00EE457B" w:rsidP="00EE457B">
      <w:pPr>
        <w:pStyle w:val="a4"/>
        <w:shd w:val="clear" w:color="auto" w:fill="FFFFFF"/>
        <w:spacing w:before="0" w:beforeAutospacing="0" w:after="0" w:afterAutospacing="0" w:line="360" w:lineRule="auto"/>
        <w:ind w:firstLine="567"/>
        <w:jc w:val="both"/>
        <w:rPr>
          <w:color w:val="000000"/>
          <w:sz w:val="28"/>
          <w:szCs w:val="28"/>
        </w:rPr>
      </w:pPr>
      <w:r>
        <w:rPr>
          <w:color w:val="000000"/>
          <w:sz w:val="28"/>
          <w:szCs w:val="28"/>
        </w:rPr>
        <w:t>Окрім того, ще одними</w:t>
      </w:r>
      <w:r w:rsidRPr="002F33C2">
        <w:rPr>
          <w:color w:val="000000"/>
          <w:sz w:val="28"/>
          <w:szCs w:val="28"/>
        </w:rPr>
        <w:t xml:space="preserve"> </w:t>
      </w:r>
      <w:r>
        <w:rPr>
          <w:color w:val="000000"/>
          <w:sz w:val="28"/>
          <w:szCs w:val="28"/>
        </w:rPr>
        <w:t xml:space="preserve">напрямками </w:t>
      </w:r>
      <w:r w:rsidRPr="002F33C2">
        <w:rPr>
          <w:color w:val="000000"/>
          <w:sz w:val="28"/>
          <w:szCs w:val="28"/>
        </w:rPr>
        <w:t>в сфері соціального захисту</w:t>
      </w:r>
      <w:r w:rsidRPr="002F33C2">
        <w:rPr>
          <w:color w:val="000000"/>
          <w:sz w:val="28"/>
          <w:szCs w:val="28"/>
          <w:shd w:val="clear" w:color="auto" w:fill="FFFFFF"/>
        </w:rPr>
        <w:t xml:space="preserve"> військовослужбовців є:</w:t>
      </w:r>
    </w:p>
    <w:p w14:paraId="2D07080C" w14:textId="77777777" w:rsidR="00EE457B" w:rsidRPr="002F33C2" w:rsidRDefault="00EE457B" w:rsidP="00EE457B">
      <w:pPr>
        <w:pStyle w:val="a4"/>
        <w:numPr>
          <w:ilvl w:val="1"/>
          <w:numId w:val="24"/>
        </w:numPr>
        <w:shd w:val="clear" w:color="auto" w:fill="FFFFFF"/>
        <w:spacing w:before="0" w:beforeAutospacing="0" w:after="0" w:afterAutospacing="0" w:line="360" w:lineRule="auto"/>
        <w:ind w:left="426" w:hanging="426"/>
        <w:jc w:val="both"/>
        <w:rPr>
          <w:color w:val="000000"/>
          <w:sz w:val="28"/>
          <w:szCs w:val="28"/>
        </w:rPr>
      </w:pPr>
      <w:r w:rsidRPr="002F33C2">
        <w:rPr>
          <w:color w:val="000000"/>
          <w:sz w:val="28"/>
          <w:szCs w:val="28"/>
        </w:rPr>
        <w:t>Інформування військовослужбовців про права та соціальні гарантії. Інформаційно-довідкові матеріали з питань соціального та правового захисту військовослужбовців оперативно поширюються  через інформаційні ресурси Міністерства оборони та Збройних Сил України. Зокрема, про порядок нарахування їм належних виплат під час дії воєнного стану, виплати різноманітних надбавок, надання відпусток, так і інша актуальна інформація;</w:t>
      </w:r>
    </w:p>
    <w:p w14:paraId="01CC910D" w14:textId="77777777" w:rsidR="00EE457B" w:rsidRPr="002F33C2" w:rsidRDefault="00EE457B" w:rsidP="00EE457B">
      <w:pPr>
        <w:pStyle w:val="a4"/>
        <w:numPr>
          <w:ilvl w:val="1"/>
          <w:numId w:val="24"/>
        </w:numPr>
        <w:shd w:val="clear" w:color="auto" w:fill="FFFFFF"/>
        <w:spacing w:before="0" w:beforeAutospacing="0" w:after="0" w:afterAutospacing="0" w:line="360" w:lineRule="auto"/>
        <w:ind w:left="426" w:hanging="426"/>
        <w:jc w:val="both"/>
        <w:rPr>
          <w:sz w:val="28"/>
          <w:szCs w:val="28"/>
        </w:rPr>
      </w:pPr>
      <w:r w:rsidRPr="002F33C2">
        <w:rPr>
          <w:color w:val="000000"/>
          <w:sz w:val="28"/>
          <w:szCs w:val="28"/>
        </w:rPr>
        <w:t>роз’яснення щодо порядку виплат додаткової грошової винагороди — 30 та 100 тисяч, передбаченої постановою Кабінету Міністрів України</w:t>
      </w:r>
      <w:r>
        <w:rPr>
          <w:color w:val="000000"/>
          <w:sz w:val="28"/>
          <w:szCs w:val="28"/>
        </w:rPr>
        <w:t xml:space="preserve"> від 28 лютого 2022 року № 168;</w:t>
      </w:r>
    </w:p>
    <w:p w14:paraId="1FE54749" w14:textId="77777777" w:rsidR="00EE457B" w:rsidRDefault="00EE457B" w:rsidP="00EE457B">
      <w:pPr>
        <w:pStyle w:val="a4"/>
        <w:numPr>
          <w:ilvl w:val="1"/>
          <w:numId w:val="24"/>
        </w:numPr>
        <w:shd w:val="clear" w:color="auto" w:fill="FFFFFF"/>
        <w:spacing w:before="0" w:beforeAutospacing="0" w:after="0" w:afterAutospacing="0" w:line="360" w:lineRule="auto"/>
        <w:ind w:left="426" w:hanging="426"/>
        <w:jc w:val="both"/>
        <w:rPr>
          <w:sz w:val="28"/>
          <w:szCs w:val="28"/>
        </w:rPr>
      </w:pPr>
      <w:r w:rsidRPr="002F33C2">
        <w:rPr>
          <w:sz w:val="28"/>
          <w:szCs w:val="28"/>
        </w:rPr>
        <w:t>задоволення потреб членів сімей військовослужбовців у соціальній та психологічній підтримці</w:t>
      </w:r>
      <w:r>
        <w:rPr>
          <w:sz w:val="28"/>
          <w:szCs w:val="28"/>
        </w:rPr>
        <w:t>;</w:t>
      </w:r>
    </w:p>
    <w:p w14:paraId="39EC91C4" w14:textId="77777777" w:rsidR="00EE457B" w:rsidRDefault="00EE457B" w:rsidP="00EE457B">
      <w:pPr>
        <w:pStyle w:val="a4"/>
        <w:numPr>
          <w:ilvl w:val="1"/>
          <w:numId w:val="24"/>
        </w:numPr>
        <w:shd w:val="clear" w:color="auto" w:fill="FFFFFF"/>
        <w:spacing w:before="0" w:beforeAutospacing="0" w:after="0" w:afterAutospacing="0" w:line="360" w:lineRule="auto"/>
        <w:ind w:left="426" w:hanging="426"/>
        <w:jc w:val="both"/>
        <w:rPr>
          <w:sz w:val="28"/>
          <w:szCs w:val="28"/>
        </w:rPr>
      </w:pPr>
      <w:r w:rsidRPr="002F33C2">
        <w:rPr>
          <w:sz w:val="28"/>
          <w:szCs w:val="28"/>
        </w:rPr>
        <w:t>допомог</w:t>
      </w:r>
      <w:r>
        <w:rPr>
          <w:sz w:val="28"/>
          <w:szCs w:val="28"/>
        </w:rPr>
        <w:t>а</w:t>
      </w:r>
      <w:r w:rsidRPr="002F33C2">
        <w:rPr>
          <w:sz w:val="28"/>
          <w:szCs w:val="28"/>
        </w:rPr>
        <w:t xml:space="preserve"> родинам та близьким захисників та захисниць України, які потрапили в полон або зникли безвісти</w:t>
      </w:r>
      <w:r>
        <w:rPr>
          <w:sz w:val="28"/>
          <w:szCs w:val="28"/>
        </w:rPr>
        <w:t>;</w:t>
      </w:r>
    </w:p>
    <w:p w14:paraId="43A0D94E" w14:textId="77777777" w:rsidR="00EE457B" w:rsidRPr="00A169E8" w:rsidRDefault="00EE457B" w:rsidP="00A169E8">
      <w:pPr>
        <w:pStyle w:val="a4"/>
        <w:numPr>
          <w:ilvl w:val="1"/>
          <w:numId w:val="24"/>
        </w:numPr>
        <w:shd w:val="clear" w:color="auto" w:fill="FFFFFF"/>
        <w:spacing w:before="0" w:beforeAutospacing="0" w:after="0" w:afterAutospacing="0" w:line="360" w:lineRule="auto"/>
        <w:ind w:left="426" w:hanging="426"/>
        <w:jc w:val="both"/>
        <w:rPr>
          <w:sz w:val="28"/>
          <w:szCs w:val="28"/>
        </w:rPr>
      </w:pPr>
      <w:r w:rsidRPr="002F33C2">
        <w:rPr>
          <w:sz w:val="28"/>
          <w:szCs w:val="28"/>
        </w:rPr>
        <w:t>впровадження соціальних служб у військових частинах на рівні батальйону та бригади із залученням фахівців відомства.</w:t>
      </w:r>
      <w:r w:rsidR="00427601" w:rsidRPr="00427601">
        <w:rPr>
          <w:sz w:val="28"/>
          <w:szCs w:val="28"/>
        </w:rPr>
        <w:t xml:space="preserve"> </w:t>
      </w:r>
      <w:r w:rsidR="00427601">
        <w:rPr>
          <w:sz w:val="28"/>
          <w:szCs w:val="28"/>
        </w:rPr>
        <w:t>[23]</w:t>
      </w:r>
    </w:p>
    <w:p w14:paraId="0CBD5BA8" w14:textId="77777777" w:rsidR="00EE457B" w:rsidRDefault="00EE457B" w:rsidP="00A169E8">
      <w:pPr>
        <w:spacing w:line="360" w:lineRule="auto"/>
        <w:jc w:val="both"/>
        <w:rPr>
          <w:rFonts w:ascii="Times New Roman" w:hAnsi="Times New Roman" w:cs="Times New Roman"/>
          <w:sz w:val="28"/>
          <w:szCs w:val="28"/>
        </w:rPr>
      </w:pPr>
    </w:p>
    <w:p w14:paraId="5771F919" w14:textId="77777777" w:rsidR="00EE457B" w:rsidRDefault="00EE457B" w:rsidP="00EE457B">
      <w:pPr>
        <w:spacing w:line="360" w:lineRule="auto"/>
        <w:ind w:firstLine="567"/>
        <w:jc w:val="both"/>
        <w:rPr>
          <w:rFonts w:ascii="Times New Roman" w:hAnsi="Times New Roman" w:cs="Times New Roman"/>
          <w:sz w:val="28"/>
          <w:szCs w:val="28"/>
        </w:rPr>
      </w:pPr>
    </w:p>
    <w:p w14:paraId="4A6E0F58" w14:textId="77777777" w:rsidR="00EE457B" w:rsidRPr="00380B33" w:rsidRDefault="00EE457B" w:rsidP="00EE457B">
      <w:pPr>
        <w:spacing w:line="360" w:lineRule="auto"/>
        <w:ind w:firstLine="567"/>
        <w:jc w:val="both"/>
        <w:rPr>
          <w:rFonts w:ascii="Times New Roman" w:hAnsi="Times New Roman" w:cs="Times New Roman"/>
          <w:b/>
          <w:sz w:val="28"/>
          <w:szCs w:val="28"/>
        </w:rPr>
      </w:pPr>
      <w:r w:rsidRPr="00380B33">
        <w:rPr>
          <w:rFonts w:ascii="Times New Roman" w:hAnsi="Times New Roman" w:cs="Times New Roman"/>
          <w:b/>
          <w:sz w:val="28"/>
          <w:szCs w:val="28"/>
        </w:rPr>
        <w:t>Висно</w:t>
      </w:r>
      <w:r w:rsidR="00380B33" w:rsidRPr="00380B33">
        <w:rPr>
          <w:rFonts w:ascii="Times New Roman" w:hAnsi="Times New Roman" w:cs="Times New Roman"/>
          <w:b/>
          <w:sz w:val="28"/>
          <w:szCs w:val="28"/>
        </w:rPr>
        <w:t xml:space="preserve">вок до </w:t>
      </w:r>
      <w:r w:rsidR="00797D07">
        <w:rPr>
          <w:rFonts w:ascii="Times New Roman" w:hAnsi="Times New Roman" w:cs="Times New Roman"/>
          <w:b/>
          <w:sz w:val="28"/>
          <w:szCs w:val="28"/>
        </w:rPr>
        <w:t>2</w:t>
      </w:r>
      <w:r w:rsidR="00380B33" w:rsidRPr="00380B33">
        <w:rPr>
          <w:rFonts w:ascii="Times New Roman" w:hAnsi="Times New Roman" w:cs="Times New Roman"/>
          <w:b/>
          <w:sz w:val="28"/>
          <w:szCs w:val="28"/>
        </w:rPr>
        <w:t xml:space="preserve"> розділу.</w:t>
      </w:r>
    </w:p>
    <w:p w14:paraId="7B4F85F2" w14:textId="77777777" w:rsidR="00EE457B" w:rsidRDefault="00103B5B" w:rsidP="00380B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E457B" w:rsidRPr="00380B33">
        <w:rPr>
          <w:rFonts w:ascii="Times New Roman" w:hAnsi="Times New Roman" w:cs="Times New Roman"/>
          <w:sz w:val="28"/>
          <w:szCs w:val="28"/>
        </w:rPr>
        <w:t>ідсумовуючи все вищесказане, можемо зробити висновок, що соціально-економічний стан досліджуваних територій є катастрофічним і характеризується як гуманітарна криза. Таке становище утворилося досить стрімкими темпами, воно не прогнозувалося та не очікувалося мешканцями східних регіонів. Перебіг воєнних дій призвів до руйнації промисловості та сільськогосподарського сектору, інфраструктури виробництва, зміни локалізації підприємницьких структур та іншого. Крім того, відбулося зниження трудового потенціалу, поширення безробіття, підвищення цін на продовольчі товари, зниження рівня життя, що пов’язано з пошкодженням і руйнуванням житлових фондів і механізму соціального захисту. Невиплата соціальної допомоги та ряд труднощів із працевлаштуванням, недостача ресурсів і підвищення ризиків для збереження життя створюють надзвичайно складний режим життя мешканців України.</w:t>
      </w:r>
    </w:p>
    <w:p w14:paraId="34D29318" w14:textId="77777777" w:rsidR="00E40689" w:rsidRPr="00ED0AA2" w:rsidRDefault="00E40689" w:rsidP="00E40689">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Система пенсійного забезпечення для військовослужбовців не була готова до того, щоб врахувати велику кількість травм та інвалідності, які виникають внаслідок щоденних бойових дій. Як внаслідок, держава не надає достатню фінансову підтримку військ</w:t>
      </w:r>
      <w:r>
        <w:rPr>
          <w:rFonts w:ascii="Times New Roman" w:hAnsi="Times New Roman" w:cs="Times New Roman"/>
          <w:color w:val="000000"/>
          <w:sz w:val="28"/>
          <w:szCs w:val="28"/>
        </w:rPr>
        <w:t>овим</w:t>
      </w:r>
      <w:r w:rsidRPr="00ED0AA2">
        <w:rPr>
          <w:rFonts w:ascii="Times New Roman" w:hAnsi="Times New Roman" w:cs="Times New Roman"/>
          <w:color w:val="000000"/>
          <w:sz w:val="28"/>
          <w:szCs w:val="28"/>
        </w:rPr>
        <w:t xml:space="preserve"> та їхнім родинам, які потребують значних витрат на лікування та реабілітацію.</w:t>
      </w:r>
    </w:p>
    <w:p w14:paraId="0D61D511" w14:textId="77777777" w:rsidR="00E40689" w:rsidRPr="00ED0AA2" w:rsidRDefault="00E40689" w:rsidP="00E40689">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Крім того, бюрократичний процес оформлення інвалідності чи втрати працездатності для військових залишається надто складним та тривалим, незважаючи на обіцянки уряду про його покращення.</w:t>
      </w:r>
    </w:p>
    <w:p w14:paraId="7D379C61" w14:textId="77777777" w:rsidR="00E40689" w:rsidRPr="00380B33" w:rsidRDefault="00E40689" w:rsidP="00380B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Проте, розробляються нові напрямки удосконалення </w:t>
      </w:r>
      <w:r w:rsidRPr="00E40689">
        <w:rPr>
          <w:rFonts w:ascii="Times New Roman" w:hAnsi="Times New Roman" w:cs="Times New Roman"/>
          <w:sz w:val="28"/>
          <w:szCs w:val="28"/>
        </w:rPr>
        <w:t xml:space="preserve">в сфері соціального захисту </w:t>
      </w:r>
      <w:r>
        <w:rPr>
          <w:rFonts w:ascii="Times New Roman" w:hAnsi="Times New Roman" w:cs="Times New Roman"/>
          <w:sz w:val="28"/>
          <w:szCs w:val="28"/>
        </w:rPr>
        <w:t xml:space="preserve">ВПО та </w:t>
      </w:r>
      <w:r w:rsidRPr="00E40689">
        <w:rPr>
          <w:rFonts w:ascii="Times New Roman" w:hAnsi="Times New Roman" w:cs="Times New Roman"/>
          <w:sz w:val="28"/>
          <w:szCs w:val="28"/>
        </w:rPr>
        <w:t>військовослужбовців</w:t>
      </w:r>
      <w:r>
        <w:rPr>
          <w:rFonts w:ascii="Times New Roman" w:hAnsi="Times New Roman" w:cs="Times New Roman"/>
          <w:sz w:val="28"/>
          <w:szCs w:val="28"/>
        </w:rPr>
        <w:t>.</w:t>
      </w:r>
    </w:p>
    <w:p w14:paraId="59771FB6" w14:textId="77777777" w:rsidR="00EE457B" w:rsidRDefault="00EE457B"/>
    <w:p w14:paraId="4A08674D" w14:textId="77777777" w:rsidR="00380B33" w:rsidRDefault="00380B33">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14:paraId="3F6FDB2D" w14:textId="77777777" w:rsidR="00EE457B" w:rsidRDefault="00EE457B" w:rsidP="00EE457B">
      <w:pPr>
        <w:jc w:val="center"/>
        <w:rPr>
          <w:rFonts w:ascii="Times New Roman" w:eastAsia="Times New Roman" w:hAnsi="Times New Roman" w:cs="Times New Roman"/>
          <w:b/>
          <w:bCs/>
          <w:color w:val="000000"/>
          <w:sz w:val="28"/>
          <w:szCs w:val="28"/>
          <w:lang w:eastAsia="uk-UA"/>
        </w:rPr>
      </w:pPr>
      <w:r w:rsidRPr="0093169C">
        <w:rPr>
          <w:rFonts w:ascii="Times New Roman" w:eastAsia="Times New Roman" w:hAnsi="Times New Roman" w:cs="Times New Roman"/>
          <w:b/>
          <w:bCs/>
          <w:color w:val="000000"/>
          <w:sz w:val="28"/>
          <w:szCs w:val="28"/>
          <w:lang w:eastAsia="uk-UA"/>
        </w:rPr>
        <w:t xml:space="preserve">ІІІ РОЗДІЛ. </w:t>
      </w:r>
      <w:r>
        <w:rPr>
          <w:rFonts w:ascii="Times New Roman" w:eastAsia="Times New Roman" w:hAnsi="Times New Roman" w:cs="Times New Roman"/>
          <w:b/>
          <w:bCs/>
          <w:color w:val="000000"/>
          <w:sz w:val="28"/>
          <w:szCs w:val="28"/>
          <w:lang w:eastAsia="uk-UA"/>
        </w:rPr>
        <w:t>ШЛЯХИ</w:t>
      </w:r>
      <w:r w:rsidRPr="0093169C">
        <w:rPr>
          <w:rFonts w:ascii="Times New Roman" w:eastAsia="Times New Roman" w:hAnsi="Times New Roman" w:cs="Times New Roman"/>
          <w:b/>
          <w:bCs/>
          <w:color w:val="000000"/>
          <w:sz w:val="28"/>
          <w:szCs w:val="28"/>
          <w:lang w:eastAsia="uk-UA"/>
        </w:rPr>
        <w:t xml:space="preserve"> ВДОСКОНАЛЕННЯ ФОРМ ЗАХИСТУ </w:t>
      </w:r>
      <w:r w:rsidRPr="003C6D51">
        <w:rPr>
          <w:rFonts w:ascii="Times New Roman" w:eastAsia="Times New Roman" w:hAnsi="Times New Roman" w:cs="Times New Roman"/>
          <w:b/>
          <w:bCs/>
          <w:color w:val="000000"/>
          <w:sz w:val="28"/>
          <w:szCs w:val="28"/>
          <w:lang w:eastAsia="uk-UA"/>
        </w:rPr>
        <w:t>ВНУТРІШНЬО ПЕРЕМІЩЕНИХ  ОСІБ ТА ВІЙСЬКОВОСЛУЖБОВЦІВ ЗБРОЙНИХ СИЛ УКРАЇНИ</w:t>
      </w:r>
    </w:p>
    <w:p w14:paraId="41381DE5" w14:textId="77777777" w:rsidR="00EE457B" w:rsidRPr="00FF1B1F" w:rsidRDefault="00EE457B" w:rsidP="00EE457B">
      <w:pPr>
        <w:jc w:val="center"/>
        <w:rPr>
          <w:rFonts w:ascii="Times New Roman" w:eastAsia="Times New Roman" w:hAnsi="Times New Roman" w:cs="Times New Roman"/>
          <w:b/>
          <w:color w:val="000000"/>
          <w:sz w:val="28"/>
          <w:szCs w:val="28"/>
          <w:lang w:eastAsia="uk-UA"/>
        </w:rPr>
      </w:pPr>
      <w:r w:rsidRPr="00FF1B1F">
        <w:rPr>
          <w:rFonts w:ascii="Times New Roman" w:eastAsia="Times New Roman" w:hAnsi="Times New Roman" w:cs="Times New Roman"/>
          <w:b/>
          <w:color w:val="000000"/>
          <w:sz w:val="28"/>
          <w:szCs w:val="28"/>
          <w:lang w:eastAsia="uk-UA"/>
        </w:rPr>
        <w:t>3.1 Зарубіжний досвід соціального захисту внутрішньо переміщених осіб та військовослужбовців.</w:t>
      </w:r>
    </w:p>
    <w:p w14:paraId="20DFBE26" w14:textId="77777777" w:rsidR="00EE457B" w:rsidRDefault="00EE457B" w:rsidP="00EE457B">
      <w:pPr>
        <w:spacing w:after="0"/>
        <w:ind w:firstLine="567"/>
        <w:jc w:val="both"/>
        <w:rPr>
          <w:highlight w:val="yellow"/>
        </w:rPr>
      </w:pPr>
    </w:p>
    <w:p w14:paraId="428E771F" w14:textId="77777777" w:rsidR="00EE457B" w:rsidRDefault="00EE457B" w:rsidP="00EE457B">
      <w:pPr>
        <w:spacing w:after="0" w:line="360" w:lineRule="auto"/>
        <w:ind w:firstLine="567"/>
        <w:jc w:val="both"/>
        <w:rPr>
          <w:rFonts w:ascii="Times New Roman" w:hAnsi="Times New Roman" w:cs="Times New Roman"/>
          <w:sz w:val="28"/>
          <w:szCs w:val="28"/>
        </w:rPr>
      </w:pPr>
      <w:r w:rsidRPr="009B0EB6">
        <w:rPr>
          <w:rFonts w:ascii="Times New Roman" w:hAnsi="Times New Roman" w:cs="Times New Roman"/>
          <w:sz w:val="28"/>
          <w:szCs w:val="28"/>
        </w:rPr>
        <w:t>За рік після російського вторгнення в Україну понад 13 мільйонів людей були змушені покинути свої домівки, включаючи майже 8 мільйонів біженців, які знайшли притулок по всій Європі, і понад 5 мільйонів внутрішньо переміщених осіб в Україні. </w:t>
      </w:r>
      <w:r w:rsidRPr="000317CC">
        <w:rPr>
          <w:rFonts w:ascii="Times New Roman" w:hAnsi="Times New Roman" w:cs="Times New Roman"/>
          <w:sz w:val="28"/>
          <w:szCs w:val="28"/>
        </w:rPr>
        <w:t>Це створило нові виклики для державних органів, пов'язан</w:t>
      </w:r>
      <w:r>
        <w:rPr>
          <w:rFonts w:ascii="Times New Roman" w:hAnsi="Times New Roman" w:cs="Times New Roman"/>
          <w:sz w:val="28"/>
          <w:szCs w:val="28"/>
        </w:rPr>
        <w:t>их</w:t>
      </w:r>
      <w:r w:rsidRPr="000317CC">
        <w:rPr>
          <w:rFonts w:ascii="Times New Roman" w:hAnsi="Times New Roman" w:cs="Times New Roman"/>
          <w:sz w:val="28"/>
          <w:szCs w:val="28"/>
        </w:rPr>
        <w:t xml:space="preserve"> з проблемами вимушеного переміщення населення, </w:t>
      </w:r>
      <w:r>
        <w:rPr>
          <w:rFonts w:ascii="Times New Roman" w:hAnsi="Times New Roman" w:cs="Times New Roman"/>
          <w:sz w:val="28"/>
          <w:szCs w:val="28"/>
        </w:rPr>
        <w:t>та</w:t>
      </w:r>
      <w:r w:rsidRPr="000317CC">
        <w:rPr>
          <w:rFonts w:ascii="Times New Roman" w:hAnsi="Times New Roman" w:cs="Times New Roman"/>
          <w:sz w:val="28"/>
          <w:szCs w:val="28"/>
        </w:rPr>
        <w:t xml:space="preserve"> взагалі</w:t>
      </w:r>
      <w:r>
        <w:rPr>
          <w:rFonts w:ascii="Times New Roman" w:hAnsi="Times New Roman" w:cs="Times New Roman"/>
          <w:sz w:val="28"/>
          <w:szCs w:val="28"/>
        </w:rPr>
        <w:t>,</w:t>
      </w:r>
      <w:r w:rsidRPr="000317CC">
        <w:rPr>
          <w:rFonts w:ascii="Times New Roman" w:hAnsi="Times New Roman" w:cs="Times New Roman"/>
          <w:sz w:val="28"/>
          <w:szCs w:val="28"/>
        </w:rPr>
        <w:t xml:space="preserve"> до підвищення тиску на місцеві ринки праці, труднощів з розміщенням, працевлаштуванням, соціальним забезпеченням (в тому числі забезпеченням житлом, відновленням пенсійних виплат, грошовими </w:t>
      </w:r>
      <w:r>
        <w:rPr>
          <w:rFonts w:ascii="Times New Roman" w:hAnsi="Times New Roman" w:cs="Times New Roman"/>
          <w:sz w:val="28"/>
          <w:szCs w:val="28"/>
        </w:rPr>
        <w:t>допомогами, медичною допомогою)</w:t>
      </w:r>
      <w:r w:rsidRPr="000317CC">
        <w:rPr>
          <w:rFonts w:ascii="Times New Roman" w:hAnsi="Times New Roman" w:cs="Times New Roman"/>
          <w:sz w:val="28"/>
          <w:szCs w:val="28"/>
        </w:rPr>
        <w:t>. Крім того, серед внутрішньо переміщених осіб є велика кількість дітей, людей похилого віку та людей з обмеженими фізичними можливостями, тобто особливо вразливі категорії населення, які потребують особливої ​​уваги та підтримки.</w:t>
      </w:r>
      <w:r w:rsidR="00427601" w:rsidRPr="00427601">
        <w:rPr>
          <w:rFonts w:ascii="Times New Roman" w:hAnsi="Times New Roman" w:cs="Times New Roman"/>
          <w:sz w:val="28"/>
          <w:szCs w:val="28"/>
        </w:rPr>
        <w:t xml:space="preserve"> </w:t>
      </w:r>
      <w:r w:rsidR="00427601">
        <w:rPr>
          <w:rFonts w:ascii="Times New Roman" w:hAnsi="Times New Roman" w:cs="Times New Roman"/>
          <w:sz w:val="28"/>
          <w:szCs w:val="28"/>
        </w:rPr>
        <w:t>[24]</w:t>
      </w:r>
    </w:p>
    <w:p w14:paraId="6E7CA664" w14:textId="77777777" w:rsidR="00EE457B" w:rsidRPr="006270C8" w:rsidRDefault="00EE457B" w:rsidP="00EE457B">
      <w:pPr>
        <w:spacing w:after="0" w:line="360" w:lineRule="auto"/>
        <w:ind w:firstLine="567"/>
        <w:jc w:val="both"/>
        <w:rPr>
          <w:rFonts w:ascii="Times New Roman" w:hAnsi="Times New Roman" w:cs="Times New Roman"/>
          <w:sz w:val="28"/>
          <w:szCs w:val="28"/>
        </w:rPr>
      </w:pPr>
      <w:r w:rsidRPr="004743AF">
        <w:rPr>
          <w:rFonts w:ascii="Times New Roman" w:hAnsi="Times New Roman" w:cs="Times New Roman"/>
          <w:sz w:val="28"/>
          <w:szCs w:val="28"/>
        </w:rPr>
        <w:t xml:space="preserve">У ХХІ столітті залишається актуальною проблема </w:t>
      </w:r>
      <w:r>
        <w:rPr>
          <w:rFonts w:ascii="Times New Roman" w:hAnsi="Times New Roman" w:cs="Times New Roman"/>
          <w:sz w:val="28"/>
          <w:szCs w:val="28"/>
        </w:rPr>
        <w:t>вимушеної</w:t>
      </w:r>
      <w:r w:rsidRPr="004743AF">
        <w:rPr>
          <w:rFonts w:ascii="Times New Roman" w:hAnsi="Times New Roman" w:cs="Times New Roman"/>
          <w:sz w:val="28"/>
          <w:szCs w:val="28"/>
        </w:rPr>
        <w:t xml:space="preserve"> міграції людей, яка проявляється особливо чітко в останні роки в країнах, зокрема на Близькому Сході та в Африці. Біженці та особи, які потерпають від насильства, належать до найбільш вразливих груп населення, які часто стикаються з порушенням своїх прав. Міжнародний захист таких людей базується на концепціях прав людини, які в сучасному світі є єдиними з найбільш пріоритетних областей міжнародного правового регулювання. Права людини змінилися з морально-політичного явища в невід'ємну складову міжнародно-правового процесу.</w:t>
      </w:r>
      <w:r w:rsidR="00427601">
        <w:rPr>
          <w:rFonts w:ascii="Times New Roman" w:hAnsi="Times New Roman" w:cs="Times New Roman"/>
          <w:sz w:val="28"/>
          <w:szCs w:val="28"/>
        </w:rPr>
        <w:t>[25]</w:t>
      </w:r>
    </w:p>
    <w:p w14:paraId="3F084B21" w14:textId="77777777" w:rsidR="00EE457B" w:rsidRDefault="00EE457B" w:rsidP="00EE457B">
      <w:pPr>
        <w:spacing w:after="0" w:line="360" w:lineRule="auto"/>
        <w:ind w:firstLine="567"/>
        <w:jc w:val="both"/>
        <w:rPr>
          <w:rFonts w:ascii="Times New Roman" w:hAnsi="Times New Roman" w:cs="Times New Roman"/>
          <w:sz w:val="28"/>
          <w:szCs w:val="28"/>
        </w:rPr>
      </w:pPr>
      <w:r w:rsidRPr="006270C8">
        <w:rPr>
          <w:rFonts w:ascii="Times New Roman" w:hAnsi="Times New Roman" w:cs="Times New Roman"/>
          <w:sz w:val="28"/>
          <w:szCs w:val="28"/>
        </w:rPr>
        <w:t>Останні статистичні дані свідчать про те, що у 2020 році було зареєстровано 55 мільйонів внутрішньо переміщених осіб (ВПО) у світі, що є найбільшою кількістю з моменту, коли почали фіксувати ці дані Центр моніторингу внутрішнього переміщення (IDMC) та Норвезька рада у справах біженців ( NRC).</w:t>
      </w:r>
      <w:r>
        <w:rPr>
          <w:rFonts w:ascii="Times New Roman" w:hAnsi="Times New Roman" w:cs="Times New Roman"/>
          <w:sz w:val="28"/>
          <w:szCs w:val="28"/>
        </w:rPr>
        <w:t xml:space="preserve"> </w:t>
      </w:r>
    </w:p>
    <w:p w14:paraId="3C37141E"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Pr="006270C8">
        <w:rPr>
          <w:rFonts w:ascii="Times New Roman" w:hAnsi="Times New Roman" w:cs="Times New Roman"/>
          <w:sz w:val="28"/>
          <w:szCs w:val="28"/>
        </w:rPr>
        <w:t>Україн</w:t>
      </w:r>
      <w:r>
        <w:rPr>
          <w:rFonts w:ascii="Times New Roman" w:hAnsi="Times New Roman" w:cs="Times New Roman"/>
          <w:sz w:val="28"/>
          <w:szCs w:val="28"/>
        </w:rPr>
        <w:t>и</w:t>
      </w:r>
      <w:r w:rsidRPr="006270C8">
        <w:rPr>
          <w:rFonts w:ascii="Times New Roman" w:hAnsi="Times New Roman" w:cs="Times New Roman"/>
          <w:sz w:val="28"/>
          <w:szCs w:val="28"/>
        </w:rPr>
        <w:t xml:space="preserve"> </w:t>
      </w:r>
      <w:r>
        <w:rPr>
          <w:rFonts w:ascii="Times New Roman" w:hAnsi="Times New Roman" w:cs="Times New Roman"/>
          <w:sz w:val="28"/>
          <w:szCs w:val="28"/>
        </w:rPr>
        <w:t>важливим є</w:t>
      </w:r>
      <w:r w:rsidRPr="006270C8">
        <w:rPr>
          <w:rFonts w:ascii="Times New Roman" w:hAnsi="Times New Roman" w:cs="Times New Roman"/>
          <w:sz w:val="28"/>
          <w:szCs w:val="28"/>
        </w:rPr>
        <w:t xml:space="preserve"> врахувати досвід розробки та реалізації державної політики щодо внутрішньо переміщених осіб, більшість з яких були досліджені та вирішені в </w:t>
      </w:r>
      <w:r>
        <w:rPr>
          <w:rFonts w:ascii="Times New Roman" w:hAnsi="Times New Roman" w:cs="Times New Roman"/>
          <w:sz w:val="28"/>
          <w:szCs w:val="28"/>
        </w:rPr>
        <w:t>зарубіжних</w:t>
      </w:r>
      <w:r w:rsidRPr="006270C8">
        <w:rPr>
          <w:rFonts w:ascii="Times New Roman" w:hAnsi="Times New Roman" w:cs="Times New Roman"/>
          <w:sz w:val="28"/>
          <w:szCs w:val="28"/>
        </w:rPr>
        <w:t xml:space="preserve"> країнах протягом 15-20 років. Це дає можливість оцінити ефективність прийнятих заходів, виявити помилки та недоліки у застосовуваних підходах, </w:t>
      </w:r>
      <w:r>
        <w:rPr>
          <w:rFonts w:ascii="Times New Roman" w:hAnsi="Times New Roman" w:cs="Times New Roman"/>
          <w:sz w:val="28"/>
          <w:szCs w:val="28"/>
        </w:rPr>
        <w:t>та врахувати при формуванні державної соціальної політики в Україні.</w:t>
      </w:r>
    </w:p>
    <w:p w14:paraId="280BA8A7" w14:textId="77777777" w:rsidR="00EE457B" w:rsidRDefault="00EE457B" w:rsidP="00EE457B">
      <w:pPr>
        <w:spacing w:after="0" w:line="360" w:lineRule="auto"/>
        <w:ind w:firstLine="567"/>
        <w:jc w:val="both"/>
        <w:rPr>
          <w:rFonts w:ascii="Times New Roman" w:hAnsi="Times New Roman" w:cs="Times New Roman"/>
          <w:sz w:val="28"/>
          <w:szCs w:val="28"/>
        </w:rPr>
      </w:pPr>
      <w:r w:rsidRPr="006270C8">
        <w:rPr>
          <w:rFonts w:ascii="Times New Roman" w:hAnsi="Times New Roman" w:cs="Times New Roman"/>
          <w:sz w:val="28"/>
          <w:szCs w:val="28"/>
        </w:rPr>
        <w:t>Загалом, міжнародні організації та міжнародно-правові акти у сфері захисту прав внутрішньо переміщених осіб забезпечують міжнародний захист таких осіб. Основні міжнародні стандарти захисту внутрішньо переміщених осіб закріплені в актах ООН, Ради Європи та Організації з безпеки та співробітництва в Європі. До таких актів належать Керівні принципи з питань переміщення осіб у європейській країні (1998), Резолюція Парламентської асамблеї Ради Європи щодо майна біженців та переміщених осіб, Рекомендація ПАРЄ щодо захисту прав осіб, переміщених на тривалий час, Принципи щодо реституції житла та майна біженців і внутріш</w:t>
      </w:r>
      <w:r>
        <w:rPr>
          <w:rFonts w:ascii="Times New Roman" w:hAnsi="Times New Roman" w:cs="Times New Roman"/>
          <w:sz w:val="28"/>
          <w:szCs w:val="28"/>
        </w:rPr>
        <w:t xml:space="preserve">ньо </w:t>
      </w:r>
      <w:r w:rsidRPr="006270C8">
        <w:rPr>
          <w:rFonts w:ascii="Times New Roman" w:hAnsi="Times New Roman" w:cs="Times New Roman"/>
          <w:sz w:val="28"/>
          <w:szCs w:val="28"/>
        </w:rPr>
        <w:t>переміщених осіб («Принципи Піньєйру»), Рішення Ради Міністрів ОБСЄ щодо елементів конфліктного циклу, пов’язаного з підвищенням потенціалу ОБСЄ з раннього попередження, термі</w:t>
      </w:r>
      <w:r>
        <w:rPr>
          <w:rFonts w:ascii="Times New Roman" w:hAnsi="Times New Roman" w:cs="Times New Roman"/>
          <w:sz w:val="28"/>
          <w:szCs w:val="28"/>
        </w:rPr>
        <w:t>новими діями, сприянням діалогу.</w:t>
      </w:r>
    </w:p>
    <w:p w14:paraId="6251DBC4" w14:textId="77777777" w:rsidR="00EE457B" w:rsidRDefault="00EE457B" w:rsidP="00EE457B">
      <w:pPr>
        <w:spacing w:after="0" w:line="360" w:lineRule="auto"/>
        <w:ind w:firstLine="567"/>
        <w:jc w:val="both"/>
        <w:rPr>
          <w:rFonts w:ascii="Times New Roman" w:hAnsi="Times New Roman" w:cs="Times New Roman"/>
          <w:sz w:val="28"/>
          <w:szCs w:val="28"/>
        </w:rPr>
      </w:pPr>
      <w:r w:rsidRPr="0076316A">
        <w:rPr>
          <w:rFonts w:ascii="Times New Roman" w:hAnsi="Times New Roman" w:cs="Times New Roman"/>
          <w:sz w:val="28"/>
          <w:szCs w:val="28"/>
        </w:rPr>
        <w:t xml:space="preserve">Вище названі правові акти регулюють широкий спектр проблем, зокрема у сфері </w:t>
      </w:r>
      <w:r>
        <w:rPr>
          <w:rFonts w:ascii="Times New Roman" w:hAnsi="Times New Roman" w:cs="Times New Roman"/>
          <w:sz w:val="28"/>
          <w:szCs w:val="28"/>
        </w:rPr>
        <w:t>соціального забезпечення</w:t>
      </w:r>
      <w:r w:rsidRPr="0076316A">
        <w:rPr>
          <w:rFonts w:ascii="Times New Roman" w:hAnsi="Times New Roman" w:cs="Times New Roman"/>
          <w:sz w:val="28"/>
          <w:szCs w:val="28"/>
        </w:rPr>
        <w:t xml:space="preserve">, таких як відновлення або отримання документів, працевлаштування, виплата пенсій, грошової допомоги, медичної допомоги та тимчасового житла. Крім того, ці акти можуть служити основою для розробки внутрішньої політики в кожній країні, що потребує захисту прав і свобод внутрішньо переміщених осіб. Національне законодавство у сфері соціального внутрішньо переміщених осіб </w:t>
      </w:r>
      <w:r>
        <w:rPr>
          <w:rFonts w:ascii="Times New Roman" w:hAnsi="Times New Roman" w:cs="Times New Roman"/>
          <w:sz w:val="28"/>
          <w:szCs w:val="28"/>
        </w:rPr>
        <w:t>формуватиметься відповідно</w:t>
      </w:r>
      <w:r w:rsidRPr="0076316A">
        <w:rPr>
          <w:rFonts w:ascii="Times New Roman" w:hAnsi="Times New Roman" w:cs="Times New Roman"/>
          <w:sz w:val="28"/>
          <w:szCs w:val="28"/>
        </w:rPr>
        <w:t xml:space="preserve"> до захисту міжнародних стандартів.</w:t>
      </w:r>
    </w:p>
    <w:p w14:paraId="7968EAE1" w14:textId="77777777" w:rsidR="00EE457B" w:rsidRDefault="00EE457B" w:rsidP="00EE457B">
      <w:pPr>
        <w:spacing w:after="0" w:line="360" w:lineRule="auto"/>
        <w:ind w:firstLine="567"/>
        <w:jc w:val="both"/>
        <w:rPr>
          <w:rFonts w:ascii="Times New Roman" w:hAnsi="Times New Roman" w:cs="Times New Roman"/>
          <w:sz w:val="28"/>
          <w:szCs w:val="28"/>
        </w:rPr>
      </w:pPr>
      <w:r w:rsidRPr="0076316A">
        <w:rPr>
          <w:rFonts w:ascii="Times New Roman" w:hAnsi="Times New Roman" w:cs="Times New Roman"/>
          <w:sz w:val="28"/>
          <w:szCs w:val="28"/>
        </w:rPr>
        <w:t>Необхідно звернути увагу на основи визнання осіб внутрішньо переміщеними</w:t>
      </w:r>
      <w:r>
        <w:rPr>
          <w:rFonts w:ascii="Times New Roman" w:hAnsi="Times New Roman" w:cs="Times New Roman"/>
          <w:sz w:val="28"/>
          <w:szCs w:val="28"/>
        </w:rPr>
        <w:t xml:space="preserve"> в тих</w:t>
      </w:r>
      <w:r w:rsidRPr="0076316A">
        <w:rPr>
          <w:rFonts w:ascii="Times New Roman" w:hAnsi="Times New Roman" w:cs="Times New Roman"/>
          <w:sz w:val="28"/>
          <w:szCs w:val="28"/>
        </w:rPr>
        <w:t xml:space="preserve"> країна</w:t>
      </w:r>
      <w:r>
        <w:rPr>
          <w:rFonts w:ascii="Times New Roman" w:hAnsi="Times New Roman" w:cs="Times New Roman"/>
          <w:sz w:val="28"/>
          <w:szCs w:val="28"/>
        </w:rPr>
        <w:t xml:space="preserve">х, які </w:t>
      </w:r>
      <w:r w:rsidRPr="0076316A">
        <w:rPr>
          <w:rFonts w:ascii="Times New Roman" w:hAnsi="Times New Roman" w:cs="Times New Roman"/>
          <w:sz w:val="28"/>
          <w:szCs w:val="28"/>
        </w:rPr>
        <w:t>акцентують увагу на порушенні прав людини або загрозі життю громадян через збройні конфлікти.</w:t>
      </w:r>
    </w:p>
    <w:p w14:paraId="4907C388" w14:textId="77777777" w:rsidR="00EE457B" w:rsidRDefault="00EE457B" w:rsidP="00EE457B">
      <w:pPr>
        <w:spacing w:after="0" w:line="360" w:lineRule="auto"/>
        <w:ind w:firstLine="567"/>
        <w:jc w:val="both"/>
        <w:rPr>
          <w:rFonts w:ascii="Times New Roman" w:hAnsi="Times New Roman" w:cs="Times New Roman"/>
          <w:sz w:val="28"/>
          <w:szCs w:val="28"/>
        </w:rPr>
      </w:pPr>
      <w:r w:rsidRPr="00B12B9D">
        <w:rPr>
          <w:rFonts w:ascii="Times New Roman" w:hAnsi="Times New Roman" w:cs="Times New Roman"/>
          <w:sz w:val="28"/>
          <w:szCs w:val="28"/>
        </w:rPr>
        <w:t>У державах, таких як Грузія, Україна та Хорватія, законодавчі акти, що стосуються правового статусу внутрішньо переміщених осіб, приймаються також після початку збройних конфліктів, тимчасової окупації, військових дій тощо. Хоча питання про осіб, які були змушені переселитися з екологічних причин, було включено до міжнародної нормативної бази,</w:t>
      </w:r>
      <w:r>
        <w:rPr>
          <w:rFonts w:ascii="Times New Roman" w:hAnsi="Times New Roman" w:cs="Times New Roman"/>
          <w:sz w:val="28"/>
          <w:szCs w:val="28"/>
        </w:rPr>
        <w:t xml:space="preserve"> хоча</w:t>
      </w:r>
      <w:r w:rsidRPr="00B12B9D">
        <w:rPr>
          <w:rFonts w:ascii="Times New Roman" w:hAnsi="Times New Roman" w:cs="Times New Roman"/>
          <w:sz w:val="28"/>
          <w:szCs w:val="28"/>
        </w:rPr>
        <w:t xml:space="preserve"> </w:t>
      </w:r>
      <w:r>
        <w:rPr>
          <w:rFonts w:ascii="Times New Roman" w:hAnsi="Times New Roman" w:cs="Times New Roman"/>
          <w:sz w:val="28"/>
          <w:szCs w:val="28"/>
        </w:rPr>
        <w:t xml:space="preserve">наприклад, </w:t>
      </w:r>
      <w:r w:rsidRPr="00B12B9D">
        <w:rPr>
          <w:rFonts w:ascii="Times New Roman" w:hAnsi="Times New Roman" w:cs="Times New Roman"/>
          <w:sz w:val="28"/>
          <w:szCs w:val="28"/>
        </w:rPr>
        <w:t>законодавство Грузії не визнає стихійного лиха достатньою підставою для присвоєння статусу внутрішньо переміщених осіб.</w:t>
      </w:r>
    </w:p>
    <w:p w14:paraId="49E513BE" w14:textId="77777777" w:rsidR="00EE457B" w:rsidRDefault="00EE457B" w:rsidP="00EE457B">
      <w:pPr>
        <w:spacing w:after="0" w:line="360" w:lineRule="auto"/>
        <w:ind w:firstLine="567"/>
        <w:jc w:val="both"/>
        <w:rPr>
          <w:rFonts w:ascii="Times New Roman" w:hAnsi="Times New Roman" w:cs="Times New Roman"/>
          <w:sz w:val="28"/>
          <w:szCs w:val="28"/>
        </w:rPr>
      </w:pPr>
      <w:r w:rsidRPr="00B12B9D">
        <w:rPr>
          <w:rFonts w:ascii="Times New Roman" w:hAnsi="Times New Roman" w:cs="Times New Roman"/>
          <w:sz w:val="28"/>
          <w:szCs w:val="28"/>
        </w:rPr>
        <w:t xml:space="preserve">У </w:t>
      </w:r>
      <w:r>
        <w:rPr>
          <w:rFonts w:ascii="Times New Roman" w:hAnsi="Times New Roman" w:cs="Times New Roman"/>
          <w:sz w:val="28"/>
          <w:szCs w:val="28"/>
        </w:rPr>
        <w:t>цих</w:t>
      </w:r>
      <w:r w:rsidRPr="00B12B9D">
        <w:rPr>
          <w:rFonts w:ascii="Times New Roman" w:hAnsi="Times New Roman" w:cs="Times New Roman"/>
          <w:sz w:val="28"/>
          <w:szCs w:val="28"/>
        </w:rPr>
        <w:t xml:space="preserve"> країнах, існує ряд соціальних заходів із захисту осіб, які перебувають у вимушеному переміщенні. Сюди входять такі види допомоги, як грошові виплати (щомісячні або одноразові), тимчасове проживання в спеціальних закладах (для людей похилого віку, дітей та родини з інвалідністю), медична допомога, надання медикаментів та лікарських засобів, пільги у сфері освіти (наприклад, зарахування).</w:t>
      </w:r>
    </w:p>
    <w:p w14:paraId="743349F8" w14:textId="77777777" w:rsidR="00EE457B" w:rsidRDefault="00EE457B" w:rsidP="00EE457B">
      <w:pPr>
        <w:spacing w:after="0" w:line="360" w:lineRule="auto"/>
        <w:ind w:firstLine="567"/>
        <w:jc w:val="both"/>
        <w:rPr>
          <w:rFonts w:ascii="Times New Roman" w:hAnsi="Times New Roman" w:cs="Times New Roman"/>
          <w:sz w:val="28"/>
          <w:szCs w:val="28"/>
        </w:rPr>
      </w:pPr>
      <w:r w:rsidRPr="00B12B9D">
        <w:rPr>
          <w:rFonts w:ascii="Times New Roman" w:hAnsi="Times New Roman" w:cs="Times New Roman"/>
          <w:sz w:val="28"/>
          <w:szCs w:val="28"/>
        </w:rPr>
        <w:t>Значним є досвід Грузії у запровадженні програми, які мають на меті боротьбу з дискримінацією відносно внутрішньо переміщених осіб, застосування бальної системи для визначення соціальної підтримки та надання допомоги найбільш уразливим категоріям з них, розширення цільових державних програм соціального захисту, тимчасові под</w:t>
      </w:r>
      <w:r>
        <w:rPr>
          <w:rFonts w:ascii="Times New Roman" w:hAnsi="Times New Roman" w:cs="Times New Roman"/>
          <w:sz w:val="28"/>
          <w:szCs w:val="28"/>
        </w:rPr>
        <w:t>аткові пільги для роботодавців</w:t>
      </w:r>
      <w:r w:rsidRPr="00B12B9D">
        <w:rPr>
          <w:rFonts w:ascii="Times New Roman" w:hAnsi="Times New Roman" w:cs="Times New Roman"/>
          <w:sz w:val="28"/>
          <w:szCs w:val="28"/>
        </w:rPr>
        <w:t xml:space="preserve">, які </w:t>
      </w:r>
      <w:r>
        <w:rPr>
          <w:rFonts w:ascii="Times New Roman" w:hAnsi="Times New Roman" w:cs="Times New Roman"/>
          <w:sz w:val="28"/>
          <w:szCs w:val="28"/>
        </w:rPr>
        <w:t>працевлаштовують</w:t>
      </w:r>
      <w:r w:rsidRPr="00B12B9D">
        <w:rPr>
          <w:rFonts w:ascii="Times New Roman" w:hAnsi="Times New Roman" w:cs="Times New Roman"/>
          <w:sz w:val="28"/>
          <w:szCs w:val="28"/>
        </w:rPr>
        <w:t xml:space="preserve"> внутрішньо переміщених осіб. Україні необхідно розробити подібні програми, взявши до уваги громадських діячів, волонтерів, громадських об’єднань, органів державної влади та органів місцевого самоврядування. </w:t>
      </w:r>
    </w:p>
    <w:p w14:paraId="6EA9A926" w14:textId="77777777" w:rsidR="00EE457B" w:rsidRDefault="00EE457B" w:rsidP="00EE457B">
      <w:pPr>
        <w:spacing w:after="0" w:line="360" w:lineRule="auto"/>
        <w:ind w:firstLine="567"/>
        <w:jc w:val="both"/>
        <w:rPr>
          <w:rFonts w:ascii="Times New Roman" w:hAnsi="Times New Roman" w:cs="Times New Roman"/>
          <w:sz w:val="28"/>
          <w:szCs w:val="28"/>
        </w:rPr>
      </w:pPr>
      <w:r w:rsidRPr="0061040B">
        <w:rPr>
          <w:rFonts w:ascii="Times New Roman" w:hAnsi="Times New Roman" w:cs="Times New Roman"/>
          <w:sz w:val="28"/>
          <w:szCs w:val="28"/>
        </w:rPr>
        <w:t>Досліджені можливості застосування управлінських технологій з іншими країнами та міжнародними організаціями, було виявлено доцільність зосередження уваги на досвіді Азербайджану, Молдови та Груз</w:t>
      </w:r>
      <w:r>
        <w:rPr>
          <w:rFonts w:ascii="Times New Roman" w:hAnsi="Times New Roman" w:cs="Times New Roman"/>
          <w:sz w:val="28"/>
          <w:szCs w:val="28"/>
        </w:rPr>
        <w:t>ії</w:t>
      </w:r>
      <w:r w:rsidRPr="0061040B">
        <w:rPr>
          <w:rFonts w:ascii="Times New Roman" w:hAnsi="Times New Roman" w:cs="Times New Roman"/>
          <w:sz w:val="28"/>
          <w:szCs w:val="28"/>
        </w:rPr>
        <w:t>.</w:t>
      </w:r>
    </w:p>
    <w:p w14:paraId="7DCB12F5" w14:textId="77777777" w:rsidR="00EE457B" w:rsidRDefault="00EE457B" w:rsidP="00EE457B">
      <w:pPr>
        <w:spacing w:after="0" w:line="360" w:lineRule="auto"/>
        <w:ind w:firstLine="567"/>
        <w:jc w:val="both"/>
        <w:rPr>
          <w:rFonts w:ascii="Times New Roman" w:hAnsi="Times New Roman" w:cs="Times New Roman"/>
          <w:sz w:val="28"/>
          <w:szCs w:val="28"/>
        </w:rPr>
      </w:pPr>
      <w:r w:rsidRPr="00632766">
        <w:rPr>
          <w:rFonts w:ascii="Times New Roman" w:hAnsi="Times New Roman" w:cs="Times New Roman"/>
          <w:sz w:val="28"/>
          <w:szCs w:val="28"/>
        </w:rPr>
        <w:t>Розглянемо досвід Грузії у роботі з внутрішньо переміщеними, зумовленими переселенням через збр</w:t>
      </w:r>
      <w:r>
        <w:rPr>
          <w:rFonts w:ascii="Times New Roman" w:hAnsi="Times New Roman" w:cs="Times New Roman"/>
          <w:sz w:val="28"/>
          <w:szCs w:val="28"/>
        </w:rPr>
        <w:t xml:space="preserve">ойні конфлікти в різні періоди: </w:t>
      </w:r>
      <w:r w:rsidRPr="00632766">
        <w:rPr>
          <w:rFonts w:ascii="Times New Roman" w:hAnsi="Times New Roman" w:cs="Times New Roman"/>
          <w:sz w:val="28"/>
          <w:szCs w:val="28"/>
        </w:rPr>
        <w:t>1992-1993 роки, 1989-1992 роки та після 2008 року</w:t>
      </w:r>
      <w:r w:rsidR="00427601">
        <w:rPr>
          <w:rFonts w:ascii="Times New Roman" w:hAnsi="Times New Roman" w:cs="Times New Roman"/>
          <w:sz w:val="28"/>
          <w:szCs w:val="28"/>
        </w:rPr>
        <w:t>.</w:t>
      </w:r>
      <w:r w:rsidRPr="00632766">
        <w:rPr>
          <w:rFonts w:ascii="Times New Roman" w:hAnsi="Times New Roman" w:cs="Times New Roman"/>
          <w:sz w:val="28"/>
          <w:szCs w:val="28"/>
        </w:rPr>
        <w:t xml:space="preserve"> [</w:t>
      </w:r>
      <w:r w:rsidR="00314EE6">
        <w:rPr>
          <w:rFonts w:ascii="Times New Roman" w:hAnsi="Times New Roman" w:cs="Times New Roman"/>
          <w:sz w:val="28"/>
          <w:szCs w:val="28"/>
        </w:rPr>
        <w:t>26</w:t>
      </w:r>
      <w:r w:rsidR="00427601">
        <w:rPr>
          <w:rFonts w:ascii="Times New Roman" w:hAnsi="Times New Roman" w:cs="Times New Roman"/>
          <w:sz w:val="28"/>
          <w:szCs w:val="28"/>
        </w:rPr>
        <w:t>]</w:t>
      </w:r>
      <w:r w:rsidR="00314EE6">
        <w:rPr>
          <w:rFonts w:ascii="Times New Roman" w:hAnsi="Times New Roman" w:cs="Times New Roman"/>
          <w:sz w:val="28"/>
          <w:szCs w:val="28"/>
        </w:rPr>
        <w:t xml:space="preserve"> </w:t>
      </w:r>
      <w:r w:rsidRPr="00632766">
        <w:rPr>
          <w:rFonts w:ascii="Times New Roman" w:hAnsi="Times New Roman" w:cs="Times New Roman"/>
          <w:sz w:val="28"/>
          <w:szCs w:val="28"/>
        </w:rPr>
        <w:t xml:space="preserve">Проблеми, які стали перед керівництвом Грузії на той час, були подібні до сучасних проблем України. Під час першого конфлікту розселення відбувалося хаотично, </w:t>
      </w:r>
      <w:r>
        <w:rPr>
          <w:rFonts w:ascii="Times New Roman" w:hAnsi="Times New Roman" w:cs="Times New Roman"/>
          <w:sz w:val="28"/>
          <w:szCs w:val="28"/>
        </w:rPr>
        <w:t>переселенців</w:t>
      </w:r>
      <w:r w:rsidRPr="00632766">
        <w:rPr>
          <w:rFonts w:ascii="Times New Roman" w:hAnsi="Times New Roman" w:cs="Times New Roman"/>
          <w:sz w:val="28"/>
          <w:szCs w:val="28"/>
        </w:rPr>
        <w:t xml:space="preserve"> розглядали як тимчасових мешканців, тому їх спочатку розміщували в готелях, санаторіях та будинках відпочинку, а потім – у дитячих садках. Пізніше були використані громадські будівлі, але врахування специфіки початкового місця проживання ВПО (місто або село), ​​робочих місць (що проблемою, після чого було безробіття), потреби у подальшому використанні було за прямим призначенням (наприкл</w:t>
      </w:r>
      <w:r>
        <w:rPr>
          <w:rFonts w:ascii="Times New Roman" w:hAnsi="Times New Roman" w:cs="Times New Roman"/>
          <w:sz w:val="28"/>
          <w:szCs w:val="28"/>
        </w:rPr>
        <w:t>ад, дитячих садків та лікарень)</w:t>
      </w:r>
    </w:p>
    <w:p w14:paraId="72A34074" w14:textId="77777777" w:rsidR="00EE457B" w:rsidRDefault="00EE457B" w:rsidP="00EE457B">
      <w:pPr>
        <w:spacing w:after="0" w:line="360" w:lineRule="auto"/>
        <w:ind w:firstLine="567"/>
        <w:jc w:val="both"/>
        <w:rPr>
          <w:rFonts w:ascii="Times New Roman" w:hAnsi="Times New Roman" w:cs="Times New Roman"/>
          <w:sz w:val="28"/>
          <w:szCs w:val="28"/>
        </w:rPr>
      </w:pPr>
      <w:r w:rsidRPr="00632766">
        <w:rPr>
          <w:rFonts w:ascii="Times New Roman" w:hAnsi="Times New Roman" w:cs="Times New Roman"/>
          <w:sz w:val="28"/>
          <w:szCs w:val="28"/>
        </w:rPr>
        <w:t>З початку 2005 року уряд почав працювати над державною стратегією для внутрішньо переміщених осіб, а в 2009 році було створено окремий Керівний комітет, який мав за мету забезпечити ВПО постійним житлом або розумним розміщенням з урахуванням умов проживання та соціально-економічного стану різних регіонів країни. Крім того, комітет був відповідальним за соціально-економічну інтеграцію ВПО та забезпечення доступу до якісної медичної допомоги та освіти, перебудову системи управління, створення інфраструктури, яка була використана для вирішення інших соціально-економічних проблем, участь у прийнятті рішень для уніфікації ускладнень тощо.</w:t>
      </w:r>
      <w:r w:rsidR="00427601">
        <w:rPr>
          <w:rFonts w:ascii="Times New Roman" w:hAnsi="Times New Roman" w:cs="Times New Roman"/>
          <w:sz w:val="28"/>
          <w:szCs w:val="28"/>
        </w:rPr>
        <w:t>[27]</w:t>
      </w:r>
    </w:p>
    <w:p w14:paraId="7BECA14A" w14:textId="77777777" w:rsidR="00EE457B" w:rsidRPr="00632766" w:rsidRDefault="00EE457B" w:rsidP="00EE457B">
      <w:pPr>
        <w:spacing w:after="0" w:line="360" w:lineRule="auto"/>
        <w:ind w:firstLine="567"/>
        <w:jc w:val="both"/>
        <w:rPr>
          <w:rFonts w:ascii="Times New Roman" w:hAnsi="Times New Roman" w:cs="Times New Roman"/>
          <w:sz w:val="28"/>
          <w:szCs w:val="28"/>
        </w:rPr>
      </w:pPr>
      <w:r w:rsidRPr="00632766">
        <w:rPr>
          <w:rFonts w:ascii="Times New Roman" w:hAnsi="Times New Roman" w:cs="Times New Roman"/>
          <w:sz w:val="28"/>
          <w:szCs w:val="28"/>
        </w:rPr>
        <w:t>Також досвід Сербії є корисним для українських законодавців щодо покладання на державні органи обов'язку надання всіх документів для внутрішньо переміщених осіб та сприяння їх видачі або заміні або в разі їх втрати внаслідок порушення переміщення.</w:t>
      </w:r>
    </w:p>
    <w:p w14:paraId="3FF49D87" w14:textId="77777777" w:rsidR="00EE457B" w:rsidRDefault="00EE457B" w:rsidP="00EE457B">
      <w:pPr>
        <w:spacing w:after="0" w:line="360" w:lineRule="auto"/>
        <w:ind w:firstLine="567"/>
        <w:jc w:val="both"/>
        <w:rPr>
          <w:rFonts w:ascii="Times New Roman" w:hAnsi="Times New Roman" w:cs="Times New Roman"/>
          <w:sz w:val="28"/>
          <w:szCs w:val="28"/>
        </w:rPr>
      </w:pPr>
      <w:r w:rsidRPr="00632766">
        <w:rPr>
          <w:rFonts w:ascii="Times New Roman" w:hAnsi="Times New Roman" w:cs="Times New Roman"/>
          <w:sz w:val="28"/>
          <w:szCs w:val="28"/>
        </w:rPr>
        <w:t>Крім нормативної бази, необхідна інституційна система, яка не просто формується, але й ефективно функціонує для захисту прав внутрішньо переміщених осіб. В Сербії було створено Комісаріат з питань біженців та міграції, який надає підтримку, форму та прогнозування роботи з ВПО та членів сім’ям внутрішньо переміщених.</w:t>
      </w:r>
    </w:p>
    <w:p w14:paraId="264C1172" w14:textId="77777777" w:rsidR="00EE457B" w:rsidRDefault="00EE457B" w:rsidP="00EE457B">
      <w:pPr>
        <w:spacing w:after="0" w:line="360" w:lineRule="auto"/>
        <w:ind w:firstLine="567"/>
        <w:jc w:val="both"/>
        <w:rPr>
          <w:rFonts w:ascii="Times New Roman" w:hAnsi="Times New Roman" w:cs="Times New Roman"/>
          <w:sz w:val="28"/>
          <w:szCs w:val="28"/>
        </w:rPr>
      </w:pPr>
      <w:r w:rsidRPr="00EE17B7">
        <w:rPr>
          <w:rFonts w:ascii="Times New Roman" w:hAnsi="Times New Roman" w:cs="Times New Roman"/>
          <w:sz w:val="28"/>
          <w:szCs w:val="28"/>
        </w:rPr>
        <w:t xml:space="preserve">Після 2005 року, завдяки чіткій політиці у відношенні внутрішньо переміщених осіб, ЄС ухвалив у створенні інфраструктури та робочих місць. </w:t>
      </w:r>
      <w:r>
        <w:rPr>
          <w:rFonts w:ascii="Times New Roman" w:hAnsi="Times New Roman" w:cs="Times New Roman"/>
          <w:sz w:val="28"/>
          <w:szCs w:val="28"/>
        </w:rPr>
        <w:t>Окрім того</w:t>
      </w:r>
      <w:r w:rsidRPr="00EE17B7">
        <w:rPr>
          <w:rFonts w:ascii="Times New Roman" w:hAnsi="Times New Roman" w:cs="Times New Roman"/>
          <w:sz w:val="28"/>
          <w:szCs w:val="28"/>
        </w:rPr>
        <w:t>, Сербія може служити прикладом негативного досвіду для України щодо відновлення документів внутрішньо переміщених осіб. Однак, є позитивні зміни, наприклад, у процедурах видачі свідоцтв про народження, одруження та смерть переміщеним ромам. Для підтвердження особи та подій, що сталися, необхідно мати два свідки із відповідним документальним підтвердженням.</w:t>
      </w:r>
      <w:r w:rsidR="00F44FAE" w:rsidRPr="00F44FAE">
        <w:rPr>
          <w:rFonts w:ascii="Times New Roman" w:hAnsi="Times New Roman" w:cs="Times New Roman"/>
          <w:sz w:val="28"/>
          <w:szCs w:val="28"/>
        </w:rPr>
        <w:t xml:space="preserve"> </w:t>
      </w:r>
      <w:r w:rsidR="00F44FAE">
        <w:rPr>
          <w:rFonts w:ascii="Times New Roman" w:hAnsi="Times New Roman" w:cs="Times New Roman"/>
          <w:sz w:val="28"/>
          <w:szCs w:val="28"/>
        </w:rPr>
        <w:t>[28]</w:t>
      </w:r>
    </w:p>
    <w:p w14:paraId="4F460E3E" w14:textId="77777777" w:rsidR="00EE457B" w:rsidRDefault="00EE457B" w:rsidP="00EE457B">
      <w:pPr>
        <w:spacing w:after="0" w:line="360" w:lineRule="auto"/>
        <w:ind w:firstLine="567"/>
        <w:jc w:val="both"/>
        <w:rPr>
          <w:rFonts w:ascii="Times New Roman" w:hAnsi="Times New Roman" w:cs="Times New Roman"/>
          <w:sz w:val="28"/>
          <w:szCs w:val="28"/>
        </w:rPr>
      </w:pPr>
      <w:r w:rsidRPr="00C75BD0">
        <w:rPr>
          <w:rFonts w:ascii="Times New Roman" w:hAnsi="Times New Roman" w:cs="Times New Roman"/>
          <w:sz w:val="28"/>
          <w:szCs w:val="28"/>
        </w:rPr>
        <w:t>Азербайджан має досвід у вирішенні проблем внутрішньо переміщених осіб, які виникли внаслідок війни в Нагірному Карабасі в останні роки серед СРСР (1988-1990) і повернулися на міждержавний конфлікт з проголошенням незалежності Азерб</w:t>
      </w:r>
      <w:r w:rsidR="00766E7A">
        <w:rPr>
          <w:rFonts w:ascii="Times New Roman" w:hAnsi="Times New Roman" w:cs="Times New Roman"/>
          <w:sz w:val="28"/>
          <w:szCs w:val="28"/>
        </w:rPr>
        <w:t xml:space="preserve">айджану та Вірменії з 1991 року. </w:t>
      </w:r>
      <w:r w:rsidRPr="00C75BD0">
        <w:rPr>
          <w:rFonts w:ascii="Times New Roman" w:hAnsi="Times New Roman" w:cs="Times New Roman"/>
          <w:sz w:val="28"/>
          <w:szCs w:val="28"/>
        </w:rPr>
        <w:t>У 1992 році був прийнятий Закон "Про статус біженців та вимушених переселенців", який забезпечував соціальні гарантії, як тимчасове проживання, безкоштовний проїзд та надання до тимчасового місця проживання, медичне обслуговування, першочергове розміщення в спеціальних соціальних установах інвалідів та людей похилого віку з числа ВПО, отримання матеріальної допомоги та сприяння у працевлаштуванні. Соціальні гарантії для ВПО було деталізовано в законі "Про соціальний захист вимушених переселенців і осіб, прирівняних до них", прийнятому в 1999 році. Також створено Соціальний фонд захисту вимушених переселенців, який забезпечує забезпечення умов для здійснення налаштувань ВПО та підприємницької діяльності, встановлюючи квоти в державних установах та організаціях та створюючи нові робочі місця. У разі неможливості забезпечення ВПО постійним місцем роботи, їх залучають до тимчасових або сезонних робіт.</w:t>
      </w:r>
      <w:r w:rsidR="00766E7A" w:rsidRPr="00766E7A">
        <w:rPr>
          <w:rFonts w:ascii="Times New Roman" w:hAnsi="Times New Roman" w:cs="Times New Roman"/>
          <w:sz w:val="28"/>
          <w:szCs w:val="28"/>
        </w:rPr>
        <w:t xml:space="preserve"> </w:t>
      </w:r>
      <w:r w:rsidR="00766E7A">
        <w:rPr>
          <w:rFonts w:ascii="Times New Roman" w:hAnsi="Times New Roman" w:cs="Times New Roman"/>
          <w:sz w:val="28"/>
          <w:szCs w:val="28"/>
        </w:rPr>
        <w:t>[27]</w:t>
      </w:r>
    </w:p>
    <w:p w14:paraId="4D9D3378" w14:textId="77777777" w:rsidR="00EE457B" w:rsidRDefault="00EE457B" w:rsidP="00EE457B">
      <w:pPr>
        <w:spacing w:after="0" w:line="360" w:lineRule="auto"/>
        <w:ind w:firstLine="567"/>
        <w:jc w:val="both"/>
        <w:rPr>
          <w:rFonts w:ascii="Times New Roman" w:hAnsi="Times New Roman" w:cs="Times New Roman"/>
          <w:sz w:val="28"/>
          <w:szCs w:val="28"/>
        </w:rPr>
      </w:pPr>
      <w:r w:rsidRPr="00C75BD0">
        <w:rPr>
          <w:rFonts w:ascii="Times New Roman" w:hAnsi="Times New Roman" w:cs="Times New Roman"/>
          <w:sz w:val="28"/>
          <w:szCs w:val="28"/>
        </w:rPr>
        <w:t xml:space="preserve">Із досвіду іноземних країн показано, що найефективнішими методами допомоги внутрішньо переміщеним особам є така практика: </w:t>
      </w:r>
    </w:p>
    <w:p w14:paraId="22CC5F5B" w14:textId="77777777" w:rsidR="00EE457B" w:rsidRPr="00C75BD0" w:rsidRDefault="00EE457B" w:rsidP="00EE457B">
      <w:pPr>
        <w:pStyle w:val="a3"/>
        <w:numPr>
          <w:ilvl w:val="0"/>
          <w:numId w:val="34"/>
        </w:numPr>
        <w:spacing w:after="0" w:line="360" w:lineRule="auto"/>
        <w:ind w:left="567" w:hanging="567"/>
        <w:jc w:val="both"/>
        <w:rPr>
          <w:rFonts w:ascii="Times New Roman" w:hAnsi="Times New Roman" w:cs="Times New Roman"/>
          <w:sz w:val="28"/>
          <w:szCs w:val="28"/>
        </w:rPr>
      </w:pPr>
      <w:r w:rsidRPr="00B04A85">
        <w:rPr>
          <w:rFonts w:ascii="Times New Roman" w:hAnsi="Times New Roman" w:cs="Times New Roman"/>
          <w:b/>
          <w:i/>
          <w:sz w:val="28"/>
          <w:szCs w:val="28"/>
        </w:rPr>
        <w:t>Надання тимчасового або постійного житла</w:t>
      </w:r>
      <w:r w:rsidRPr="00C75BD0">
        <w:rPr>
          <w:rFonts w:ascii="Times New Roman" w:hAnsi="Times New Roman" w:cs="Times New Roman"/>
          <w:sz w:val="28"/>
          <w:szCs w:val="28"/>
        </w:rPr>
        <w:t xml:space="preserve"> в першу чергу є основною потребою після вимушеного переселення. Можливо враховувати варіант виплати грошових компенсацій при втраті частини або всього житла, або ж безвідсоткове розстрочення на отримання житла. Наприклад, у розмірі Грузії таких компенсацій становив понад 10 тисяч доларів США, а в Молдові – компенсація відповідала ринковій вартості попередньо втраченого житла.</w:t>
      </w:r>
    </w:p>
    <w:p w14:paraId="1572FAF5" w14:textId="77777777" w:rsidR="00EE457B" w:rsidRPr="00C75BD0" w:rsidRDefault="00EE457B" w:rsidP="00EE457B">
      <w:pPr>
        <w:pStyle w:val="a3"/>
        <w:spacing w:after="0" w:line="360" w:lineRule="auto"/>
        <w:ind w:left="567" w:hanging="567"/>
        <w:jc w:val="both"/>
        <w:rPr>
          <w:rFonts w:ascii="Times New Roman" w:hAnsi="Times New Roman" w:cs="Times New Roman"/>
          <w:sz w:val="28"/>
          <w:szCs w:val="28"/>
        </w:rPr>
      </w:pPr>
      <w:r w:rsidRPr="00C75BD0">
        <w:rPr>
          <w:rFonts w:ascii="Times New Roman" w:hAnsi="Times New Roman" w:cs="Times New Roman"/>
          <w:sz w:val="28"/>
          <w:szCs w:val="28"/>
        </w:rPr>
        <w:t>Можливим варіантом розселення для переселенців є проживання у спеціально збудованих котеджних містечках, розташованих переважно в малих містах та сільській місцевості. Ці котеджні містечка належать переселенцям та оснащені необхідними меблями та технікою, до того часу вони не повністю повернулися на окуповану землю та відновили власне житло. Тимчасове розселення також можливо в наявних будинках та адміністративних приміщеннях.</w:t>
      </w:r>
    </w:p>
    <w:p w14:paraId="771234C2" w14:textId="77777777" w:rsidR="00EE457B" w:rsidRDefault="00EE457B" w:rsidP="00EE457B">
      <w:pPr>
        <w:pStyle w:val="a3"/>
        <w:numPr>
          <w:ilvl w:val="0"/>
          <w:numId w:val="34"/>
        </w:numPr>
        <w:spacing w:after="0" w:line="360" w:lineRule="auto"/>
        <w:ind w:left="567" w:hanging="567"/>
        <w:jc w:val="both"/>
        <w:rPr>
          <w:rFonts w:ascii="Times New Roman" w:hAnsi="Times New Roman" w:cs="Times New Roman"/>
          <w:sz w:val="28"/>
          <w:szCs w:val="28"/>
        </w:rPr>
      </w:pPr>
      <w:r w:rsidRPr="00C75BD0">
        <w:rPr>
          <w:rFonts w:ascii="Times New Roman" w:hAnsi="Times New Roman" w:cs="Times New Roman"/>
          <w:sz w:val="28"/>
          <w:szCs w:val="28"/>
        </w:rPr>
        <w:t xml:space="preserve">Щодо </w:t>
      </w:r>
      <w:r w:rsidRPr="00B04A85">
        <w:rPr>
          <w:rFonts w:ascii="Times New Roman" w:hAnsi="Times New Roman" w:cs="Times New Roman"/>
          <w:b/>
          <w:i/>
          <w:sz w:val="28"/>
          <w:szCs w:val="28"/>
        </w:rPr>
        <w:t>забезпечення зайнятості</w:t>
      </w:r>
      <w:r w:rsidRPr="00C75BD0">
        <w:rPr>
          <w:rFonts w:ascii="Times New Roman" w:hAnsi="Times New Roman" w:cs="Times New Roman"/>
          <w:sz w:val="28"/>
          <w:szCs w:val="28"/>
        </w:rPr>
        <w:t>, переміщені особи, які втратили роботу, можуть отримувати соціальну допомогу. Особи, звільнені незаконним шляхом, не мають права на працевлаштування без трудової книжки. У деяких країнах надання сільськогосподарських ділянок є одним із засобів активної підтримки зайнятості.</w:t>
      </w:r>
    </w:p>
    <w:p w14:paraId="107EF9AE" w14:textId="77777777" w:rsidR="00EE457B" w:rsidRPr="00B04A85" w:rsidRDefault="00EE457B" w:rsidP="00EE457B">
      <w:pPr>
        <w:pStyle w:val="a3"/>
        <w:numPr>
          <w:ilvl w:val="0"/>
          <w:numId w:val="34"/>
        </w:numPr>
        <w:spacing w:after="0" w:line="360" w:lineRule="auto"/>
        <w:ind w:left="567" w:hanging="567"/>
        <w:jc w:val="both"/>
        <w:rPr>
          <w:rFonts w:ascii="Times New Roman" w:hAnsi="Times New Roman" w:cs="Times New Roman"/>
          <w:b/>
          <w:i/>
          <w:sz w:val="28"/>
          <w:szCs w:val="28"/>
        </w:rPr>
      </w:pPr>
      <w:r w:rsidRPr="00B04A85">
        <w:rPr>
          <w:rFonts w:ascii="Times New Roman" w:hAnsi="Times New Roman" w:cs="Times New Roman"/>
          <w:b/>
          <w:i/>
          <w:sz w:val="28"/>
          <w:szCs w:val="28"/>
        </w:rPr>
        <w:t>Матеріальна допомога.</w:t>
      </w:r>
    </w:p>
    <w:p w14:paraId="723D3DC8" w14:textId="77777777" w:rsidR="00EE457B" w:rsidRDefault="00EE457B" w:rsidP="00EE457B">
      <w:pPr>
        <w:pStyle w:val="a3"/>
        <w:spacing w:after="0" w:line="360" w:lineRule="auto"/>
        <w:ind w:left="567" w:hanging="567"/>
        <w:jc w:val="both"/>
        <w:rPr>
          <w:rFonts w:ascii="Times New Roman" w:hAnsi="Times New Roman" w:cs="Times New Roman"/>
          <w:sz w:val="28"/>
          <w:szCs w:val="28"/>
        </w:rPr>
      </w:pPr>
      <w:r w:rsidRPr="00B04A85">
        <w:rPr>
          <w:rFonts w:ascii="Times New Roman" w:hAnsi="Times New Roman" w:cs="Times New Roman"/>
          <w:sz w:val="28"/>
          <w:szCs w:val="28"/>
        </w:rPr>
        <w:t xml:space="preserve">Отримувачами матеріальної допомоги є переважно пенсіонери, інваліди та інші найвразливіші верстви населення. У Грузії передбачено надання одноразової грошової допомоги у розмірі 200 ларі кожній сім'ї при отриманні нового житла, а діти шкільного віку можуть отримати 100 ларі на початку навчального року. </w:t>
      </w:r>
      <w:r w:rsidR="00766E7A">
        <w:rPr>
          <w:rFonts w:ascii="Times New Roman" w:hAnsi="Times New Roman" w:cs="Times New Roman"/>
          <w:sz w:val="28"/>
          <w:szCs w:val="28"/>
        </w:rPr>
        <w:t>[29]</w:t>
      </w:r>
      <w:r w:rsidR="00766E7A" w:rsidRPr="00B04A85">
        <w:rPr>
          <w:rFonts w:ascii="Times New Roman" w:hAnsi="Times New Roman" w:cs="Times New Roman"/>
          <w:sz w:val="28"/>
          <w:szCs w:val="28"/>
        </w:rPr>
        <w:t xml:space="preserve"> </w:t>
      </w:r>
      <w:r w:rsidRPr="00B04A85">
        <w:rPr>
          <w:rFonts w:ascii="Times New Roman" w:hAnsi="Times New Roman" w:cs="Times New Roman"/>
          <w:sz w:val="28"/>
          <w:szCs w:val="28"/>
        </w:rPr>
        <w:t>У свою чергу Азербайджан надає адресну допомогу переселенцям у формі продовольчих та промислових товарів. У багатьох країнах практикується звільнення від сплати податків на передачу державної власності на нерухомість та компенсацію за комунальні послуги. У Грузії звільняються від сплати податків на отримання в рамках програми приватизації компенсації, а в Азербайджані діє програма компенсації за комунальні послуги та звільнення переселенців від сплати прибутко</w:t>
      </w:r>
      <w:r>
        <w:rPr>
          <w:rFonts w:ascii="Times New Roman" w:hAnsi="Times New Roman" w:cs="Times New Roman"/>
          <w:sz w:val="28"/>
          <w:szCs w:val="28"/>
        </w:rPr>
        <w:t>вого податку та державного ми</w:t>
      </w:r>
      <w:r w:rsidRPr="00B04A85">
        <w:rPr>
          <w:rFonts w:ascii="Times New Roman" w:hAnsi="Times New Roman" w:cs="Times New Roman"/>
          <w:sz w:val="28"/>
          <w:szCs w:val="28"/>
        </w:rPr>
        <w:t>та.</w:t>
      </w:r>
    </w:p>
    <w:p w14:paraId="32781CFD" w14:textId="77777777" w:rsidR="00EE457B" w:rsidRDefault="00EE457B" w:rsidP="00EE457B">
      <w:pPr>
        <w:pStyle w:val="a3"/>
        <w:numPr>
          <w:ilvl w:val="0"/>
          <w:numId w:val="34"/>
        </w:numPr>
        <w:spacing w:after="0" w:line="360" w:lineRule="auto"/>
        <w:ind w:left="567" w:hanging="567"/>
        <w:jc w:val="both"/>
        <w:rPr>
          <w:rFonts w:ascii="Times New Roman" w:hAnsi="Times New Roman" w:cs="Times New Roman"/>
          <w:sz w:val="28"/>
          <w:szCs w:val="28"/>
        </w:rPr>
      </w:pPr>
      <w:r w:rsidRPr="00B04A85">
        <w:rPr>
          <w:rFonts w:ascii="Times New Roman" w:hAnsi="Times New Roman" w:cs="Times New Roman"/>
          <w:b/>
          <w:i/>
          <w:sz w:val="28"/>
          <w:szCs w:val="28"/>
        </w:rPr>
        <w:t>Проблеми соціального забезпечення</w:t>
      </w:r>
      <w:r w:rsidRPr="00B04A85">
        <w:rPr>
          <w:rFonts w:ascii="Times New Roman" w:hAnsi="Times New Roman" w:cs="Times New Roman"/>
          <w:sz w:val="28"/>
          <w:szCs w:val="28"/>
        </w:rPr>
        <w:t xml:space="preserve"> вирішуються за допомогою наявних соціальних гарантій у країнах, за винятком Азербайджану. Переселенці про безкоштовну середню освіту, медичне обслуговування та пенсійне забезпечення. В Азербайджані, крім цього, наявний кошик державних соціальних послуг, який передбачає надання безкоштовних підручників і шкільного приладдя для школярів-переселенців. Для студентів вищих навчальних закладів діє програма компенсації вартості навчання в державних навчальних закладах, а також пільги на оплату навчання студентам приватних навчальних закладів.</w:t>
      </w:r>
    </w:p>
    <w:p w14:paraId="44FCEF26" w14:textId="77777777" w:rsidR="00EE457B" w:rsidRDefault="00EE457B" w:rsidP="00EE457B">
      <w:pPr>
        <w:pStyle w:val="a3"/>
        <w:numPr>
          <w:ilvl w:val="0"/>
          <w:numId w:val="34"/>
        </w:numPr>
        <w:spacing w:after="0" w:line="360" w:lineRule="auto"/>
        <w:ind w:left="567" w:hanging="567"/>
        <w:jc w:val="both"/>
        <w:rPr>
          <w:rFonts w:ascii="Times New Roman" w:hAnsi="Times New Roman" w:cs="Times New Roman"/>
          <w:sz w:val="28"/>
          <w:szCs w:val="28"/>
        </w:rPr>
      </w:pPr>
      <w:r w:rsidRPr="00B04A85">
        <w:rPr>
          <w:rFonts w:ascii="Times New Roman" w:hAnsi="Times New Roman" w:cs="Times New Roman"/>
          <w:b/>
          <w:i/>
          <w:sz w:val="28"/>
          <w:szCs w:val="28"/>
        </w:rPr>
        <w:t>Інституційна підтримка</w:t>
      </w:r>
      <w:r w:rsidRPr="00B04A85">
        <w:rPr>
          <w:rFonts w:ascii="Times New Roman" w:hAnsi="Times New Roman" w:cs="Times New Roman"/>
          <w:sz w:val="28"/>
          <w:szCs w:val="28"/>
        </w:rPr>
        <w:t xml:space="preserve"> вирішення проблем внутрішньо переміщених осіб у країні. Для успішної реалізації проектів підтримка тимчасово переміщених осіб необхідна не тільки нормативно-правової та фінансової бази, а й інституційного забезпечення. Наприклад, уряд Грузії створив окреме Міністерство з питань вимушеного переміщення з окупованих територій, в Азербайджані існує Державний комітет з роботи з особами, які вимушено залишили місце постійного проживання, а в Сербії ці функції виконує Комісаріат з питань біженців та міграції. У Сербії також діє Міністерство з питань Косова і Метохії</w:t>
      </w:r>
      <w:r>
        <w:rPr>
          <w:rFonts w:ascii="Times New Roman" w:hAnsi="Times New Roman" w:cs="Times New Roman"/>
          <w:sz w:val="28"/>
          <w:szCs w:val="28"/>
        </w:rPr>
        <w:t>.</w:t>
      </w:r>
    </w:p>
    <w:p w14:paraId="366F6B75" w14:textId="77777777" w:rsidR="00EE457B" w:rsidRDefault="00EE457B" w:rsidP="00EE457B">
      <w:pPr>
        <w:pStyle w:val="a3"/>
        <w:numPr>
          <w:ilvl w:val="0"/>
          <w:numId w:val="34"/>
        </w:numPr>
        <w:spacing w:after="0" w:line="360" w:lineRule="auto"/>
        <w:ind w:left="567" w:hanging="567"/>
        <w:jc w:val="both"/>
        <w:rPr>
          <w:rFonts w:ascii="Times New Roman" w:hAnsi="Times New Roman" w:cs="Times New Roman"/>
          <w:sz w:val="28"/>
          <w:szCs w:val="28"/>
        </w:rPr>
      </w:pPr>
      <w:r w:rsidRPr="009F52AE">
        <w:rPr>
          <w:rFonts w:ascii="Times New Roman" w:hAnsi="Times New Roman" w:cs="Times New Roman"/>
          <w:b/>
          <w:i/>
          <w:sz w:val="28"/>
          <w:szCs w:val="28"/>
        </w:rPr>
        <w:t>Створення умов для повернення до попередніх місць</w:t>
      </w:r>
      <w:r w:rsidRPr="009F52AE">
        <w:rPr>
          <w:rFonts w:ascii="Times New Roman" w:hAnsi="Times New Roman" w:cs="Times New Roman"/>
          <w:sz w:val="28"/>
          <w:szCs w:val="28"/>
        </w:rPr>
        <w:t xml:space="preserve">. У разі закінчення бойових дій та звільнення від окупації виникає потреба у </w:t>
      </w:r>
      <w:r>
        <w:rPr>
          <w:rFonts w:ascii="Times New Roman" w:hAnsi="Times New Roman" w:cs="Times New Roman"/>
          <w:sz w:val="28"/>
          <w:szCs w:val="28"/>
        </w:rPr>
        <w:t xml:space="preserve">поверненні </w:t>
      </w:r>
      <w:r w:rsidRPr="009F52AE">
        <w:rPr>
          <w:rFonts w:ascii="Times New Roman" w:hAnsi="Times New Roman" w:cs="Times New Roman"/>
          <w:sz w:val="28"/>
          <w:szCs w:val="28"/>
        </w:rPr>
        <w:t xml:space="preserve">внутрішньо переміщених осіб до їх попереднього житла. Одночасно з цим виникає потреба у власності на нерухоме майно, що була залишена в зоні конфлікту. У випадку повного знищення нерухомості деякі іноземні держави надають одноразову допомогу для відновлення житла, або компенсують всю вартість купівлі житла або </w:t>
      </w:r>
      <w:r>
        <w:rPr>
          <w:rFonts w:ascii="Times New Roman" w:hAnsi="Times New Roman" w:cs="Times New Roman"/>
          <w:sz w:val="28"/>
          <w:szCs w:val="28"/>
        </w:rPr>
        <w:t xml:space="preserve">його </w:t>
      </w:r>
      <w:r w:rsidRPr="009F52AE">
        <w:rPr>
          <w:rFonts w:ascii="Times New Roman" w:hAnsi="Times New Roman" w:cs="Times New Roman"/>
          <w:sz w:val="28"/>
          <w:szCs w:val="28"/>
        </w:rPr>
        <w:t>будівництва.</w:t>
      </w:r>
    </w:p>
    <w:p w14:paraId="6B7A3B7F" w14:textId="77777777" w:rsidR="00EE457B" w:rsidRPr="0044117B" w:rsidRDefault="00EE457B" w:rsidP="00EE457B">
      <w:pPr>
        <w:spacing w:after="0" w:line="360" w:lineRule="auto"/>
        <w:ind w:firstLine="567"/>
        <w:jc w:val="both"/>
        <w:rPr>
          <w:rFonts w:ascii="Times New Roman" w:hAnsi="Times New Roman" w:cs="Times New Roman"/>
          <w:sz w:val="28"/>
          <w:szCs w:val="28"/>
        </w:rPr>
      </w:pPr>
      <w:r w:rsidRPr="0044117B">
        <w:rPr>
          <w:rFonts w:ascii="Times New Roman" w:hAnsi="Times New Roman" w:cs="Times New Roman"/>
          <w:sz w:val="28"/>
          <w:szCs w:val="28"/>
        </w:rPr>
        <w:t>Однією з важливих проблем є інтеграція дітей, учнів та студентів у нове освітнє середовище. Розв'язання цієї проблеми залежить від наступних чинників:</w:t>
      </w:r>
    </w:p>
    <w:p w14:paraId="4B4968BA" w14:textId="77777777" w:rsidR="00EE457B" w:rsidRPr="0044117B" w:rsidRDefault="00EE457B" w:rsidP="00EE457B">
      <w:pPr>
        <w:spacing w:after="0" w:line="360" w:lineRule="auto"/>
        <w:jc w:val="both"/>
        <w:rPr>
          <w:rFonts w:ascii="Times New Roman" w:hAnsi="Times New Roman" w:cs="Times New Roman"/>
          <w:i/>
          <w:sz w:val="28"/>
          <w:szCs w:val="28"/>
        </w:rPr>
      </w:pPr>
      <w:r w:rsidRPr="0044117B">
        <w:rPr>
          <w:rFonts w:ascii="Times New Roman" w:hAnsi="Times New Roman" w:cs="Times New Roman"/>
          <w:i/>
          <w:sz w:val="28"/>
          <w:szCs w:val="28"/>
        </w:rPr>
        <w:t>Доступ до освіти та умов її отримання:</w:t>
      </w:r>
    </w:p>
    <w:p w14:paraId="5A438F7F" w14:textId="77777777" w:rsidR="00EE457B" w:rsidRPr="0044117B" w:rsidRDefault="00EE457B" w:rsidP="00EE457B">
      <w:pPr>
        <w:pStyle w:val="a3"/>
        <w:numPr>
          <w:ilvl w:val="0"/>
          <w:numId w:val="36"/>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спрощення процедури реєстрації дітей-переселенців у дитячих садках;</w:t>
      </w:r>
    </w:p>
    <w:p w14:paraId="6CE4D280" w14:textId="77777777" w:rsidR="00EE457B" w:rsidRPr="0044117B" w:rsidRDefault="00EE457B" w:rsidP="00EE457B">
      <w:pPr>
        <w:pStyle w:val="a3"/>
        <w:numPr>
          <w:ilvl w:val="0"/>
          <w:numId w:val="36"/>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наявність резервних груп у дитячих садках;</w:t>
      </w:r>
    </w:p>
    <w:p w14:paraId="216C70C3" w14:textId="77777777" w:rsidR="00EE457B" w:rsidRPr="0044117B" w:rsidRDefault="00EE457B" w:rsidP="00EE457B">
      <w:pPr>
        <w:pStyle w:val="a3"/>
        <w:numPr>
          <w:ilvl w:val="0"/>
          <w:numId w:val="36"/>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напрацювання правил вступу до ВНЗ для тих, хто не зміг пройти ЗНО та мусив залишитися на окупованій території;</w:t>
      </w:r>
    </w:p>
    <w:p w14:paraId="582EB0D8" w14:textId="77777777" w:rsidR="00EE457B" w:rsidRPr="0044117B" w:rsidRDefault="00EE457B" w:rsidP="00EE457B">
      <w:pPr>
        <w:pStyle w:val="a3"/>
        <w:numPr>
          <w:ilvl w:val="0"/>
          <w:numId w:val="36"/>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збереження контрактної форми</w:t>
      </w:r>
      <w:r>
        <w:rPr>
          <w:rFonts w:ascii="Times New Roman" w:hAnsi="Times New Roman" w:cs="Times New Roman"/>
          <w:sz w:val="28"/>
          <w:szCs w:val="28"/>
        </w:rPr>
        <w:t>(вартості навчання)</w:t>
      </w:r>
      <w:r w:rsidRPr="0044117B">
        <w:rPr>
          <w:rFonts w:ascii="Times New Roman" w:hAnsi="Times New Roman" w:cs="Times New Roman"/>
          <w:sz w:val="28"/>
          <w:szCs w:val="28"/>
        </w:rPr>
        <w:t xml:space="preserve"> навчання</w:t>
      </w:r>
      <w:r>
        <w:rPr>
          <w:rFonts w:ascii="Times New Roman" w:hAnsi="Times New Roman" w:cs="Times New Roman"/>
          <w:sz w:val="28"/>
          <w:szCs w:val="28"/>
        </w:rPr>
        <w:t xml:space="preserve"> </w:t>
      </w:r>
      <w:r w:rsidRPr="0044117B">
        <w:rPr>
          <w:rFonts w:ascii="Times New Roman" w:hAnsi="Times New Roman" w:cs="Times New Roman"/>
          <w:sz w:val="28"/>
          <w:szCs w:val="28"/>
        </w:rPr>
        <w:t>при переведенні</w:t>
      </w:r>
      <w:r>
        <w:rPr>
          <w:rFonts w:ascii="Times New Roman" w:hAnsi="Times New Roman" w:cs="Times New Roman"/>
          <w:sz w:val="28"/>
          <w:szCs w:val="28"/>
        </w:rPr>
        <w:t xml:space="preserve"> </w:t>
      </w:r>
      <w:r w:rsidRPr="0044117B">
        <w:rPr>
          <w:rFonts w:ascii="Times New Roman" w:hAnsi="Times New Roman" w:cs="Times New Roman"/>
          <w:sz w:val="28"/>
          <w:szCs w:val="28"/>
        </w:rPr>
        <w:t>до</w:t>
      </w:r>
      <w:r>
        <w:rPr>
          <w:rFonts w:ascii="Times New Roman" w:hAnsi="Times New Roman" w:cs="Times New Roman"/>
          <w:sz w:val="28"/>
          <w:szCs w:val="28"/>
        </w:rPr>
        <w:t xml:space="preserve"> </w:t>
      </w:r>
      <w:r w:rsidRPr="0044117B">
        <w:rPr>
          <w:rFonts w:ascii="Times New Roman" w:hAnsi="Times New Roman" w:cs="Times New Roman"/>
          <w:sz w:val="28"/>
          <w:szCs w:val="28"/>
        </w:rPr>
        <w:t>інших</w:t>
      </w:r>
      <w:r>
        <w:rPr>
          <w:rFonts w:ascii="Times New Roman" w:hAnsi="Times New Roman" w:cs="Times New Roman"/>
          <w:sz w:val="28"/>
          <w:szCs w:val="28"/>
        </w:rPr>
        <w:t xml:space="preserve"> </w:t>
      </w:r>
      <w:r w:rsidRPr="0044117B">
        <w:rPr>
          <w:rFonts w:ascii="Times New Roman" w:hAnsi="Times New Roman" w:cs="Times New Roman"/>
          <w:sz w:val="28"/>
          <w:szCs w:val="28"/>
        </w:rPr>
        <w:t>навчальних</w:t>
      </w:r>
      <w:r>
        <w:rPr>
          <w:rFonts w:ascii="Times New Roman" w:hAnsi="Times New Roman" w:cs="Times New Roman"/>
          <w:sz w:val="28"/>
          <w:szCs w:val="28"/>
        </w:rPr>
        <w:t xml:space="preserve"> </w:t>
      </w:r>
      <w:r w:rsidRPr="0044117B">
        <w:rPr>
          <w:rFonts w:ascii="Times New Roman" w:hAnsi="Times New Roman" w:cs="Times New Roman"/>
          <w:sz w:val="28"/>
          <w:szCs w:val="28"/>
        </w:rPr>
        <w:t>закладів;;</w:t>
      </w:r>
    </w:p>
    <w:p w14:paraId="12433DAA" w14:textId="77777777" w:rsidR="00EE457B" w:rsidRPr="0044117B" w:rsidRDefault="00EE457B" w:rsidP="00EE457B">
      <w:pPr>
        <w:pStyle w:val="a3"/>
        <w:numPr>
          <w:ilvl w:val="0"/>
          <w:numId w:val="36"/>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отрима</w:t>
      </w:r>
      <w:r>
        <w:rPr>
          <w:rFonts w:ascii="Times New Roman" w:hAnsi="Times New Roman" w:cs="Times New Roman"/>
          <w:sz w:val="28"/>
          <w:szCs w:val="28"/>
        </w:rPr>
        <w:t>ння</w:t>
      </w:r>
      <w:r w:rsidRPr="0044117B">
        <w:rPr>
          <w:rFonts w:ascii="Times New Roman" w:hAnsi="Times New Roman" w:cs="Times New Roman"/>
          <w:sz w:val="28"/>
          <w:szCs w:val="28"/>
        </w:rPr>
        <w:t xml:space="preserve"> пільг на кредитування для навчання у тимчасово переміщених ВНЗ.</w:t>
      </w:r>
    </w:p>
    <w:p w14:paraId="38A16B84" w14:textId="77777777" w:rsidR="00EE457B" w:rsidRPr="0044117B" w:rsidRDefault="00EE457B" w:rsidP="00EE457B">
      <w:pPr>
        <w:spacing w:after="0" w:line="360" w:lineRule="auto"/>
        <w:jc w:val="both"/>
        <w:rPr>
          <w:rFonts w:ascii="Times New Roman" w:hAnsi="Times New Roman" w:cs="Times New Roman"/>
          <w:i/>
          <w:sz w:val="28"/>
          <w:szCs w:val="28"/>
        </w:rPr>
      </w:pPr>
      <w:r w:rsidRPr="0044117B">
        <w:rPr>
          <w:rFonts w:ascii="Times New Roman" w:hAnsi="Times New Roman" w:cs="Times New Roman"/>
          <w:i/>
          <w:sz w:val="28"/>
          <w:szCs w:val="28"/>
        </w:rPr>
        <w:t>Умови проживання студентів та викладачів тимчасово переміщених навчальних закладів:</w:t>
      </w:r>
    </w:p>
    <w:p w14:paraId="23A668BE" w14:textId="77777777" w:rsidR="00EE457B" w:rsidRPr="0044117B" w:rsidRDefault="00EE457B" w:rsidP="00EE457B">
      <w:pPr>
        <w:pStyle w:val="a3"/>
        <w:numPr>
          <w:ilvl w:val="0"/>
          <w:numId w:val="35"/>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поселення студентів та викладачів тимчасово переміщених навчальних закладів в інших регіонах України;</w:t>
      </w:r>
    </w:p>
    <w:p w14:paraId="420D06EF" w14:textId="77777777" w:rsidR="00EE457B" w:rsidRPr="0044117B" w:rsidRDefault="00EE457B" w:rsidP="00EE457B">
      <w:pPr>
        <w:pStyle w:val="a3"/>
        <w:numPr>
          <w:ilvl w:val="0"/>
          <w:numId w:val="35"/>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надання права на безоплатне проживання в гуртожитках для студентів, аспірантів, докторантів тимчасово переміщених навчальних закладів;</w:t>
      </w:r>
    </w:p>
    <w:p w14:paraId="08CFC45D" w14:textId="77777777" w:rsidR="00EE457B" w:rsidRPr="0044117B" w:rsidRDefault="00EE457B" w:rsidP="00EE457B">
      <w:pPr>
        <w:pStyle w:val="a3"/>
        <w:numPr>
          <w:ilvl w:val="0"/>
          <w:numId w:val="35"/>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можливість проживання викладачів у тимчасовому житлі за рахунок місцевих коштів у містах, куди переміщені ВНЗ.</w:t>
      </w:r>
    </w:p>
    <w:p w14:paraId="25ACC67B" w14:textId="77777777" w:rsidR="00EE457B" w:rsidRPr="0044117B" w:rsidRDefault="00EE457B" w:rsidP="00EE457B">
      <w:pPr>
        <w:spacing w:after="0" w:line="360" w:lineRule="auto"/>
        <w:jc w:val="both"/>
        <w:rPr>
          <w:rFonts w:ascii="Times New Roman" w:hAnsi="Times New Roman" w:cs="Times New Roman"/>
          <w:sz w:val="28"/>
          <w:szCs w:val="28"/>
        </w:rPr>
      </w:pPr>
      <w:r w:rsidRPr="0044117B">
        <w:rPr>
          <w:rFonts w:ascii="Times New Roman" w:hAnsi="Times New Roman" w:cs="Times New Roman"/>
          <w:i/>
          <w:sz w:val="28"/>
          <w:szCs w:val="28"/>
        </w:rPr>
        <w:t>Забезпечення можливості дистанційного навчання</w:t>
      </w:r>
      <w:r w:rsidRPr="0044117B">
        <w:rPr>
          <w:rFonts w:ascii="Times New Roman" w:hAnsi="Times New Roman" w:cs="Times New Roman"/>
          <w:sz w:val="28"/>
          <w:szCs w:val="28"/>
        </w:rPr>
        <w:t xml:space="preserve"> учнів та студентів, що перебувають у тимчасово переміщени</w:t>
      </w:r>
      <w:r>
        <w:rPr>
          <w:rFonts w:ascii="Times New Roman" w:hAnsi="Times New Roman" w:cs="Times New Roman"/>
          <w:sz w:val="28"/>
          <w:szCs w:val="28"/>
        </w:rPr>
        <w:t>х навчальних закладах, включає:</w:t>
      </w:r>
    </w:p>
    <w:p w14:paraId="704713FA" w14:textId="77777777" w:rsidR="00EE457B" w:rsidRPr="0044117B" w:rsidRDefault="00EE457B" w:rsidP="00EE457B">
      <w:pPr>
        <w:pStyle w:val="a3"/>
        <w:numPr>
          <w:ilvl w:val="0"/>
          <w:numId w:val="37"/>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постачання необхідної комп'ютерної техніки для здійснення дистанційного навчання;</w:t>
      </w:r>
    </w:p>
    <w:p w14:paraId="71D65FF8" w14:textId="77777777" w:rsidR="00EE457B" w:rsidRDefault="00EE457B" w:rsidP="00EE457B">
      <w:pPr>
        <w:pStyle w:val="a3"/>
        <w:numPr>
          <w:ilvl w:val="0"/>
          <w:numId w:val="37"/>
        </w:num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 xml:space="preserve">надання додаткового фінансування для забезпечення навчального процесу на відстані. </w:t>
      </w:r>
    </w:p>
    <w:p w14:paraId="482C9A90" w14:textId="77777777" w:rsidR="00EE457B" w:rsidRDefault="00EE457B" w:rsidP="00EE457B">
      <w:pPr>
        <w:spacing w:after="0" w:line="360" w:lineRule="auto"/>
        <w:jc w:val="both"/>
        <w:rPr>
          <w:rFonts w:ascii="Times New Roman" w:hAnsi="Times New Roman" w:cs="Times New Roman"/>
          <w:sz w:val="28"/>
          <w:szCs w:val="28"/>
        </w:rPr>
      </w:pPr>
      <w:r w:rsidRPr="0044117B">
        <w:rPr>
          <w:rFonts w:ascii="Times New Roman" w:hAnsi="Times New Roman" w:cs="Times New Roman"/>
          <w:sz w:val="28"/>
          <w:szCs w:val="28"/>
        </w:rPr>
        <w:t xml:space="preserve">Також необхідно забезпечити </w:t>
      </w:r>
      <w:r w:rsidRPr="0044117B">
        <w:rPr>
          <w:rFonts w:ascii="Times New Roman" w:hAnsi="Times New Roman" w:cs="Times New Roman"/>
          <w:i/>
          <w:sz w:val="28"/>
          <w:szCs w:val="28"/>
        </w:rPr>
        <w:t>підтримку тимчасово переміщених навчальних закладів</w:t>
      </w:r>
      <w:r w:rsidRPr="0044117B">
        <w:rPr>
          <w:rFonts w:ascii="Times New Roman" w:hAnsi="Times New Roman" w:cs="Times New Roman"/>
          <w:sz w:val="28"/>
          <w:szCs w:val="28"/>
        </w:rPr>
        <w:t>, щоб зберегти їх функціонування.</w:t>
      </w:r>
    </w:p>
    <w:p w14:paraId="72326EAF" w14:textId="77777777" w:rsidR="00EE457B" w:rsidRPr="00692926" w:rsidRDefault="00EE457B" w:rsidP="00EE457B">
      <w:pPr>
        <w:pStyle w:val="a3"/>
        <w:numPr>
          <w:ilvl w:val="0"/>
          <w:numId w:val="38"/>
        </w:numPr>
        <w:spacing w:after="0" w:line="360" w:lineRule="auto"/>
        <w:jc w:val="both"/>
        <w:rPr>
          <w:rFonts w:ascii="Times New Roman" w:hAnsi="Times New Roman" w:cs="Times New Roman"/>
          <w:sz w:val="28"/>
          <w:szCs w:val="28"/>
        </w:rPr>
      </w:pPr>
      <w:r w:rsidRPr="00692926">
        <w:rPr>
          <w:rFonts w:ascii="Times New Roman" w:hAnsi="Times New Roman" w:cs="Times New Roman"/>
          <w:sz w:val="28"/>
          <w:szCs w:val="28"/>
        </w:rPr>
        <w:t>Збереження професорсько-викладацького складу в навчальних закладах шляхом формування штатного розпису;</w:t>
      </w:r>
    </w:p>
    <w:p w14:paraId="13CD30C1" w14:textId="77777777" w:rsidR="00EE457B" w:rsidRPr="00692926" w:rsidRDefault="00EE457B" w:rsidP="00EE457B">
      <w:pPr>
        <w:pStyle w:val="a3"/>
        <w:numPr>
          <w:ilvl w:val="0"/>
          <w:numId w:val="38"/>
        </w:numPr>
        <w:spacing w:after="0" w:line="360" w:lineRule="auto"/>
        <w:jc w:val="both"/>
        <w:rPr>
          <w:rFonts w:ascii="Times New Roman" w:hAnsi="Times New Roman" w:cs="Times New Roman"/>
          <w:sz w:val="28"/>
          <w:szCs w:val="28"/>
        </w:rPr>
      </w:pPr>
      <w:r w:rsidRPr="00692926">
        <w:rPr>
          <w:rFonts w:ascii="Times New Roman" w:hAnsi="Times New Roman" w:cs="Times New Roman"/>
          <w:sz w:val="28"/>
          <w:szCs w:val="28"/>
        </w:rPr>
        <w:t>Створення спеціальних фондів для вирішення проблем тимчасово переміщених навчальних закладів;</w:t>
      </w:r>
    </w:p>
    <w:p w14:paraId="41D41549" w14:textId="77777777" w:rsidR="00EE457B" w:rsidRPr="00692926" w:rsidRDefault="00EE457B" w:rsidP="00EE457B">
      <w:pPr>
        <w:pStyle w:val="a3"/>
        <w:numPr>
          <w:ilvl w:val="0"/>
          <w:numId w:val="38"/>
        </w:numPr>
        <w:spacing w:after="0" w:line="360" w:lineRule="auto"/>
        <w:jc w:val="both"/>
        <w:rPr>
          <w:rFonts w:ascii="Times New Roman" w:hAnsi="Times New Roman" w:cs="Times New Roman"/>
          <w:sz w:val="28"/>
          <w:szCs w:val="28"/>
        </w:rPr>
      </w:pPr>
      <w:r w:rsidRPr="00692926">
        <w:rPr>
          <w:rFonts w:ascii="Times New Roman" w:hAnsi="Times New Roman" w:cs="Times New Roman"/>
          <w:sz w:val="28"/>
          <w:szCs w:val="28"/>
        </w:rPr>
        <w:t>Моніторинг кількості та потреби внутрішньо переміщених осіб в освітніх послугах, включаючи потреби перекваліфікації та професійного перенавчання, для тимчасового залучення переміщених ВНЗ до перекваліфікації та професійного перенавчання для мешканців у місці розташування ВНЗ [3</w:t>
      </w:r>
      <w:r w:rsidR="00766E7A">
        <w:rPr>
          <w:rFonts w:ascii="Times New Roman" w:hAnsi="Times New Roman" w:cs="Times New Roman"/>
          <w:sz w:val="28"/>
          <w:szCs w:val="28"/>
        </w:rPr>
        <w:t>0</w:t>
      </w:r>
      <w:r w:rsidRPr="00692926">
        <w:rPr>
          <w:rFonts w:ascii="Times New Roman" w:hAnsi="Times New Roman" w:cs="Times New Roman"/>
          <w:sz w:val="28"/>
          <w:szCs w:val="28"/>
        </w:rPr>
        <w:t>].</w:t>
      </w:r>
    </w:p>
    <w:p w14:paraId="00415BB4" w14:textId="77777777" w:rsidR="00EE457B" w:rsidRPr="00692926" w:rsidRDefault="00EE457B" w:rsidP="00EE457B">
      <w:pPr>
        <w:spacing w:after="0" w:line="360" w:lineRule="auto"/>
        <w:jc w:val="both"/>
        <w:rPr>
          <w:rFonts w:ascii="Times New Roman" w:hAnsi="Times New Roman" w:cs="Times New Roman"/>
          <w:sz w:val="28"/>
          <w:szCs w:val="28"/>
        </w:rPr>
      </w:pPr>
      <w:r w:rsidRPr="00692926">
        <w:rPr>
          <w:rFonts w:ascii="Times New Roman" w:hAnsi="Times New Roman" w:cs="Times New Roman"/>
          <w:i/>
          <w:sz w:val="28"/>
          <w:szCs w:val="28"/>
        </w:rPr>
        <w:t>Забезпечення умов для отримання дистанційної української освіти для учнів, які були залишені на непідконтрольній території</w:t>
      </w:r>
      <w:r>
        <w:rPr>
          <w:rFonts w:ascii="Times New Roman" w:hAnsi="Times New Roman" w:cs="Times New Roman"/>
          <w:sz w:val="28"/>
          <w:szCs w:val="28"/>
        </w:rPr>
        <w:t>.</w:t>
      </w:r>
    </w:p>
    <w:p w14:paraId="6667B51F" w14:textId="77777777" w:rsidR="00EE457B" w:rsidRDefault="00EE457B" w:rsidP="00EE457B">
      <w:pPr>
        <w:spacing w:after="0" w:line="360" w:lineRule="auto"/>
        <w:ind w:firstLine="567"/>
        <w:jc w:val="both"/>
        <w:rPr>
          <w:rFonts w:ascii="Times New Roman" w:hAnsi="Times New Roman" w:cs="Times New Roman"/>
          <w:sz w:val="28"/>
          <w:szCs w:val="28"/>
        </w:rPr>
      </w:pPr>
      <w:r w:rsidRPr="00482DDE">
        <w:rPr>
          <w:rFonts w:ascii="Times New Roman" w:hAnsi="Times New Roman" w:cs="Times New Roman"/>
          <w:sz w:val="28"/>
          <w:szCs w:val="28"/>
        </w:rPr>
        <w:t xml:space="preserve">Серед головних напрямків </w:t>
      </w:r>
      <w:r w:rsidRPr="00482DDE">
        <w:rPr>
          <w:rFonts w:ascii="Times New Roman" w:hAnsi="Times New Roman" w:cs="Times New Roman"/>
          <w:b/>
          <w:sz w:val="28"/>
          <w:szCs w:val="28"/>
        </w:rPr>
        <w:t>захисту прав військовослужбовців</w:t>
      </w:r>
      <w:r w:rsidRPr="00482DDE">
        <w:rPr>
          <w:rFonts w:ascii="Times New Roman" w:hAnsi="Times New Roman" w:cs="Times New Roman"/>
          <w:sz w:val="28"/>
          <w:szCs w:val="28"/>
        </w:rPr>
        <w:t xml:space="preserve"> та їхн</w:t>
      </w:r>
      <w:r>
        <w:rPr>
          <w:rFonts w:ascii="Times New Roman" w:hAnsi="Times New Roman" w:cs="Times New Roman"/>
          <w:sz w:val="28"/>
          <w:szCs w:val="28"/>
        </w:rPr>
        <w:t>іх родин</w:t>
      </w:r>
      <w:r w:rsidRPr="00482DDE">
        <w:rPr>
          <w:rFonts w:ascii="Times New Roman" w:hAnsi="Times New Roman" w:cs="Times New Roman"/>
          <w:sz w:val="28"/>
          <w:szCs w:val="28"/>
        </w:rPr>
        <w:t xml:space="preserve"> можна виділити соціальний захист, який включає захист їхніх соціальних прав. Україна має систему нормативно-правових актів, які регулюють питання соціального та правового захисту військовослужбовців, їх конституційних прав і свобод, а також гарантій щодо їх реалізації. Ці нормативно-правові акти різного рівня юридичної сили включають конституційне регулювання, міжнародно-правове регулювання, законодавче регулювання та регулювання підзаконними нормативно-правовими актами.</w:t>
      </w:r>
    </w:p>
    <w:p w14:paraId="339C50F6" w14:textId="77777777" w:rsidR="00766E7A" w:rsidRDefault="00EE457B" w:rsidP="00EE457B">
      <w:pPr>
        <w:spacing w:after="0" w:line="360" w:lineRule="auto"/>
        <w:ind w:firstLine="567"/>
        <w:jc w:val="both"/>
      </w:pPr>
      <w:r>
        <w:rPr>
          <w:rFonts w:ascii="Times New Roman" w:hAnsi="Times New Roman" w:cs="Times New Roman"/>
          <w:sz w:val="28"/>
          <w:szCs w:val="28"/>
        </w:rPr>
        <w:t>В</w:t>
      </w:r>
      <w:r w:rsidRPr="00482DDE">
        <w:rPr>
          <w:rFonts w:ascii="Times New Roman" w:hAnsi="Times New Roman" w:cs="Times New Roman"/>
          <w:sz w:val="28"/>
          <w:szCs w:val="28"/>
        </w:rPr>
        <w:t>ідповідно, у порівнянно-правовому вимірі, особливу увагу приділяється міжнародно-правовому регулюванню соціального захисту військовослужбовців. Це питання залишається актуальним та потребує додаткового дослідження, зокрема з урахуванням процесу інтеграції України та удосконалення вітчизняного законодавства європейського соціального захисту військовослужбовців.</w:t>
      </w:r>
      <w:r w:rsidR="00427601">
        <w:rPr>
          <w:rFonts w:ascii="Times New Roman" w:hAnsi="Times New Roman" w:cs="Times New Roman"/>
          <w:sz w:val="28"/>
          <w:szCs w:val="28"/>
        </w:rPr>
        <w:t>[</w:t>
      </w:r>
      <w:r w:rsidR="00766E7A">
        <w:rPr>
          <w:rFonts w:ascii="Times New Roman" w:hAnsi="Times New Roman" w:cs="Times New Roman"/>
          <w:sz w:val="28"/>
          <w:szCs w:val="28"/>
        </w:rPr>
        <w:t>31</w:t>
      </w:r>
      <w:r w:rsidR="00427601" w:rsidRPr="00427601">
        <w:rPr>
          <w:rFonts w:ascii="Times New Roman" w:hAnsi="Times New Roman" w:cs="Times New Roman"/>
          <w:sz w:val="28"/>
          <w:szCs w:val="28"/>
        </w:rPr>
        <w:t>]</w:t>
      </w:r>
    </w:p>
    <w:p w14:paraId="0EDAC869" w14:textId="77777777" w:rsidR="00766E7A" w:rsidRDefault="00EE457B" w:rsidP="00EE457B">
      <w:pPr>
        <w:spacing w:after="0" w:line="360" w:lineRule="auto"/>
        <w:ind w:firstLine="567"/>
        <w:jc w:val="both"/>
      </w:pPr>
      <w:r w:rsidRPr="00482DDE">
        <w:rPr>
          <w:rFonts w:ascii="Times New Roman" w:hAnsi="Times New Roman" w:cs="Times New Roman"/>
          <w:sz w:val="28"/>
          <w:szCs w:val="28"/>
        </w:rPr>
        <w:t>Цікавим з точки зору порівняльно-правового аспекту є не тільки дослідження міжнародно-правового регулювання захисту прав військовослужбовців та їх сімей, але й аналіз зарубіжного досвіду в цій сфері. Вчені звертають увагу на те, що США та країни НАТО мають найбільшу розвинену та детальніше працюючу систему грошового забезпечення військовослужбовців, яка повністю відкрита для суспільства, а інформація про соціальний захист військовослужбовців є важливою складовою реклами військовослужбовців. Світові країни, такі як США, Німеччина та Франція, мають гарантовану систему соціальних виплат для військовослужбовців, що включає основні оклади, додаткові виплати і надбавки, продовольчу та постійну житлову надбавку, одноразові виплати при звільненні з військової служби та інші компенсації.</w:t>
      </w:r>
      <w:r w:rsidR="00766E7A">
        <w:rPr>
          <w:rFonts w:ascii="Times New Roman" w:hAnsi="Times New Roman" w:cs="Times New Roman"/>
          <w:sz w:val="28"/>
          <w:szCs w:val="28"/>
        </w:rPr>
        <w:t>[32]</w:t>
      </w:r>
    </w:p>
    <w:p w14:paraId="7A470BDA" w14:textId="77777777" w:rsidR="00EE457B" w:rsidRPr="00925CF5" w:rsidRDefault="00EE457B" w:rsidP="00EE457B">
      <w:pPr>
        <w:spacing w:after="0" w:line="360" w:lineRule="auto"/>
        <w:ind w:firstLine="567"/>
        <w:jc w:val="both"/>
        <w:rPr>
          <w:rFonts w:ascii="Times New Roman" w:hAnsi="Times New Roman" w:cs="Times New Roman"/>
          <w:sz w:val="28"/>
          <w:szCs w:val="28"/>
        </w:rPr>
      </w:pPr>
      <w:r w:rsidRPr="00925CF5">
        <w:rPr>
          <w:rFonts w:ascii="Times New Roman" w:hAnsi="Times New Roman" w:cs="Times New Roman"/>
          <w:sz w:val="28"/>
          <w:szCs w:val="28"/>
        </w:rPr>
        <w:t xml:space="preserve">У деяких країнах НАТО та в Україні аналіз основних окладів грошового забезпечення показав, що рівень заробітної плати військовослужбовців України в 1,5-3 рази менше, ніж </w:t>
      </w:r>
      <w:r>
        <w:rPr>
          <w:rFonts w:ascii="Times New Roman" w:hAnsi="Times New Roman" w:cs="Times New Roman"/>
          <w:sz w:val="28"/>
          <w:szCs w:val="28"/>
        </w:rPr>
        <w:t>наприклад у</w:t>
      </w:r>
      <w:r w:rsidRPr="00925CF5">
        <w:rPr>
          <w:rFonts w:ascii="Times New Roman" w:hAnsi="Times New Roman" w:cs="Times New Roman"/>
          <w:sz w:val="28"/>
          <w:szCs w:val="28"/>
        </w:rPr>
        <w:t xml:space="preserve"> Польщі, а також у 5-13 разів менше, ніж у США та Німеччині. Ці дані свідчать про необхідність додаткового збільшення основних окладів для військовослужбовців в Україні. Якщо цього не зробити, то можна поставити під сумнів ефективність служби військовослужбовців, повагу до цієї професії та для вибору свого профе</w:t>
      </w:r>
      <w:r>
        <w:rPr>
          <w:rFonts w:ascii="Times New Roman" w:hAnsi="Times New Roman" w:cs="Times New Roman"/>
          <w:sz w:val="28"/>
          <w:szCs w:val="28"/>
        </w:rPr>
        <w:t>сійного навчання абітурієнтами.</w:t>
      </w:r>
    </w:p>
    <w:p w14:paraId="129EB4BE" w14:textId="77777777" w:rsidR="00EE457B" w:rsidRPr="00925CF5" w:rsidRDefault="00EE457B" w:rsidP="00EE457B">
      <w:pPr>
        <w:spacing w:after="0" w:line="360" w:lineRule="auto"/>
        <w:ind w:firstLine="567"/>
        <w:jc w:val="both"/>
        <w:rPr>
          <w:rFonts w:ascii="Times New Roman" w:hAnsi="Times New Roman" w:cs="Times New Roman"/>
          <w:sz w:val="28"/>
          <w:szCs w:val="28"/>
        </w:rPr>
      </w:pPr>
      <w:r w:rsidRPr="00925CF5">
        <w:rPr>
          <w:rFonts w:ascii="Times New Roman" w:hAnsi="Times New Roman" w:cs="Times New Roman"/>
          <w:sz w:val="28"/>
          <w:szCs w:val="28"/>
        </w:rPr>
        <w:t>Підтримка військовослужбовців та їх сімей також включає надання податкових пільг. Наприклад, у США військовослужбовці мають право на певні податкові пільги, які стосуються продовольчих та квартирних надбавок, речового забезпечення та надбавок для тих, хто служить на відстані від сім'ї. Крім того, військовослужбовці, які служать за кордоном, також не підлягають оподаткуванню на певні види компенсацій. Ці податкові пільги значно збільшують "чисті" доходи військовослужбовців.</w:t>
      </w:r>
      <w:r w:rsidR="00F44FAE" w:rsidRPr="00F44FAE">
        <w:rPr>
          <w:rFonts w:ascii="Times New Roman" w:hAnsi="Times New Roman" w:cs="Times New Roman"/>
          <w:sz w:val="28"/>
          <w:szCs w:val="28"/>
        </w:rPr>
        <w:t xml:space="preserve"> </w:t>
      </w:r>
      <w:r w:rsidR="00F44FAE">
        <w:rPr>
          <w:rFonts w:ascii="Times New Roman" w:hAnsi="Times New Roman" w:cs="Times New Roman"/>
          <w:sz w:val="28"/>
          <w:szCs w:val="28"/>
        </w:rPr>
        <w:t>[</w:t>
      </w:r>
      <w:r w:rsidR="00766E7A">
        <w:rPr>
          <w:rFonts w:ascii="Times New Roman" w:hAnsi="Times New Roman" w:cs="Times New Roman"/>
          <w:sz w:val="28"/>
          <w:szCs w:val="28"/>
        </w:rPr>
        <w:t>33</w:t>
      </w:r>
      <w:r w:rsidR="00F44FAE">
        <w:rPr>
          <w:rFonts w:ascii="Times New Roman" w:hAnsi="Times New Roman" w:cs="Times New Roman"/>
          <w:sz w:val="28"/>
          <w:szCs w:val="28"/>
        </w:rPr>
        <w:t>]</w:t>
      </w:r>
    </w:p>
    <w:p w14:paraId="6D888AF4" w14:textId="77777777" w:rsidR="00EE457B" w:rsidRDefault="00EE457B" w:rsidP="00EE457B">
      <w:pPr>
        <w:spacing w:after="0" w:line="360" w:lineRule="auto"/>
        <w:ind w:firstLine="567"/>
        <w:jc w:val="both"/>
        <w:rPr>
          <w:rFonts w:ascii="Times New Roman" w:hAnsi="Times New Roman" w:cs="Times New Roman"/>
          <w:sz w:val="28"/>
          <w:szCs w:val="28"/>
        </w:rPr>
      </w:pPr>
      <w:r w:rsidRPr="00925CF5">
        <w:rPr>
          <w:rFonts w:ascii="Times New Roman" w:hAnsi="Times New Roman" w:cs="Times New Roman"/>
          <w:sz w:val="28"/>
          <w:szCs w:val="28"/>
        </w:rPr>
        <w:t>У порівняльно-правовому аспекті можна відзначити, що соціальне забезпечення в країнах НАТО складається з кількох основних напрямів</w:t>
      </w:r>
      <w:r>
        <w:rPr>
          <w:rFonts w:ascii="Times New Roman" w:hAnsi="Times New Roman" w:cs="Times New Roman"/>
          <w:sz w:val="28"/>
          <w:szCs w:val="28"/>
        </w:rPr>
        <w:t>:</w:t>
      </w:r>
      <w:r w:rsidRPr="00925CF5">
        <w:rPr>
          <w:rFonts w:ascii="Times New Roman" w:hAnsi="Times New Roman" w:cs="Times New Roman"/>
          <w:sz w:val="28"/>
          <w:szCs w:val="28"/>
        </w:rPr>
        <w:t xml:space="preserve"> </w:t>
      </w:r>
      <w:r>
        <w:rPr>
          <w:rFonts w:ascii="Times New Roman" w:hAnsi="Times New Roman" w:cs="Times New Roman"/>
          <w:sz w:val="28"/>
          <w:szCs w:val="28"/>
        </w:rPr>
        <w:t>о</w:t>
      </w:r>
      <w:r w:rsidRPr="00925CF5">
        <w:rPr>
          <w:rFonts w:ascii="Times New Roman" w:hAnsi="Times New Roman" w:cs="Times New Roman"/>
          <w:sz w:val="28"/>
          <w:szCs w:val="28"/>
        </w:rPr>
        <w:t>дин з них - прямі виплати, які розглядаються на регулярній основі. Ці виплати можуть бути грошовими, квартирними або у вигляді продовольчих товарів. Крім того, в країнах НАТО передбачені спеціальні виплати із заохочувального фонду, призначені для військовослужбовців, які працюють в екстремальних або особливих умовах. Головною платою таких виплат є заохочення до роботи в складних умовах і зробити професію військовослужбовців більш затребуваною. Крім цього, в країнах НАТО передбачені пільги для військовослужбовців та членів їхньої родини.</w:t>
      </w:r>
    </w:p>
    <w:p w14:paraId="2A4799BE" w14:textId="77777777" w:rsidR="00EE457B" w:rsidRDefault="00EE457B" w:rsidP="00EE457B">
      <w:pPr>
        <w:spacing w:after="0" w:line="360" w:lineRule="auto"/>
        <w:ind w:firstLine="567"/>
        <w:jc w:val="both"/>
        <w:rPr>
          <w:rFonts w:ascii="Times New Roman" w:hAnsi="Times New Roman" w:cs="Times New Roman"/>
          <w:sz w:val="28"/>
          <w:szCs w:val="28"/>
        </w:rPr>
      </w:pPr>
      <w:r w:rsidRPr="00925CF5">
        <w:rPr>
          <w:rFonts w:ascii="Times New Roman" w:hAnsi="Times New Roman" w:cs="Times New Roman"/>
          <w:sz w:val="28"/>
          <w:szCs w:val="28"/>
        </w:rPr>
        <w:t>У країнах НАТО компенсації призначені для покриття непередбачуваних витрат, таких як витрати на переміщення військовослужбовців та членів їхніх сімей на нове місце проходження служби, високі тарифи на проживання в деяких регіонах тощо. У США військовослужбовці та члени їхніх сімей отримують 50% знижку на квитки авіаліній, автобусів та залізничного транспорту, а також на оренду номерів у готелях та автомобільного транспорту на території США. Пільги для військовослужбовців включають безкоштовне медичне обслуговування та види страхування, а головний принцип медичного обслуговування кадрового складу збройних силових країн-членів НАТО сімей буде прикріплено до постійного сімейного лікаря. Також послуга пільги для отримання освітніх та для закупівлі продуктів харчування та промислових товарів у спеціалізованих магазинах.</w:t>
      </w:r>
    </w:p>
    <w:p w14:paraId="17E1E578" w14:textId="77777777" w:rsidR="00EE457B" w:rsidRDefault="00EE457B" w:rsidP="00EE457B">
      <w:pPr>
        <w:spacing w:after="0" w:line="360" w:lineRule="auto"/>
        <w:ind w:firstLine="567"/>
        <w:jc w:val="both"/>
        <w:rPr>
          <w:rFonts w:ascii="Times New Roman" w:hAnsi="Times New Roman" w:cs="Times New Roman"/>
          <w:sz w:val="28"/>
          <w:szCs w:val="28"/>
        </w:rPr>
      </w:pPr>
      <w:r w:rsidRPr="00255A89">
        <w:rPr>
          <w:rFonts w:ascii="Times New Roman" w:hAnsi="Times New Roman" w:cs="Times New Roman"/>
          <w:sz w:val="28"/>
          <w:szCs w:val="28"/>
        </w:rPr>
        <w:t xml:space="preserve">Існує ціла низка соціальних програм, які надають пільги для членів сімей військовослужбовців. Такі пільги стосуються отримання освіти, дитячих дошкільних закладів, спеціалізованих магазинів продуктів харчування та промислових товарів тощо. Членам сімей військовослужбовців, які служать в даний час, пішли на пенсію, загинули, зникли безвісти або взяти у полон під час виконання службових обов'язків, надаються ці пільги. без того, у членів сімей військовослужбовців є право на позачергове працевлаштування, період якого не повинен перевищувати 6 місяців. Вони також мають перевагу під час </w:t>
      </w:r>
      <w:r>
        <w:rPr>
          <w:rFonts w:ascii="Times New Roman" w:hAnsi="Times New Roman" w:cs="Times New Roman"/>
          <w:sz w:val="28"/>
          <w:szCs w:val="28"/>
        </w:rPr>
        <w:t xml:space="preserve">отримання </w:t>
      </w:r>
      <w:r w:rsidRPr="00255A89">
        <w:rPr>
          <w:rFonts w:ascii="Times New Roman" w:hAnsi="Times New Roman" w:cs="Times New Roman"/>
          <w:sz w:val="28"/>
          <w:szCs w:val="28"/>
        </w:rPr>
        <w:t>роботи з неповним робочим днем ​​та за сумісництвом. Забезпечення житлом також є одним із напрямків соціального забезпечення військовослужбовців та членів їх сімей. Наприклад, у збройних силах США дефіцит сучасного житлового фонду є однією з основних проблем, яку необхідно вирішувати. У збройних силах Туреччини останні офіцери мають можливість проживати в будинках пільгового житлового фонду, які будуються на всій території Туреччини за єдиною програмою під безпосереднім керівництвом Генерального штабу.</w:t>
      </w:r>
      <w:r w:rsidR="00F44FAE" w:rsidRPr="00F44FAE">
        <w:rPr>
          <w:rFonts w:ascii="Times New Roman" w:hAnsi="Times New Roman" w:cs="Times New Roman"/>
          <w:sz w:val="28"/>
          <w:szCs w:val="28"/>
        </w:rPr>
        <w:t xml:space="preserve"> </w:t>
      </w:r>
      <w:r w:rsidR="00F44FAE">
        <w:rPr>
          <w:rFonts w:ascii="Times New Roman" w:hAnsi="Times New Roman" w:cs="Times New Roman"/>
          <w:sz w:val="28"/>
          <w:szCs w:val="28"/>
        </w:rPr>
        <w:t>[</w:t>
      </w:r>
      <w:r w:rsidR="00766E7A">
        <w:rPr>
          <w:rFonts w:ascii="Times New Roman" w:hAnsi="Times New Roman" w:cs="Times New Roman"/>
          <w:sz w:val="28"/>
          <w:szCs w:val="28"/>
        </w:rPr>
        <w:t>31</w:t>
      </w:r>
      <w:r w:rsidR="00F44FAE">
        <w:rPr>
          <w:rFonts w:ascii="Times New Roman" w:hAnsi="Times New Roman" w:cs="Times New Roman"/>
          <w:sz w:val="28"/>
          <w:szCs w:val="28"/>
        </w:rPr>
        <w:t>]</w:t>
      </w:r>
    </w:p>
    <w:p w14:paraId="502CDF18" w14:textId="77777777" w:rsidR="00F44FAE" w:rsidRDefault="00F44FAE" w:rsidP="00EE457B">
      <w:pPr>
        <w:spacing w:line="360" w:lineRule="auto"/>
        <w:jc w:val="center"/>
        <w:rPr>
          <w:rFonts w:ascii="Times New Roman" w:hAnsi="Times New Roman" w:cs="Times New Roman"/>
          <w:sz w:val="28"/>
          <w:szCs w:val="28"/>
        </w:rPr>
      </w:pPr>
    </w:p>
    <w:p w14:paraId="647785E4" w14:textId="77777777" w:rsidR="00EE457B" w:rsidRDefault="00EE457B" w:rsidP="006D34EC">
      <w:pPr>
        <w:spacing w:line="360" w:lineRule="auto"/>
        <w:jc w:val="center"/>
        <w:rPr>
          <w:rFonts w:ascii="Times New Roman" w:eastAsia="Times New Roman" w:hAnsi="Times New Roman" w:cs="Times New Roman"/>
          <w:b/>
          <w:color w:val="000000"/>
          <w:sz w:val="28"/>
          <w:szCs w:val="28"/>
          <w:lang w:eastAsia="uk-UA"/>
        </w:rPr>
      </w:pPr>
      <w:r w:rsidRPr="003F4788">
        <w:rPr>
          <w:rFonts w:ascii="Times New Roman" w:eastAsia="Times New Roman" w:hAnsi="Times New Roman" w:cs="Times New Roman"/>
          <w:b/>
          <w:color w:val="000000"/>
          <w:sz w:val="28"/>
          <w:szCs w:val="28"/>
          <w:lang w:eastAsia="uk-UA"/>
        </w:rPr>
        <w:t>3.2 Шляхи реформування системи соціального захисту внутрішньо переміщених  осіб та військовослужбовців збройних сил України.</w:t>
      </w:r>
    </w:p>
    <w:p w14:paraId="5858646D" w14:textId="77777777" w:rsidR="00EE457B" w:rsidRPr="00811DF7"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 xml:space="preserve">Соціальна безпека України зазнала серйозної шкоди </w:t>
      </w:r>
      <w:r>
        <w:rPr>
          <w:rFonts w:ascii="Times New Roman" w:eastAsia="Times New Roman" w:hAnsi="Times New Roman" w:cs="Times New Roman"/>
          <w:color w:val="000000"/>
          <w:sz w:val="28"/>
          <w:szCs w:val="28"/>
          <w:lang w:eastAsia="uk-UA"/>
        </w:rPr>
        <w:t>від</w:t>
      </w:r>
      <w:r w:rsidRPr="00811DF7">
        <w:rPr>
          <w:rFonts w:ascii="Times New Roman" w:eastAsia="Times New Roman" w:hAnsi="Times New Roman" w:cs="Times New Roman"/>
          <w:color w:val="000000"/>
          <w:sz w:val="28"/>
          <w:szCs w:val="28"/>
          <w:lang w:eastAsia="uk-UA"/>
        </w:rPr>
        <w:t xml:space="preserve"> війни, і це має </w:t>
      </w:r>
      <w:r>
        <w:rPr>
          <w:rFonts w:ascii="Times New Roman" w:eastAsia="Times New Roman" w:hAnsi="Times New Roman" w:cs="Times New Roman"/>
          <w:color w:val="000000"/>
          <w:sz w:val="28"/>
          <w:szCs w:val="28"/>
          <w:lang w:eastAsia="uk-UA"/>
        </w:rPr>
        <w:t>на</w:t>
      </w:r>
      <w:r w:rsidRPr="00811DF7">
        <w:rPr>
          <w:rFonts w:ascii="Times New Roman" w:eastAsia="Times New Roman" w:hAnsi="Times New Roman" w:cs="Times New Roman"/>
          <w:color w:val="000000"/>
          <w:sz w:val="28"/>
          <w:szCs w:val="28"/>
          <w:lang w:eastAsia="uk-UA"/>
        </w:rPr>
        <w:t>слідки, такі як:</w:t>
      </w:r>
    </w:p>
    <w:p w14:paraId="52119951"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Збільшення навантажень на систему соціальної підтримки та соціального страхування через зростання числа людей, які потребують соціальної допомоги та виплати, при зменшенні фінансування з бюджетів та фондів.</w:t>
      </w:r>
    </w:p>
    <w:p w14:paraId="08338B9A"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Укладання верифікаційної інформації про кількість людей, які потребують соціального захисту та підтримки, у тому числі дітей.</w:t>
      </w:r>
    </w:p>
    <w:p w14:paraId="3C7F37E3"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Руйнування соціальної інфраструктури, втрата доступу до особистих справ бенефіціарів соціальної підтримки.</w:t>
      </w:r>
    </w:p>
    <w:p w14:paraId="778FC7FE"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Спеціалісти зі сфери соціальної підтримки також стають вимушеними переселенцями, що ускладнює обслуговування населення.</w:t>
      </w:r>
    </w:p>
    <w:p w14:paraId="61F854E1"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Система соціальної підтримки не досягає адаптації до масових міграційних рухів громадян та змін у зоні бойових дій, що ускладнює здійснення соціальних, страхових та пенсійних виплат громадянам.</w:t>
      </w:r>
    </w:p>
    <w:p w14:paraId="0EDD3473"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Емоційний стрес та нерозуміння соціальних прав та зобов'язань громадян від війни.</w:t>
      </w:r>
    </w:p>
    <w:p w14:paraId="5731EB27"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Недостатнє покриття мережею закладів, які надають соціальні та реабілітаційні послуги під час війни, особливо на території масового перебування переселенців.</w:t>
      </w:r>
    </w:p>
    <w:p w14:paraId="31172D08" w14:textId="77777777" w:rsidR="00EE457B" w:rsidRPr="00811DF7" w:rsidRDefault="00EE457B" w:rsidP="00EE457B">
      <w:pPr>
        <w:numPr>
          <w:ilvl w:val="0"/>
          <w:numId w:val="39"/>
        </w:numPr>
        <w:spacing w:after="0" w:line="360" w:lineRule="auto"/>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Неможливість отримання громадянами України, які проживають у зоні активних бойових дій чи біля неї, на тимчасово непідконтрольних територіях України, належних їм виплат та соціальних</w:t>
      </w:r>
    </w:p>
    <w:p w14:paraId="61275B07" w14:textId="77777777" w:rsidR="00EE457B"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811DF7">
        <w:rPr>
          <w:rFonts w:ascii="Times New Roman" w:eastAsia="Times New Roman" w:hAnsi="Times New Roman" w:cs="Times New Roman"/>
          <w:color w:val="000000"/>
          <w:sz w:val="28"/>
          <w:szCs w:val="28"/>
          <w:lang w:eastAsia="uk-UA"/>
        </w:rPr>
        <w:t>Практика екстенсивної соціальної політики, успадкованої Україною від радянських часів, призвела до зазначених факторів. Ця практика полягала у наданні громадянам більшої кількості пільг, дотацій і соціальних переваг, і їх вважали проявом турботи держави про своїх громадян, не зважаючи на економічні можливості держави та якість забезпечення обіцяного. Це призвело до постійного зростання неструктурованих, малозрозумілих полів, дотацій і соціальних переваг, які держава не могла фінансувати, особливо в умовах воєнного стану. Це підірвало економічну стабільність держави і ускладнило формування та реалізацію ефективної соціальної політики. В результаті гроші були розпорошені, були недостатньо адресні та ефективні, і не дозволили проблеми з проблемами бенефіціарів. Очевидно, що потрібна пріоритетність видатків та ефективне використання коштів.</w:t>
      </w:r>
    </w:p>
    <w:p w14:paraId="3DDC148D" w14:textId="77777777" w:rsidR="00EE457B" w:rsidRPr="003F4788"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3F4788">
        <w:rPr>
          <w:rFonts w:ascii="Times New Roman" w:eastAsia="Times New Roman" w:hAnsi="Times New Roman" w:cs="Times New Roman"/>
          <w:color w:val="000000"/>
          <w:sz w:val="28"/>
          <w:szCs w:val="28"/>
          <w:lang w:eastAsia="uk-UA"/>
        </w:rPr>
        <w:t>Соціальні проблеми, які виникають у внутрішньо переміщених осіб, включають соціальне вик</w:t>
      </w:r>
      <w:r>
        <w:rPr>
          <w:rFonts w:ascii="Times New Roman" w:eastAsia="Times New Roman" w:hAnsi="Times New Roman" w:cs="Times New Roman"/>
          <w:color w:val="000000"/>
          <w:sz w:val="28"/>
          <w:szCs w:val="28"/>
          <w:lang w:eastAsia="uk-UA"/>
        </w:rPr>
        <w:t>лючення</w:t>
      </w:r>
      <w:r w:rsidRPr="003F4788">
        <w:rPr>
          <w:rFonts w:ascii="Times New Roman" w:eastAsia="Times New Roman" w:hAnsi="Times New Roman" w:cs="Times New Roman"/>
          <w:color w:val="000000"/>
          <w:sz w:val="28"/>
          <w:szCs w:val="28"/>
          <w:lang w:eastAsia="uk-UA"/>
        </w:rPr>
        <w:t>, ізоляцію та необхідність інтеграції, залежно від їх соціально-демографічних характеристик, повернення до місця попереднього проживання, ризики насильства та психологічну "пастку бідності".</w:t>
      </w:r>
    </w:p>
    <w:p w14:paraId="3F0D4C79" w14:textId="77777777" w:rsidR="00EE457B" w:rsidRPr="003F4788"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3F4788">
        <w:rPr>
          <w:rFonts w:ascii="Times New Roman" w:eastAsia="Times New Roman" w:hAnsi="Times New Roman" w:cs="Times New Roman"/>
          <w:color w:val="000000"/>
          <w:sz w:val="28"/>
          <w:szCs w:val="28"/>
          <w:lang w:eastAsia="uk-UA"/>
        </w:rPr>
        <w:t>У першу чергу внутрішньо переміщені особи потребують гуманітарної допомоги, такої як її та одяг, а також медичної та житлової допомоги. Вони також потребують юридичної допомоги для відновлення документів про проживання та реєстрації за місцем проживання, а також для відновлення приватної власності та бізнесу. Для економічної підтримки вони потребують допомоги в пошуку роботи та працевлаштуванні.</w:t>
      </w:r>
    </w:p>
    <w:p w14:paraId="7C3BA355" w14:textId="77777777" w:rsidR="00EE457B"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3F4788">
        <w:rPr>
          <w:rFonts w:ascii="Times New Roman" w:eastAsia="Times New Roman" w:hAnsi="Times New Roman" w:cs="Times New Roman"/>
          <w:color w:val="000000"/>
          <w:sz w:val="28"/>
          <w:szCs w:val="28"/>
          <w:lang w:eastAsia="uk-UA"/>
        </w:rPr>
        <w:t>Психологічна допомога та консультування також є місцем, а також необхідно відновити їх соціальний статус та надати можливість участі в житті місцевої громади, забезпечити рівний доступ до суспільних благ та політичних прав. Культурна та освітня підтримка також може допомогти їм успішно інтегруватися в нове місце проживання.</w:t>
      </w:r>
      <w:r w:rsidR="00F44FAE" w:rsidRPr="00F44FAE">
        <w:rPr>
          <w:rFonts w:ascii="Times New Roman" w:hAnsi="Times New Roman" w:cs="Times New Roman"/>
          <w:sz w:val="28"/>
          <w:szCs w:val="28"/>
        </w:rPr>
        <w:t xml:space="preserve"> </w:t>
      </w:r>
      <w:r w:rsidR="00F44FAE">
        <w:rPr>
          <w:rFonts w:ascii="Times New Roman" w:hAnsi="Times New Roman" w:cs="Times New Roman"/>
          <w:sz w:val="28"/>
          <w:szCs w:val="28"/>
        </w:rPr>
        <w:t>[3</w:t>
      </w:r>
      <w:r w:rsidR="00766E7A">
        <w:rPr>
          <w:rFonts w:ascii="Times New Roman" w:hAnsi="Times New Roman" w:cs="Times New Roman"/>
          <w:sz w:val="28"/>
          <w:szCs w:val="28"/>
        </w:rPr>
        <w:t>4</w:t>
      </w:r>
      <w:r w:rsidR="00F44FAE">
        <w:rPr>
          <w:rFonts w:ascii="Times New Roman" w:hAnsi="Times New Roman" w:cs="Times New Roman"/>
          <w:sz w:val="28"/>
          <w:szCs w:val="28"/>
        </w:rPr>
        <w:t>]</w:t>
      </w:r>
    </w:p>
    <w:p w14:paraId="16F5EADE" w14:textId="77777777" w:rsidR="00EE457B"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3F4788">
        <w:rPr>
          <w:rFonts w:ascii="Times New Roman" w:eastAsia="Times New Roman" w:hAnsi="Times New Roman" w:cs="Times New Roman"/>
          <w:color w:val="000000"/>
          <w:sz w:val="28"/>
          <w:szCs w:val="28"/>
          <w:lang w:eastAsia="uk-UA"/>
        </w:rPr>
        <w:t>Є кілька способів вирішення проблем і задоволення потреб внутрішньо переміщених осіб, таких як інтеграція та розвиток місцевих громад, захист прав дітей, робота з жінками, соціально-психологічне консультування, розробка та реалізація специфічних та загальних програм тощо [</w:t>
      </w:r>
      <w:r w:rsidR="000E7AE1">
        <w:rPr>
          <w:rFonts w:ascii="Times New Roman" w:eastAsia="Times New Roman" w:hAnsi="Times New Roman" w:cs="Times New Roman"/>
          <w:color w:val="000000"/>
          <w:sz w:val="28"/>
          <w:szCs w:val="28"/>
          <w:lang w:eastAsia="uk-UA"/>
        </w:rPr>
        <w:t>3</w:t>
      </w:r>
      <w:r w:rsidR="00766E7A">
        <w:rPr>
          <w:rFonts w:ascii="Times New Roman" w:eastAsia="Times New Roman" w:hAnsi="Times New Roman" w:cs="Times New Roman"/>
          <w:color w:val="000000"/>
          <w:sz w:val="28"/>
          <w:szCs w:val="28"/>
          <w:lang w:eastAsia="uk-UA"/>
        </w:rPr>
        <w:t>5</w:t>
      </w:r>
      <w:r w:rsidRPr="003F4788">
        <w:rPr>
          <w:rFonts w:ascii="Times New Roman" w:eastAsia="Times New Roman" w:hAnsi="Times New Roman" w:cs="Times New Roman"/>
          <w:color w:val="000000"/>
          <w:sz w:val="28"/>
          <w:szCs w:val="28"/>
          <w:lang w:eastAsia="uk-UA"/>
        </w:rPr>
        <w:t>]. Світовий досвід показує, що соціальні працівники займаються професійною діяльністю, спрямованою на вирішення проблеми та задоволення потреб внутрішньо переміщених осіб.</w:t>
      </w:r>
    </w:p>
    <w:p w14:paraId="73400B34" w14:textId="77777777" w:rsidR="00EE457B" w:rsidRPr="003F4788"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3F4788">
        <w:rPr>
          <w:rFonts w:ascii="Times New Roman" w:eastAsia="Times New Roman" w:hAnsi="Times New Roman" w:cs="Times New Roman"/>
          <w:color w:val="000000"/>
          <w:sz w:val="28"/>
          <w:szCs w:val="28"/>
          <w:lang w:eastAsia="uk-UA"/>
        </w:rPr>
        <w:t>Соціальна робота з внутрішньо переміщеними особами почала розвиватися після Другої світової війни, а сьогодні спрямовується на забезпечення стійкості, подолання залежності від гуманітарної допомоги, відновлення виробничого потенціалу, соціально-культурних та громадських структур, а також на підвищення особистої та колективної сприяння активному сприянню національному та регіональному. розвитку.</w:t>
      </w:r>
    </w:p>
    <w:p w14:paraId="7AFAD1CF" w14:textId="77777777" w:rsidR="00EE457B"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3F4788">
        <w:rPr>
          <w:rFonts w:ascii="Times New Roman" w:eastAsia="Times New Roman" w:hAnsi="Times New Roman" w:cs="Times New Roman"/>
          <w:color w:val="000000"/>
          <w:sz w:val="28"/>
          <w:szCs w:val="28"/>
          <w:lang w:eastAsia="uk-UA"/>
        </w:rPr>
        <w:t>Методом соціальної роботи у таких випадках є допомога внутрішньо переміщеним особам у становленні незалежних та розвинених громад, а не лише забезпечення їх виживання. Послуги для внутрішньо переміщених осіб мають бути колективними та автономними, а не фрагментарними та надаватися у вигляді різних послуг від приватних осіб.</w:t>
      </w:r>
      <w:r w:rsidR="00F44FAE" w:rsidRPr="00F44FAE">
        <w:rPr>
          <w:rFonts w:ascii="Times New Roman" w:hAnsi="Times New Roman" w:cs="Times New Roman"/>
          <w:sz w:val="28"/>
          <w:szCs w:val="28"/>
        </w:rPr>
        <w:t xml:space="preserve"> </w:t>
      </w:r>
      <w:r w:rsidR="00F44FAE">
        <w:rPr>
          <w:rFonts w:ascii="Times New Roman" w:hAnsi="Times New Roman" w:cs="Times New Roman"/>
          <w:sz w:val="28"/>
          <w:szCs w:val="28"/>
        </w:rPr>
        <w:t>[3</w:t>
      </w:r>
      <w:r w:rsidR="00766E7A">
        <w:rPr>
          <w:rFonts w:ascii="Times New Roman" w:hAnsi="Times New Roman" w:cs="Times New Roman"/>
          <w:sz w:val="28"/>
          <w:szCs w:val="28"/>
        </w:rPr>
        <w:t>6</w:t>
      </w:r>
      <w:r w:rsidR="00F44FAE">
        <w:rPr>
          <w:rFonts w:ascii="Times New Roman" w:hAnsi="Times New Roman" w:cs="Times New Roman"/>
          <w:sz w:val="28"/>
          <w:szCs w:val="28"/>
        </w:rPr>
        <w:t>]</w:t>
      </w:r>
    </w:p>
    <w:p w14:paraId="034FDF39" w14:textId="77777777" w:rsidR="00EE457B" w:rsidRPr="003F4788"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600AA2">
        <w:rPr>
          <w:rFonts w:ascii="Times New Roman" w:eastAsia="Times New Roman" w:hAnsi="Times New Roman" w:cs="Times New Roman"/>
          <w:color w:val="000000"/>
          <w:sz w:val="28"/>
          <w:szCs w:val="28"/>
          <w:lang w:eastAsia="uk-UA"/>
        </w:rPr>
        <w:t>Застосування загальних та спеціальних програм у міжнародній соціальній роботі з внутрішньо переміщеними особами здобуло найбільшу популярність. Ці програми відносяться до таких сфер як: покращення наявних умов життя (представництво інтересів, гуманітарна допомога, охорона здоров’я), попереднього досвіду людей (консультування при травмах, реабілітація, підтримка, соціальні та рекреаційні програми), результат у групі (самопомога, розвиток). громад, побудова стосунків у громаді) та майбутніх потреб (освіта, розвиток навичок та розбудова</w:t>
      </w:r>
      <w:r>
        <w:rPr>
          <w:rFonts w:ascii="Times New Roman" w:eastAsia="Times New Roman" w:hAnsi="Times New Roman" w:cs="Times New Roman"/>
          <w:color w:val="000000"/>
          <w:sz w:val="28"/>
          <w:szCs w:val="28"/>
          <w:lang w:eastAsia="uk-UA"/>
        </w:rPr>
        <w:t xml:space="preserve"> громад</w:t>
      </w:r>
      <w:r w:rsidRPr="00600AA2">
        <w:rPr>
          <w:rFonts w:ascii="Times New Roman" w:eastAsia="Times New Roman" w:hAnsi="Times New Roman" w:cs="Times New Roman"/>
          <w:color w:val="000000"/>
          <w:sz w:val="28"/>
          <w:szCs w:val="28"/>
          <w:lang w:eastAsia="uk-UA"/>
        </w:rPr>
        <w:t>).</w:t>
      </w:r>
    </w:p>
    <w:p w14:paraId="2A334C46" w14:textId="77777777" w:rsidR="00EE457B"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600AA2">
        <w:rPr>
          <w:rFonts w:ascii="Times New Roman" w:eastAsia="Times New Roman" w:hAnsi="Times New Roman" w:cs="Times New Roman"/>
          <w:color w:val="000000"/>
          <w:sz w:val="28"/>
          <w:szCs w:val="28"/>
          <w:lang w:eastAsia="uk-UA"/>
        </w:rPr>
        <w:t>Серед програм, які мають специфічний характер, можна виділити такі, що забезпечують підтримку родини та окремих її членів (навчальні та психосоціальні програми для дітей, послуги для жінок, послуги для сімей, програми з приєднання сімей та спеціальні програми окремих країн), а також ті, що відповідають на спеціальні потреби (репатріація та реінтеграція, інтеграція, права людини та орієнтація в нормативному полі).</w:t>
      </w:r>
    </w:p>
    <w:p w14:paraId="0D01E69D" w14:textId="77777777" w:rsidR="00EE457B" w:rsidRPr="003F4788" w:rsidRDefault="00EE457B" w:rsidP="00EE457B">
      <w:pPr>
        <w:spacing w:after="0" w:line="360" w:lineRule="auto"/>
        <w:ind w:firstLine="567"/>
        <w:jc w:val="both"/>
        <w:rPr>
          <w:rFonts w:ascii="Times New Roman" w:eastAsia="Times New Roman" w:hAnsi="Times New Roman" w:cs="Times New Roman"/>
          <w:color w:val="000000"/>
          <w:sz w:val="28"/>
          <w:szCs w:val="28"/>
          <w:lang w:eastAsia="uk-UA"/>
        </w:rPr>
      </w:pPr>
      <w:r w:rsidRPr="00600AA2">
        <w:rPr>
          <w:rFonts w:ascii="Times New Roman" w:eastAsia="Times New Roman" w:hAnsi="Times New Roman" w:cs="Times New Roman"/>
          <w:color w:val="000000"/>
          <w:sz w:val="28"/>
          <w:szCs w:val="28"/>
          <w:lang w:eastAsia="uk-UA"/>
        </w:rPr>
        <w:t xml:space="preserve">У своїх методичних рекомендаціях ВООЗ звертає увагу на соціальні аспекти проблеми внутрішньо переміщених осіб та надання </w:t>
      </w:r>
      <w:r>
        <w:rPr>
          <w:rFonts w:ascii="Times New Roman" w:eastAsia="Times New Roman" w:hAnsi="Times New Roman" w:cs="Times New Roman"/>
          <w:color w:val="000000"/>
          <w:sz w:val="28"/>
          <w:szCs w:val="28"/>
          <w:lang w:eastAsia="uk-UA"/>
        </w:rPr>
        <w:t>соціально-психологічного консультування</w:t>
      </w:r>
      <w:r w:rsidRPr="00600AA2">
        <w:rPr>
          <w:rFonts w:ascii="Times New Roman" w:eastAsia="Times New Roman" w:hAnsi="Times New Roman" w:cs="Times New Roman"/>
          <w:color w:val="000000"/>
          <w:sz w:val="28"/>
          <w:szCs w:val="28"/>
          <w:lang w:eastAsia="uk-UA"/>
        </w:rPr>
        <w:t xml:space="preserve"> цій групі населення, яка є важливою.</w:t>
      </w:r>
    </w:p>
    <w:p w14:paraId="1CF8BC9A" w14:textId="77777777" w:rsidR="00EE457B" w:rsidRDefault="00EE457B" w:rsidP="00EE457B">
      <w:pPr>
        <w:spacing w:after="0" w:line="360" w:lineRule="auto"/>
        <w:ind w:firstLine="567"/>
        <w:jc w:val="both"/>
        <w:rPr>
          <w:rFonts w:ascii="Times New Roman" w:hAnsi="Times New Roman" w:cs="Times New Roman"/>
          <w:sz w:val="28"/>
          <w:szCs w:val="28"/>
        </w:rPr>
      </w:pPr>
      <w:r w:rsidRPr="008A3319">
        <w:rPr>
          <w:rFonts w:ascii="Times New Roman" w:hAnsi="Times New Roman" w:cs="Times New Roman"/>
          <w:sz w:val="28"/>
          <w:szCs w:val="28"/>
        </w:rPr>
        <w:t>Соціальні заходи повинні сприяти підтримці людей у ​​важких життєвих ситуаціях та збереженій гідності як сучасних, так і майбутніх пенсіонерів, щоб вони залишилися активними громадянами, передавали свій життєвий досвід і сімейні цінності наступному поколінню. Однак система пенсійного забезпечення в Україні базується головним чином на солідарному принципі, що не дозволяє пенсіонерам отримати достатній рівень заміни попереднього доходу. Тому стратегічне забезпечення потреби в загальнообов’язковому накопичувальному пенсійному забезпеченні є кроком для утримання населення в дійсному нарахуванні на пенсію, стимулювання легальної зайнятості, особливо для молоді.</w:t>
      </w:r>
    </w:p>
    <w:p w14:paraId="0D680FD4" w14:textId="77777777" w:rsidR="00EE457B" w:rsidRDefault="00EE457B" w:rsidP="00EE457B">
      <w:pPr>
        <w:spacing w:after="0" w:line="360" w:lineRule="auto"/>
        <w:ind w:firstLine="567"/>
        <w:jc w:val="both"/>
        <w:rPr>
          <w:rFonts w:ascii="Times New Roman" w:hAnsi="Times New Roman" w:cs="Times New Roman"/>
          <w:sz w:val="28"/>
          <w:szCs w:val="28"/>
        </w:rPr>
      </w:pPr>
      <w:r w:rsidRPr="008A3319">
        <w:rPr>
          <w:rFonts w:ascii="Times New Roman" w:hAnsi="Times New Roman" w:cs="Times New Roman"/>
          <w:sz w:val="28"/>
          <w:szCs w:val="28"/>
        </w:rPr>
        <w:t>Для досягнення цілої комплексної програми соціального захисту потрібно спочатку провести загальнообов’язковий аналіз фінансових зобов’язань держави в соціальній сфері, включаючи наявний обсяг соціальних, страхових послуг та виплат, а також умови їх доступності, щоб спрогнозувати ефективну модель функціонування системи соціальної підтримки у післявоєнний період. Важливо встановити чіткі, прозорі та об’єктивні критерії надання соціальних послуг т</w:t>
      </w:r>
      <w:r>
        <w:rPr>
          <w:rFonts w:ascii="Times New Roman" w:hAnsi="Times New Roman" w:cs="Times New Roman"/>
          <w:sz w:val="28"/>
          <w:szCs w:val="28"/>
        </w:rPr>
        <w:t>а виплат</w:t>
      </w:r>
      <w:r w:rsidRPr="008A3319">
        <w:rPr>
          <w:rFonts w:ascii="Times New Roman" w:hAnsi="Times New Roman" w:cs="Times New Roman"/>
          <w:sz w:val="28"/>
          <w:szCs w:val="28"/>
        </w:rPr>
        <w:t>, щоб програми соціального захисту допомагали людям у складних життє</w:t>
      </w:r>
      <w:r>
        <w:rPr>
          <w:rFonts w:ascii="Times New Roman" w:hAnsi="Times New Roman" w:cs="Times New Roman"/>
          <w:sz w:val="28"/>
          <w:szCs w:val="28"/>
        </w:rPr>
        <w:t>вих обставинах</w:t>
      </w:r>
      <w:r w:rsidRPr="008A3319">
        <w:rPr>
          <w:rFonts w:ascii="Times New Roman" w:hAnsi="Times New Roman" w:cs="Times New Roman"/>
          <w:sz w:val="28"/>
          <w:szCs w:val="28"/>
        </w:rPr>
        <w:t>.</w:t>
      </w:r>
      <w:r w:rsidR="00F44FAE" w:rsidRPr="00F44FAE">
        <w:rPr>
          <w:rFonts w:ascii="Times New Roman" w:hAnsi="Times New Roman" w:cs="Times New Roman"/>
          <w:sz w:val="28"/>
          <w:szCs w:val="28"/>
        </w:rPr>
        <w:t xml:space="preserve"> </w:t>
      </w:r>
      <w:r w:rsidR="00F44FAE">
        <w:rPr>
          <w:rFonts w:ascii="Times New Roman" w:hAnsi="Times New Roman" w:cs="Times New Roman"/>
          <w:sz w:val="28"/>
          <w:szCs w:val="28"/>
        </w:rPr>
        <w:t>[3</w:t>
      </w:r>
      <w:r w:rsidR="00766E7A">
        <w:rPr>
          <w:rFonts w:ascii="Times New Roman" w:hAnsi="Times New Roman" w:cs="Times New Roman"/>
          <w:sz w:val="28"/>
          <w:szCs w:val="28"/>
        </w:rPr>
        <w:t>7</w:t>
      </w:r>
      <w:r w:rsidR="00F44FAE">
        <w:rPr>
          <w:rFonts w:ascii="Times New Roman" w:hAnsi="Times New Roman" w:cs="Times New Roman"/>
          <w:sz w:val="28"/>
          <w:szCs w:val="28"/>
        </w:rPr>
        <w:t>]</w:t>
      </w:r>
    </w:p>
    <w:p w14:paraId="6C33EE1D" w14:textId="77777777" w:rsidR="00EE457B" w:rsidRDefault="00EE457B" w:rsidP="00EE457B">
      <w:pPr>
        <w:spacing w:after="0" w:line="360" w:lineRule="auto"/>
        <w:ind w:firstLine="567"/>
        <w:jc w:val="both"/>
        <w:rPr>
          <w:rFonts w:ascii="Times New Roman" w:hAnsi="Times New Roman" w:cs="Times New Roman"/>
          <w:sz w:val="28"/>
          <w:szCs w:val="28"/>
        </w:rPr>
      </w:pPr>
      <w:r w:rsidRPr="008A3319">
        <w:rPr>
          <w:rFonts w:ascii="Times New Roman" w:hAnsi="Times New Roman" w:cs="Times New Roman"/>
          <w:sz w:val="28"/>
          <w:szCs w:val="28"/>
        </w:rPr>
        <w:t>Необхідно проаналізувати, які законодавчі вдосконалення можна ввести для полегшення входу ВПО на нові ринки праці. Для цього спростити адміністративні процедури, мінімізувати перелік документів, які вимагаються від працівника, надавати пільги роботодавцям, стимулювати укладення довгострокових контрактів та надавати додаткові соціальні гарантії членам сім’ї працюючих ВПО. Однак, враховуючи специфіку регіону, потрібно відповісти, що більшість ВПО є міськими жителями зі спеціалізацією, сферами зайнятості та рівнем доходів. Тому, щоб переконатися, що їх переселяються в сільську місцевість, необхідна державна програма, яка б надавала житло, працевлаштування та зручний доступ до соціальних послуг. Крім того, для успіху програми потрібна потужна медійна кампанія.</w:t>
      </w:r>
    </w:p>
    <w:p w14:paraId="1F42ADEC"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Важливо</w:t>
      </w:r>
      <w:r w:rsidRPr="008A3319">
        <w:rPr>
          <w:rFonts w:ascii="Times New Roman" w:hAnsi="Times New Roman" w:cs="Times New Roman"/>
          <w:sz w:val="28"/>
          <w:szCs w:val="28"/>
        </w:rPr>
        <w:t xml:space="preserve"> чітко розподілити інституційну відповідальність за виконання законодавства та реалізацію державних програм між усіма учасниками процесу: центральними та місцевими органами державної влади та органами місцевого самоврядування. Для забезпечення ефективної координації робіт необхідно відповідальний орган.</w:t>
      </w:r>
      <w:r w:rsidR="00F44FAE" w:rsidRPr="00F44FAE">
        <w:rPr>
          <w:rFonts w:ascii="Times New Roman" w:hAnsi="Times New Roman" w:cs="Times New Roman"/>
          <w:sz w:val="28"/>
          <w:szCs w:val="28"/>
        </w:rPr>
        <w:t xml:space="preserve"> </w:t>
      </w:r>
      <w:r w:rsidR="00F44FAE">
        <w:rPr>
          <w:rFonts w:ascii="Times New Roman" w:hAnsi="Times New Roman" w:cs="Times New Roman"/>
          <w:sz w:val="28"/>
          <w:szCs w:val="28"/>
        </w:rPr>
        <w:t>[3</w:t>
      </w:r>
      <w:r w:rsidR="00766E7A">
        <w:rPr>
          <w:rFonts w:ascii="Times New Roman" w:hAnsi="Times New Roman" w:cs="Times New Roman"/>
          <w:sz w:val="28"/>
          <w:szCs w:val="28"/>
        </w:rPr>
        <w:t>8</w:t>
      </w:r>
      <w:r w:rsidR="00F44FAE">
        <w:rPr>
          <w:rFonts w:ascii="Times New Roman" w:hAnsi="Times New Roman" w:cs="Times New Roman"/>
          <w:sz w:val="28"/>
          <w:szCs w:val="28"/>
        </w:rPr>
        <w:t>]</w:t>
      </w:r>
    </w:p>
    <w:p w14:paraId="5C16F30D" w14:textId="77777777" w:rsidR="00EE457B"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Ще одним напрямком удосконалення соціального захисту ВПО є подолання нагальних проблем: </w:t>
      </w:r>
    </w:p>
    <w:p w14:paraId="77771C07" w14:textId="77777777" w:rsidR="00EE457B" w:rsidRPr="00B15034" w:rsidRDefault="00EE457B" w:rsidP="00EE457B">
      <w:pPr>
        <w:pStyle w:val="a3"/>
        <w:numPr>
          <w:ilvl w:val="0"/>
          <w:numId w:val="40"/>
        </w:numPr>
        <w:spacing w:after="0" w:line="360" w:lineRule="auto"/>
        <w:ind w:left="567"/>
        <w:jc w:val="both"/>
        <w:rPr>
          <w:rFonts w:ascii="Times New Roman" w:hAnsi="Times New Roman" w:cs="Times New Roman"/>
          <w:sz w:val="28"/>
          <w:szCs w:val="28"/>
        </w:rPr>
      </w:pPr>
      <w:r w:rsidRPr="00B15034">
        <w:rPr>
          <w:rFonts w:ascii="Times New Roman" w:hAnsi="Times New Roman" w:cs="Times New Roman"/>
          <w:sz w:val="28"/>
          <w:szCs w:val="28"/>
        </w:rPr>
        <w:t>необхідно надати місцевим жителям, які надають притулок ВПО, роз'яснення процедури щодо компенсацій;</w:t>
      </w:r>
    </w:p>
    <w:p w14:paraId="2F7B1E5F" w14:textId="77777777" w:rsidR="00EE457B" w:rsidRDefault="00EE457B" w:rsidP="00EE457B">
      <w:pPr>
        <w:pStyle w:val="a3"/>
        <w:numPr>
          <w:ilvl w:val="0"/>
          <w:numId w:val="40"/>
        </w:numPr>
        <w:spacing w:after="0" w:line="360" w:lineRule="auto"/>
        <w:ind w:left="567"/>
        <w:jc w:val="both"/>
        <w:rPr>
          <w:rFonts w:ascii="Times New Roman" w:hAnsi="Times New Roman" w:cs="Times New Roman"/>
          <w:sz w:val="28"/>
          <w:szCs w:val="28"/>
        </w:rPr>
      </w:pPr>
      <w:r w:rsidRPr="00B15034">
        <w:rPr>
          <w:rFonts w:ascii="Times New Roman" w:hAnsi="Times New Roman" w:cs="Times New Roman"/>
          <w:sz w:val="28"/>
          <w:szCs w:val="28"/>
        </w:rPr>
        <w:t>щодо їжі, потрібна система обліку наявних продуктів, яка дозволяє перекрити нестачу або роздавати продукти як благодійність. Видача продуктових наборів дала б можливість мешканцям готувати для себе, що вивільнило б волонтерів;</w:t>
      </w:r>
    </w:p>
    <w:p w14:paraId="2148F6A9" w14:textId="77777777" w:rsidR="00EE457B" w:rsidRPr="00B15034" w:rsidRDefault="00EE457B" w:rsidP="00EE457B">
      <w:pPr>
        <w:pStyle w:val="a3"/>
        <w:spacing w:after="0" w:line="360" w:lineRule="auto"/>
        <w:ind w:left="567"/>
        <w:jc w:val="both"/>
        <w:rPr>
          <w:rFonts w:ascii="Times New Roman" w:hAnsi="Times New Roman" w:cs="Times New Roman"/>
          <w:i/>
          <w:sz w:val="28"/>
          <w:szCs w:val="28"/>
        </w:rPr>
      </w:pPr>
      <w:r w:rsidRPr="00B15034">
        <w:rPr>
          <w:rFonts w:ascii="Times New Roman" w:hAnsi="Times New Roman" w:cs="Times New Roman"/>
          <w:i/>
          <w:sz w:val="28"/>
          <w:szCs w:val="28"/>
        </w:rPr>
        <w:t>Бюрократія:</w:t>
      </w:r>
    </w:p>
    <w:p w14:paraId="072B6433" w14:textId="77777777" w:rsidR="00EE457B" w:rsidRDefault="00EE457B" w:rsidP="00EE457B">
      <w:pPr>
        <w:pStyle w:val="a3"/>
        <w:numPr>
          <w:ilvl w:val="0"/>
          <w:numId w:val="40"/>
        </w:numPr>
        <w:spacing w:after="0" w:line="360" w:lineRule="auto"/>
        <w:ind w:left="567"/>
        <w:jc w:val="both"/>
        <w:rPr>
          <w:rFonts w:ascii="Times New Roman" w:hAnsi="Times New Roman" w:cs="Times New Roman"/>
          <w:sz w:val="28"/>
          <w:szCs w:val="28"/>
        </w:rPr>
      </w:pPr>
      <w:r w:rsidRPr="00B15034">
        <w:rPr>
          <w:rFonts w:ascii="Times New Roman" w:hAnsi="Times New Roman" w:cs="Times New Roman"/>
          <w:sz w:val="28"/>
          <w:szCs w:val="28"/>
        </w:rPr>
        <w:t>Створення як мінімум чіткої інструкції щодо отримання всіх видів допомоги та, як максимум, «єдиного вікна» для оформлення допомоги значно полегшить життя ВПО. Крім того, необхідна підтримка людей, які не користуються електронними засобами, включаючи програму «Дія». Ключовим запитом до влади є налагодження комунікації між усіма, хто готовий ВПО, а найкращим варіантом є створення єдиного ресурсу для збору всіх можливостей, які надають волонтери. Це може бути сайт або телеграм-канал, і працівнику потрібно знати лише адресу посилання.</w:t>
      </w:r>
    </w:p>
    <w:p w14:paraId="26AFB1D9" w14:textId="77777777" w:rsidR="00EE457B" w:rsidRDefault="00EE457B" w:rsidP="00EE457B">
      <w:pPr>
        <w:pStyle w:val="a3"/>
        <w:spacing w:after="0" w:line="360" w:lineRule="auto"/>
        <w:ind w:left="567"/>
        <w:jc w:val="both"/>
        <w:rPr>
          <w:rFonts w:ascii="Times New Roman" w:hAnsi="Times New Roman" w:cs="Times New Roman"/>
          <w:i/>
          <w:sz w:val="28"/>
          <w:szCs w:val="28"/>
        </w:rPr>
      </w:pPr>
      <w:r w:rsidRPr="00152237">
        <w:rPr>
          <w:rFonts w:ascii="Times New Roman" w:hAnsi="Times New Roman" w:cs="Times New Roman"/>
          <w:i/>
          <w:sz w:val="28"/>
          <w:szCs w:val="28"/>
        </w:rPr>
        <w:t>Робота:</w:t>
      </w:r>
    </w:p>
    <w:p w14:paraId="3D46A9F3" w14:textId="77777777" w:rsidR="00EE457B" w:rsidRPr="00152237" w:rsidRDefault="00EE457B" w:rsidP="00EE457B">
      <w:pPr>
        <w:pStyle w:val="a3"/>
        <w:numPr>
          <w:ilvl w:val="0"/>
          <w:numId w:val="41"/>
        </w:numPr>
        <w:spacing w:line="360" w:lineRule="auto"/>
        <w:jc w:val="both"/>
        <w:rPr>
          <w:rFonts w:ascii="Times New Roman" w:hAnsi="Times New Roman" w:cs="Times New Roman"/>
          <w:sz w:val="28"/>
          <w:szCs w:val="28"/>
        </w:rPr>
      </w:pPr>
      <w:r w:rsidRPr="00152237">
        <w:rPr>
          <w:rFonts w:ascii="Times New Roman" w:hAnsi="Times New Roman" w:cs="Times New Roman"/>
          <w:sz w:val="28"/>
          <w:szCs w:val="28"/>
        </w:rPr>
        <w:t>Можна створити портал для пошуку роботи для ВПО або домовитися з існуючими порталами про пошук вакансій, створити окремі розділи для пошуку вакансій для ВПО, а волонтери можуть допомогти ВПО знайти ці портали;</w:t>
      </w:r>
    </w:p>
    <w:p w14:paraId="5AF29A21" w14:textId="77777777" w:rsidR="00EE457B" w:rsidRPr="00152237" w:rsidRDefault="00EE457B" w:rsidP="00EE457B">
      <w:pPr>
        <w:pStyle w:val="a3"/>
        <w:numPr>
          <w:ilvl w:val="0"/>
          <w:numId w:val="41"/>
        </w:numPr>
        <w:spacing w:line="360" w:lineRule="auto"/>
        <w:jc w:val="both"/>
        <w:rPr>
          <w:rFonts w:ascii="Times New Roman" w:hAnsi="Times New Roman" w:cs="Times New Roman"/>
          <w:sz w:val="28"/>
          <w:szCs w:val="28"/>
        </w:rPr>
      </w:pPr>
      <w:r w:rsidRPr="00152237">
        <w:rPr>
          <w:rFonts w:ascii="Times New Roman" w:hAnsi="Times New Roman" w:cs="Times New Roman"/>
          <w:sz w:val="28"/>
          <w:szCs w:val="28"/>
        </w:rPr>
        <w:t>Для дітей потрібні системні рішення, такі як волонтерські центри, які можуть взяти на себе певні функції дитячих садків, допомагають у самоорганізації з догляду за дітьми, допомагають у вирішенні бюрократичних питань при створенні волонтерських або комерційних дитячих закладів тощо;</w:t>
      </w:r>
    </w:p>
    <w:p w14:paraId="280FCF70" w14:textId="77777777" w:rsidR="00EE457B" w:rsidRPr="00152237" w:rsidRDefault="00EE457B" w:rsidP="00EE457B">
      <w:pPr>
        <w:pStyle w:val="a3"/>
        <w:numPr>
          <w:ilvl w:val="0"/>
          <w:numId w:val="41"/>
        </w:numPr>
        <w:spacing w:line="360" w:lineRule="auto"/>
        <w:jc w:val="both"/>
        <w:rPr>
          <w:rFonts w:ascii="Times New Roman" w:hAnsi="Times New Roman" w:cs="Times New Roman"/>
          <w:sz w:val="28"/>
          <w:szCs w:val="28"/>
        </w:rPr>
      </w:pPr>
      <w:r w:rsidRPr="00152237">
        <w:rPr>
          <w:rFonts w:ascii="Times New Roman" w:hAnsi="Times New Roman" w:cs="Times New Roman"/>
          <w:sz w:val="28"/>
          <w:szCs w:val="28"/>
        </w:rPr>
        <w:t>Підтримка з важливих напрямків соціальної підтримки є підтримка створення підприємств, до яких зацікавлені інвестори із Заходу можуть інвестувати, надаючи пільгові кредити тощо.</w:t>
      </w:r>
      <w:r w:rsidR="00F44FAE">
        <w:rPr>
          <w:rFonts w:ascii="Times New Roman" w:hAnsi="Times New Roman" w:cs="Times New Roman"/>
          <w:sz w:val="28"/>
          <w:szCs w:val="28"/>
        </w:rPr>
        <w:t>[</w:t>
      </w:r>
      <w:r w:rsidR="00766E7A">
        <w:rPr>
          <w:rFonts w:ascii="Times New Roman" w:hAnsi="Times New Roman" w:cs="Times New Roman"/>
          <w:sz w:val="28"/>
          <w:szCs w:val="28"/>
        </w:rPr>
        <w:t>39</w:t>
      </w:r>
      <w:r w:rsidR="00F44FAE">
        <w:rPr>
          <w:rFonts w:ascii="Times New Roman" w:hAnsi="Times New Roman" w:cs="Times New Roman"/>
          <w:sz w:val="28"/>
          <w:szCs w:val="28"/>
        </w:rPr>
        <w:t>]</w:t>
      </w:r>
    </w:p>
    <w:p w14:paraId="0195C14D" w14:textId="77777777" w:rsidR="00EE457B" w:rsidRDefault="00EE457B" w:rsidP="00EE457B">
      <w:pPr>
        <w:pStyle w:val="a3"/>
        <w:spacing w:after="0" w:line="360" w:lineRule="auto"/>
        <w:ind w:left="0" w:firstLine="567"/>
        <w:jc w:val="both"/>
        <w:rPr>
          <w:rFonts w:ascii="Times New Roman" w:hAnsi="Times New Roman" w:cs="Times New Roman"/>
          <w:sz w:val="28"/>
          <w:szCs w:val="28"/>
        </w:rPr>
      </w:pPr>
      <w:r w:rsidRPr="00687927">
        <w:rPr>
          <w:rFonts w:ascii="Times New Roman" w:hAnsi="Times New Roman" w:cs="Times New Roman"/>
          <w:sz w:val="28"/>
          <w:szCs w:val="28"/>
        </w:rPr>
        <w:t>Отже, державна соціальна політика щодо військовослужбовців забезпечується через виплату пенсії, медичного обслуговування, соціальної допомоги, пільг та компенсацій. Проте варто зауважити, що деякі заходи мають декларативний характер через недостатнє фінансування Збройних сил. Часто стоїть дублювання вже існуючих норм, які мають на меті лише декларування намірів зробити щось у майбутньому, а не вирішення нагальних соціальних проблем. У таких нормах відсутній механізм реалізації закріпленого у них права, що зрештою неможливе військовослужбовцю практично втілити своє право. Це створює ілюзію того, що держава піклується про військовослужбовців, але на практиці призводить до погіршення їх соціального забезпечення.</w:t>
      </w:r>
    </w:p>
    <w:p w14:paraId="692550A1" w14:textId="77777777" w:rsidR="00EE457B" w:rsidRDefault="00EE457B" w:rsidP="00EE457B">
      <w:pPr>
        <w:pStyle w:val="a3"/>
        <w:spacing w:after="0" w:line="360" w:lineRule="auto"/>
        <w:ind w:left="0" w:firstLine="567"/>
        <w:jc w:val="both"/>
        <w:rPr>
          <w:rFonts w:ascii="Times New Roman" w:hAnsi="Times New Roman" w:cs="Times New Roman"/>
          <w:sz w:val="28"/>
          <w:szCs w:val="28"/>
        </w:rPr>
      </w:pPr>
      <w:r w:rsidRPr="00687927">
        <w:rPr>
          <w:rFonts w:ascii="Times New Roman" w:hAnsi="Times New Roman" w:cs="Times New Roman"/>
          <w:sz w:val="28"/>
          <w:szCs w:val="28"/>
        </w:rPr>
        <w:t xml:space="preserve">Необхідно вдосконалити нормативно-правову базу реформування системи соціального забезпечення військовослужбовців, що відповідала сучасному стану суспільних відносин та економічним можливостям держави. </w:t>
      </w:r>
      <w:r>
        <w:rPr>
          <w:rFonts w:ascii="Times New Roman" w:hAnsi="Times New Roman" w:cs="Times New Roman"/>
          <w:sz w:val="28"/>
          <w:szCs w:val="28"/>
        </w:rPr>
        <w:t>Ц</w:t>
      </w:r>
      <w:r w:rsidRPr="00687927">
        <w:rPr>
          <w:rFonts w:ascii="Times New Roman" w:hAnsi="Times New Roman" w:cs="Times New Roman"/>
          <w:sz w:val="28"/>
          <w:szCs w:val="28"/>
        </w:rPr>
        <w:t xml:space="preserve">ього можна досягти шляхом монетизації </w:t>
      </w:r>
      <w:r>
        <w:rPr>
          <w:rFonts w:ascii="Times New Roman" w:hAnsi="Times New Roman" w:cs="Times New Roman"/>
          <w:sz w:val="28"/>
          <w:szCs w:val="28"/>
        </w:rPr>
        <w:t>пільг</w:t>
      </w:r>
      <w:r w:rsidRPr="00687927">
        <w:rPr>
          <w:rFonts w:ascii="Times New Roman" w:hAnsi="Times New Roman" w:cs="Times New Roman"/>
          <w:sz w:val="28"/>
          <w:szCs w:val="28"/>
        </w:rPr>
        <w:t xml:space="preserve"> та заміни натурального забезпечення на грошові виплати, які наблизилися до європейських стандартів. Проте, для цього необхідно забезпечити сувору відповідальність бюджетних асигнувань на утримання Збройних сил України до прав, гарантій, пільг і компенсацій військовослужбовцям, передбачених чинним законодавством без умов і обмежень.</w:t>
      </w:r>
    </w:p>
    <w:p w14:paraId="57933064" w14:textId="77777777" w:rsidR="00EE457B" w:rsidRDefault="00EE457B" w:rsidP="00EE457B">
      <w:pPr>
        <w:pStyle w:val="a3"/>
        <w:spacing w:after="0" w:line="360" w:lineRule="auto"/>
        <w:ind w:left="0" w:firstLine="567"/>
        <w:jc w:val="both"/>
        <w:rPr>
          <w:rFonts w:ascii="Times New Roman" w:hAnsi="Times New Roman" w:cs="Times New Roman"/>
          <w:sz w:val="28"/>
          <w:szCs w:val="28"/>
        </w:rPr>
      </w:pPr>
      <w:r w:rsidRPr="00687927">
        <w:rPr>
          <w:rFonts w:ascii="Times New Roman" w:hAnsi="Times New Roman" w:cs="Times New Roman"/>
          <w:sz w:val="28"/>
          <w:szCs w:val="28"/>
        </w:rPr>
        <w:t>При цьому</w:t>
      </w:r>
      <w:r>
        <w:rPr>
          <w:rFonts w:ascii="Times New Roman" w:hAnsi="Times New Roman" w:cs="Times New Roman"/>
          <w:sz w:val="28"/>
          <w:szCs w:val="28"/>
        </w:rPr>
        <w:t>, обов’язково</w:t>
      </w:r>
      <w:r w:rsidRPr="00687927">
        <w:rPr>
          <w:rFonts w:ascii="Times New Roman" w:hAnsi="Times New Roman" w:cs="Times New Roman"/>
          <w:sz w:val="28"/>
          <w:szCs w:val="28"/>
        </w:rPr>
        <w:t xml:space="preserve"> </w:t>
      </w:r>
      <w:r>
        <w:rPr>
          <w:rFonts w:ascii="Times New Roman" w:hAnsi="Times New Roman" w:cs="Times New Roman"/>
          <w:sz w:val="28"/>
          <w:szCs w:val="28"/>
        </w:rPr>
        <w:t>брати до уваги</w:t>
      </w:r>
      <w:r w:rsidRPr="00687927">
        <w:rPr>
          <w:rFonts w:ascii="Times New Roman" w:hAnsi="Times New Roman" w:cs="Times New Roman"/>
          <w:sz w:val="28"/>
          <w:szCs w:val="28"/>
        </w:rPr>
        <w:t xml:space="preserve"> досвід зарубіжних держав у цьому питанні</w:t>
      </w:r>
      <w:r>
        <w:rPr>
          <w:rFonts w:ascii="Times New Roman" w:hAnsi="Times New Roman" w:cs="Times New Roman"/>
          <w:sz w:val="28"/>
          <w:szCs w:val="28"/>
        </w:rPr>
        <w:t>.</w:t>
      </w:r>
    </w:p>
    <w:p w14:paraId="44B453F4" w14:textId="77777777" w:rsidR="00EE457B" w:rsidRDefault="00EE457B" w:rsidP="00427601">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687927">
        <w:rPr>
          <w:rFonts w:ascii="Times New Roman" w:hAnsi="Times New Roman" w:cs="Times New Roman"/>
          <w:sz w:val="28"/>
          <w:szCs w:val="28"/>
        </w:rPr>
        <w:t>тже, для реформування соціального захисту військовослужбовців в Україні необхідно забезпечити достатнє фінансування, покращити доступ до медичних послуг, запровадити програми підтримки та створити ефективну систему контролю за дотриманням прав вій.</w:t>
      </w:r>
    </w:p>
    <w:p w14:paraId="5505997F" w14:textId="77777777" w:rsidR="00EE457B" w:rsidRDefault="00EE457B" w:rsidP="00EE457B">
      <w:pPr>
        <w:spacing w:after="0" w:line="360" w:lineRule="auto"/>
        <w:ind w:firstLine="567"/>
        <w:jc w:val="both"/>
        <w:rPr>
          <w:rFonts w:ascii="Times New Roman" w:hAnsi="Times New Roman" w:cs="Times New Roman"/>
          <w:sz w:val="28"/>
          <w:szCs w:val="28"/>
        </w:rPr>
      </w:pPr>
    </w:p>
    <w:p w14:paraId="52DE7F84" w14:textId="77777777" w:rsidR="00EE457B" w:rsidRDefault="00EE457B" w:rsidP="00EE457B">
      <w:pPr>
        <w:spacing w:after="0" w:line="360" w:lineRule="auto"/>
        <w:ind w:firstLine="567"/>
        <w:jc w:val="both"/>
        <w:rPr>
          <w:rFonts w:ascii="Times New Roman" w:eastAsia="Times New Roman" w:hAnsi="Times New Roman" w:cs="Times New Roman"/>
          <w:b/>
          <w:bCs/>
          <w:color w:val="000000"/>
          <w:sz w:val="28"/>
          <w:szCs w:val="28"/>
          <w:lang w:eastAsia="uk-UA"/>
        </w:rPr>
      </w:pPr>
      <w:r w:rsidRPr="0093169C">
        <w:rPr>
          <w:rFonts w:ascii="Times New Roman" w:eastAsia="Times New Roman" w:hAnsi="Times New Roman" w:cs="Times New Roman"/>
          <w:b/>
          <w:bCs/>
          <w:color w:val="000000"/>
          <w:sz w:val="28"/>
          <w:szCs w:val="28"/>
          <w:lang w:eastAsia="uk-UA"/>
        </w:rPr>
        <w:t>Висновок до 3 розділу</w:t>
      </w:r>
      <w:r>
        <w:rPr>
          <w:rFonts w:ascii="Times New Roman" w:eastAsia="Times New Roman" w:hAnsi="Times New Roman" w:cs="Times New Roman"/>
          <w:b/>
          <w:bCs/>
          <w:color w:val="000000"/>
          <w:sz w:val="28"/>
          <w:szCs w:val="28"/>
          <w:lang w:eastAsia="uk-UA"/>
        </w:rPr>
        <w:t>.</w:t>
      </w:r>
    </w:p>
    <w:p w14:paraId="3CCED7C0" w14:textId="77777777" w:rsidR="00EE457B" w:rsidRPr="00A5675A" w:rsidRDefault="00EE457B"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A5675A">
        <w:rPr>
          <w:rFonts w:ascii="Times New Roman" w:hAnsi="Times New Roman" w:cs="Times New Roman"/>
          <w:sz w:val="28"/>
          <w:szCs w:val="28"/>
        </w:rPr>
        <w:t>оціальний захист внутрішньо переміщених осіб та військовослужбовців в Україні потребує реформування та покращення. Для цього необхідно збільшити бюджетні витрати, спрямовані на соціальний захист цих категорій громадян, зменшити дублювання норм та законів із соціального захисту, створити спеціальні програми підтримки внутрішньо переміщених осіб та військовослужбовців, забезпечити належне медичне обслуговування та доступ до якісної освіти.</w:t>
      </w:r>
    </w:p>
    <w:p w14:paraId="6637B0B2" w14:textId="77777777" w:rsidR="00EE457B" w:rsidRPr="00A5675A" w:rsidRDefault="00D46BB0" w:rsidP="00EE45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EE457B" w:rsidRPr="00A5675A">
        <w:rPr>
          <w:rFonts w:ascii="Times New Roman" w:hAnsi="Times New Roman" w:cs="Times New Roman"/>
          <w:sz w:val="28"/>
          <w:szCs w:val="28"/>
        </w:rPr>
        <w:t>ля ефективного вирішення проблем внутрішньо переміщених осіб та їх сімей українська влада має</w:t>
      </w:r>
      <w:r w:rsidR="00EE457B">
        <w:rPr>
          <w:rFonts w:ascii="Times New Roman" w:hAnsi="Times New Roman" w:cs="Times New Roman"/>
          <w:sz w:val="28"/>
          <w:szCs w:val="28"/>
        </w:rPr>
        <w:t xml:space="preserve"> брати до уваги</w:t>
      </w:r>
      <w:r w:rsidR="00EE457B" w:rsidRPr="00A5675A">
        <w:rPr>
          <w:rFonts w:ascii="Times New Roman" w:hAnsi="Times New Roman" w:cs="Times New Roman"/>
          <w:sz w:val="28"/>
          <w:szCs w:val="28"/>
        </w:rPr>
        <w:t xml:space="preserve"> досвід інших країн. Потрібно збільшити штатні одиниці у сфері соціального захисту населення, створити належну інформаційну базу та консультаційні служби в різних регіонах країни. Також важливо розробити карту поселень, додати додаткові пільги для тих, хто оселяється в сільській місцевості, та створити нові проекти для студентів та учнів. Крім того, українська влада повинна постійно контролювати існуючі та майбутні програми підтримки та мати внутрішню позицію, вживати відповідні правові звернення щодо допомоги постраждалому населенню та забезпечення політики самозбереження території.</w:t>
      </w:r>
    </w:p>
    <w:p w14:paraId="0182959A" w14:textId="77777777" w:rsidR="00EE457B" w:rsidRPr="00A5675A" w:rsidRDefault="00EE457B" w:rsidP="00EE457B">
      <w:pPr>
        <w:spacing w:after="0" w:line="360" w:lineRule="auto"/>
        <w:ind w:firstLine="567"/>
        <w:jc w:val="both"/>
        <w:rPr>
          <w:rFonts w:ascii="Times New Roman" w:hAnsi="Times New Roman" w:cs="Times New Roman"/>
          <w:sz w:val="28"/>
          <w:szCs w:val="28"/>
        </w:rPr>
      </w:pPr>
      <w:r w:rsidRPr="00A5675A">
        <w:rPr>
          <w:rFonts w:ascii="Times New Roman" w:hAnsi="Times New Roman" w:cs="Times New Roman"/>
          <w:sz w:val="28"/>
          <w:szCs w:val="28"/>
        </w:rPr>
        <w:t>Також важливо розробити систему взаємодії з волонтерськими організаціями, створення спеціальних порталів пошуку роботи для ВПО та дітей військовослужбовців. Такі заходи покращують соціальну підтримку цих категорій громадян та забезпечують їм необхідну підтримку та захист від дискримінації. Реформування соціального захисту внутрішньо переміщених осіб та військовослужбовців є завданням держави та має сприяти підвищенню якості їх життя та соціальної інтеграції.</w:t>
      </w:r>
    </w:p>
    <w:p w14:paraId="09B1EEDE" w14:textId="77777777" w:rsidR="00EE457B" w:rsidRPr="00A5675A" w:rsidRDefault="00EE457B" w:rsidP="00EE457B">
      <w:pPr>
        <w:spacing w:after="0" w:line="360" w:lineRule="auto"/>
        <w:ind w:firstLine="567"/>
        <w:jc w:val="both"/>
        <w:rPr>
          <w:rFonts w:ascii="Times New Roman" w:hAnsi="Times New Roman" w:cs="Times New Roman"/>
          <w:sz w:val="28"/>
          <w:szCs w:val="28"/>
        </w:rPr>
      </w:pPr>
    </w:p>
    <w:p w14:paraId="0A257DCA" w14:textId="77777777" w:rsidR="007D6462" w:rsidRDefault="007D6462">
      <w:r>
        <w:br w:type="page"/>
      </w:r>
    </w:p>
    <w:p w14:paraId="5B5763C5" w14:textId="77777777" w:rsidR="000B54AC" w:rsidRPr="006D34EC" w:rsidRDefault="000B54AC" w:rsidP="000B54AC">
      <w:pPr>
        <w:spacing w:after="0" w:line="360" w:lineRule="auto"/>
        <w:jc w:val="center"/>
        <w:rPr>
          <w:rFonts w:ascii="Times New Roman" w:hAnsi="Times New Roman" w:cs="Times New Roman"/>
          <w:b/>
          <w:sz w:val="28"/>
          <w:szCs w:val="28"/>
        </w:rPr>
      </w:pPr>
      <w:r w:rsidRPr="006D34EC">
        <w:rPr>
          <w:rFonts w:ascii="Times New Roman" w:hAnsi="Times New Roman" w:cs="Times New Roman"/>
          <w:b/>
          <w:sz w:val="28"/>
          <w:szCs w:val="28"/>
        </w:rPr>
        <w:t>ВИСНОВКИ</w:t>
      </w:r>
    </w:p>
    <w:p w14:paraId="429B534C" w14:textId="77777777" w:rsidR="000B54AC" w:rsidRPr="00FE298F"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 xml:space="preserve">У </w:t>
      </w:r>
      <w:r>
        <w:rPr>
          <w:rFonts w:ascii="Times New Roman" w:hAnsi="Times New Roman" w:cs="Times New Roman"/>
          <w:sz w:val="28"/>
          <w:szCs w:val="28"/>
        </w:rPr>
        <w:t>бакалаврській роботі</w:t>
      </w:r>
      <w:r w:rsidRPr="00FE298F">
        <w:rPr>
          <w:rFonts w:ascii="Times New Roman" w:hAnsi="Times New Roman" w:cs="Times New Roman"/>
          <w:sz w:val="28"/>
          <w:szCs w:val="28"/>
        </w:rPr>
        <w:t xml:space="preserve"> наведено теоретичне узагальнення та нове розв’язання важливого наукового завдання – політико-економічного аналізу системи соціального захисту(зокрема </w:t>
      </w:r>
      <w:r>
        <w:rPr>
          <w:rFonts w:ascii="Times New Roman" w:hAnsi="Times New Roman" w:cs="Times New Roman"/>
          <w:sz w:val="28"/>
          <w:szCs w:val="28"/>
        </w:rPr>
        <w:t>внутрішньо переміщених осіб та військовослужбовців Збройних сил України</w:t>
      </w:r>
      <w:r w:rsidRPr="00FE298F">
        <w:rPr>
          <w:rFonts w:ascii="Times New Roman" w:hAnsi="Times New Roman" w:cs="Times New Roman"/>
          <w:sz w:val="28"/>
          <w:szCs w:val="28"/>
        </w:rPr>
        <w:t xml:space="preserve">), що виявилося в розробленні теоретичних положень і прикладних рекомендацій з удосконалення цієї системи в Україні. Наше дослідження дало змогу сформулювати загальні висновки теоретичного та науково-практичного характеру, котрі відображають вирішення завдань відповідно до визначеної мети: </w:t>
      </w:r>
    </w:p>
    <w:p w14:paraId="5BD75AC8" w14:textId="77777777" w:rsidR="000B54AC" w:rsidRPr="00FE298F"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 xml:space="preserve">1. Соціальна політика становить вагому складову забезпечення справедливості соціально-економічних відносин. Одночасно важливою складовою реалізації соціальної політики є політика соціального захисту, яка безпосередньо формує систему соціального захисту населення. </w:t>
      </w:r>
    </w:p>
    <w:p w14:paraId="6FC29221" w14:textId="77777777" w:rsidR="000B54AC" w:rsidRPr="00FE298F"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 xml:space="preserve">2. За змістом категорію соціального захисту вітчизняні й зарубіжні науковці трактують у вигляді діяльності, комплексу, функції, системи, сукупності й механізму. На нашу думку, цілісніше зміст цієї категорії можна розкрити як «систему», що передбачає сукупність певних функціональних елементів, котрі взаємодіють комплексно та запускають механізми, які сприяють досягненню певної мети. Система соціального захисту – сукупність правових, економічних і соціальних заходів, гарантованих Конституцією України, щодо створення та забезпечення здорового соціально-економічного мікроклімату для життя й розвитку як економічно активної частини населення, так і тих, хто опинився у складних життєвих обставинах, гарантуючи обом групам соціальну безпеку (розвиток без війни і тероризму), соціальні зобов'язання, котрі ґрунтуються на соціальній справедливості й рівності прав. </w:t>
      </w:r>
    </w:p>
    <w:p w14:paraId="166CF646" w14:textId="77777777" w:rsidR="000B54AC" w:rsidRPr="002A5817"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3. Концепці</w:t>
      </w:r>
      <w:r>
        <w:rPr>
          <w:rFonts w:ascii="Times New Roman" w:hAnsi="Times New Roman" w:cs="Times New Roman"/>
          <w:sz w:val="28"/>
          <w:szCs w:val="28"/>
        </w:rPr>
        <w:t>я</w:t>
      </w:r>
      <w:r w:rsidRPr="00FE298F">
        <w:rPr>
          <w:rFonts w:ascii="Times New Roman" w:hAnsi="Times New Roman" w:cs="Times New Roman"/>
          <w:sz w:val="28"/>
          <w:szCs w:val="28"/>
        </w:rPr>
        <w:t xml:space="preserve"> соціального захисту </w:t>
      </w:r>
      <w:r>
        <w:rPr>
          <w:rFonts w:ascii="Times New Roman" w:hAnsi="Times New Roman" w:cs="Times New Roman"/>
          <w:sz w:val="28"/>
          <w:szCs w:val="28"/>
        </w:rPr>
        <w:t xml:space="preserve">внутрішньо переміщених осіб та військовослужбовців Збройних сил України </w:t>
      </w:r>
      <w:r w:rsidRPr="007F3912">
        <w:rPr>
          <w:rFonts w:ascii="Times New Roman" w:hAnsi="Times New Roman" w:cs="Times New Roman"/>
          <w:sz w:val="28"/>
          <w:szCs w:val="28"/>
        </w:rPr>
        <w:t>повинна базуватися на</w:t>
      </w:r>
      <w:r>
        <w:rPr>
          <w:rFonts w:ascii="Times New Roman" w:hAnsi="Times New Roman" w:cs="Times New Roman"/>
          <w:sz w:val="28"/>
          <w:szCs w:val="28"/>
        </w:rPr>
        <w:t>:</w:t>
      </w:r>
      <w:r w:rsidRPr="007F3912">
        <w:rPr>
          <w:rFonts w:ascii="Times New Roman" w:hAnsi="Times New Roman" w:cs="Times New Roman"/>
          <w:sz w:val="28"/>
          <w:szCs w:val="28"/>
        </w:rPr>
        <w:t xml:space="preserve"> міжнародних стандартах прав людини та гуманітарних принципів. Це означає, що держава має забезпечити доступ до основних потреб людей, які постраждали внаслідок війни або переслідувань, зокрема, до житла, медичної допомоги, освіти та роботи</w:t>
      </w:r>
      <w:r>
        <w:rPr>
          <w:rFonts w:ascii="Times New Roman" w:hAnsi="Times New Roman" w:cs="Times New Roman"/>
          <w:sz w:val="28"/>
          <w:szCs w:val="28"/>
        </w:rPr>
        <w:t>.</w:t>
      </w:r>
      <w:r w:rsidRPr="002A5817">
        <w:rPr>
          <w:rFonts w:ascii="Times New Roman" w:hAnsi="Times New Roman" w:cs="Times New Roman"/>
          <w:sz w:val="28"/>
          <w:szCs w:val="28"/>
        </w:rPr>
        <w:t>. З точки зору національної безпеки та стабільності, концепцію соціального захисту внутрішньо переміщених осіб та військовослужбовців Збройних сил України необхідно розглядати як забезпечення їхньої інтеграції в суспільство та зменшення ризиків соціальної напруги. З цієї призми важливо, щоб концепція соціального захисту сприяла ефективному розвитку інфраструктури в районах, де розташовані внутрішньо</w:t>
      </w:r>
      <w:r>
        <w:rPr>
          <w:rFonts w:ascii="Times New Roman" w:hAnsi="Times New Roman" w:cs="Times New Roman"/>
          <w:sz w:val="28"/>
          <w:szCs w:val="28"/>
        </w:rPr>
        <w:t xml:space="preserve"> переміщені особи, зокрема.</w:t>
      </w:r>
    </w:p>
    <w:p w14:paraId="6D309FB0" w14:textId="77777777" w:rsidR="000B54AC" w:rsidRPr="00FE298F"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 xml:space="preserve"> </w:t>
      </w:r>
      <w:r>
        <w:rPr>
          <w:rFonts w:ascii="Times New Roman" w:hAnsi="Times New Roman" w:cs="Times New Roman"/>
          <w:sz w:val="28"/>
          <w:szCs w:val="28"/>
        </w:rPr>
        <w:t>С</w:t>
      </w:r>
      <w:r w:rsidRPr="00FE298F">
        <w:rPr>
          <w:rFonts w:ascii="Times New Roman" w:hAnsi="Times New Roman" w:cs="Times New Roman"/>
          <w:sz w:val="28"/>
          <w:szCs w:val="28"/>
        </w:rPr>
        <w:t xml:space="preserve">праведливий та ефективний, з огляду кінцевої мети, соціальний захист населення – запорука стійкості й стабільності розвитку суспільства. </w:t>
      </w:r>
    </w:p>
    <w:p w14:paraId="7D6B0EFB" w14:textId="77777777" w:rsidR="000B54AC" w:rsidRPr="00FE298F"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 xml:space="preserve">4. Інструментарій дослідження системи соціального захисту населення дав змогу дійти висновку: ця система надмірно розгалужена та несистематична. Відтак розглянуто нову модель державної системи соціального захисту, яка містить чотири головні складники: 1) соціальне страхування; 2) соціальну допомогу; 3) соціальні гарантії; 4) соціальні послуги. </w:t>
      </w:r>
    </w:p>
    <w:p w14:paraId="0F2AB0B1" w14:textId="77777777" w:rsidR="000B54AC" w:rsidRPr="00FE298F"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 xml:space="preserve">5. </w:t>
      </w:r>
      <w:r>
        <w:rPr>
          <w:rFonts w:ascii="Times New Roman" w:hAnsi="Times New Roman" w:cs="Times New Roman"/>
          <w:sz w:val="28"/>
          <w:szCs w:val="28"/>
        </w:rPr>
        <w:t>Важливим є д</w:t>
      </w:r>
      <w:r w:rsidRPr="00EE622B">
        <w:rPr>
          <w:rFonts w:ascii="Times New Roman" w:hAnsi="Times New Roman" w:cs="Times New Roman"/>
          <w:sz w:val="28"/>
          <w:szCs w:val="28"/>
        </w:rPr>
        <w:t>иференційований підхід до вибору форм і заходів соціального захисту</w:t>
      </w:r>
      <w:r>
        <w:rPr>
          <w:rFonts w:ascii="Times New Roman" w:hAnsi="Times New Roman" w:cs="Times New Roman"/>
          <w:sz w:val="28"/>
          <w:szCs w:val="28"/>
        </w:rPr>
        <w:t xml:space="preserve"> населення, зокрема, військовослужбовців ЗСУ та ВПО, так як ці категорії потребують невідкладної допомоги з боку держави.</w:t>
      </w:r>
    </w:p>
    <w:p w14:paraId="73C9335D" w14:textId="77777777" w:rsidR="000B54AC" w:rsidRDefault="000B54AC" w:rsidP="000B54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E298F">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FE298F">
        <w:rPr>
          <w:rFonts w:ascii="Times New Roman" w:hAnsi="Times New Roman" w:cs="Times New Roman"/>
          <w:sz w:val="28"/>
          <w:szCs w:val="28"/>
        </w:rPr>
        <w:t xml:space="preserve"> гостро постають проблеми житла (відсутність соціального житла для </w:t>
      </w:r>
      <w:r>
        <w:rPr>
          <w:rFonts w:ascii="Times New Roman" w:hAnsi="Times New Roman" w:cs="Times New Roman"/>
          <w:sz w:val="28"/>
          <w:szCs w:val="28"/>
        </w:rPr>
        <w:t xml:space="preserve">внутрішньо переміщених осіб), низькі доходи населення та </w:t>
      </w:r>
      <w:r w:rsidRPr="00FE298F">
        <w:rPr>
          <w:rFonts w:ascii="Times New Roman" w:hAnsi="Times New Roman" w:cs="Times New Roman"/>
          <w:sz w:val="28"/>
          <w:szCs w:val="28"/>
        </w:rPr>
        <w:t>безробіт</w:t>
      </w:r>
      <w:r>
        <w:rPr>
          <w:rFonts w:ascii="Times New Roman" w:hAnsi="Times New Roman" w:cs="Times New Roman"/>
          <w:sz w:val="28"/>
          <w:szCs w:val="28"/>
        </w:rPr>
        <w:t>тя</w:t>
      </w:r>
      <w:r w:rsidRPr="00FE298F">
        <w:rPr>
          <w:rFonts w:ascii="Times New Roman" w:hAnsi="Times New Roman" w:cs="Times New Roman"/>
          <w:sz w:val="28"/>
          <w:szCs w:val="28"/>
        </w:rPr>
        <w:t>. Пріоритетним напрямом соціальної політики держави</w:t>
      </w:r>
      <w:r>
        <w:rPr>
          <w:rFonts w:ascii="Times New Roman" w:hAnsi="Times New Roman" w:cs="Times New Roman"/>
          <w:sz w:val="28"/>
          <w:szCs w:val="28"/>
        </w:rPr>
        <w:t>, зокрема</w:t>
      </w:r>
      <w:r w:rsidRPr="00FE298F">
        <w:rPr>
          <w:rFonts w:ascii="Times New Roman" w:hAnsi="Times New Roman" w:cs="Times New Roman"/>
          <w:sz w:val="28"/>
          <w:szCs w:val="28"/>
        </w:rPr>
        <w:t xml:space="preserve"> має стати соціальний захист </w:t>
      </w:r>
      <w:r w:rsidRPr="002A5817">
        <w:rPr>
          <w:rFonts w:ascii="Times New Roman" w:hAnsi="Times New Roman" w:cs="Times New Roman"/>
          <w:sz w:val="28"/>
          <w:szCs w:val="28"/>
        </w:rPr>
        <w:t>внутрішньо переміщених осіб та військов</w:t>
      </w:r>
      <w:r>
        <w:rPr>
          <w:rFonts w:ascii="Times New Roman" w:hAnsi="Times New Roman" w:cs="Times New Roman"/>
          <w:sz w:val="28"/>
          <w:szCs w:val="28"/>
        </w:rPr>
        <w:t>ослужбовців Збройних сил України.</w:t>
      </w:r>
    </w:p>
    <w:p w14:paraId="08C4786A" w14:textId="77777777" w:rsidR="000B54AC" w:rsidRDefault="000B54AC" w:rsidP="000B54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FE298F">
        <w:rPr>
          <w:rFonts w:ascii="Times New Roman" w:hAnsi="Times New Roman" w:cs="Times New Roman"/>
          <w:sz w:val="28"/>
          <w:szCs w:val="28"/>
        </w:rPr>
        <w:t xml:space="preserve">Пенсійне забезпечення становить одну з найважливіших передумов формування добробуту громадян, їхньої впевненості у майбутньому, стабільності та спокою у суспільстві. Відтак здійснення пенсійної реформи (запровадження накопичувальної та недержавної пенсійної системи) є вкрай необхідним. </w:t>
      </w:r>
    </w:p>
    <w:p w14:paraId="744C3746" w14:textId="77777777" w:rsidR="000B54AC" w:rsidRPr="00ED0AA2" w:rsidRDefault="000B54AC" w:rsidP="000B54AC">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Система пенсійного забезпечення для військовослужбовців не була готова до того, щоб врахувати велику кількість травм та інвалідності, які виникають внаслідок щоденних бойових дій. Як внаслідок, держава не надає достатню фінансову підтримку військ</w:t>
      </w:r>
      <w:r>
        <w:rPr>
          <w:rFonts w:ascii="Times New Roman" w:hAnsi="Times New Roman" w:cs="Times New Roman"/>
          <w:color w:val="000000"/>
          <w:sz w:val="28"/>
          <w:szCs w:val="28"/>
        </w:rPr>
        <w:t>овим</w:t>
      </w:r>
      <w:r w:rsidRPr="00ED0AA2">
        <w:rPr>
          <w:rFonts w:ascii="Times New Roman" w:hAnsi="Times New Roman" w:cs="Times New Roman"/>
          <w:color w:val="000000"/>
          <w:sz w:val="28"/>
          <w:szCs w:val="28"/>
        </w:rPr>
        <w:t xml:space="preserve"> та їхнім родинам, які потребують значних витрат на лікування та реабілітацію.</w:t>
      </w:r>
    </w:p>
    <w:p w14:paraId="2AF15E2F" w14:textId="77777777" w:rsidR="000B54AC" w:rsidRPr="000514DC" w:rsidRDefault="000B54AC" w:rsidP="000B54AC">
      <w:pPr>
        <w:spacing w:after="0" w:line="360" w:lineRule="auto"/>
        <w:ind w:firstLine="567"/>
        <w:jc w:val="both"/>
        <w:rPr>
          <w:rFonts w:ascii="Times New Roman" w:hAnsi="Times New Roman" w:cs="Times New Roman"/>
          <w:color w:val="000000"/>
          <w:sz w:val="28"/>
          <w:szCs w:val="28"/>
        </w:rPr>
      </w:pPr>
      <w:r w:rsidRPr="00ED0AA2">
        <w:rPr>
          <w:rFonts w:ascii="Times New Roman" w:hAnsi="Times New Roman" w:cs="Times New Roman"/>
          <w:color w:val="000000"/>
          <w:sz w:val="28"/>
          <w:szCs w:val="28"/>
        </w:rPr>
        <w:t>Крім того, бюрократичний процес оформлення інвалідності чи втрати працездатності для військових залишається надто складним та тривалим, незважаючи на обіц</w:t>
      </w:r>
      <w:r>
        <w:rPr>
          <w:rFonts w:ascii="Times New Roman" w:hAnsi="Times New Roman" w:cs="Times New Roman"/>
          <w:color w:val="000000"/>
          <w:sz w:val="28"/>
          <w:szCs w:val="28"/>
        </w:rPr>
        <w:t>янки уряду про його покращення.</w:t>
      </w:r>
    </w:p>
    <w:p w14:paraId="08B6FE54" w14:textId="77777777" w:rsidR="000B54AC" w:rsidRPr="00FE298F" w:rsidRDefault="000B54AC" w:rsidP="000B54AC">
      <w:pPr>
        <w:spacing w:after="0" w:line="360" w:lineRule="auto"/>
        <w:ind w:firstLine="567"/>
        <w:jc w:val="both"/>
        <w:rPr>
          <w:rFonts w:ascii="Times New Roman" w:hAnsi="Times New Roman" w:cs="Times New Roman"/>
          <w:sz w:val="28"/>
          <w:szCs w:val="28"/>
        </w:rPr>
      </w:pPr>
      <w:r w:rsidRPr="00FE298F">
        <w:rPr>
          <w:rFonts w:ascii="Times New Roman" w:hAnsi="Times New Roman" w:cs="Times New Roman"/>
          <w:sz w:val="28"/>
          <w:szCs w:val="28"/>
        </w:rPr>
        <w:t xml:space="preserve">8. Зовнішня військова агресія спричинила крім фінансово-економічної кризи ще й гостру </w:t>
      </w:r>
      <w:r>
        <w:rPr>
          <w:rFonts w:ascii="Times New Roman" w:hAnsi="Times New Roman" w:cs="Times New Roman"/>
          <w:sz w:val="28"/>
          <w:szCs w:val="28"/>
        </w:rPr>
        <w:t xml:space="preserve">гуманітарну та </w:t>
      </w:r>
      <w:r w:rsidRPr="00FE298F">
        <w:rPr>
          <w:rFonts w:ascii="Times New Roman" w:hAnsi="Times New Roman" w:cs="Times New Roman"/>
          <w:sz w:val="28"/>
          <w:szCs w:val="28"/>
        </w:rPr>
        <w:t xml:space="preserve">соціально-демографічну проблему для України, пов’язану з величезним потоком переселенців з окупованих територій. Незважаючи на докладені зусилля уряду, вирішення багатьох проблем переселенців залишається актуальним. </w:t>
      </w:r>
    </w:p>
    <w:p w14:paraId="6F479A67" w14:textId="77777777" w:rsidR="000B54AC" w:rsidRDefault="000B54AC" w:rsidP="000B54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80B33">
        <w:rPr>
          <w:rFonts w:ascii="Times New Roman" w:hAnsi="Times New Roman" w:cs="Times New Roman"/>
          <w:sz w:val="28"/>
          <w:szCs w:val="28"/>
        </w:rPr>
        <w:t>ідбулося зниження трудового потенціалу, поширення безробіття, підвищення цін на продовольчі товари, зниження рівня життя, що пов’язано з пошкодженням і руйнуванням житлових фондів і механізму соціального захисту. Невиплата соціальної допомоги та ряд труднощів із працевлаштуванням, недостача ресурсів і підвищення ризиків для збереження життя створюють надзвичайно складний режим життя мешканців України.</w:t>
      </w:r>
    </w:p>
    <w:p w14:paraId="28FB62F9" w14:textId="77777777" w:rsidR="000B54AC" w:rsidRPr="00380B33" w:rsidRDefault="000B54AC" w:rsidP="000B54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Проте, розробляються нові напрямки удосконалення </w:t>
      </w:r>
      <w:r w:rsidRPr="00E40689">
        <w:rPr>
          <w:rFonts w:ascii="Times New Roman" w:hAnsi="Times New Roman" w:cs="Times New Roman"/>
          <w:sz w:val="28"/>
          <w:szCs w:val="28"/>
        </w:rPr>
        <w:t xml:space="preserve">в сфері соціального захисту </w:t>
      </w:r>
      <w:r>
        <w:rPr>
          <w:rFonts w:ascii="Times New Roman" w:hAnsi="Times New Roman" w:cs="Times New Roman"/>
          <w:sz w:val="28"/>
          <w:szCs w:val="28"/>
        </w:rPr>
        <w:t xml:space="preserve">ВПО та </w:t>
      </w:r>
      <w:r w:rsidRPr="00E40689">
        <w:rPr>
          <w:rFonts w:ascii="Times New Roman" w:hAnsi="Times New Roman" w:cs="Times New Roman"/>
          <w:sz w:val="28"/>
          <w:szCs w:val="28"/>
        </w:rPr>
        <w:t>військовослужбовців</w:t>
      </w:r>
      <w:r>
        <w:rPr>
          <w:rFonts w:ascii="Times New Roman" w:hAnsi="Times New Roman" w:cs="Times New Roman"/>
          <w:sz w:val="28"/>
          <w:szCs w:val="28"/>
        </w:rPr>
        <w:t>.</w:t>
      </w:r>
    </w:p>
    <w:p w14:paraId="4F10A02E" w14:textId="77777777" w:rsidR="000B54AC" w:rsidRDefault="000B54AC" w:rsidP="000B54AC"/>
    <w:p w14:paraId="4BDDE79E" w14:textId="77777777" w:rsidR="006D34EC" w:rsidRDefault="006D34EC">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br w:type="page"/>
      </w:r>
    </w:p>
    <w:p w14:paraId="1B0B6940" w14:textId="77777777" w:rsidR="00ED7A49" w:rsidRDefault="00ED7A49" w:rsidP="00ED7A49">
      <w:pPr>
        <w:jc w:val="center"/>
        <w:rPr>
          <w:rFonts w:ascii="Times New Roman" w:hAnsi="Times New Roman" w:cs="Times New Roman"/>
          <w:sz w:val="28"/>
          <w:szCs w:val="28"/>
        </w:rPr>
      </w:pPr>
      <w:r w:rsidRPr="0093169C">
        <w:rPr>
          <w:rFonts w:ascii="Times New Roman" w:eastAsia="Times New Roman" w:hAnsi="Times New Roman" w:cs="Times New Roman"/>
          <w:b/>
          <w:bCs/>
          <w:color w:val="000000"/>
          <w:sz w:val="28"/>
          <w:szCs w:val="28"/>
          <w:lang w:eastAsia="uk-UA"/>
        </w:rPr>
        <w:t>СПИСОК ВИКОРИСТАНИХ ДЖЕРЕЛ</w:t>
      </w:r>
    </w:p>
    <w:p w14:paraId="1FD16F5A"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Дідківська К.В. Актуалізація ролі соціально-етичного маркетингу в сучасних умовах господарювання / К.В. Дідківська // Актуальні проблеми економіки. – 2009. – № 9 (99). – С. 102–107.</w:t>
      </w:r>
    </w:p>
    <w:p w14:paraId="40A9A4E4"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Рудкевич І.В. Регулювання системи соціального захисту населення України: теорія, методологія та державна політика: монографія / І.В. Рудкевич. – Донецьк : Ємельянова Т.В., 2011. – 463 с.</w:t>
      </w:r>
    </w:p>
    <w:p w14:paraId="47278676"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Шевчук П.І. Соціальна політика: навч. посіб. / П.І.Шевчук. – Львів : Світ, 2003. – 400 с.</w:t>
      </w:r>
    </w:p>
    <w:p w14:paraId="525E2938"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lang w:val="ru-RU"/>
        </w:rPr>
        <w:t xml:space="preserve">Спікер П. Соціальна політика: теми та підходи / Поль Спікер. </w:t>
      </w:r>
      <w:r w:rsidRPr="00165CB5">
        <w:rPr>
          <w:rFonts w:ascii="Times New Roman" w:hAnsi="Times New Roman" w:cs="Times New Roman"/>
          <w:sz w:val="28"/>
          <w:szCs w:val="28"/>
        </w:rPr>
        <w:t>− К.: Фенікс, 2000. – 400 с.</w:t>
      </w:r>
    </w:p>
    <w:p w14:paraId="016026B5"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lang w:val="ru-RU"/>
        </w:rPr>
      </w:pPr>
      <w:r w:rsidRPr="00165CB5">
        <w:rPr>
          <w:rFonts w:ascii="Times New Roman" w:hAnsi="Times New Roman" w:cs="Times New Roman"/>
          <w:sz w:val="28"/>
          <w:szCs w:val="28"/>
          <w:lang w:val="ru-RU"/>
        </w:rPr>
        <w:t xml:space="preserve">Міжнародний пакт про економічні, соціальні і культурні права від 16.12.1966 р. [Електронний ресурс]. – 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 xml:space="preserve">: </w:t>
      </w:r>
      <w:r w:rsidRPr="00165CB5">
        <w:rPr>
          <w:rFonts w:ascii="Times New Roman" w:hAnsi="Times New Roman" w:cs="Times New Roman"/>
          <w:sz w:val="28"/>
          <w:szCs w:val="28"/>
        </w:rPr>
        <w:t>http</w:t>
      </w:r>
      <w:r w:rsidRPr="00165CB5">
        <w:rPr>
          <w:rFonts w:ascii="Times New Roman" w:hAnsi="Times New Roman" w:cs="Times New Roman"/>
          <w:sz w:val="28"/>
          <w:szCs w:val="28"/>
          <w:lang w:val="ru-RU"/>
        </w:rPr>
        <w:t>://</w:t>
      </w:r>
      <w:r w:rsidRPr="00165CB5">
        <w:rPr>
          <w:rFonts w:ascii="Times New Roman" w:hAnsi="Times New Roman" w:cs="Times New Roman"/>
          <w:sz w:val="28"/>
          <w:szCs w:val="28"/>
        </w:rPr>
        <w:t>zakon</w:t>
      </w:r>
      <w:r w:rsidRPr="00165CB5">
        <w:rPr>
          <w:rFonts w:ascii="Times New Roman" w:hAnsi="Times New Roman" w:cs="Times New Roman"/>
          <w:sz w:val="28"/>
          <w:szCs w:val="28"/>
          <w:lang w:val="ru-RU"/>
        </w:rPr>
        <w:t>4.</w:t>
      </w:r>
      <w:r w:rsidRPr="00165CB5">
        <w:rPr>
          <w:rFonts w:ascii="Times New Roman" w:hAnsi="Times New Roman" w:cs="Times New Roman"/>
          <w:sz w:val="28"/>
          <w:szCs w:val="28"/>
        </w:rPr>
        <w:t>rada</w:t>
      </w:r>
      <w:r w:rsidRPr="00165CB5">
        <w:rPr>
          <w:rFonts w:ascii="Times New Roman" w:hAnsi="Times New Roman" w:cs="Times New Roman"/>
          <w:sz w:val="28"/>
          <w:szCs w:val="28"/>
          <w:lang w:val="ru-RU"/>
        </w:rPr>
        <w:t>.</w:t>
      </w:r>
      <w:r w:rsidRPr="00165CB5">
        <w:rPr>
          <w:rFonts w:ascii="Times New Roman" w:hAnsi="Times New Roman" w:cs="Times New Roman"/>
          <w:sz w:val="28"/>
          <w:szCs w:val="28"/>
        </w:rPr>
        <w:t>gov</w:t>
      </w:r>
      <w:r w:rsidRPr="00165CB5">
        <w:rPr>
          <w:rFonts w:ascii="Times New Roman" w:hAnsi="Times New Roman" w:cs="Times New Roman"/>
          <w:sz w:val="28"/>
          <w:szCs w:val="28"/>
          <w:lang w:val="ru-RU"/>
        </w:rPr>
        <w:t>.</w:t>
      </w:r>
      <w:r w:rsidRPr="00165CB5">
        <w:rPr>
          <w:rFonts w:ascii="Times New Roman" w:hAnsi="Times New Roman" w:cs="Times New Roman"/>
          <w:sz w:val="28"/>
          <w:szCs w:val="28"/>
        </w:rPr>
        <w:t>ua</w:t>
      </w:r>
      <w:r w:rsidRPr="00165CB5">
        <w:rPr>
          <w:rFonts w:ascii="Times New Roman" w:hAnsi="Times New Roman" w:cs="Times New Roman"/>
          <w:sz w:val="28"/>
          <w:szCs w:val="28"/>
          <w:lang w:val="ru-RU"/>
        </w:rPr>
        <w:t xml:space="preserve"> /</w:t>
      </w:r>
      <w:r w:rsidRPr="00165CB5">
        <w:rPr>
          <w:rFonts w:ascii="Times New Roman" w:hAnsi="Times New Roman" w:cs="Times New Roman"/>
          <w:sz w:val="28"/>
          <w:szCs w:val="28"/>
        </w:rPr>
        <w:t>laws</w:t>
      </w:r>
      <w:r w:rsidRPr="00165CB5">
        <w:rPr>
          <w:rFonts w:ascii="Times New Roman" w:hAnsi="Times New Roman" w:cs="Times New Roman"/>
          <w:sz w:val="28"/>
          <w:szCs w:val="28"/>
          <w:lang w:val="ru-RU"/>
        </w:rPr>
        <w:t>/</w:t>
      </w:r>
      <w:r w:rsidRPr="00165CB5">
        <w:rPr>
          <w:rFonts w:ascii="Times New Roman" w:hAnsi="Times New Roman" w:cs="Times New Roman"/>
          <w:sz w:val="28"/>
          <w:szCs w:val="28"/>
        </w:rPr>
        <w:t>show</w:t>
      </w:r>
      <w:r w:rsidRPr="00165CB5">
        <w:rPr>
          <w:rFonts w:ascii="Times New Roman" w:hAnsi="Times New Roman" w:cs="Times New Roman"/>
          <w:sz w:val="28"/>
          <w:szCs w:val="28"/>
          <w:lang w:val="ru-RU"/>
        </w:rPr>
        <w:t>/995_042</w:t>
      </w:r>
    </w:p>
    <w:p w14:paraId="60B9ADAB"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lang w:val="ru-RU"/>
        </w:rPr>
        <w:t xml:space="preserve">Економіка України: десять років реформ /за ред. З. Ватаманюка та С.Панчишина. – Львів: ЛНУ ім. </w:t>
      </w:r>
      <w:r w:rsidRPr="00165CB5">
        <w:rPr>
          <w:rFonts w:ascii="Times New Roman" w:hAnsi="Times New Roman" w:cs="Times New Roman"/>
          <w:sz w:val="28"/>
          <w:szCs w:val="28"/>
        </w:rPr>
        <w:t>І. Франка, 2001. – 496 с.</w:t>
      </w:r>
    </w:p>
    <w:p w14:paraId="4E4850A3" w14:textId="77777777" w:rsidR="00ED7A49" w:rsidRPr="004D71D6" w:rsidRDefault="00ED7A49" w:rsidP="00ED7A49">
      <w:pPr>
        <w:pStyle w:val="a3"/>
        <w:numPr>
          <w:ilvl w:val="0"/>
          <w:numId w:val="43"/>
        </w:numPr>
        <w:tabs>
          <w:tab w:val="left" w:pos="426"/>
        </w:tabs>
        <w:spacing w:after="0" w:line="360" w:lineRule="auto"/>
        <w:ind w:left="0" w:firstLine="0"/>
        <w:jc w:val="both"/>
        <w:rPr>
          <w:rStyle w:val="a5"/>
          <w:rFonts w:ascii="Times New Roman" w:hAnsi="Times New Roman" w:cs="Times New Roman"/>
          <w:bCs/>
          <w:color w:val="0070C0"/>
          <w:sz w:val="28"/>
          <w:szCs w:val="28"/>
          <w:u w:val="none"/>
        </w:rPr>
      </w:pPr>
      <w:r w:rsidRPr="00463DD0">
        <w:rPr>
          <w:rFonts w:ascii="Times New Roman" w:hAnsi="Times New Roman" w:cs="Times New Roman"/>
          <w:bCs/>
          <w:color w:val="000000" w:themeColor="text1"/>
          <w:sz w:val="28"/>
          <w:szCs w:val="28"/>
        </w:rPr>
        <w:t xml:space="preserve">Матеріальна допомога для вирішення соціально-побутових питань у 2023 </w:t>
      </w:r>
      <w:r w:rsidRPr="004D71D6">
        <w:rPr>
          <w:rFonts w:ascii="Times New Roman" w:hAnsi="Times New Roman" w:cs="Times New Roman"/>
          <w:bCs/>
          <w:sz w:val="28"/>
          <w:szCs w:val="28"/>
        </w:rPr>
        <w:t>році: особливості виплати</w:t>
      </w:r>
      <w:r>
        <w:rPr>
          <w:rFonts w:ascii="Times New Roman" w:hAnsi="Times New Roman" w:cs="Times New Roman"/>
          <w:bCs/>
          <w:sz w:val="28"/>
          <w:szCs w:val="28"/>
        </w:rPr>
        <w:t xml:space="preserve">.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sidRPr="004D71D6">
        <w:rPr>
          <w:rFonts w:ascii="Times New Roman" w:hAnsi="Times New Roman" w:cs="Times New Roman"/>
          <w:bCs/>
          <w:sz w:val="28"/>
          <w:szCs w:val="28"/>
        </w:rPr>
        <w:t xml:space="preserve"> </w:t>
      </w:r>
      <w:hyperlink r:id="rId26" w:history="1">
        <w:r w:rsidRPr="004D71D6">
          <w:rPr>
            <w:rStyle w:val="a5"/>
            <w:rFonts w:ascii="Times New Roman" w:hAnsi="Times New Roman" w:cs="Times New Roman"/>
            <w:color w:val="0070C0"/>
            <w:sz w:val="28"/>
            <w:szCs w:val="28"/>
          </w:rPr>
          <w:t>https://armyinform.com.ua/2023/03/06/materialna-dopomoga-dlya-vyrishennya-soczialno-pobutovyh-pytan-u-2023-roczi-osoblyvosti-vyplaty/</w:t>
        </w:r>
      </w:hyperlink>
    </w:p>
    <w:p w14:paraId="474A6883" w14:textId="77777777" w:rsidR="00ED7A49" w:rsidRPr="0058071B" w:rsidRDefault="00ED7A49" w:rsidP="00ED7A49">
      <w:pPr>
        <w:pStyle w:val="a3"/>
        <w:numPr>
          <w:ilvl w:val="0"/>
          <w:numId w:val="43"/>
        </w:numPr>
        <w:tabs>
          <w:tab w:val="left" w:pos="426"/>
        </w:tabs>
        <w:spacing w:line="360" w:lineRule="auto"/>
        <w:ind w:left="0" w:firstLine="0"/>
        <w:jc w:val="both"/>
        <w:rPr>
          <w:rStyle w:val="a5"/>
          <w:rFonts w:ascii="Times New Roman" w:hAnsi="Times New Roman" w:cs="Times New Roman"/>
          <w:bCs/>
          <w:color w:val="auto"/>
          <w:sz w:val="28"/>
          <w:szCs w:val="28"/>
          <w:u w:val="none"/>
        </w:rPr>
      </w:pPr>
      <w:r w:rsidRPr="0058071B">
        <w:rPr>
          <w:rFonts w:ascii="Times New Roman" w:hAnsi="Times New Roman" w:cs="Times New Roman"/>
          <w:bCs/>
          <w:sz w:val="28"/>
          <w:szCs w:val="28"/>
        </w:rPr>
        <w:t xml:space="preserve">Допомога ВПО у 2023 році. Хто надає грошову та гуманітарну допомогу переселенцям?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27" w:history="1">
        <w:r w:rsidRPr="0058071B">
          <w:rPr>
            <w:rStyle w:val="a5"/>
            <w:rFonts w:ascii="Times New Roman" w:hAnsi="Times New Roman" w:cs="Times New Roman"/>
            <w:sz w:val="28"/>
            <w:szCs w:val="28"/>
          </w:rPr>
          <w:t>https://svatove.city/articles/263404/dopomoga-vpo-u-2023-roci-hto-nadaye-groshovu-ta-gumanitarnu-dopomogu-pereselencyam</w:t>
        </w:r>
      </w:hyperlink>
      <w:r w:rsidRPr="0058071B">
        <w:rPr>
          <w:rStyle w:val="a5"/>
          <w:rFonts w:ascii="Times New Roman" w:hAnsi="Times New Roman" w:cs="Times New Roman"/>
          <w:sz w:val="28"/>
          <w:szCs w:val="28"/>
        </w:rPr>
        <w:t xml:space="preserve"> </w:t>
      </w:r>
    </w:p>
    <w:p w14:paraId="0C9847A1" w14:textId="77777777" w:rsidR="00ED7A49" w:rsidRPr="00463DD0" w:rsidRDefault="00ED7A49" w:rsidP="00ED7A49">
      <w:pPr>
        <w:pStyle w:val="a3"/>
        <w:numPr>
          <w:ilvl w:val="0"/>
          <w:numId w:val="43"/>
        </w:numPr>
        <w:tabs>
          <w:tab w:val="left" w:pos="426"/>
        </w:tabs>
        <w:spacing w:line="360" w:lineRule="auto"/>
        <w:ind w:left="0" w:firstLine="0"/>
        <w:jc w:val="both"/>
        <w:rPr>
          <w:rFonts w:ascii="Times New Roman" w:hAnsi="Times New Roman" w:cs="Times New Roman"/>
          <w:bCs/>
          <w:sz w:val="28"/>
          <w:szCs w:val="28"/>
        </w:rPr>
      </w:pPr>
      <w:r w:rsidRPr="00463DD0">
        <w:rPr>
          <w:rFonts w:ascii="Times New Roman" w:hAnsi="Times New Roman" w:cs="Times New Roman"/>
          <w:bCs/>
          <w:sz w:val="28"/>
          <w:szCs w:val="28"/>
        </w:rPr>
        <w:t>Медична допомога внутрішньо переміщеним особам</w:t>
      </w:r>
      <w:r>
        <w:rPr>
          <w:rFonts w:ascii="Times New Roman" w:hAnsi="Times New Roman" w:cs="Times New Roman"/>
          <w:bCs/>
          <w:sz w:val="28"/>
          <w:szCs w:val="28"/>
        </w:rPr>
        <w:t>.</w:t>
      </w:r>
      <w:r w:rsidRPr="00463DD0">
        <w:rPr>
          <w:rFonts w:ascii="Times New Roman" w:hAnsi="Times New Roman" w:cs="Times New Roman"/>
          <w:sz w:val="28"/>
          <w:szCs w:val="28"/>
          <w:lang w:val="ru-RU"/>
        </w:rPr>
        <w:t xml:space="preserve">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p>
    <w:p w14:paraId="49009D64" w14:textId="77777777" w:rsidR="00ED7A49" w:rsidRPr="00165CB5" w:rsidRDefault="00B964AA" w:rsidP="00ED7A49">
      <w:pPr>
        <w:pStyle w:val="a3"/>
        <w:tabs>
          <w:tab w:val="left" w:pos="426"/>
        </w:tabs>
        <w:spacing w:after="0" w:line="360" w:lineRule="auto"/>
        <w:ind w:left="0"/>
        <w:jc w:val="both"/>
        <w:rPr>
          <w:rFonts w:ascii="Times New Roman" w:hAnsi="Times New Roman" w:cs="Times New Roman"/>
          <w:sz w:val="28"/>
          <w:szCs w:val="28"/>
        </w:rPr>
      </w:pPr>
      <w:hyperlink r:id="rId28" w:history="1">
        <w:r w:rsidR="00ED7A49" w:rsidRPr="00165CB5">
          <w:rPr>
            <w:rStyle w:val="a5"/>
            <w:rFonts w:ascii="Times New Roman" w:hAnsi="Times New Roman" w:cs="Times New Roman"/>
            <w:sz w:val="28"/>
            <w:szCs w:val="28"/>
          </w:rPr>
          <w:t>https://uozkmr.gov.ua/main/1803-medichna-dopomoga-vnutrshno-peremschenim-osobam.html</w:t>
        </w:r>
      </w:hyperlink>
      <w:r w:rsidR="00ED7A49" w:rsidRPr="00165CB5">
        <w:rPr>
          <w:rFonts w:ascii="Times New Roman" w:hAnsi="Times New Roman" w:cs="Times New Roman"/>
          <w:sz w:val="28"/>
          <w:szCs w:val="28"/>
        </w:rPr>
        <w:t xml:space="preserve"> </w:t>
      </w:r>
    </w:p>
    <w:p w14:paraId="37A2DE1E" w14:textId="77777777" w:rsidR="00ED7A49" w:rsidRPr="00463DD0" w:rsidRDefault="00ED7A49" w:rsidP="00ED7A49">
      <w:pPr>
        <w:pStyle w:val="a3"/>
        <w:numPr>
          <w:ilvl w:val="0"/>
          <w:numId w:val="43"/>
        </w:numPr>
        <w:tabs>
          <w:tab w:val="left" w:pos="426"/>
        </w:tabs>
        <w:spacing w:after="0" w:line="360" w:lineRule="auto"/>
        <w:ind w:left="0" w:firstLine="0"/>
        <w:jc w:val="both"/>
        <w:rPr>
          <w:rStyle w:val="a5"/>
          <w:rFonts w:ascii="Times New Roman" w:hAnsi="Times New Roman" w:cs="Times New Roman"/>
          <w:b/>
          <w:bCs/>
          <w:color w:val="auto"/>
          <w:sz w:val="28"/>
          <w:szCs w:val="28"/>
          <w:u w:val="none"/>
        </w:rPr>
      </w:pPr>
      <w:r w:rsidRPr="00463DD0">
        <w:rPr>
          <w:rFonts w:ascii="Times New Roman" w:hAnsi="Times New Roman" w:cs="Times New Roman"/>
          <w:bCs/>
          <w:sz w:val="28"/>
          <w:szCs w:val="28"/>
        </w:rPr>
        <w:t>Лікування військовослужбовців під час воєнного стану: чи можна перевестися до іншого медзакладу.</w:t>
      </w:r>
      <w:r>
        <w:rPr>
          <w:rFonts w:ascii="Times New Roman" w:hAnsi="Times New Roman" w:cs="Times New Roman"/>
          <w:b/>
          <w:bCs/>
          <w:sz w:val="28"/>
          <w:szCs w:val="28"/>
        </w:rPr>
        <w:t xml:space="preserve"> </w:t>
      </w:r>
      <w:r w:rsidRPr="00463DD0">
        <w:rPr>
          <w:rFonts w:ascii="Times New Roman" w:hAnsi="Times New Roman" w:cs="Times New Roman"/>
          <w:sz w:val="28"/>
          <w:szCs w:val="28"/>
          <w:lang w:val="ru-RU"/>
        </w:rPr>
        <w:t xml:space="preserve">Режим доступу: </w:t>
      </w:r>
      <w:hyperlink r:id="rId29" w:history="1">
        <w:r w:rsidRPr="00463DD0">
          <w:rPr>
            <w:rStyle w:val="a5"/>
            <w:rFonts w:ascii="Times New Roman" w:hAnsi="Times New Roman" w:cs="Times New Roman"/>
            <w:sz w:val="28"/>
            <w:szCs w:val="28"/>
          </w:rPr>
          <w:t>https://gre4ka.info/zhyttia/72777-likuvannia-viiskovosluzhbovtsiv-pid-chas-voiennoho-stanu-chy-mozhna-perevestysia-do-inshoho-medzakladu</w:t>
        </w:r>
      </w:hyperlink>
    </w:p>
    <w:p w14:paraId="7E30081A"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463DD0">
        <w:rPr>
          <w:rFonts w:ascii="Times New Roman" w:hAnsi="Times New Roman" w:cs="Times New Roman"/>
          <w:sz w:val="28"/>
          <w:szCs w:val="28"/>
          <w:lang w:val="ru-RU"/>
        </w:rPr>
        <w:t>Психологічна підтримка учасників бойових дій</w:t>
      </w:r>
      <w:r>
        <w:rPr>
          <w:rFonts w:ascii="Times New Roman" w:hAnsi="Times New Roman" w:cs="Times New Roman"/>
          <w:sz w:val="28"/>
          <w:szCs w:val="28"/>
          <w:lang w:val="ru-RU"/>
        </w:rPr>
        <w:t xml:space="preserve">.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30" w:history="1">
        <w:r w:rsidRPr="00165CB5">
          <w:rPr>
            <w:rStyle w:val="a5"/>
            <w:rFonts w:ascii="Times New Roman" w:hAnsi="Times New Roman" w:cs="Times New Roman"/>
            <w:sz w:val="28"/>
            <w:szCs w:val="28"/>
          </w:rPr>
          <w:t>http://www.ur.co.ua/pidruchniki/psihologiya/psihologichna-pidtrimka-uchasnikiv-boyovih-diy-viyskova-psihologiya-v-2-ch-chastina.html</w:t>
        </w:r>
      </w:hyperlink>
      <w:r w:rsidRPr="00165CB5">
        <w:rPr>
          <w:rFonts w:ascii="Times New Roman" w:hAnsi="Times New Roman" w:cs="Times New Roman"/>
          <w:sz w:val="28"/>
          <w:szCs w:val="28"/>
        </w:rPr>
        <w:t xml:space="preserve">  </w:t>
      </w:r>
    </w:p>
    <w:p w14:paraId="13B3BA2B" w14:textId="77777777" w:rsidR="00ED7A49" w:rsidRPr="00463DD0" w:rsidRDefault="00ED7A49" w:rsidP="00ED7A49">
      <w:pPr>
        <w:pStyle w:val="a3"/>
        <w:numPr>
          <w:ilvl w:val="0"/>
          <w:numId w:val="43"/>
        </w:numPr>
        <w:tabs>
          <w:tab w:val="left" w:pos="426"/>
        </w:tabs>
        <w:spacing w:after="0" w:line="360" w:lineRule="auto"/>
        <w:ind w:left="0" w:firstLine="0"/>
        <w:jc w:val="both"/>
        <w:rPr>
          <w:rStyle w:val="a5"/>
          <w:rFonts w:ascii="Times New Roman" w:hAnsi="Times New Roman" w:cs="Times New Roman"/>
          <w:bCs/>
          <w:color w:val="auto"/>
          <w:sz w:val="28"/>
          <w:szCs w:val="28"/>
          <w:u w:val="none"/>
        </w:rPr>
      </w:pPr>
      <w:r w:rsidRPr="00463DD0">
        <w:rPr>
          <w:rFonts w:ascii="Times New Roman" w:hAnsi="Times New Roman" w:cs="Times New Roman"/>
          <w:bCs/>
          <w:sz w:val="28"/>
          <w:szCs w:val="28"/>
        </w:rPr>
        <w:t xml:space="preserve">Київрада затвердила програму забезпечення житлом. Що з нею так, а що не так? </w:t>
      </w:r>
      <w:r w:rsidRPr="00463DD0">
        <w:rPr>
          <w:rFonts w:ascii="Times New Roman" w:hAnsi="Times New Roman" w:cs="Times New Roman"/>
          <w:sz w:val="28"/>
          <w:szCs w:val="28"/>
          <w:lang w:val="ru-RU"/>
        </w:rPr>
        <w:t xml:space="preserve">Режим доступу: </w:t>
      </w:r>
      <w:hyperlink r:id="rId31" w:history="1">
        <w:r w:rsidRPr="00463DD0">
          <w:rPr>
            <w:rStyle w:val="a5"/>
            <w:rFonts w:ascii="Times New Roman" w:hAnsi="Times New Roman" w:cs="Times New Roman"/>
            <w:sz w:val="28"/>
            <w:szCs w:val="28"/>
          </w:rPr>
          <w:t>https://cedos.org.ua/kyyivrada-zatverdyla-programu-zabezpechennya-zhytlom-shho-z-neyu-tak-a-shho-ne-tak/</w:t>
        </w:r>
      </w:hyperlink>
      <w:r w:rsidRPr="00463DD0">
        <w:rPr>
          <w:rStyle w:val="a5"/>
          <w:rFonts w:ascii="Times New Roman" w:hAnsi="Times New Roman" w:cs="Times New Roman"/>
          <w:sz w:val="28"/>
          <w:szCs w:val="28"/>
        </w:rPr>
        <w:t xml:space="preserve">  </w:t>
      </w:r>
    </w:p>
    <w:p w14:paraId="70F9CCAC" w14:textId="77777777" w:rsidR="00ED7A49" w:rsidRPr="00165CB5" w:rsidRDefault="00ED7A49" w:rsidP="00ED7A49">
      <w:pPr>
        <w:pStyle w:val="ad"/>
        <w:numPr>
          <w:ilvl w:val="0"/>
          <w:numId w:val="43"/>
        </w:numPr>
        <w:tabs>
          <w:tab w:val="left" w:pos="426"/>
        </w:tabs>
        <w:ind w:left="0" w:firstLine="0"/>
        <w:rPr>
          <w:lang w:val="uk-UA"/>
        </w:rPr>
      </w:pPr>
      <w:r w:rsidRPr="00165CB5">
        <w:rPr>
          <w:lang w:val="uk-UA"/>
        </w:rPr>
        <w:t>Законодавстство України про соціальний захист населення /Упор.: О.М. Роїна, Ред. О.А. Кривенко. - К.: КНТ, 2002. - 115 с.</w:t>
      </w:r>
    </w:p>
    <w:p w14:paraId="3A2DE682" w14:textId="77777777" w:rsidR="00ED7A49" w:rsidRPr="003C02CD" w:rsidRDefault="00ED7A49" w:rsidP="00ED7A49">
      <w:pPr>
        <w:pStyle w:val="a3"/>
        <w:numPr>
          <w:ilvl w:val="0"/>
          <w:numId w:val="43"/>
        </w:numPr>
        <w:tabs>
          <w:tab w:val="left" w:pos="426"/>
        </w:tabs>
        <w:spacing w:after="0" w:line="360" w:lineRule="auto"/>
        <w:ind w:left="0" w:firstLine="0"/>
        <w:jc w:val="both"/>
        <w:rPr>
          <w:rStyle w:val="a5"/>
          <w:rFonts w:ascii="Times New Roman" w:hAnsi="Times New Roman" w:cs="Times New Roman"/>
          <w:color w:val="auto"/>
          <w:sz w:val="28"/>
          <w:szCs w:val="28"/>
          <w:u w:val="none"/>
          <w:lang w:val="ru-RU"/>
        </w:rPr>
      </w:pPr>
      <w:r w:rsidRPr="00463DD0">
        <w:rPr>
          <w:rFonts w:ascii="Times New Roman" w:hAnsi="Times New Roman" w:cs="Times New Roman"/>
          <w:sz w:val="28"/>
          <w:szCs w:val="28"/>
          <w:lang w:val="ru-RU"/>
        </w:rPr>
        <w:t>Конституція України - Розділ II</w:t>
      </w:r>
      <w:r>
        <w:rPr>
          <w:rFonts w:ascii="Times New Roman" w:hAnsi="Times New Roman" w:cs="Times New Roman"/>
          <w:sz w:val="28"/>
          <w:szCs w:val="28"/>
          <w:lang w:val="ru-RU"/>
        </w:rPr>
        <w:t>. П</w:t>
      </w:r>
      <w:r w:rsidRPr="00463DD0">
        <w:rPr>
          <w:rFonts w:ascii="Times New Roman" w:hAnsi="Times New Roman" w:cs="Times New Roman"/>
          <w:sz w:val="28"/>
          <w:szCs w:val="28"/>
          <w:lang w:val="ru-RU"/>
        </w:rPr>
        <w:t>рава, свободи та обов'язки людини і громадянина</w:t>
      </w:r>
      <w:r>
        <w:rPr>
          <w:rFonts w:ascii="Times New Roman" w:hAnsi="Times New Roman" w:cs="Times New Roman"/>
          <w:sz w:val="28"/>
          <w:szCs w:val="28"/>
          <w:lang w:val="ru-RU"/>
        </w:rPr>
        <w:t xml:space="preserve">. </w:t>
      </w:r>
      <w:r w:rsidRPr="00463DD0">
        <w:rPr>
          <w:rFonts w:ascii="Times New Roman" w:hAnsi="Times New Roman" w:cs="Times New Roman"/>
          <w:sz w:val="28"/>
          <w:szCs w:val="28"/>
          <w:lang w:val="ru-RU"/>
        </w:rPr>
        <w:t xml:space="preserve">Режим доступу: </w:t>
      </w:r>
      <w:r>
        <w:rPr>
          <w:rFonts w:ascii="Times New Roman" w:hAnsi="Times New Roman" w:cs="Times New Roman"/>
          <w:sz w:val="28"/>
          <w:szCs w:val="28"/>
          <w:lang w:val="ru-RU"/>
        </w:rPr>
        <w:t xml:space="preserve">        </w:t>
      </w:r>
      <w:hyperlink r:id="rId32" w:history="1">
        <w:r w:rsidRPr="00D46FF8">
          <w:rPr>
            <w:rStyle w:val="a5"/>
            <w:rFonts w:ascii="Times New Roman" w:hAnsi="Times New Roman" w:cs="Times New Roman"/>
            <w:sz w:val="28"/>
            <w:szCs w:val="28"/>
          </w:rPr>
          <w:t>https://www.president.gov.ua/ua/documents/constitution/konstituciya-ukrayini-rozdil-ii</w:t>
        </w:r>
      </w:hyperlink>
    </w:p>
    <w:p w14:paraId="0DF0E52B"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 xml:space="preserve">Кількість внутрішньо переміщених осіб в Україні знову зростає, – дані МОМ.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33" w:history="1">
        <w:r w:rsidRPr="00D46FF8">
          <w:rPr>
            <w:rStyle w:val="a5"/>
            <w:rFonts w:ascii="Times New Roman" w:hAnsi="Times New Roman" w:cs="Times New Roman"/>
            <w:sz w:val="28"/>
            <w:szCs w:val="28"/>
          </w:rPr>
          <w:t>https://ukraine.iom.int/uk/news/kilkist-vnutrishno-peremishchenykh-osib-v-ukrayiniznovu-zrostaye-dani-mom</w:t>
        </w:r>
      </w:hyperlink>
      <w:r>
        <w:rPr>
          <w:rFonts w:ascii="Times New Roman" w:hAnsi="Times New Roman" w:cs="Times New Roman"/>
          <w:color w:val="061BBA"/>
          <w:sz w:val="28"/>
          <w:szCs w:val="28"/>
        </w:rPr>
        <w:t xml:space="preserve"> </w:t>
      </w:r>
    </w:p>
    <w:p w14:paraId="6D945139" w14:textId="77777777" w:rsidR="00ED7A49" w:rsidRPr="00463DD0" w:rsidRDefault="00ED7A49" w:rsidP="00ED7A49">
      <w:pPr>
        <w:pStyle w:val="a3"/>
        <w:numPr>
          <w:ilvl w:val="0"/>
          <w:numId w:val="43"/>
        </w:numPr>
        <w:tabs>
          <w:tab w:val="left" w:pos="426"/>
        </w:tabs>
        <w:spacing w:after="0" w:line="360" w:lineRule="auto"/>
        <w:ind w:left="0" w:firstLine="0"/>
        <w:jc w:val="both"/>
        <w:rPr>
          <w:rStyle w:val="a5"/>
          <w:rFonts w:ascii="Times New Roman" w:hAnsi="Times New Roman" w:cs="Times New Roman"/>
          <w:bCs/>
          <w:color w:val="auto"/>
          <w:sz w:val="28"/>
          <w:szCs w:val="28"/>
          <w:u w:val="none"/>
        </w:rPr>
      </w:pPr>
      <w:r w:rsidRPr="00463DD0">
        <w:rPr>
          <w:rFonts w:ascii="Times New Roman" w:hAnsi="Times New Roman" w:cs="Times New Roman"/>
          <w:bCs/>
          <w:sz w:val="28"/>
          <w:szCs w:val="28"/>
        </w:rPr>
        <w:t xml:space="preserve">Україна подолала кризовий поріг за кількістю ВПО: Верещук уточнила цифри. </w:t>
      </w:r>
      <w:r w:rsidRPr="00463DD0">
        <w:rPr>
          <w:rFonts w:ascii="Times New Roman" w:hAnsi="Times New Roman" w:cs="Times New Roman"/>
          <w:sz w:val="28"/>
          <w:szCs w:val="28"/>
          <w:lang w:val="ru-RU"/>
        </w:rPr>
        <w:t xml:space="preserve">Режим доступу: </w:t>
      </w:r>
      <w:hyperlink r:id="rId34" w:history="1">
        <w:r w:rsidRPr="00463DD0">
          <w:rPr>
            <w:rStyle w:val="a5"/>
            <w:rFonts w:ascii="Times New Roman" w:hAnsi="Times New Roman" w:cs="Times New Roman"/>
            <w:sz w:val="28"/>
            <w:szCs w:val="28"/>
          </w:rPr>
          <w:t>https://www.unian.ua/society/vereshchuk-utochnila-skilki-vpo-zareyestrovano-v-ukrajini-v-berezni-12167304.html</w:t>
        </w:r>
      </w:hyperlink>
    </w:p>
    <w:p w14:paraId="6DFCF728" w14:textId="77777777" w:rsidR="00ED7A49" w:rsidRPr="00463DD0" w:rsidRDefault="00ED7A49" w:rsidP="00ED7A49">
      <w:pPr>
        <w:pStyle w:val="a3"/>
        <w:numPr>
          <w:ilvl w:val="0"/>
          <w:numId w:val="43"/>
        </w:numPr>
        <w:tabs>
          <w:tab w:val="left" w:pos="426"/>
        </w:tabs>
        <w:spacing w:line="360" w:lineRule="auto"/>
        <w:ind w:left="0" w:firstLine="0"/>
        <w:jc w:val="both"/>
        <w:rPr>
          <w:rStyle w:val="a5"/>
          <w:rFonts w:ascii="Times New Roman" w:hAnsi="Times New Roman" w:cs="Times New Roman"/>
          <w:color w:val="auto"/>
          <w:sz w:val="28"/>
          <w:szCs w:val="28"/>
          <w:u w:val="none"/>
        </w:rPr>
      </w:pPr>
      <w:r w:rsidRPr="00463DD0">
        <w:rPr>
          <w:rFonts w:ascii="Times New Roman" w:hAnsi="Times New Roman" w:cs="Times New Roman"/>
          <w:sz w:val="28"/>
          <w:szCs w:val="28"/>
        </w:rPr>
        <w:t>В Україні офіційно зареєстрували 4 867 106 переселенців</w:t>
      </w:r>
      <w:r>
        <w:rPr>
          <w:rFonts w:ascii="Times New Roman" w:hAnsi="Times New Roman" w:cs="Times New Roman"/>
          <w:sz w:val="28"/>
          <w:szCs w:val="28"/>
        </w:rPr>
        <w:t xml:space="preserve">. </w:t>
      </w:r>
      <w:r w:rsidRPr="00463DD0">
        <w:rPr>
          <w:rFonts w:ascii="Times New Roman" w:hAnsi="Times New Roman" w:cs="Times New Roman"/>
          <w:sz w:val="28"/>
          <w:szCs w:val="28"/>
          <w:lang w:val="ru-RU"/>
        </w:rPr>
        <w:t xml:space="preserve">Режим доступу: </w:t>
      </w:r>
      <w:hyperlink r:id="rId35" w:history="1">
        <w:r w:rsidRPr="00463DD0">
          <w:rPr>
            <w:rStyle w:val="a5"/>
            <w:rFonts w:ascii="Times New Roman" w:hAnsi="Times New Roman" w:cs="Times New Roman"/>
            <w:sz w:val="28"/>
            <w:szCs w:val="28"/>
          </w:rPr>
          <w:t>https://www.ukrinform.ua/rubric-society/3649695-v-ukraini-oficijno-zareestruvali-4-867-106-pereselenciv.html</w:t>
        </w:r>
      </w:hyperlink>
      <w:r w:rsidRPr="00463DD0">
        <w:rPr>
          <w:rStyle w:val="a5"/>
          <w:rFonts w:ascii="Times New Roman" w:hAnsi="Times New Roman" w:cs="Times New Roman"/>
          <w:sz w:val="28"/>
          <w:szCs w:val="28"/>
        </w:rPr>
        <w:t xml:space="preserve"> </w:t>
      </w:r>
    </w:p>
    <w:p w14:paraId="1CA2B8B0" w14:textId="77777777" w:rsidR="00ED7A49" w:rsidRPr="008B000B" w:rsidRDefault="00ED7A49" w:rsidP="00ED7A49">
      <w:pPr>
        <w:pStyle w:val="a3"/>
        <w:numPr>
          <w:ilvl w:val="0"/>
          <w:numId w:val="43"/>
        </w:numPr>
        <w:tabs>
          <w:tab w:val="left" w:pos="426"/>
        </w:tabs>
        <w:spacing w:after="0" w:line="360" w:lineRule="auto"/>
        <w:ind w:left="0" w:firstLine="0"/>
        <w:jc w:val="both"/>
        <w:rPr>
          <w:rStyle w:val="a5"/>
          <w:rFonts w:ascii="Times New Roman" w:hAnsi="Times New Roman" w:cs="Times New Roman"/>
          <w:b/>
          <w:bCs/>
          <w:color w:val="auto"/>
          <w:sz w:val="28"/>
          <w:szCs w:val="28"/>
          <w:u w:val="none"/>
        </w:rPr>
      </w:pPr>
      <w:r w:rsidRPr="008B000B">
        <w:rPr>
          <w:rFonts w:ascii="Times New Roman" w:hAnsi="Times New Roman" w:cs="Times New Roman"/>
          <w:bCs/>
          <w:sz w:val="28"/>
          <w:szCs w:val="28"/>
        </w:rPr>
        <w:t>Які пільги та гарантії надаються військовим на контрактній службі.</w:t>
      </w:r>
      <w:r>
        <w:rPr>
          <w:rFonts w:ascii="Times New Roman" w:hAnsi="Times New Roman" w:cs="Times New Roman"/>
          <w:b/>
          <w:bCs/>
          <w:sz w:val="28"/>
          <w:szCs w:val="28"/>
        </w:rPr>
        <w:t xml:space="preserve"> </w:t>
      </w:r>
      <w:r w:rsidRPr="008B000B">
        <w:rPr>
          <w:rFonts w:ascii="Times New Roman" w:hAnsi="Times New Roman" w:cs="Times New Roman"/>
          <w:sz w:val="28"/>
          <w:szCs w:val="28"/>
          <w:lang w:val="ru-RU"/>
        </w:rPr>
        <w:t xml:space="preserve">Режим доступу: </w:t>
      </w:r>
      <w:hyperlink r:id="rId36" w:history="1">
        <w:r w:rsidRPr="008B000B">
          <w:rPr>
            <w:rStyle w:val="a5"/>
            <w:rFonts w:ascii="Times New Roman" w:hAnsi="Times New Roman" w:cs="Times New Roman"/>
            <w:sz w:val="28"/>
            <w:szCs w:val="28"/>
          </w:rPr>
          <w:t>https://oda.zht.gov.ua/news/yaki-pilgy-ta-garantiyi-nadayutsya-vijs/</w:t>
        </w:r>
      </w:hyperlink>
    </w:p>
    <w:p w14:paraId="2993F4DB" w14:textId="77777777" w:rsidR="00ED7A49" w:rsidRPr="008B000B" w:rsidRDefault="00ED7A49" w:rsidP="00ED7A49">
      <w:pPr>
        <w:pStyle w:val="a3"/>
        <w:numPr>
          <w:ilvl w:val="0"/>
          <w:numId w:val="43"/>
        </w:numPr>
        <w:tabs>
          <w:tab w:val="left" w:pos="426"/>
        </w:tabs>
        <w:spacing w:line="360" w:lineRule="auto"/>
        <w:ind w:left="0" w:firstLine="0"/>
        <w:jc w:val="both"/>
        <w:rPr>
          <w:rFonts w:ascii="Times New Roman" w:hAnsi="Times New Roman" w:cs="Times New Roman"/>
          <w:b/>
          <w:bCs/>
          <w:sz w:val="28"/>
          <w:szCs w:val="28"/>
        </w:rPr>
      </w:pPr>
      <w:r w:rsidRPr="008B000B">
        <w:rPr>
          <w:rFonts w:ascii="Times New Roman" w:hAnsi="Times New Roman" w:cs="Times New Roman"/>
          <w:bCs/>
          <w:sz w:val="28"/>
          <w:szCs w:val="28"/>
        </w:rPr>
        <w:t xml:space="preserve">Соціальний та правовий захист військовослужбовців. </w:t>
      </w:r>
      <w:r w:rsidRPr="008B000B">
        <w:rPr>
          <w:rFonts w:ascii="Times New Roman" w:hAnsi="Times New Roman" w:cs="Times New Roman"/>
          <w:sz w:val="28"/>
          <w:szCs w:val="28"/>
          <w:lang w:val="ru-RU"/>
        </w:rPr>
        <w:t xml:space="preserve">Режим доступу: </w:t>
      </w:r>
      <w:hyperlink r:id="rId37" w:history="1">
        <w:r w:rsidRPr="008B000B">
          <w:rPr>
            <w:rStyle w:val="a5"/>
            <w:rFonts w:ascii="Times New Roman" w:hAnsi="Times New Roman" w:cs="Times New Roman"/>
            <w:sz w:val="28"/>
            <w:szCs w:val="28"/>
          </w:rPr>
          <w:t>https://pravokator.club/news/sotsialnyj-ta-pravovyj-zahyst-vijskovosluzhbovtsiv/</w:t>
        </w:r>
      </w:hyperlink>
      <w:r w:rsidRPr="008B000B">
        <w:rPr>
          <w:rFonts w:ascii="Times New Roman" w:hAnsi="Times New Roman" w:cs="Times New Roman"/>
          <w:sz w:val="28"/>
          <w:szCs w:val="28"/>
        </w:rPr>
        <w:t xml:space="preserve"> </w:t>
      </w:r>
    </w:p>
    <w:p w14:paraId="2C2542E3" w14:textId="77777777" w:rsidR="00ED7A49" w:rsidRPr="008B000B" w:rsidRDefault="00ED7A49" w:rsidP="00ED7A49">
      <w:pPr>
        <w:pStyle w:val="a3"/>
        <w:numPr>
          <w:ilvl w:val="0"/>
          <w:numId w:val="43"/>
        </w:numPr>
        <w:tabs>
          <w:tab w:val="left" w:pos="426"/>
        </w:tabs>
        <w:spacing w:line="360" w:lineRule="auto"/>
        <w:ind w:left="0" w:firstLine="0"/>
        <w:jc w:val="both"/>
        <w:rPr>
          <w:rFonts w:ascii="Times New Roman" w:hAnsi="Times New Roman" w:cs="Times New Roman"/>
          <w:b/>
          <w:bCs/>
          <w:sz w:val="28"/>
          <w:szCs w:val="28"/>
        </w:rPr>
      </w:pPr>
      <w:r w:rsidRPr="008B000B">
        <w:rPr>
          <w:rFonts w:ascii="Times New Roman" w:hAnsi="Times New Roman" w:cs="Times New Roman"/>
          <w:bCs/>
          <w:sz w:val="28"/>
          <w:szCs w:val="28"/>
        </w:rPr>
        <w:t xml:space="preserve">Онлайн-карта бойових дій в Україні: де точаться бої. </w:t>
      </w:r>
      <w:r w:rsidRPr="008B000B">
        <w:rPr>
          <w:rFonts w:ascii="Times New Roman" w:hAnsi="Times New Roman" w:cs="Times New Roman"/>
          <w:sz w:val="28"/>
          <w:szCs w:val="28"/>
          <w:lang w:val="ru-RU"/>
        </w:rPr>
        <w:t xml:space="preserve">Режим доступу: </w:t>
      </w:r>
      <w:hyperlink r:id="rId38" w:history="1">
        <w:r w:rsidRPr="008B000B">
          <w:rPr>
            <w:rStyle w:val="a5"/>
            <w:rFonts w:ascii="Times New Roman" w:hAnsi="Times New Roman" w:cs="Times New Roman"/>
            <w:sz w:val="28"/>
            <w:szCs w:val="28"/>
          </w:rPr>
          <w:t>https://fakty.com.ua/ua/ukraine/20230421-karta-bojovyh-dij-v-ukrayini</w:t>
        </w:r>
      </w:hyperlink>
      <w:r w:rsidRPr="008B000B">
        <w:rPr>
          <w:rFonts w:ascii="Times New Roman" w:hAnsi="Times New Roman" w:cs="Times New Roman"/>
          <w:sz w:val="28"/>
          <w:szCs w:val="28"/>
        </w:rPr>
        <w:t xml:space="preserve">   </w:t>
      </w:r>
    </w:p>
    <w:p w14:paraId="2C83C353"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ru-RU"/>
        </w:rPr>
        <w:t xml:space="preserve">Війна Росії проти України в інфоргафіках.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39" w:history="1">
        <w:r w:rsidRPr="00165CB5">
          <w:rPr>
            <w:rStyle w:val="a5"/>
            <w:rFonts w:ascii="Times New Roman" w:hAnsi="Times New Roman" w:cs="Times New Roman"/>
            <w:sz w:val="28"/>
            <w:szCs w:val="28"/>
          </w:rPr>
          <w:t>https://www.dw.com/uk/vijna-rosii-proti-ukraini-u-10-infografikah/a-6480136</w:t>
        </w:r>
      </w:hyperlink>
    </w:p>
    <w:p w14:paraId="55E91E38" w14:textId="77777777" w:rsidR="00ED7A49" w:rsidRPr="008B000B" w:rsidRDefault="00ED7A49" w:rsidP="00ED7A49">
      <w:pPr>
        <w:pStyle w:val="a3"/>
        <w:numPr>
          <w:ilvl w:val="0"/>
          <w:numId w:val="43"/>
        </w:numPr>
        <w:tabs>
          <w:tab w:val="left" w:pos="426"/>
        </w:tabs>
        <w:spacing w:line="360" w:lineRule="auto"/>
        <w:ind w:left="0" w:firstLine="0"/>
        <w:jc w:val="both"/>
        <w:rPr>
          <w:rStyle w:val="a5"/>
          <w:rFonts w:ascii="Times New Roman" w:hAnsi="Times New Roman" w:cs="Times New Roman"/>
          <w:b/>
          <w:bCs/>
          <w:color w:val="auto"/>
          <w:sz w:val="28"/>
          <w:szCs w:val="28"/>
          <w:u w:val="none"/>
        </w:rPr>
      </w:pPr>
      <w:r w:rsidRPr="008B000B">
        <w:rPr>
          <w:rFonts w:ascii="Times New Roman" w:hAnsi="Times New Roman" w:cs="Times New Roman"/>
          <w:bCs/>
          <w:sz w:val="28"/>
          <w:szCs w:val="28"/>
        </w:rPr>
        <w:t xml:space="preserve">Що стимулюватиме українських біженців повернутися додому. </w:t>
      </w:r>
      <w:r w:rsidRPr="008B000B">
        <w:rPr>
          <w:rFonts w:ascii="Times New Roman" w:hAnsi="Times New Roman" w:cs="Times New Roman"/>
          <w:sz w:val="28"/>
          <w:szCs w:val="28"/>
          <w:lang w:val="ru-RU"/>
        </w:rPr>
        <w:t xml:space="preserve">Режим доступу: </w:t>
      </w:r>
      <w:hyperlink r:id="rId40" w:history="1">
        <w:r w:rsidRPr="008B000B">
          <w:rPr>
            <w:rStyle w:val="a5"/>
            <w:rFonts w:ascii="Times New Roman" w:hAnsi="Times New Roman" w:cs="Times New Roman"/>
            <w:sz w:val="28"/>
            <w:szCs w:val="28"/>
          </w:rPr>
          <w:t>https://www.epravda.com.ua/publications/2023/03/20/698183/</w:t>
        </w:r>
      </w:hyperlink>
    </w:p>
    <w:p w14:paraId="6B3926BA"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8B000B">
        <w:rPr>
          <w:rFonts w:ascii="Times New Roman" w:hAnsi="Times New Roman" w:cs="Times New Roman"/>
          <w:sz w:val="28"/>
          <w:szCs w:val="28"/>
        </w:rPr>
        <w:t>Лішик О.П</w:t>
      </w:r>
      <w:r>
        <w:rPr>
          <w:rFonts w:ascii="Times New Roman" w:hAnsi="Times New Roman" w:cs="Times New Roman"/>
          <w:sz w:val="28"/>
          <w:szCs w:val="28"/>
        </w:rPr>
        <w:t>. П</w:t>
      </w:r>
      <w:r w:rsidRPr="008B000B">
        <w:rPr>
          <w:rFonts w:ascii="Times New Roman" w:hAnsi="Times New Roman" w:cs="Times New Roman"/>
          <w:sz w:val="28"/>
          <w:szCs w:val="28"/>
        </w:rPr>
        <w:t>роблеми соціального захисту</w:t>
      </w:r>
      <w:r>
        <w:rPr>
          <w:rFonts w:ascii="Times New Roman" w:hAnsi="Times New Roman" w:cs="Times New Roman"/>
          <w:sz w:val="28"/>
          <w:szCs w:val="28"/>
        </w:rPr>
        <w:t xml:space="preserve"> внутрішньо переміщених осіб в У</w:t>
      </w:r>
      <w:r w:rsidRPr="008B000B">
        <w:rPr>
          <w:rFonts w:ascii="Times New Roman" w:hAnsi="Times New Roman" w:cs="Times New Roman"/>
          <w:sz w:val="28"/>
          <w:szCs w:val="28"/>
        </w:rPr>
        <w:t>країні</w:t>
      </w:r>
      <w:r>
        <w:rPr>
          <w:rFonts w:ascii="Times New Roman" w:hAnsi="Times New Roman" w:cs="Times New Roman"/>
          <w:sz w:val="28"/>
          <w:szCs w:val="28"/>
        </w:rPr>
        <w:t>. Ж-л М</w:t>
      </w:r>
      <w:r w:rsidRPr="008B000B">
        <w:rPr>
          <w:rFonts w:ascii="Times New Roman" w:hAnsi="Times New Roman" w:cs="Times New Roman"/>
          <w:sz w:val="28"/>
          <w:szCs w:val="28"/>
        </w:rPr>
        <w:t>еханізми державного управління</w:t>
      </w:r>
      <w:r>
        <w:rPr>
          <w:rFonts w:ascii="Times New Roman" w:hAnsi="Times New Roman" w:cs="Times New Roman"/>
          <w:sz w:val="28"/>
          <w:szCs w:val="28"/>
        </w:rPr>
        <w:t xml:space="preserve">. </w:t>
      </w:r>
      <w:r w:rsidRPr="008B000B">
        <w:rPr>
          <w:rFonts w:ascii="Times New Roman" w:hAnsi="Times New Roman" w:cs="Times New Roman"/>
          <w:sz w:val="28"/>
          <w:szCs w:val="28"/>
        </w:rPr>
        <w:t>Випуск 10. 2019</w:t>
      </w:r>
      <w:r>
        <w:rPr>
          <w:rFonts w:ascii="Times New Roman" w:hAnsi="Times New Roman" w:cs="Times New Roman"/>
          <w:sz w:val="28"/>
          <w:szCs w:val="28"/>
        </w:rPr>
        <w:t xml:space="preserve">.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41" w:history="1">
        <w:r w:rsidRPr="00165CB5">
          <w:rPr>
            <w:rStyle w:val="a5"/>
            <w:rFonts w:ascii="Times New Roman" w:hAnsi="Times New Roman" w:cs="Times New Roman"/>
            <w:sz w:val="28"/>
            <w:szCs w:val="28"/>
          </w:rPr>
          <w:t>http://www.pag-journal.iei.od.ua/archives/2019/10-2019/17.pdf</w:t>
        </w:r>
      </w:hyperlink>
      <w:r w:rsidRPr="00165CB5">
        <w:rPr>
          <w:rFonts w:ascii="Times New Roman" w:hAnsi="Times New Roman" w:cs="Times New Roman"/>
          <w:sz w:val="28"/>
          <w:szCs w:val="28"/>
        </w:rPr>
        <w:t xml:space="preserve"> </w:t>
      </w:r>
    </w:p>
    <w:p w14:paraId="0A8FAC5A"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42" w:history="1">
        <w:r w:rsidRPr="00165CB5">
          <w:rPr>
            <w:rStyle w:val="a5"/>
            <w:rFonts w:ascii="Times New Roman" w:hAnsi="Times New Roman" w:cs="Times New Roman"/>
            <w:sz w:val="28"/>
            <w:szCs w:val="28"/>
          </w:rPr>
          <w:t>https://www.unhcr.org/pl/14481-komunikat-prasowy-unhcr-rok-po-rosyjskiej-inwazji.html</w:t>
        </w:r>
      </w:hyperlink>
    </w:p>
    <w:p w14:paraId="44D3B90F"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Механізм забезпечення прав внутрішньо переміщених осіб: національний та міжнародний аспекти / [С.Б. Булеца, О.І. Котляр, Я.В. Лазур та ін.]; за заг. ред.: д-ра юрид. наук, проф. О.Я. Рогача; д-ра юрид. наук, проф. М.В. Савчина; к.ю.н., доц. М.В. Менджул. – Ужгород: РІК-У, 2017. – 348 с.</w:t>
      </w:r>
    </w:p>
    <w:p w14:paraId="096F4F6A"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Офіційний сайт Міністерства Грузії у справах осіб, вимушено переміщених з окупованих територій, біженців та розселення.</w:t>
      </w:r>
      <w:r w:rsidRPr="00463DD0">
        <w:rPr>
          <w:rFonts w:ascii="Times New Roman" w:hAnsi="Times New Roman" w:cs="Times New Roman"/>
          <w:sz w:val="28"/>
          <w:szCs w:val="28"/>
          <w:lang w:val="ru-RU"/>
        </w:rPr>
        <w:t xml:space="preserve">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sidRPr="00165CB5">
        <w:rPr>
          <w:rFonts w:ascii="Times New Roman" w:hAnsi="Times New Roman" w:cs="Times New Roman"/>
          <w:sz w:val="28"/>
          <w:szCs w:val="28"/>
        </w:rPr>
        <w:t xml:space="preserve"> URL: http://www.mra.gov.ge/eng/static/55 </w:t>
      </w:r>
      <w:r>
        <w:rPr>
          <w:rFonts w:ascii="Times New Roman" w:hAnsi="Times New Roman" w:cs="Times New Roman"/>
          <w:sz w:val="28"/>
          <w:szCs w:val="28"/>
        </w:rPr>
        <w:t xml:space="preserve"> </w:t>
      </w:r>
      <w:r w:rsidRPr="00165CB5">
        <w:rPr>
          <w:rFonts w:ascii="Times New Roman" w:hAnsi="Times New Roman" w:cs="Times New Roman"/>
          <w:sz w:val="28"/>
          <w:szCs w:val="28"/>
        </w:rPr>
        <w:t>(дата звернення: 21.04.2022).].</w:t>
      </w:r>
    </w:p>
    <w:p w14:paraId="0E465C9E"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3C02CD">
        <w:rPr>
          <w:rFonts w:ascii="Times New Roman" w:hAnsi="Times New Roman" w:cs="Times New Roman"/>
          <w:sz w:val="28"/>
          <w:szCs w:val="28"/>
        </w:rPr>
        <w:t>Чиркін А.С</w:t>
      </w:r>
      <w:r>
        <w:rPr>
          <w:rFonts w:ascii="Times New Roman" w:hAnsi="Times New Roman" w:cs="Times New Roman"/>
          <w:sz w:val="28"/>
          <w:szCs w:val="28"/>
        </w:rPr>
        <w:t>. З</w:t>
      </w:r>
      <w:r w:rsidRPr="003C02CD">
        <w:rPr>
          <w:rFonts w:ascii="Times New Roman" w:hAnsi="Times New Roman" w:cs="Times New Roman"/>
          <w:sz w:val="28"/>
          <w:szCs w:val="28"/>
        </w:rPr>
        <w:t>абезпечення прав внутрішньо переміщених осіб: міжнародно-правове регулювання та досвід зарубіжних країн</w:t>
      </w:r>
      <w:r>
        <w:rPr>
          <w:rFonts w:ascii="Times New Roman" w:hAnsi="Times New Roman" w:cs="Times New Roman"/>
          <w:sz w:val="28"/>
          <w:szCs w:val="28"/>
        </w:rPr>
        <w:t xml:space="preserve">. </w:t>
      </w:r>
      <w:r w:rsidRPr="003C02CD">
        <w:rPr>
          <w:rFonts w:ascii="Times New Roman" w:hAnsi="Times New Roman" w:cs="Times New Roman"/>
          <w:sz w:val="28"/>
          <w:szCs w:val="28"/>
        </w:rPr>
        <w:t>Юридичний науковий електронний журнал</w:t>
      </w:r>
      <w:r>
        <w:rPr>
          <w:rFonts w:ascii="Times New Roman" w:hAnsi="Times New Roman" w:cs="Times New Roman"/>
          <w:sz w:val="28"/>
          <w:szCs w:val="28"/>
        </w:rPr>
        <w:t xml:space="preserve">. </w:t>
      </w:r>
      <w:r w:rsidRPr="003C02CD">
        <w:rPr>
          <w:rFonts w:ascii="Times New Roman" w:hAnsi="Times New Roman" w:cs="Times New Roman"/>
          <w:sz w:val="28"/>
          <w:szCs w:val="28"/>
        </w:rPr>
        <w:t>№ 4/2022</w:t>
      </w:r>
      <w:r>
        <w:rPr>
          <w:rFonts w:ascii="Times New Roman" w:hAnsi="Times New Roman" w:cs="Times New Roman"/>
          <w:sz w:val="28"/>
          <w:szCs w:val="28"/>
        </w:rPr>
        <w:t>.</w:t>
      </w:r>
      <w:r w:rsidRPr="003C02CD">
        <w:rPr>
          <w:rFonts w:ascii="Times New Roman" w:hAnsi="Times New Roman" w:cs="Times New Roman"/>
          <w:sz w:val="28"/>
          <w:szCs w:val="28"/>
        </w:rPr>
        <w:t xml:space="preserve">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43" w:history="1">
        <w:r w:rsidRPr="00165CB5">
          <w:rPr>
            <w:rStyle w:val="a5"/>
            <w:rFonts w:ascii="Times New Roman" w:hAnsi="Times New Roman" w:cs="Times New Roman"/>
            <w:sz w:val="28"/>
            <w:szCs w:val="28"/>
          </w:rPr>
          <w:t>http://lsej.org.ua/4_2022/21.pdf</w:t>
        </w:r>
      </w:hyperlink>
    </w:p>
    <w:p w14:paraId="3C5BDB56"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 xml:space="preserve">І. Алімова. </w:t>
      </w:r>
      <w:r>
        <w:rPr>
          <w:rFonts w:ascii="Times New Roman" w:hAnsi="Times New Roman" w:cs="Times New Roman"/>
          <w:sz w:val="28"/>
          <w:szCs w:val="28"/>
        </w:rPr>
        <w:t>П</w:t>
      </w:r>
      <w:r w:rsidRPr="00165CB5">
        <w:rPr>
          <w:rFonts w:ascii="Times New Roman" w:hAnsi="Times New Roman" w:cs="Times New Roman"/>
          <w:sz w:val="28"/>
          <w:szCs w:val="28"/>
        </w:rPr>
        <w:t>рактика   зарубіжних   країн   у   сфері   соціального   захисту</w:t>
      </w:r>
      <w:r>
        <w:rPr>
          <w:rFonts w:ascii="Times New Roman" w:hAnsi="Times New Roman" w:cs="Times New Roman"/>
          <w:sz w:val="28"/>
          <w:szCs w:val="28"/>
        </w:rPr>
        <w:t xml:space="preserve"> </w:t>
      </w:r>
      <w:r w:rsidRPr="00165CB5">
        <w:rPr>
          <w:rFonts w:ascii="Times New Roman" w:hAnsi="Times New Roman" w:cs="Times New Roman"/>
          <w:sz w:val="28"/>
          <w:szCs w:val="28"/>
        </w:rPr>
        <w:t xml:space="preserve">внутрішньо   переміщених   осіб:   досвід   для   </w:t>
      </w:r>
      <w:r>
        <w:rPr>
          <w:rFonts w:ascii="Times New Roman" w:hAnsi="Times New Roman" w:cs="Times New Roman"/>
          <w:sz w:val="28"/>
          <w:szCs w:val="28"/>
        </w:rPr>
        <w:t>України.  ж-л Е</w:t>
      </w:r>
      <w:r w:rsidRPr="00165CB5">
        <w:rPr>
          <w:rFonts w:ascii="Times New Roman" w:hAnsi="Times New Roman" w:cs="Times New Roman"/>
          <w:sz w:val="28"/>
          <w:szCs w:val="28"/>
        </w:rPr>
        <w:t>фективність державного управління. 2017. ВИП. 3 (52). Ч. 1</w:t>
      </w:r>
    </w:p>
    <w:p w14:paraId="2AFA4617" w14:textId="77777777" w:rsidR="00ED7A49"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C56FBA">
        <w:rPr>
          <w:rFonts w:ascii="Times New Roman" w:hAnsi="Times New Roman" w:cs="Times New Roman"/>
          <w:sz w:val="28"/>
          <w:szCs w:val="28"/>
        </w:rPr>
        <w:t>Круглий стіл “Європейська практика захисту прав вимушених переселенців:</w:t>
      </w:r>
      <w:r>
        <w:rPr>
          <w:rFonts w:ascii="Times New Roman" w:hAnsi="Times New Roman" w:cs="Times New Roman"/>
          <w:sz w:val="28"/>
          <w:szCs w:val="28"/>
        </w:rPr>
        <w:t xml:space="preserve"> </w:t>
      </w:r>
      <w:r w:rsidRPr="00C56FBA">
        <w:rPr>
          <w:rFonts w:ascii="Times New Roman" w:hAnsi="Times New Roman" w:cs="Times New Roman"/>
          <w:sz w:val="28"/>
          <w:szCs w:val="28"/>
        </w:rPr>
        <w:t xml:space="preserve">досвід для України” кафедри Жана Моне Донецького державного університету управлінням. Маріуполь (ДонДУУ) 23.03.2016 р. URL : </w:t>
      </w:r>
      <w:hyperlink r:id="rId44" w:history="1">
        <w:r w:rsidRPr="00D46FF8">
          <w:rPr>
            <w:rStyle w:val="a5"/>
            <w:rFonts w:ascii="Times New Roman" w:hAnsi="Times New Roman" w:cs="Times New Roman"/>
            <w:sz w:val="28"/>
            <w:szCs w:val="28"/>
          </w:rPr>
          <w:t>https://dsum.edu.ua/2016/03/23/круглий-стіл-європейська-практика</w:t>
        </w:r>
      </w:hyperlink>
      <w:r w:rsidRPr="00C56FBA">
        <w:rPr>
          <w:rFonts w:ascii="Times New Roman" w:hAnsi="Times New Roman" w:cs="Times New Roman"/>
          <w:sz w:val="28"/>
          <w:szCs w:val="28"/>
        </w:rPr>
        <w:t>.</w:t>
      </w:r>
    </w:p>
    <w:p w14:paraId="5E5F9DA5" w14:textId="77777777" w:rsidR="00ED7A49" w:rsidRPr="00C56FBA" w:rsidRDefault="00ED7A49" w:rsidP="00ED7A49">
      <w:pPr>
        <w:pStyle w:val="a3"/>
        <w:numPr>
          <w:ilvl w:val="0"/>
          <w:numId w:val="43"/>
        </w:numPr>
        <w:ind w:left="0"/>
        <w:rPr>
          <w:rFonts w:ascii="Times New Roman" w:hAnsi="Times New Roman" w:cs="Times New Roman"/>
          <w:sz w:val="28"/>
          <w:szCs w:val="28"/>
        </w:rPr>
      </w:pPr>
      <w:r w:rsidRPr="00C56FBA">
        <w:rPr>
          <w:rFonts w:ascii="Times New Roman" w:hAnsi="Times New Roman" w:cs="Times New Roman"/>
          <w:sz w:val="28"/>
          <w:szCs w:val="28"/>
        </w:rPr>
        <w:t>Шевчук П.І. Соціальна політика: навч. посіб. / П.І.Шевчук. – Львів : Світ, 2003. – 400 с.</w:t>
      </w:r>
    </w:p>
    <w:p w14:paraId="152FB31D" w14:textId="77777777" w:rsidR="00ED7A49" w:rsidRDefault="00ED7A49" w:rsidP="00ED7A49">
      <w:pPr>
        <w:pStyle w:val="a3"/>
        <w:numPr>
          <w:ilvl w:val="0"/>
          <w:numId w:val="43"/>
        </w:numPr>
        <w:tabs>
          <w:tab w:val="left" w:pos="426"/>
        </w:tabs>
        <w:spacing w:after="0" w:line="360" w:lineRule="auto"/>
        <w:ind w:left="0"/>
        <w:jc w:val="both"/>
        <w:rPr>
          <w:rFonts w:ascii="Times New Roman" w:hAnsi="Times New Roman" w:cs="Times New Roman"/>
          <w:sz w:val="28"/>
          <w:szCs w:val="28"/>
        </w:rPr>
      </w:pPr>
      <w:r w:rsidRPr="00C56FBA">
        <w:rPr>
          <w:rFonts w:ascii="Times New Roman" w:hAnsi="Times New Roman" w:cs="Times New Roman"/>
          <w:sz w:val="28"/>
          <w:szCs w:val="28"/>
        </w:rPr>
        <w:t xml:space="preserve">Павленко В.С. </w:t>
      </w:r>
      <w:r>
        <w:rPr>
          <w:rFonts w:ascii="Times New Roman" w:hAnsi="Times New Roman" w:cs="Times New Roman"/>
          <w:sz w:val="28"/>
          <w:szCs w:val="28"/>
        </w:rPr>
        <w:t>З</w:t>
      </w:r>
      <w:r w:rsidRPr="00C56FBA">
        <w:rPr>
          <w:rFonts w:ascii="Times New Roman" w:hAnsi="Times New Roman" w:cs="Times New Roman"/>
          <w:sz w:val="28"/>
          <w:szCs w:val="28"/>
        </w:rPr>
        <w:t>ахист прав військовослужбовців та їх сімей: міжнародно-правовий аспект. Юридичний науковий електронний журнал.</w:t>
      </w:r>
      <w:r>
        <w:rPr>
          <w:rFonts w:ascii="Times New Roman" w:hAnsi="Times New Roman" w:cs="Times New Roman"/>
          <w:sz w:val="28"/>
          <w:szCs w:val="28"/>
        </w:rPr>
        <w:t xml:space="preserve"> </w:t>
      </w:r>
      <w:r w:rsidRPr="00C56FBA">
        <w:rPr>
          <w:rFonts w:ascii="Times New Roman" w:hAnsi="Times New Roman" w:cs="Times New Roman"/>
          <w:sz w:val="28"/>
          <w:szCs w:val="28"/>
        </w:rPr>
        <w:t>електронне фахове видання. Запоріжжя, №7,2020</w:t>
      </w:r>
    </w:p>
    <w:p w14:paraId="61F70FCA" w14:textId="77777777" w:rsidR="00ED7A49" w:rsidRDefault="00ED7A49" w:rsidP="00ED7A49">
      <w:pPr>
        <w:pStyle w:val="a3"/>
        <w:numPr>
          <w:ilvl w:val="0"/>
          <w:numId w:val="43"/>
        </w:numPr>
        <w:tabs>
          <w:tab w:val="left" w:pos="426"/>
        </w:tabs>
        <w:spacing w:after="0" w:line="360" w:lineRule="auto"/>
        <w:ind w:left="0"/>
        <w:jc w:val="both"/>
        <w:rPr>
          <w:rFonts w:ascii="Times New Roman" w:hAnsi="Times New Roman" w:cs="Times New Roman"/>
          <w:sz w:val="28"/>
          <w:szCs w:val="28"/>
        </w:rPr>
      </w:pPr>
      <w:r w:rsidRPr="00C56FBA">
        <w:rPr>
          <w:rFonts w:ascii="Times New Roman" w:hAnsi="Times New Roman" w:cs="Times New Roman"/>
          <w:sz w:val="28"/>
          <w:szCs w:val="28"/>
        </w:rPr>
        <w:t>Марко І.Є., Марко Є.І., Чернишова І.М. Зарубіжний досвід забезпечення соціальних гарантій військовослужбовців. Збірник наукових праць Центру воєнно-стратегічних досліджень Національного університету оборони України імені Івана Черняховського. 2019. № 2(66). С. 135–142</w:t>
      </w:r>
    </w:p>
    <w:p w14:paraId="5E259152"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Allied joint publication (AJP). Allied joint index of NATO logistic directives, instructions and manuals, study draft. Note by the secretary. NATO. EAPC Unclassified, 2003. P. 41–56.</w:t>
      </w:r>
    </w:p>
    <w:p w14:paraId="6244E7EE"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Гусак Н.Є., Семигіна Т.В., Трухан С.О. Стратегії і виклики соціальної роботи із внутрішньо переміщеними особами. Вісник НТУУ «КПІ». Політологія. Соціологія. Право. 2014. Випуск2 (22).С.161-167.</w:t>
      </w:r>
    </w:p>
    <w:p w14:paraId="088279F2"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lang w:val="ru-RU"/>
        </w:rPr>
      </w:pPr>
      <w:r w:rsidRPr="00165CB5">
        <w:rPr>
          <w:rFonts w:ascii="Times New Roman" w:hAnsi="Times New Roman" w:cs="Times New Roman"/>
          <w:sz w:val="28"/>
          <w:szCs w:val="28"/>
          <w:lang w:val="ru-RU"/>
        </w:rPr>
        <w:t>Богданов С. Соціальний захист інвалідів. Український та польський досвід / С. Богданов, наук. ред. О. М. Палій. – К. : Вид-во Соломії Павличко “Основи”, 20</w:t>
      </w:r>
      <w:r>
        <w:rPr>
          <w:rFonts w:ascii="Times New Roman" w:hAnsi="Times New Roman" w:cs="Times New Roman"/>
          <w:sz w:val="28"/>
          <w:szCs w:val="28"/>
          <w:lang w:val="ru-RU"/>
        </w:rPr>
        <w:t>1</w:t>
      </w:r>
      <w:r w:rsidRPr="00165CB5">
        <w:rPr>
          <w:rFonts w:ascii="Times New Roman" w:hAnsi="Times New Roman" w:cs="Times New Roman"/>
          <w:sz w:val="28"/>
          <w:szCs w:val="28"/>
          <w:lang w:val="ru-RU"/>
        </w:rPr>
        <w:t>2. – 93 с.</w:t>
      </w:r>
    </w:p>
    <w:p w14:paraId="108CDC49"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165CB5">
        <w:rPr>
          <w:rFonts w:ascii="Times New Roman" w:hAnsi="Times New Roman" w:cs="Times New Roman"/>
          <w:sz w:val="28"/>
          <w:szCs w:val="28"/>
        </w:rPr>
        <w:t>Проблеми внутрішньо переміщених осіб в Україні та шляхи їх вирішення : науково-практичний круглий стіл :тези доповідей, м.Чернігів, 23 травня 2017 року. Чернігів: ЧНТУ, 2017. 100 с.</w:t>
      </w:r>
    </w:p>
    <w:p w14:paraId="06EB85CF" w14:textId="77777777" w:rsidR="00ED7A49" w:rsidRPr="00165CB5"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3C02CD">
        <w:rPr>
          <w:rFonts w:ascii="Times New Roman" w:hAnsi="Times New Roman" w:cs="Times New Roman"/>
          <w:sz w:val="28"/>
          <w:szCs w:val="28"/>
        </w:rPr>
        <w:t>Національна рада з відновлення України від наслідків війни Проект Плану відновлення України Матеріали робочої групи «Соціальний захист»</w:t>
      </w:r>
      <w:r>
        <w:rPr>
          <w:rFonts w:ascii="Times New Roman" w:hAnsi="Times New Roman" w:cs="Times New Roman"/>
          <w:sz w:val="28"/>
          <w:szCs w:val="28"/>
        </w:rPr>
        <w:t>.</w:t>
      </w:r>
      <w:r w:rsidRPr="003C02CD">
        <w:rPr>
          <w:rFonts w:ascii="Times New Roman" w:hAnsi="Times New Roman" w:cs="Times New Roman"/>
          <w:sz w:val="28"/>
          <w:szCs w:val="28"/>
        </w:rPr>
        <w:t xml:space="preserve"> </w:t>
      </w:r>
      <w:r w:rsidRPr="00165CB5">
        <w:rPr>
          <w:rFonts w:ascii="Times New Roman" w:hAnsi="Times New Roman" w:cs="Times New Roman"/>
          <w:sz w:val="28"/>
          <w:szCs w:val="28"/>
          <w:lang w:val="ru-RU"/>
        </w:rPr>
        <w:t xml:space="preserve">Режим </w:t>
      </w:r>
      <w:r>
        <w:rPr>
          <w:rFonts w:ascii="Times New Roman" w:hAnsi="Times New Roman" w:cs="Times New Roman"/>
          <w:sz w:val="28"/>
          <w:szCs w:val="28"/>
          <w:lang w:val="ru-RU"/>
        </w:rPr>
        <w:t>доступу</w:t>
      </w:r>
      <w:r w:rsidRPr="00165CB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45" w:history="1">
        <w:r w:rsidRPr="00165CB5">
          <w:rPr>
            <w:rStyle w:val="a5"/>
            <w:rFonts w:ascii="Times New Roman" w:hAnsi="Times New Roman" w:cs="Times New Roman"/>
            <w:sz w:val="28"/>
            <w:szCs w:val="28"/>
          </w:rPr>
          <w:t>https://www.kmu.gov.ua/storage/app/sites/1/recoveryrada/ua/social-protection.pdf</w:t>
        </w:r>
      </w:hyperlink>
    </w:p>
    <w:p w14:paraId="14790CE6" w14:textId="77777777" w:rsidR="00ED7A49" w:rsidRPr="003C02CD"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bCs/>
          <w:sz w:val="28"/>
          <w:szCs w:val="28"/>
        </w:rPr>
      </w:pPr>
      <w:r w:rsidRPr="003C02CD">
        <w:rPr>
          <w:rFonts w:ascii="Times New Roman" w:hAnsi="Times New Roman" w:cs="Times New Roman"/>
          <w:bCs/>
          <w:sz w:val="28"/>
          <w:szCs w:val="28"/>
        </w:rPr>
        <w:t>Коментар до проекту Рекомендацій Міжнародної науково-практичної конференції «</w:t>
      </w:r>
      <w:r>
        <w:rPr>
          <w:rFonts w:ascii="Times New Roman" w:hAnsi="Times New Roman" w:cs="Times New Roman"/>
          <w:bCs/>
          <w:sz w:val="28"/>
          <w:szCs w:val="28"/>
        </w:rPr>
        <w:t>Вимушено переміщені особи в У</w:t>
      </w:r>
      <w:r w:rsidRPr="003C02CD">
        <w:rPr>
          <w:rFonts w:ascii="Times New Roman" w:hAnsi="Times New Roman" w:cs="Times New Roman"/>
          <w:bCs/>
          <w:sz w:val="28"/>
          <w:szCs w:val="28"/>
        </w:rPr>
        <w:t xml:space="preserve">країні: реалії та можливості». </w:t>
      </w:r>
      <w:r w:rsidRPr="003C02CD">
        <w:rPr>
          <w:rFonts w:ascii="Times New Roman" w:hAnsi="Times New Roman" w:cs="Times New Roman"/>
          <w:sz w:val="28"/>
          <w:szCs w:val="28"/>
          <w:lang w:val="ru-RU"/>
        </w:rPr>
        <w:t xml:space="preserve">Режим доступу: </w:t>
      </w:r>
      <w:hyperlink r:id="rId46" w:history="1">
        <w:r w:rsidRPr="003C02CD">
          <w:rPr>
            <w:rStyle w:val="a5"/>
            <w:rFonts w:ascii="Times New Roman" w:hAnsi="Times New Roman" w:cs="Times New Roman"/>
            <w:sz w:val="28"/>
            <w:szCs w:val="28"/>
          </w:rPr>
          <w:t>https://cedos.org.ua/news/komentar-do-proektu-rekomendaczij-mizhnarodnoyi-naukovo-praktychnoyi-konferencziyi-vymusheno-peremishheni-osoby-v-ukrayini-realiyi-ta-mozhlyvosti/</w:t>
        </w:r>
      </w:hyperlink>
    </w:p>
    <w:p w14:paraId="02F09DF6" w14:textId="77777777" w:rsidR="00ED7A49" w:rsidRPr="003C02CD" w:rsidRDefault="00ED7A49" w:rsidP="00ED7A49">
      <w:pPr>
        <w:pStyle w:val="a3"/>
        <w:numPr>
          <w:ilvl w:val="0"/>
          <w:numId w:val="43"/>
        </w:numPr>
        <w:tabs>
          <w:tab w:val="left" w:pos="426"/>
        </w:tabs>
        <w:spacing w:after="0" w:line="360" w:lineRule="auto"/>
        <w:ind w:left="0" w:firstLine="0"/>
        <w:jc w:val="both"/>
        <w:rPr>
          <w:rFonts w:ascii="Times New Roman" w:hAnsi="Times New Roman" w:cs="Times New Roman"/>
          <w:sz w:val="28"/>
          <w:szCs w:val="28"/>
        </w:rPr>
      </w:pPr>
      <w:r w:rsidRPr="003C02CD">
        <w:rPr>
          <w:rFonts w:ascii="Times New Roman" w:hAnsi="Times New Roman" w:cs="Times New Roman"/>
          <w:sz w:val="28"/>
          <w:szCs w:val="28"/>
        </w:rPr>
        <w:t>Проблеми і потреби внутрішньо переміщених осіб: результати якісного дослідження</w:t>
      </w:r>
      <w:r>
        <w:rPr>
          <w:rFonts w:ascii="Times New Roman" w:hAnsi="Times New Roman" w:cs="Times New Roman"/>
          <w:sz w:val="28"/>
          <w:szCs w:val="28"/>
        </w:rPr>
        <w:t xml:space="preserve">. </w:t>
      </w:r>
      <w:r w:rsidRPr="003C02CD">
        <w:rPr>
          <w:rFonts w:ascii="Times New Roman" w:hAnsi="Times New Roman" w:cs="Times New Roman"/>
          <w:sz w:val="28"/>
          <w:szCs w:val="28"/>
          <w:lang w:val="ru-RU"/>
        </w:rPr>
        <w:t xml:space="preserve">Режим доступу: </w:t>
      </w:r>
      <w:hyperlink r:id="rId47" w:history="1">
        <w:r w:rsidRPr="003C02CD">
          <w:rPr>
            <w:rStyle w:val="a5"/>
            <w:rFonts w:ascii="Times New Roman" w:hAnsi="Times New Roman" w:cs="Times New Roman"/>
            <w:sz w:val="28"/>
            <w:szCs w:val="28"/>
          </w:rPr>
          <w:t>https://activegroup.com.ua/2022/05/31/problemi-i-potrebi-vnutrishno-peremishhenix-osib-rezultati-yakisnogo-doslidzhennya/</w:t>
        </w:r>
      </w:hyperlink>
    </w:p>
    <w:p w14:paraId="63E8A801" w14:textId="77777777" w:rsidR="00AC57C8" w:rsidRDefault="00AC57C8">
      <w:pPr>
        <w:rPr>
          <w:rFonts w:ascii="Times New Roman" w:hAnsi="Times New Roman" w:cs="Times New Roman"/>
          <w:sz w:val="28"/>
          <w:szCs w:val="28"/>
        </w:rPr>
      </w:pPr>
      <w:r>
        <w:rPr>
          <w:rFonts w:ascii="Times New Roman" w:hAnsi="Times New Roman" w:cs="Times New Roman"/>
          <w:sz w:val="28"/>
          <w:szCs w:val="28"/>
        </w:rPr>
        <w:br w:type="page"/>
      </w:r>
    </w:p>
    <w:p w14:paraId="6F820CB3" w14:textId="77777777" w:rsidR="00AC57C8" w:rsidRDefault="00AC57C8" w:rsidP="007D6462">
      <w:pPr>
        <w:spacing w:after="0"/>
        <w:jc w:val="center"/>
        <w:rPr>
          <w:rFonts w:ascii="Times New Roman" w:hAnsi="Times New Roman" w:cs="Times New Roman"/>
          <w:b/>
          <w:sz w:val="28"/>
          <w:szCs w:val="28"/>
        </w:rPr>
      </w:pPr>
    </w:p>
    <w:p w14:paraId="6B2E13CE" w14:textId="77777777" w:rsidR="00AC57C8" w:rsidRDefault="00AC57C8" w:rsidP="007D6462">
      <w:pPr>
        <w:spacing w:after="0"/>
        <w:jc w:val="center"/>
        <w:rPr>
          <w:rFonts w:ascii="Times New Roman" w:hAnsi="Times New Roman" w:cs="Times New Roman"/>
          <w:b/>
          <w:sz w:val="28"/>
          <w:szCs w:val="28"/>
        </w:rPr>
      </w:pPr>
    </w:p>
    <w:p w14:paraId="61BAAB83" w14:textId="77777777" w:rsidR="00AC57C8" w:rsidRDefault="00AC57C8" w:rsidP="007D6462">
      <w:pPr>
        <w:spacing w:after="0"/>
        <w:jc w:val="center"/>
        <w:rPr>
          <w:rFonts w:ascii="Times New Roman" w:hAnsi="Times New Roman" w:cs="Times New Roman"/>
          <w:b/>
          <w:sz w:val="28"/>
          <w:szCs w:val="28"/>
        </w:rPr>
      </w:pPr>
    </w:p>
    <w:p w14:paraId="5152AD29" w14:textId="77777777" w:rsidR="00AC57C8" w:rsidRDefault="00AC57C8" w:rsidP="007D6462">
      <w:pPr>
        <w:spacing w:after="0"/>
        <w:jc w:val="center"/>
        <w:rPr>
          <w:rFonts w:ascii="Times New Roman" w:hAnsi="Times New Roman" w:cs="Times New Roman"/>
          <w:b/>
          <w:sz w:val="28"/>
          <w:szCs w:val="28"/>
        </w:rPr>
      </w:pPr>
    </w:p>
    <w:p w14:paraId="6BC9DF4D" w14:textId="77777777" w:rsidR="00AC57C8" w:rsidRDefault="00AC57C8" w:rsidP="007D6462">
      <w:pPr>
        <w:spacing w:after="0"/>
        <w:jc w:val="center"/>
        <w:rPr>
          <w:rFonts w:ascii="Times New Roman" w:hAnsi="Times New Roman" w:cs="Times New Roman"/>
          <w:b/>
          <w:sz w:val="28"/>
          <w:szCs w:val="28"/>
        </w:rPr>
      </w:pPr>
    </w:p>
    <w:p w14:paraId="3A886BE8" w14:textId="77777777" w:rsidR="00AC57C8" w:rsidRDefault="00AC57C8" w:rsidP="007D6462">
      <w:pPr>
        <w:spacing w:after="0"/>
        <w:jc w:val="center"/>
        <w:rPr>
          <w:rFonts w:ascii="Times New Roman" w:hAnsi="Times New Roman" w:cs="Times New Roman"/>
          <w:b/>
          <w:sz w:val="28"/>
          <w:szCs w:val="28"/>
        </w:rPr>
      </w:pPr>
    </w:p>
    <w:p w14:paraId="1EA08284" w14:textId="77777777" w:rsidR="00AC57C8" w:rsidRDefault="00AC57C8" w:rsidP="007D6462">
      <w:pPr>
        <w:spacing w:after="0"/>
        <w:jc w:val="center"/>
        <w:rPr>
          <w:rFonts w:ascii="Times New Roman" w:hAnsi="Times New Roman" w:cs="Times New Roman"/>
          <w:b/>
          <w:sz w:val="28"/>
          <w:szCs w:val="28"/>
        </w:rPr>
      </w:pPr>
    </w:p>
    <w:p w14:paraId="0EBBD6A0" w14:textId="77777777" w:rsidR="00AC57C8" w:rsidRDefault="00AC57C8" w:rsidP="007D6462">
      <w:pPr>
        <w:spacing w:after="0"/>
        <w:jc w:val="center"/>
        <w:rPr>
          <w:rFonts w:ascii="Times New Roman" w:hAnsi="Times New Roman" w:cs="Times New Roman"/>
          <w:b/>
          <w:sz w:val="28"/>
          <w:szCs w:val="28"/>
        </w:rPr>
      </w:pPr>
    </w:p>
    <w:p w14:paraId="57257557" w14:textId="77777777" w:rsidR="00AC57C8" w:rsidRDefault="00AC57C8" w:rsidP="007D6462">
      <w:pPr>
        <w:spacing w:after="0"/>
        <w:jc w:val="center"/>
        <w:rPr>
          <w:rFonts w:ascii="Times New Roman" w:hAnsi="Times New Roman" w:cs="Times New Roman"/>
          <w:b/>
          <w:sz w:val="28"/>
          <w:szCs w:val="28"/>
        </w:rPr>
      </w:pPr>
    </w:p>
    <w:p w14:paraId="531373CE" w14:textId="77777777" w:rsidR="00AC57C8" w:rsidRDefault="00AC57C8" w:rsidP="007D6462">
      <w:pPr>
        <w:spacing w:after="0"/>
        <w:jc w:val="center"/>
        <w:rPr>
          <w:rFonts w:ascii="Times New Roman" w:hAnsi="Times New Roman" w:cs="Times New Roman"/>
          <w:b/>
          <w:sz w:val="28"/>
          <w:szCs w:val="28"/>
        </w:rPr>
      </w:pPr>
    </w:p>
    <w:p w14:paraId="2C4E8093" w14:textId="77777777" w:rsidR="00AC57C8" w:rsidRDefault="00AC57C8" w:rsidP="007D6462">
      <w:pPr>
        <w:spacing w:after="0"/>
        <w:jc w:val="center"/>
        <w:rPr>
          <w:rFonts w:ascii="Times New Roman" w:hAnsi="Times New Roman" w:cs="Times New Roman"/>
          <w:b/>
          <w:sz w:val="28"/>
          <w:szCs w:val="28"/>
        </w:rPr>
      </w:pPr>
    </w:p>
    <w:p w14:paraId="5AA75FF7" w14:textId="77777777" w:rsidR="00AC57C8" w:rsidRDefault="00AC57C8" w:rsidP="007D6462">
      <w:pPr>
        <w:spacing w:after="0"/>
        <w:jc w:val="center"/>
        <w:rPr>
          <w:rFonts w:ascii="Times New Roman" w:hAnsi="Times New Roman" w:cs="Times New Roman"/>
          <w:b/>
          <w:sz w:val="28"/>
          <w:szCs w:val="28"/>
        </w:rPr>
      </w:pPr>
    </w:p>
    <w:p w14:paraId="62197B64" w14:textId="77777777" w:rsidR="00AC57C8" w:rsidRDefault="00AC57C8" w:rsidP="007D6462">
      <w:pPr>
        <w:spacing w:after="0"/>
        <w:jc w:val="center"/>
        <w:rPr>
          <w:rFonts w:ascii="Times New Roman" w:hAnsi="Times New Roman" w:cs="Times New Roman"/>
          <w:b/>
          <w:sz w:val="28"/>
          <w:szCs w:val="28"/>
        </w:rPr>
      </w:pPr>
    </w:p>
    <w:p w14:paraId="069FA46B" w14:textId="77777777" w:rsidR="00AC57C8" w:rsidRDefault="00AC57C8" w:rsidP="007D6462">
      <w:pPr>
        <w:spacing w:after="0"/>
        <w:jc w:val="center"/>
        <w:rPr>
          <w:rFonts w:ascii="Times New Roman" w:hAnsi="Times New Roman" w:cs="Times New Roman"/>
          <w:b/>
          <w:sz w:val="28"/>
          <w:szCs w:val="28"/>
        </w:rPr>
      </w:pPr>
      <w:r w:rsidRPr="00AC57C8">
        <w:rPr>
          <w:rFonts w:ascii="Times New Roman" w:hAnsi="Times New Roman" w:cs="Times New Roman"/>
          <w:b/>
          <w:sz w:val="28"/>
          <w:szCs w:val="28"/>
        </w:rPr>
        <w:t>ДОДАТКИ</w:t>
      </w:r>
    </w:p>
    <w:p w14:paraId="35733E5D" w14:textId="77777777" w:rsidR="00AC57C8" w:rsidRDefault="00AC57C8">
      <w:pPr>
        <w:rPr>
          <w:rFonts w:ascii="Times New Roman" w:hAnsi="Times New Roman" w:cs="Times New Roman"/>
          <w:b/>
          <w:sz w:val="28"/>
          <w:szCs w:val="28"/>
        </w:rPr>
      </w:pPr>
      <w:r>
        <w:rPr>
          <w:rFonts w:ascii="Times New Roman" w:hAnsi="Times New Roman" w:cs="Times New Roman"/>
          <w:b/>
          <w:sz w:val="28"/>
          <w:szCs w:val="28"/>
        </w:rPr>
        <w:br w:type="page"/>
      </w:r>
    </w:p>
    <w:p w14:paraId="212C570B" w14:textId="77777777" w:rsidR="00AC57C8" w:rsidRDefault="00AC57C8" w:rsidP="00AC57C8">
      <w:pPr>
        <w:pStyle w:val="Default"/>
        <w:jc w:val="right"/>
        <w:rPr>
          <w:sz w:val="28"/>
          <w:szCs w:val="28"/>
        </w:rPr>
      </w:pPr>
      <w:r w:rsidRPr="00B331E7">
        <w:rPr>
          <w:b/>
          <w:bCs/>
          <w:sz w:val="28"/>
          <w:szCs w:val="28"/>
        </w:rPr>
        <w:t>Додаток</w:t>
      </w:r>
      <w:r>
        <w:rPr>
          <w:b/>
          <w:bCs/>
          <w:sz w:val="28"/>
          <w:szCs w:val="28"/>
        </w:rPr>
        <w:t xml:space="preserve"> А</w:t>
      </w:r>
    </w:p>
    <w:p w14:paraId="3D1411FE" w14:textId="77777777" w:rsidR="00AC57C8" w:rsidRDefault="00AC57C8" w:rsidP="00AC57C8">
      <w:pPr>
        <w:pStyle w:val="Default"/>
        <w:jc w:val="center"/>
        <w:rPr>
          <w:sz w:val="28"/>
          <w:szCs w:val="28"/>
        </w:rPr>
      </w:pPr>
      <w:r>
        <w:rPr>
          <w:b/>
          <w:bCs/>
          <w:sz w:val="28"/>
          <w:szCs w:val="28"/>
        </w:rPr>
        <w:t>Зобов'язання держави щодо соціального захисту окремих категорій громадян та спосіб їх реалізації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20"/>
        <w:gridCol w:w="3334"/>
      </w:tblGrid>
      <w:tr w:rsidR="00AC57C8" w14:paraId="5C270BDE" w14:textId="77777777" w:rsidTr="00FE298F">
        <w:trPr>
          <w:trHeight w:val="250"/>
        </w:trPr>
        <w:tc>
          <w:tcPr>
            <w:tcW w:w="3227" w:type="dxa"/>
          </w:tcPr>
          <w:p w14:paraId="460324AD" w14:textId="77777777" w:rsidR="00AC57C8" w:rsidRDefault="00AC57C8" w:rsidP="00FE298F">
            <w:pPr>
              <w:pStyle w:val="Default"/>
              <w:rPr>
                <w:sz w:val="28"/>
                <w:szCs w:val="28"/>
              </w:rPr>
            </w:pPr>
            <w:r>
              <w:rPr>
                <w:b/>
                <w:bCs/>
                <w:sz w:val="28"/>
                <w:szCs w:val="28"/>
              </w:rPr>
              <w:t xml:space="preserve">Обставини </w:t>
            </w:r>
          </w:p>
        </w:tc>
        <w:tc>
          <w:tcPr>
            <w:tcW w:w="3120" w:type="dxa"/>
          </w:tcPr>
          <w:p w14:paraId="01A2CDCE" w14:textId="77777777" w:rsidR="00AC57C8" w:rsidRDefault="00AC57C8" w:rsidP="00FE298F">
            <w:pPr>
              <w:pStyle w:val="Default"/>
              <w:rPr>
                <w:sz w:val="28"/>
                <w:szCs w:val="28"/>
              </w:rPr>
            </w:pPr>
            <w:r>
              <w:rPr>
                <w:b/>
                <w:bCs/>
                <w:sz w:val="28"/>
                <w:szCs w:val="28"/>
              </w:rPr>
              <w:t xml:space="preserve">Категорії громадян </w:t>
            </w:r>
          </w:p>
        </w:tc>
        <w:tc>
          <w:tcPr>
            <w:tcW w:w="3334" w:type="dxa"/>
          </w:tcPr>
          <w:p w14:paraId="5DBDF9DA" w14:textId="77777777" w:rsidR="00AC57C8" w:rsidRDefault="00AC57C8" w:rsidP="00FE298F">
            <w:pPr>
              <w:pStyle w:val="Default"/>
              <w:rPr>
                <w:sz w:val="28"/>
                <w:szCs w:val="28"/>
              </w:rPr>
            </w:pPr>
            <w:r>
              <w:rPr>
                <w:b/>
                <w:bCs/>
                <w:sz w:val="28"/>
                <w:szCs w:val="28"/>
              </w:rPr>
              <w:t xml:space="preserve">Спосіб реалізації </w:t>
            </w:r>
          </w:p>
        </w:tc>
      </w:tr>
      <w:tr w:rsidR="00AC57C8" w14:paraId="1BDE6493" w14:textId="77777777" w:rsidTr="00FE298F">
        <w:trPr>
          <w:trHeight w:val="609"/>
        </w:trPr>
        <w:tc>
          <w:tcPr>
            <w:tcW w:w="3227" w:type="dxa"/>
          </w:tcPr>
          <w:p w14:paraId="60FF29A0" w14:textId="77777777" w:rsidR="00AC57C8" w:rsidRDefault="00AC57C8" w:rsidP="00FE298F">
            <w:pPr>
              <w:pStyle w:val="Default"/>
              <w:rPr>
                <w:sz w:val="26"/>
                <w:szCs w:val="26"/>
              </w:rPr>
            </w:pPr>
            <w:r>
              <w:rPr>
                <w:sz w:val="26"/>
                <w:szCs w:val="26"/>
              </w:rPr>
              <w:t>Пенсійне забезпечення</w:t>
            </w:r>
          </w:p>
          <w:p w14:paraId="37ECC122" w14:textId="77777777" w:rsidR="00AC57C8" w:rsidRDefault="00AC57C8" w:rsidP="00FE298F">
            <w:pPr>
              <w:pStyle w:val="Default"/>
              <w:rPr>
                <w:sz w:val="26"/>
                <w:szCs w:val="26"/>
              </w:rPr>
            </w:pPr>
            <w:r>
              <w:rPr>
                <w:sz w:val="26"/>
                <w:szCs w:val="26"/>
              </w:rPr>
              <w:t xml:space="preserve"> (ст. 46) </w:t>
            </w:r>
          </w:p>
        </w:tc>
        <w:tc>
          <w:tcPr>
            <w:tcW w:w="3120" w:type="dxa"/>
          </w:tcPr>
          <w:p w14:paraId="10B9FF4F" w14:textId="77777777" w:rsidR="00AC57C8" w:rsidRDefault="00AC57C8" w:rsidP="00FE298F">
            <w:pPr>
              <w:pStyle w:val="Default"/>
              <w:rPr>
                <w:sz w:val="19"/>
                <w:szCs w:val="19"/>
              </w:rPr>
            </w:pPr>
            <w:r>
              <w:rPr>
                <w:sz w:val="19"/>
                <w:szCs w:val="19"/>
              </w:rPr>
              <w:t xml:space="preserve">Громадяни похилого віку </w:t>
            </w:r>
          </w:p>
        </w:tc>
        <w:tc>
          <w:tcPr>
            <w:tcW w:w="3334" w:type="dxa"/>
          </w:tcPr>
          <w:p w14:paraId="4A8437E4" w14:textId="77777777" w:rsidR="00AC57C8" w:rsidRDefault="00AC57C8" w:rsidP="00FE298F">
            <w:pPr>
              <w:pStyle w:val="Default"/>
              <w:rPr>
                <w:sz w:val="19"/>
                <w:szCs w:val="19"/>
              </w:rPr>
            </w:pPr>
            <w:r>
              <w:rPr>
                <w:sz w:val="19"/>
                <w:szCs w:val="19"/>
              </w:rPr>
              <w:t xml:space="preserve">Пенсії за віком. Пільги на проїзд у громадському транспорті. </w:t>
            </w:r>
          </w:p>
          <w:p w14:paraId="4D60F687" w14:textId="77777777" w:rsidR="00AC57C8" w:rsidRDefault="00AC57C8" w:rsidP="00FE298F">
            <w:pPr>
              <w:pStyle w:val="Default"/>
              <w:rPr>
                <w:sz w:val="19"/>
                <w:szCs w:val="19"/>
              </w:rPr>
            </w:pPr>
            <w:r>
              <w:rPr>
                <w:sz w:val="19"/>
                <w:szCs w:val="19"/>
              </w:rPr>
              <w:t xml:space="preserve">Соціальні послуги </w:t>
            </w:r>
          </w:p>
        </w:tc>
      </w:tr>
      <w:tr w:rsidR="00AC57C8" w14:paraId="79FA5D19" w14:textId="77777777" w:rsidTr="00FE298F">
        <w:trPr>
          <w:trHeight w:val="609"/>
        </w:trPr>
        <w:tc>
          <w:tcPr>
            <w:tcW w:w="3227" w:type="dxa"/>
          </w:tcPr>
          <w:p w14:paraId="3DC5127A" w14:textId="77777777" w:rsidR="00AC57C8" w:rsidRDefault="00AC57C8" w:rsidP="00FE298F">
            <w:pPr>
              <w:pStyle w:val="Default"/>
              <w:rPr>
                <w:sz w:val="26"/>
                <w:szCs w:val="26"/>
              </w:rPr>
            </w:pPr>
            <w:r>
              <w:rPr>
                <w:sz w:val="26"/>
                <w:szCs w:val="26"/>
              </w:rPr>
              <w:t xml:space="preserve">Навчання й освіта </w:t>
            </w:r>
          </w:p>
          <w:p w14:paraId="4C629934" w14:textId="77777777" w:rsidR="00AC57C8" w:rsidRDefault="00AC57C8" w:rsidP="00FE298F">
            <w:pPr>
              <w:pStyle w:val="Default"/>
              <w:rPr>
                <w:sz w:val="26"/>
                <w:szCs w:val="26"/>
              </w:rPr>
            </w:pPr>
            <w:r>
              <w:rPr>
                <w:sz w:val="26"/>
                <w:szCs w:val="26"/>
              </w:rPr>
              <w:t xml:space="preserve">(ст. 53) </w:t>
            </w:r>
          </w:p>
        </w:tc>
        <w:tc>
          <w:tcPr>
            <w:tcW w:w="3120" w:type="dxa"/>
          </w:tcPr>
          <w:p w14:paraId="7D9C3348" w14:textId="77777777" w:rsidR="00AC57C8" w:rsidRDefault="00AC57C8" w:rsidP="00FE298F">
            <w:pPr>
              <w:pStyle w:val="Default"/>
              <w:rPr>
                <w:sz w:val="19"/>
                <w:szCs w:val="19"/>
              </w:rPr>
            </w:pPr>
            <w:r>
              <w:rPr>
                <w:sz w:val="19"/>
                <w:szCs w:val="19"/>
              </w:rPr>
              <w:t xml:space="preserve">Учні (вихованці) загальних та середніх спеціальних навчальних закладів </w:t>
            </w:r>
          </w:p>
        </w:tc>
        <w:tc>
          <w:tcPr>
            <w:tcW w:w="3334" w:type="dxa"/>
          </w:tcPr>
          <w:p w14:paraId="6C6857BA" w14:textId="77777777" w:rsidR="00AC57C8" w:rsidRDefault="00AC57C8" w:rsidP="00FE298F">
            <w:pPr>
              <w:pStyle w:val="Default"/>
              <w:rPr>
                <w:sz w:val="19"/>
                <w:szCs w:val="19"/>
              </w:rPr>
            </w:pPr>
            <w:r>
              <w:rPr>
                <w:sz w:val="19"/>
                <w:szCs w:val="19"/>
              </w:rPr>
              <w:t xml:space="preserve">Пільги на проїзд у громадському транспорті. Податкові пільги </w:t>
            </w:r>
          </w:p>
        </w:tc>
      </w:tr>
      <w:tr w:rsidR="00AC57C8" w14:paraId="7162969F" w14:textId="77777777" w:rsidTr="00FE298F">
        <w:trPr>
          <w:trHeight w:val="1264"/>
        </w:trPr>
        <w:tc>
          <w:tcPr>
            <w:tcW w:w="3227" w:type="dxa"/>
            <w:vMerge w:val="restart"/>
          </w:tcPr>
          <w:p w14:paraId="14D282E4" w14:textId="77777777" w:rsidR="00AC57C8" w:rsidRDefault="00AC57C8" w:rsidP="00FE298F">
            <w:pPr>
              <w:pStyle w:val="Default"/>
              <w:rPr>
                <w:sz w:val="26"/>
                <w:szCs w:val="26"/>
              </w:rPr>
            </w:pPr>
            <w:r>
              <w:rPr>
                <w:sz w:val="26"/>
                <w:szCs w:val="26"/>
              </w:rPr>
              <w:t xml:space="preserve">Втрата годувальника (ст. 46) і сирітство (ст. 52) </w:t>
            </w:r>
          </w:p>
        </w:tc>
        <w:tc>
          <w:tcPr>
            <w:tcW w:w="3120" w:type="dxa"/>
          </w:tcPr>
          <w:p w14:paraId="6AF43393" w14:textId="77777777" w:rsidR="00AC57C8" w:rsidRDefault="00AC57C8" w:rsidP="00FE298F">
            <w:pPr>
              <w:pStyle w:val="Default"/>
              <w:rPr>
                <w:sz w:val="19"/>
                <w:szCs w:val="19"/>
              </w:rPr>
            </w:pPr>
            <w:r>
              <w:rPr>
                <w:sz w:val="19"/>
                <w:szCs w:val="19"/>
              </w:rPr>
              <w:t xml:space="preserve">Діти, котрі втратили батьків </w:t>
            </w:r>
          </w:p>
        </w:tc>
        <w:tc>
          <w:tcPr>
            <w:tcW w:w="3334" w:type="dxa"/>
          </w:tcPr>
          <w:p w14:paraId="356B8AEF" w14:textId="77777777" w:rsidR="00AC57C8" w:rsidRDefault="00AC57C8" w:rsidP="00FE298F">
            <w:pPr>
              <w:pStyle w:val="Default"/>
              <w:rPr>
                <w:sz w:val="19"/>
                <w:szCs w:val="19"/>
              </w:rPr>
            </w:pPr>
            <w:r>
              <w:rPr>
                <w:sz w:val="19"/>
                <w:szCs w:val="19"/>
              </w:rPr>
              <w:t xml:space="preserve">Пенсії у випадку втрати годувальника. Забезпечення житлом на пільгових умовах. </w:t>
            </w:r>
          </w:p>
          <w:p w14:paraId="79BDC877" w14:textId="77777777" w:rsidR="00AC57C8" w:rsidRDefault="00AC57C8" w:rsidP="00FE298F">
            <w:pPr>
              <w:pStyle w:val="Default"/>
              <w:rPr>
                <w:sz w:val="19"/>
                <w:szCs w:val="19"/>
              </w:rPr>
            </w:pPr>
            <w:r>
              <w:rPr>
                <w:sz w:val="19"/>
                <w:szCs w:val="19"/>
              </w:rPr>
              <w:t xml:space="preserve">Повне державне забезпечення. </w:t>
            </w:r>
          </w:p>
          <w:p w14:paraId="00C06EAD" w14:textId="77777777" w:rsidR="00AC57C8" w:rsidRDefault="00AC57C8" w:rsidP="00FE298F">
            <w:pPr>
              <w:pStyle w:val="Default"/>
              <w:rPr>
                <w:sz w:val="19"/>
                <w:szCs w:val="19"/>
              </w:rPr>
            </w:pPr>
            <w:r>
              <w:rPr>
                <w:sz w:val="19"/>
                <w:szCs w:val="19"/>
              </w:rPr>
              <w:t xml:space="preserve">Соціальний супровід. Безкоштовне оздоровлення </w:t>
            </w:r>
          </w:p>
        </w:tc>
      </w:tr>
      <w:tr w:rsidR="00AC57C8" w14:paraId="0737C8BE" w14:textId="77777777" w:rsidTr="00FE298F">
        <w:trPr>
          <w:trHeight w:val="390"/>
        </w:trPr>
        <w:tc>
          <w:tcPr>
            <w:tcW w:w="3227" w:type="dxa"/>
            <w:vMerge/>
          </w:tcPr>
          <w:p w14:paraId="6E393F4E" w14:textId="77777777" w:rsidR="00AC57C8" w:rsidRDefault="00AC57C8" w:rsidP="00FE298F">
            <w:pPr>
              <w:pStyle w:val="Default"/>
              <w:rPr>
                <w:sz w:val="19"/>
                <w:szCs w:val="19"/>
              </w:rPr>
            </w:pPr>
          </w:p>
        </w:tc>
        <w:tc>
          <w:tcPr>
            <w:tcW w:w="3120" w:type="dxa"/>
          </w:tcPr>
          <w:p w14:paraId="253E8E25" w14:textId="77777777" w:rsidR="00AC57C8" w:rsidRDefault="00AC57C8" w:rsidP="00FE298F">
            <w:pPr>
              <w:pStyle w:val="Default"/>
              <w:rPr>
                <w:sz w:val="19"/>
                <w:szCs w:val="19"/>
              </w:rPr>
            </w:pPr>
            <w:r>
              <w:rPr>
                <w:sz w:val="19"/>
                <w:szCs w:val="19"/>
              </w:rPr>
              <w:t>Батьки, що втратили повнолітніх дітей</w:t>
            </w:r>
          </w:p>
        </w:tc>
        <w:tc>
          <w:tcPr>
            <w:tcW w:w="3334" w:type="dxa"/>
          </w:tcPr>
          <w:p w14:paraId="6BDFF030" w14:textId="77777777" w:rsidR="00AC57C8" w:rsidRDefault="00AC57C8" w:rsidP="00FE298F">
            <w:pPr>
              <w:pStyle w:val="Default"/>
              <w:rPr>
                <w:sz w:val="19"/>
                <w:szCs w:val="19"/>
              </w:rPr>
            </w:pPr>
            <w:r>
              <w:rPr>
                <w:sz w:val="19"/>
                <w:szCs w:val="19"/>
              </w:rPr>
              <w:t xml:space="preserve">Пенсії у разі втрати годувальника. </w:t>
            </w:r>
          </w:p>
          <w:p w14:paraId="090E5DF9" w14:textId="77777777" w:rsidR="00AC57C8" w:rsidRDefault="00AC57C8" w:rsidP="00FE298F">
            <w:pPr>
              <w:pStyle w:val="Default"/>
              <w:rPr>
                <w:sz w:val="19"/>
                <w:szCs w:val="19"/>
              </w:rPr>
            </w:pPr>
            <w:r>
              <w:rPr>
                <w:sz w:val="19"/>
                <w:szCs w:val="19"/>
              </w:rPr>
              <w:t xml:space="preserve">Компенсаційні виплати </w:t>
            </w:r>
          </w:p>
        </w:tc>
      </w:tr>
      <w:tr w:rsidR="00AC57C8" w14:paraId="0287C12A" w14:textId="77777777" w:rsidTr="00FE298F">
        <w:trPr>
          <w:trHeight w:val="390"/>
        </w:trPr>
        <w:tc>
          <w:tcPr>
            <w:tcW w:w="3227" w:type="dxa"/>
            <w:vMerge/>
          </w:tcPr>
          <w:p w14:paraId="021CC5BE" w14:textId="77777777" w:rsidR="00AC57C8" w:rsidRDefault="00AC57C8" w:rsidP="00FE298F">
            <w:pPr>
              <w:pStyle w:val="Default"/>
              <w:rPr>
                <w:sz w:val="19"/>
                <w:szCs w:val="19"/>
              </w:rPr>
            </w:pPr>
          </w:p>
        </w:tc>
        <w:tc>
          <w:tcPr>
            <w:tcW w:w="3120" w:type="dxa"/>
          </w:tcPr>
          <w:p w14:paraId="24DABDA7" w14:textId="77777777" w:rsidR="00AC57C8" w:rsidRDefault="00AC57C8" w:rsidP="00FE298F">
            <w:pPr>
              <w:pStyle w:val="Default"/>
              <w:rPr>
                <w:sz w:val="19"/>
                <w:szCs w:val="19"/>
              </w:rPr>
            </w:pPr>
            <w:r>
              <w:rPr>
                <w:sz w:val="19"/>
                <w:szCs w:val="19"/>
              </w:rPr>
              <w:t>Діти, які народилися після смерті батька</w:t>
            </w:r>
          </w:p>
        </w:tc>
        <w:tc>
          <w:tcPr>
            <w:tcW w:w="3334" w:type="dxa"/>
          </w:tcPr>
          <w:p w14:paraId="76AA68EA" w14:textId="77777777" w:rsidR="00AC57C8" w:rsidRDefault="00AC57C8" w:rsidP="00FE298F">
            <w:pPr>
              <w:pStyle w:val="Default"/>
              <w:rPr>
                <w:sz w:val="19"/>
                <w:szCs w:val="19"/>
              </w:rPr>
            </w:pPr>
            <w:r>
              <w:rPr>
                <w:sz w:val="19"/>
                <w:szCs w:val="19"/>
              </w:rPr>
              <w:t xml:space="preserve">Пенсії у разі втрати годувальника; Безоплатне оздоровлення </w:t>
            </w:r>
          </w:p>
        </w:tc>
      </w:tr>
      <w:tr w:rsidR="00AC57C8" w14:paraId="5CECE100" w14:textId="77777777" w:rsidTr="00FE298F">
        <w:trPr>
          <w:trHeight w:val="1701"/>
        </w:trPr>
        <w:tc>
          <w:tcPr>
            <w:tcW w:w="3227" w:type="dxa"/>
            <w:vMerge w:val="restart"/>
          </w:tcPr>
          <w:p w14:paraId="2D0A07F4" w14:textId="77777777" w:rsidR="00AC57C8" w:rsidRDefault="00AC57C8" w:rsidP="00FE298F">
            <w:pPr>
              <w:pStyle w:val="Default"/>
              <w:rPr>
                <w:sz w:val="26"/>
                <w:szCs w:val="26"/>
              </w:rPr>
            </w:pPr>
            <w:r>
              <w:rPr>
                <w:sz w:val="26"/>
                <w:szCs w:val="26"/>
              </w:rPr>
              <w:t xml:space="preserve">Повна та часткова втрата працездатності (ст. 46) </w:t>
            </w:r>
          </w:p>
          <w:p w14:paraId="74DFEF1C" w14:textId="77777777" w:rsidR="00AC57C8" w:rsidRDefault="00AC57C8" w:rsidP="00FE298F">
            <w:pPr>
              <w:pStyle w:val="Default"/>
              <w:rPr>
                <w:sz w:val="26"/>
                <w:szCs w:val="26"/>
              </w:rPr>
            </w:pPr>
            <w:r>
              <w:rPr>
                <w:sz w:val="19"/>
                <w:szCs w:val="19"/>
              </w:rPr>
              <w:t xml:space="preserve"> </w:t>
            </w:r>
          </w:p>
        </w:tc>
        <w:tc>
          <w:tcPr>
            <w:tcW w:w="3120" w:type="dxa"/>
          </w:tcPr>
          <w:p w14:paraId="4DE5035A" w14:textId="77777777" w:rsidR="00AC57C8" w:rsidRDefault="00AC57C8" w:rsidP="00FE298F">
            <w:pPr>
              <w:pStyle w:val="Default"/>
              <w:rPr>
                <w:sz w:val="19"/>
                <w:szCs w:val="19"/>
              </w:rPr>
            </w:pPr>
            <w:r>
              <w:rPr>
                <w:sz w:val="19"/>
                <w:szCs w:val="19"/>
              </w:rPr>
              <w:t xml:space="preserve">Інваліди </w:t>
            </w:r>
          </w:p>
        </w:tc>
        <w:tc>
          <w:tcPr>
            <w:tcW w:w="3334" w:type="dxa"/>
          </w:tcPr>
          <w:p w14:paraId="65BE6909" w14:textId="77777777" w:rsidR="00AC57C8" w:rsidRDefault="00AC57C8" w:rsidP="00FE298F">
            <w:pPr>
              <w:pStyle w:val="Default"/>
              <w:rPr>
                <w:sz w:val="19"/>
                <w:szCs w:val="19"/>
              </w:rPr>
            </w:pPr>
            <w:r>
              <w:rPr>
                <w:sz w:val="19"/>
                <w:szCs w:val="19"/>
              </w:rPr>
              <w:t xml:space="preserve">Пенсії за інвалідністю. Соціальна допомога, догляд. </w:t>
            </w:r>
          </w:p>
          <w:p w14:paraId="54D07A33" w14:textId="77777777" w:rsidR="00AC57C8" w:rsidRDefault="00AC57C8" w:rsidP="00FE298F">
            <w:pPr>
              <w:pStyle w:val="Default"/>
              <w:rPr>
                <w:sz w:val="19"/>
                <w:szCs w:val="19"/>
              </w:rPr>
            </w:pPr>
            <w:r>
              <w:rPr>
                <w:sz w:val="19"/>
                <w:szCs w:val="19"/>
              </w:rPr>
              <w:t xml:space="preserve">Безоплатне/на пільгових умовах протезування. Безкоштовне забезпечення спеціальними технічними й іншими засобами. Пільги на проїзд у громадському транспорті </w:t>
            </w:r>
          </w:p>
        </w:tc>
      </w:tr>
      <w:tr w:rsidR="00AC57C8" w14:paraId="142FE943" w14:textId="77777777" w:rsidTr="00FE298F">
        <w:trPr>
          <w:trHeight w:val="393"/>
        </w:trPr>
        <w:tc>
          <w:tcPr>
            <w:tcW w:w="3227" w:type="dxa"/>
            <w:vMerge/>
          </w:tcPr>
          <w:p w14:paraId="06809B1D" w14:textId="77777777" w:rsidR="00AC57C8" w:rsidRDefault="00AC57C8" w:rsidP="00FE298F">
            <w:pPr>
              <w:pStyle w:val="Default"/>
              <w:rPr>
                <w:sz w:val="19"/>
                <w:szCs w:val="19"/>
              </w:rPr>
            </w:pPr>
          </w:p>
        </w:tc>
        <w:tc>
          <w:tcPr>
            <w:tcW w:w="3120" w:type="dxa"/>
          </w:tcPr>
          <w:p w14:paraId="0ECB6069" w14:textId="77777777" w:rsidR="00AC57C8" w:rsidRDefault="00AC57C8" w:rsidP="00FE298F">
            <w:pPr>
              <w:pStyle w:val="Default"/>
              <w:rPr>
                <w:sz w:val="19"/>
                <w:szCs w:val="19"/>
              </w:rPr>
            </w:pPr>
            <w:r>
              <w:rPr>
                <w:sz w:val="19"/>
                <w:szCs w:val="19"/>
              </w:rPr>
              <w:t xml:space="preserve">Особи, котрі отримали трудове каліцтво </w:t>
            </w:r>
          </w:p>
          <w:p w14:paraId="2B3E4A74" w14:textId="77777777" w:rsidR="00AC57C8" w:rsidRDefault="00AC57C8" w:rsidP="00FE298F">
            <w:pPr>
              <w:pStyle w:val="Default"/>
              <w:rPr>
                <w:sz w:val="19"/>
                <w:szCs w:val="19"/>
              </w:rPr>
            </w:pPr>
          </w:p>
        </w:tc>
        <w:tc>
          <w:tcPr>
            <w:tcW w:w="3334" w:type="dxa"/>
          </w:tcPr>
          <w:p w14:paraId="0FBB015C" w14:textId="77777777" w:rsidR="00AC57C8" w:rsidRDefault="00AC57C8" w:rsidP="00FE298F">
            <w:pPr>
              <w:pStyle w:val="Default"/>
              <w:rPr>
                <w:sz w:val="19"/>
                <w:szCs w:val="19"/>
              </w:rPr>
            </w:pPr>
            <w:r>
              <w:rPr>
                <w:sz w:val="19"/>
                <w:szCs w:val="19"/>
              </w:rPr>
              <w:t xml:space="preserve">Пенсії за втрати годувальника. Компенсаційні виплати </w:t>
            </w:r>
          </w:p>
        </w:tc>
      </w:tr>
      <w:tr w:rsidR="00AC57C8" w14:paraId="6A9D341D" w14:textId="77777777" w:rsidTr="00FE298F">
        <w:trPr>
          <w:trHeight w:val="172"/>
        </w:trPr>
        <w:tc>
          <w:tcPr>
            <w:tcW w:w="3227" w:type="dxa"/>
            <w:vMerge/>
          </w:tcPr>
          <w:p w14:paraId="0D1463B8" w14:textId="77777777" w:rsidR="00AC57C8" w:rsidRDefault="00AC57C8" w:rsidP="00FE298F">
            <w:pPr>
              <w:pStyle w:val="Default"/>
              <w:rPr>
                <w:sz w:val="19"/>
                <w:szCs w:val="19"/>
              </w:rPr>
            </w:pPr>
          </w:p>
        </w:tc>
        <w:tc>
          <w:tcPr>
            <w:tcW w:w="3120" w:type="dxa"/>
          </w:tcPr>
          <w:p w14:paraId="62423C0B" w14:textId="77777777" w:rsidR="00AC57C8" w:rsidRDefault="00AC57C8" w:rsidP="00FE298F">
            <w:pPr>
              <w:pStyle w:val="Default"/>
              <w:rPr>
                <w:sz w:val="19"/>
                <w:szCs w:val="19"/>
              </w:rPr>
            </w:pPr>
            <w:r>
              <w:rPr>
                <w:sz w:val="19"/>
                <w:szCs w:val="19"/>
              </w:rPr>
              <w:t>Тимчасово непрацездатні особи</w:t>
            </w:r>
          </w:p>
        </w:tc>
        <w:tc>
          <w:tcPr>
            <w:tcW w:w="3334" w:type="dxa"/>
          </w:tcPr>
          <w:p w14:paraId="220666A9" w14:textId="77777777" w:rsidR="00AC57C8" w:rsidRDefault="00AC57C8" w:rsidP="00FE298F">
            <w:pPr>
              <w:pStyle w:val="Default"/>
              <w:rPr>
                <w:sz w:val="19"/>
                <w:szCs w:val="19"/>
              </w:rPr>
            </w:pPr>
            <w:r>
              <w:rPr>
                <w:sz w:val="19"/>
                <w:szCs w:val="19"/>
              </w:rPr>
              <w:t xml:space="preserve">Страхові виплати </w:t>
            </w:r>
          </w:p>
        </w:tc>
      </w:tr>
      <w:tr w:rsidR="00AC57C8" w14:paraId="1D56E2A1" w14:textId="77777777" w:rsidTr="00FE298F">
        <w:trPr>
          <w:trHeight w:val="390"/>
        </w:trPr>
        <w:tc>
          <w:tcPr>
            <w:tcW w:w="3227" w:type="dxa"/>
            <w:vMerge/>
          </w:tcPr>
          <w:p w14:paraId="2BE52AC2" w14:textId="77777777" w:rsidR="00AC57C8" w:rsidRDefault="00AC57C8" w:rsidP="00FE298F">
            <w:pPr>
              <w:pStyle w:val="Default"/>
              <w:rPr>
                <w:sz w:val="19"/>
                <w:szCs w:val="19"/>
              </w:rPr>
            </w:pPr>
          </w:p>
        </w:tc>
        <w:tc>
          <w:tcPr>
            <w:tcW w:w="3120" w:type="dxa"/>
          </w:tcPr>
          <w:p w14:paraId="11A60F60" w14:textId="77777777" w:rsidR="00AC57C8" w:rsidRDefault="00AC57C8" w:rsidP="00FE298F">
            <w:pPr>
              <w:pStyle w:val="Default"/>
              <w:rPr>
                <w:sz w:val="19"/>
                <w:szCs w:val="19"/>
              </w:rPr>
            </w:pPr>
            <w:r>
              <w:rPr>
                <w:sz w:val="19"/>
                <w:szCs w:val="19"/>
              </w:rPr>
              <w:t>Особи, що мають професійні захворювання</w:t>
            </w:r>
          </w:p>
        </w:tc>
        <w:tc>
          <w:tcPr>
            <w:tcW w:w="3334" w:type="dxa"/>
          </w:tcPr>
          <w:p w14:paraId="2AA88083" w14:textId="77777777" w:rsidR="00AC57C8" w:rsidRDefault="00AC57C8" w:rsidP="00FE298F">
            <w:pPr>
              <w:pStyle w:val="Default"/>
              <w:rPr>
                <w:sz w:val="19"/>
                <w:szCs w:val="19"/>
              </w:rPr>
            </w:pPr>
            <w:r>
              <w:rPr>
                <w:sz w:val="19"/>
                <w:szCs w:val="19"/>
              </w:rPr>
              <w:t xml:space="preserve">Страхові виплати. Компенсаційні виплати </w:t>
            </w:r>
          </w:p>
        </w:tc>
      </w:tr>
      <w:tr w:rsidR="00AC57C8" w14:paraId="764A5E5D" w14:textId="77777777" w:rsidTr="00FE298F">
        <w:trPr>
          <w:trHeight w:val="366"/>
        </w:trPr>
        <w:tc>
          <w:tcPr>
            <w:tcW w:w="3227" w:type="dxa"/>
            <w:vMerge w:val="restart"/>
          </w:tcPr>
          <w:p w14:paraId="29410771" w14:textId="77777777" w:rsidR="00AC57C8" w:rsidRDefault="00AC57C8" w:rsidP="00FE298F">
            <w:pPr>
              <w:pStyle w:val="Default"/>
              <w:rPr>
                <w:sz w:val="26"/>
                <w:szCs w:val="26"/>
              </w:rPr>
            </w:pPr>
            <w:r>
              <w:rPr>
                <w:sz w:val="26"/>
                <w:szCs w:val="26"/>
              </w:rPr>
              <w:t xml:space="preserve">Вагітність і материнство (ст. 24) </w:t>
            </w:r>
          </w:p>
        </w:tc>
        <w:tc>
          <w:tcPr>
            <w:tcW w:w="3120" w:type="dxa"/>
          </w:tcPr>
          <w:p w14:paraId="3EC7426F" w14:textId="77777777" w:rsidR="00AC57C8" w:rsidRDefault="00AC57C8" w:rsidP="00FE298F">
            <w:pPr>
              <w:pStyle w:val="Default"/>
              <w:rPr>
                <w:sz w:val="19"/>
                <w:szCs w:val="19"/>
              </w:rPr>
            </w:pPr>
            <w:r>
              <w:rPr>
                <w:sz w:val="19"/>
                <w:szCs w:val="19"/>
              </w:rPr>
              <w:t xml:space="preserve">Вагітні жінки </w:t>
            </w:r>
          </w:p>
        </w:tc>
        <w:tc>
          <w:tcPr>
            <w:tcW w:w="3334" w:type="dxa"/>
          </w:tcPr>
          <w:p w14:paraId="7D4C61A1" w14:textId="77777777" w:rsidR="00AC57C8" w:rsidRDefault="00AC57C8" w:rsidP="00FE298F">
            <w:pPr>
              <w:pStyle w:val="Default"/>
              <w:rPr>
                <w:sz w:val="19"/>
                <w:szCs w:val="19"/>
              </w:rPr>
            </w:pPr>
            <w:r>
              <w:rPr>
                <w:sz w:val="19"/>
                <w:szCs w:val="19"/>
              </w:rPr>
              <w:t xml:space="preserve">Допомога з вагітності та пологів </w:t>
            </w:r>
          </w:p>
        </w:tc>
      </w:tr>
      <w:tr w:rsidR="00AC57C8" w14:paraId="6F4AFF69" w14:textId="77777777" w:rsidTr="00FE298F">
        <w:trPr>
          <w:trHeight w:val="827"/>
        </w:trPr>
        <w:tc>
          <w:tcPr>
            <w:tcW w:w="3227" w:type="dxa"/>
            <w:vMerge/>
          </w:tcPr>
          <w:p w14:paraId="1E12FFD0" w14:textId="77777777" w:rsidR="00AC57C8" w:rsidRDefault="00AC57C8" w:rsidP="00FE298F">
            <w:pPr>
              <w:pStyle w:val="Default"/>
              <w:rPr>
                <w:sz w:val="19"/>
                <w:szCs w:val="19"/>
              </w:rPr>
            </w:pPr>
          </w:p>
        </w:tc>
        <w:tc>
          <w:tcPr>
            <w:tcW w:w="3120" w:type="dxa"/>
          </w:tcPr>
          <w:p w14:paraId="59EC82F0" w14:textId="77777777" w:rsidR="00AC57C8" w:rsidRDefault="00AC57C8" w:rsidP="00FE298F">
            <w:pPr>
              <w:pStyle w:val="Default"/>
              <w:rPr>
                <w:sz w:val="19"/>
                <w:szCs w:val="19"/>
              </w:rPr>
            </w:pPr>
            <w:r>
              <w:rPr>
                <w:sz w:val="19"/>
                <w:szCs w:val="19"/>
              </w:rPr>
              <w:t xml:space="preserve">Матері </w:t>
            </w:r>
          </w:p>
        </w:tc>
        <w:tc>
          <w:tcPr>
            <w:tcW w:w="3334" w:type="dxa"/>
          </w:tcPr>
          <w:p w14:paraId="616809C0" w14:textId="77777777" w:rsidR="00AC57C8" w:rsidRDefault="00AC57C8" w:rsidP="00FE298F">
            <w:pPr>
              <w:pStyle w:val="Default"/>
              <w:rPr>
                <w:sz w:val="19"/>
                <w:szCs w:val="19"/>
              </w:rPr>
            </w:pPr>
            <w:r>
              <w:rPr>
                <w:sz w:val="19"/>
                <w:szCs w:val="19"/>
              </w:rPr>
              <w:t xml:space="preserve">Допомога за народження дитини. Допомога з догляду за дитиною. Гарантії збереження робочого місця. Податкові пільги </w:t>
            </w:r>
          </w:p>
        </w:tc>
      </w:tr>
      <w:tr w:rsidR="00AC57C8" w14:paraId="5A34094D" w14:textId="77777777" w:rsidTr="00FE298F">
        <w:trPr>
          <w:trHeight w:val="1264"/>
        </w:trPr>
        <w:tc>
          <w:tcPr>
            <w:tcW w:w="3227" w:type="dxa"/>
          </w:tcPr>
          <w:p w14:paraId="2B35583B" w14:textId="77777777" w:rsidR="00AC57C8" w:rsidRDefault="00AC57C8" w:rsidP="00FE298F">
            <w:pPr>
              <w:pStyle w:val="Default"/>
              <w:rPr>
                <w:sz w:val="26"/>
                <w:szCs w:val="26"/>
              </w:rPr>
            </w:pPr>
            <w:r>
              <w:rPr>
                <w:sz w:val="26"/>
                <w:szCs w:val="26"/>
              </w:rPr>
              <w:t xml:space="preserve">Безробіття через незалежні від особи обставини (ст.46) </w:t>
            </w:r>
          </w:p>
        </w:tc>
        <w:tc>
          <w:tcPr>
            <w:tcW w:w="3120" w:type="dxa"/>
          </w:tcPr>
          <w:p w14:paraId="3886974A" w14:textId="77777777" w:rsidR="00AC57C8" w:rsidRDefault="00AC57C8" w:rsidP="00FE298F">
            <w:pPr>
              <w:pStyle w:val="Default"/>
              <w:rPr>
                <w:sz w:val="19"/>
                <w:szCs w:val="19"/>
              </w:rPr>
            </w:pPr>
            <w:r>
              <w:rPr>
                <w:sz w:val="19"/>
                <w:szCs w:val="19"/>
              </w:rPr>
              <w:t xml:space="preserve">Безробітні громадяни </w:t>
            </w:r>
          </w:p>
        </w:tc>
        <w:tc>
          <w:tcPr>
            <w:tcW w:w="3334" w:type="dxa"/>
          </w:tcPr>
          <w:p w14:paraId="1E66D324" w14:textId="77777777" w:rsidR="00AC57C8" w:rsidRDefault="00AC57C8" w:rsidP="00FE298F">
            <w:pPr>
              <w:pStyle w:val="Default"/>
              <w:rPr>
                <w:sz w:val="19"/>
                <w:szCs w:val="19"/>
              </w:rPr>
            </w:pPr>
            <w:r>
              <w:rPr>
                <w:sz w:val="19"/>
                <w:szCs w:val="19"/>
              </w:rPr>
              <w:t xml:space="preserve">Допомога у випадку безробіття. Сприяння у працевлаштуванні. </w:t>
            </w:r>
          </w:p>
          <w:p w14:paraId="69BEDD13" w14:textId="77777777" w:rsidR="00AC57C8" w:rsidRDefault="00AC57C8" w:rsidP="00FE298F">
            <w:pPr>
              <w:pStyle w:val="Default"/>
              <w:rPr>
                <w:sz w:val="19"/>
                <w:szCs w:val="19"/>
              </w:rPr>
            </w:pPr>
            <w:r>
              <w:rPr>
                <w:sz w:val="19"/>
                <w:szCs w:val="19"/>
              </w:rPr>
              <w:t xml:space="preserve">Підвищення кваліфікації або перекваліфікації. Допомога на започаткування підприємницької діяльності </w:t>
            </w:r>
          </w:p>
        </w:tc>
      </w:tr>
      <w:tr w:rsidR="00AC57C8" w14:paraId="05868C9B" w14:textId="77777777" w:rsidTr="00FE298F">
        <w:trPr>
          <w:trHeight w:val="547"/>
        </w:trPr>
        <w:tc>
          <w:tcPr>
            <w:tcW w:w="3227" w:type="dxa"/>
            <w:vMerge w:val="restart"/>
          </w:tcPr>
          <w:p w14:paraId="1955C24A" w14:textId="77777777" w:rsidR="00AC57C8" w:rsidRDefault="00AC57C8" w:rsidP="00FE298F">
            <w:pPr>
              <w:pStyle w:val="Default"/>
              <w:rPr>
                <w:sz w:val="26"/>
                <w:szCs w:val="26"/>
              </w:rPr>
            </w:pPr>
            <w:r>
              <w:rPr>
                <w:sz w:val="26"/>
                <w:szCs w:val="26"/>
              </w:rPr>
              <w:t xml:space="preserve">Недостатній життєвий рівень (ст. 48) </w:t>
            </w:r>
          </w:p>
        </w:tc>
        <w:tc>
          <w:tcPr>
            <w:tcW w:w="3120" w:type="dxa"/>
          </w:tcPr>
          <w:p w14:paraId="0A0B5944" w14:textId="77777777" w:rsidR="00AC57C8" w:rsidRDefault="00AC57C8" w:rsidP="00FE298F">
            <w:pPr>
              <w:pStyle w:val="Default"/>
              <w:rPr>
                <w:sz w:val="19"/>
                <w:szCs w:val="19"/>
              </w:rPr>
            </w:pPr>
            <w:r>
              <w:rPr>
                <w:sz w:val="19"/>
                <w:szCs w:val="19"/>
              </w:rPr>
              <w:t xml:space="preserve">Малозабезпечені громадяни </w:t>
            </w:r>
          </w:p>
        </w:tc>
        <w:tc>
          <w:tcPr>
            <w:tcW w:w="3334" w:type="dxa"/>
          </w:tcPr>
          <w:p w14:paraId="706C4B02" w14:textId="77777777" w:rsidR="00AC57C8" w:rsidRDefault="00AC57C8" w:rsidP="00FE298F">
            <w:pPr>
              <w:pStyle w:val="Default"/>
              <w:rPr>
                <w:sz w:val="19"/>
                <w:szCs w:val="19"/>
              </w:rPr>
            </w:pPr>
            <w:r>
              <w:rPr>
                <w:sz w:val="19"/>
                <w:szCs w:val="19"/>
              </w:rPr>
              <w:t xml:space="preserve">Соціальні виплати. Соціальне житло. Житлові субсидії. </w:t>
            </w:r>
          </w:p>
        </w:tc>
      </w:tr>
      <w:tr w:rsidR="00AC57C8" w14:paraId="45E0E066" w14:textId="77777777" w:rsidTr="00FE298F">
        <w:trPr>
          <w:trHeight w:val="390"/>
        </w:trPr>
        <w:tc>
          <w:tcPr>
            <w:tcW w:w="3227" w:type="dxa"/>
            <w:vMerge/>
          </w:tcPr>
          <w:p w14:paraId="15CCD9F9" w14:textId="77777777" w:rsidR="00AC57C8" w:rsidRDefault="00AC57C8" w:rsidP="00FE298F">
            <w:pPr>
              <w:pStyle w:val="Default"/>
              <w:rPr>
                <w:sz w:val="19"/>
                <w:szCs w:val="19"/>
              </w:rPr>
            </w:pPr>
          </w:p>
        </w:tc>
        <w:tc>
          <w:tcPr>
            <w:tcW w:w="3120" w:type="dxa"/>
          </w:tcPr>
          <w:p w14:paraId="6ED2D9C1" w14:textId="77777777" w:rsidR="00AC57C8" w:rsidRDefault="00AC57C8" w:rsidP="00FE298F">
            <w:pPr>
              <w:pStyle w:val="Default"/>
              <w:rPr>
                <w:sz w:val="19"/>
                <w:szCs w:val="19"/>
              </w:rPr>
            </w:pPr>
            <w:r>
              <w:rPr>
                <w:sz w:val="19"/>
                <w:szCs w:val="19"/>
              </w:rPr>
              <w:t xml:space="preserve">Малозабезпечені сім’ї </w:t>
            </w:r>
          </w:p>
        </w:tc>
        <w:tc>
          <w:tcPr>
            <w:tcW w:w="3334" w:type="dxa"/>
          </w:tcPr>
          <w:p w14:paraId="29F8B913" w14:textId="77777777" w:rsidR="00AC57C8" w:rsidRDefault="00AC57C8" w:rsidP="00FE298F">
            <w:pPr>
              <w:pStyle w:val="Default"/>
              <w:rPr>
                <w:sz w:val="19"/>
                <w:szCs w:val="19"/>
              </w:rPr>
            </w:pPr>
            <w:r>
              <w:rPr>
                <w:sz w:val="19"/>
                <w:szCs w:val="19"/>
              </w:rPr>
              <w:t xml:space="preserve">Соціальні виплати. Соціальне житло. Житлові субсидії. </w:t>
            </w:r>
          </w:p>
        </w:tc>
      </w:tr>
      <w:tr w:rsidR="00AC57C8" w14:paraId="0DE69F88" w14:textId="77777777" w:rsidTr="00FE298F">
        <w:trPr>
          <w:trHeight w:val="803"/>
        </w:trPr>
        <w:tc>
          <w:tcPr>
            <w:tcW w:w="3227" w:type="dxa"/>
            <w:vMerge w:val="restart"/>
          </w:tcPr>
          <w:p w14:paraId="5F0D825E" w14:textId="77777777" w:rsidR="00AC57C8" w:rsidRDefault="00AC57C8" w:rsidP="00FE298F">
            <w:pPr>
              <w:pStyle w:val="Default"/>
              <w:rPr>
                <w:sz w:val="26"/>
                <w:szCs w:val="26"/>
              </w:rPr>
            </w:pPr>
            <w:r>
              <w:rPr>
                <w:sz w:val="26"/>
                <w:szCs w:val="26"/>
              </w:rPr>
              <w:t xml:space="preserve">Служба у Збройних Силах України й інших військових формуваннях (ст. 17) </w:t>
            </w:r>
          </w:p>
        </w:tc>
        <w:tc>
          <w:tcPr>
            <w:tcW w:w="3120" w:type="dxa"/>
          </w:tcPr>
          <w:p w14:paraId="244F3DC5" w14:textId="77777777" w:rsidR="00AC57C8" w:rsidRDefault="00AC57C8" w:rsidP="00FE298F">
            <w:pPr>
              <w:pStyle w:val="Default"/>
              <w:rPr>
                <w:sz w:val="19"/>
                <w:szCs w:val="19"/>
              </w:rPr>
            </w:pPr>
            <w:r>
              <w:rPr>
                <w:sz w:val="19"/>
                <w:szCs w:val="19"/>
              </w:rPr>
              <w:t xml:space="preserve">Військовослужбовці та члени їхніх сімей </w:t>
            </w:r>
          </w:p>
        </w:tc>
        <w:tc>
          <w:tcPr>
            <w:tcW w:w="3334" w:type="dxa"/>
            <w:vMerge w:val="restart"/>
          </w:tcPr>
          <w:p w14:paraId="0F017E71" w14:textId="77777777" w:rsidR="00AC57C8" w:rsidRDefault="00AC57C8" w:rsidP="00FE298F">
            <w:pPr>
              <w:pStyle w:val="Default"/>
              <w:rPr>
                <w:sz w:val="19"/>
                <w:szCs w:val="19"/>
              </w:rPr>
            </w:pPr>
            <w:r>
              <w:rPr>
                <w:sz w:val="19"/>
                <w:szCs w:val="19"/>
              </w:rPr>
              <w:t xml:space="preserve">Продовольче та речове забезпечення. </w:t>
            </w:r>
          </w:p>
          <w:p w14:paraId="475C80A7" w14:textId="77777777" w:rsidR="00AC57C8" w:rsidRDefault="00AC57C8" w:rsidP="00FE298F">
            <w:pPr>
              <w:pStyle w:val="Default"/>
              <w:rPr>
                <w:sz w:val="19"/>
                <w:szCs w:val="19"/>
              </w:rPr>
            </w:pPr>
            <w:r>
              <w:rPr>
                <w:sz w:val="19"/>
                <w:szCs w:val="19"/>
              </w:rPr>
              <w:t xml:space="preserve">Забезпечення на пільгових умовах. </w:t>
            </w:r>
          </w:p>
          <w:p w14:paraId="42C06B12" w14:textId="77777777" w:rsidR="00AC57C8" w:rsidRDefault="00AC57C8" w:rsidP="00FE298F">
            <w:pPr>
              <w:pStyle w:val="Default"/>
              <w:rPr>
                <w:sz w:val="19"/>
                <w:szCs w:val="19"/>
              </w:rPr>
            </w:pPr>
            <w:r>
              <w:rPr>
                <w:sz w:val="19"/>
                <w:szCs w:val="19"/>
              </w:rPr>
              <w:t xml:space="preserve">Пільги на квартплату й оплату житлово-комунальних послуг. </w:t>
            </w:r>
          </w:p>
          <w:p w14:paraId="6AD87AA9" w14:textId="77777777" w:rsidR="00AC57C8" w:rsidRDefault="00AC57C8" w:rsidP="00FE298F">
            <w:pPr>
              <w:pStyle w:val="Default"/>
              <w:rPr>
                <w:sz w:val="19"/>
                <w:szCs w:val="19"/>
              </w:rPr>
            </w:pPr>
            <w:r>
              <w:rPr>
                <w:sz w:val="19"/>
                <w:szCs w:val="19"/>
              </w:rPr>
              <w:t xml:space="preserve">Пільги на проїзд у громадському транспорті </w:t>
            </w:r>
          </w:p>
        </w:tc>
      </w:tr>
      <w:tr w:rsidR="00AC57C8" w14:paraId="0B968B21" w14:textId="77777777" w:rsidTr="00FE298F">
        <w:trPr>
          <w:trHeight w:val="395"/>
        </w:trPr>
        <w:tc>
          <w:tcPr>
            <w:tcW w:w="3227" w:type="dxa"/>
            <w:vMerge/>
          </w:tcPr>
          <w:p w14:paraId="6382DAE1" w14:textId="77777777" w:rsidR="00AC57C8" w:rsidRDefault="00AC57C8" w:rsidP="00FE298F">
            <w:pPr>
              <w:pStyle w:val="Default"/>
              <w:rPr>
                <w:sz w:val="19"/>
                <w:szCs w:val="19"/>
              </w:rPr>
            </w:pPr>
          </w:p>
        </w:tc>
        <w:tc>
          <w:tcPr>
            <w:tcW w:w="3120" w:type="dxa"/>
          </w:tcPr>
          <w:p w14:paraId="2E13C59A" w14:textId="77777777" w:rsidR="00AC57C8" w:rsidRDefault="00AC57C8" w:rsidP="00FE298F">
            <w:pPr>
              <w:pStyle w:val="Default"/>
              <w:rPr>
                <w:sz w:val="19"/>
                <w:szCs w:val="19"/>
              </w:rPr>
            </w:pPr>
            <w:r>
              <w:rPr>
                <w:sz w:val="19"/>
                <w:szCs w:val="19"/>
              </w:rPr>
              <w:t>Працівники Служби Безпеки України та члени їхніх сімей</w:t>
            </w:r>
          </w:p>
        </w:tc>
        <w:tc>
          <w:tcPr>
            <w:tcW w:w="3334" w:type="dxa"/>
            <w:vMerge/>
          </w:tcPr>
          <w:p w14:paraId="479072F2" w14:textId="77777777" w:rsidR="00AC57C8" w:rsidRDefault="00AC57C8" w:rsidP="00FE298F">
            <w:pPr>
              <w:pStyle w:val="Default"/>
              <w:rPr>
                <w:sz w:val="19"/>
                <w:szCs w:val="19"/>
              </w:rPr>
            </w:pPr>
          </w:p>
        </w:tc>
      </w:tr>
      <w:tr w:rsidR="00AC57C8" w14:paraId="41BDA5DF" w14:textId="77777777" w:rsidTr="00FE298F">
        <w:trPr>
          <w:trHeight w:val="395"/>
        </w:trPr>
        <w:tc>
          <w:tcPr>
            <w:tcW w:w="3227" w:type="dxa"/>
            <w:vMerge/>
          </w:tcPr>
          <w:p w14:paraId="296422F8" w14:textId="77777777" w:rsidR="00AC57C8" w:rsidRDefault="00AC57C8" w:rsidP="00FE298F">
            <w:pPr>
              <w:pStyle w:val="Default"/>
              <w:rPr>
                <w:sz w:val="19"/>
                <w:szCs w:val="19"/>
              </w:rPr>
            </w:pPr>
          </w:p>
        </w:tc>
        <w:tc>
          <w:tcPr>
            <w:tcW w:w="3120" w:type="dxa"/>
          </w:tcPr>
          <w:p w14:paraId="019E3D7E" w14:textId="77777777" w:rsidR="00AC57C8" w:rsidRDefault="00AC57C8" w:rsidP="00FE298F">
            <w:pPr>
              <w:pStyle w:val="Default"/>
              <w:rPr>
                <w:sz w:val="19"/>
                <w:szCs w:val="19"/>
              </w:rPr>
            </w:pPr>
            <w:r>
              <w:rPr>
                <w:sz w:val="19"/>
                <w:szCs w:val="19"/>
              </w:rPr>
              <w:t>Службовці військ цивільної оборони та члени їхніх сімей</w:t>
            </w:r>
          </w:p>
        </w:tc>
        <w:tc>
          <w:tcPr>
            <w:tcW w:w="3334" w:type="dxa"/>
            <w:vMerge/>
          </w:tcPr>
          <w:p w14:paraId="2EA9C37F" w14:textId="77777777" w:rsidR="00AC57C8" w:rsidRDefault="00AC57C8" w:rsidP="00FE298F">
            <w:pPr>
              <w:pStyle w:val="Default"/>
              <w:rPr>
                <w:sz w:val="19"/>
                <w:szCs w:val="19"/>
              </w:rPr>
            </w:pPr>
          </w:p>
        </w:tc>
      </w:tr>
      <w:tr w:rsidR="00AC57C8" w14:paraId="0513ADC8" w14:textId="77777777" w:rsidTr="00FE298F">
        <w:trPr>
          <w:trHeight w:val="395"/>
        </w:trPr>
        <w:tc>
          <w:tcPr>
            <w:tcW w:w="3227" w:type="dxa"/>
            <w:vMerge/>
          </w:tcPr>
          <w:p w14:paraId="23912CF9" w14:textId="77777777" w:rsidR="00AC57C8" w:rsidRDefault="00AC57C8" w:rsidP="00FE298F">
            <w:pPr>
              <w:pStyle w:val="Default"/>
              <w:rPr>
                <w:sz w:val="19"/>
                <w:szCs w:val="19"/>
              </w:rPr>
            </w:pPr>
          </w:p>
        </w:tc>
        <w:tc>
          <w:tcPr>
            <w:tcW w:w="3120" w:type="dxa"/>
          </w:tcPr>
          <w:p w14:paraId="13771D3C" w14:textId="77777777" w:rsidR="00AC57C8" w:rsidRDefault="00AC57C8" w:rsidP="00FE298F">
            <w:pPr>
              <w:pStyle w:val="Default"/>
              <w:rPr>
                <w:sz w:val="19"/>
                <w:szCs w:val="19"/>
              </w:rPr>
            </w:pPr>
            <w:r>
              <w:rPr>
                <w:sz w:val="19"/>
                <w:szCs w:val="19"/>
              </w:rPr>
              <w:t>Працівники органів внутрішніх справ та члени їхніх сімей</w:t>
            </w:r>
          </w:p>
        </w:tc>
        <w:tc>
          <w:tcPr>
            <w:tcW w:w="3334" w:type="dxa"/>
            <w:vMerge/>
          </w:tcPr>
          <w:p w14:paraId="5BA932EE" w14:textId="77777777" w:rsidR="00AC57C8" w:rsidRDefault="00AC57C8" w:rsidP="00FE298F">
            <w:pPr>
              <w:pStyle w:val="Default"/>
              <w:rPr>
                <w:sz w:val="19"/>
                <w:szCs w:val="19"/>
              </w:rPr>
            </w:pPr>
          </w:p>
        </w:tc>
      </w:tr>
    </w:tbl>
    <w:p w14:paraId="5EFE728C" w14:textId="77777777" w:rsidR="00AC57C8" w:rsidRPr="00AC57C8" w:rsidRDefault="00AC57C8" w:rsidP="00AC57C8">
      <w:pPr>
        <w:spacing w:line="360" w:lineRule="auto"/>
        <w:jc w:val="both"/>
        <w:rPr>
          <w:rFonts w:ascii="Times New Roman" w:hAnsi="Times New Roman" w:cs="Times New Roman"/>
          <w:sz w:val="28"/>
          <w:szCs w:val="28"/>
        </w:rPr>
      </w:pPr>
      <w:r w:rsidRPr="00AC57C8">
        <w:rPr>
          <w:rFonts w:ascii="Times New Roman" w:hAnsi="Times New Roman" w:cs="Times New Roman"/>
          <w:i/>
          <w:iCs/>
          <w:sz w:val="28"/>
          <w:szCs w:val="28"/>
        </w:rPr>
        <w:t>Джерело:</w:t>
      </w:r>
      <w:r w:rsidRPr="00AC57C8">
        <w:rPr>
          <w:rFonts w:ascii="Times New Roman" w:hAnsi="Times New Roman" w:cs="Times New Roman"/>
          <w:sz w:val="28"/>
          <w:szCs w:val="28"/>
        </w:rPr>
        <w:t>[14]</w:t>
      </w:r>
    </w:p>
    <w:p w14:paraId="627D5B18" w14:textId="77777777" w:rsidR="00AC57C8" w:rsidRDefault="00AC57C8" w:rsidP="00AC57C8"/>
    <w:p w14:paraId="7E1C99AE" w14:textId="77777777" w:rsidR="004A6BA7" w:rsidRDefault="004A6BA7" w:rsidP="004A6BA7">
      <w:pPr>
        <w:jc w:val="right"/>
        <w:rPr>
          <w:rFonts w:ascii="Times New Roman" w:hAnsi="Times New Roman" w:cs="Times New Roman"/>
          <w:sz w:val="28"/>
          <w:szCs w:val="28"/>
        </w:rPr>
      </w:pPr>
      <w:r w:rsidRPr="00A5136D">
        <w:rPr>
          <w:rFonts w:ascii="Times New Roman" w:hAnsi="Times New Roman" w:cs="Times New Roman"/>
          <w:sz w:val="28"/>
          <w:szCs w:val="28"/>
        </w:rPr>
        <w:t>Д</w:t>
      </w:r>
      <w:r>
        <w:rPr>
          <w:rFonts w:ascii="Times New Roman" w:hAnsi="Times New Roman" w:cs="Times New Roman"/>
          <w:sz w:val="28"/>
          <w:szCs w:val="28"/>
        </w:rPr>
        <w:t>одаток</w:t>
      </w:r>
      <w:r w:rsidRPr="00A5136D">
        <w:rPr>
          <w:rFonts w:ascii="Times New Roman" w:hAnsi="Times New Roman" w:cs="Times New Roman"/>
          <w:sz w:val="28"/>
          <w:szCs w:val="28"/>
        </w:rPr>
        <w:t xml:space="preserve"> </w:t>
      </w:r>
      <w:r>
        <w:rPr>
          <w:rFonts w:ascii="Times New Roman" w:hAnsi="Times New Roman" w:cs="Times New Roman"/>
          <w:sz w:val="28"/>
          <w:szCs w:val="28"/>
        </w:rPr>
        <w:t>Б</w:t>
      </w:r>
    </w:p>
    <w:p w14:paraId="2A40B2FB" w14:textId="77777777" w:rsidR="004A6BA7" w:rsidRPr="00D50D01" w:rsidRDefault="004A6BA7" w:rsidP="004A6BA7">
      <w:pPr>
        <w:spacing w:after="0" w:line="360" w:lineRule="auto"/>
        <w:jc w:val="center"/>
        <w:rPr>
          <w:rFonts w:ascii="Times New Roman" w:hAnsi="Times New Roman" w:cs="Times New Roman"/>
          <w:b/>
          <w:bCs/>
          <w:sz w:val="28"/>
          <w:szCs w:val="28"/>
        </w:rPr>
      </w:pPr>
      <w:r w:rsidRPr="00D50D01">
        <w:rPr>
          <w:rFonts w:ascii="Times New Roman" w:hAnsi="Times New Roman" w:cs="Times New Roman"/>
          <w:b/>
          <w:bCs/>
          <w:sz w:val="28"/>
          <w:szCs w:val="28"/>
        </w:rPr>
        <w:t>Нормативно-правові акти у сферах соціального захисту населення та захисту прав дітей</w:t>
      </w:r>
    </w:p>
    <w:p w14:paraId="0F1F09F3"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48" w:anchor="Text" w:history="1">
        <w:r w:rsidR="004A6BA7" w:rsidRPr="00937393">
          <w:rPr>
            <w:rStyle w:val="a5"/>
            <w:rFonts w:ascii="Times New Roman" w:hAnsi="Times New Roman" w:cs="Times New Roman"/>
            <w:color w:val="3333CC"/>
            <w:sz w:val="28"/>
            <w:szCs w:val="28"/>
          </w:rPr>
          <w:t>Конституція України</w:t>
        </w:r>
      </w:hyperlink>
    </w:p>
    <w:p w14:paraId="34CD5CAF"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49" w:anchor="Text" w:history="1">
        <w:r w:rsidR="004A6BA7" w:rsidRPr="00937393">
          <w:rPr>
            <w:rStyle w:val="a5"/>
            <w:rFonts w:ascii="Times New Roman" w:hAnsi="Times New Roman" w:cs="Times New Roman"/>
            <w:color w:val="3333CC"/>
            <w:sz w:val="28"/>
            <w:szCs w:val="28"/>
          </w:rPr>
          <w:t>Кримінально-виконавчий кодекс України</w:t>
        </w:r>
      </w:hyperlink>
    </w:p>
    <w:p w14:paraId="45698243"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0" w:anchor="Text" w:history="1">
        <w:r w:rsidR="004A6BA7" w:rsidRPr="00937393">
          <w:rPr>
            <w:rStyle w:val="a5"/>
            <w:rFonts w:ascii="Times New Roman" w:hAnsi="Times New Roman" w:cs="Times New Roman"/>
            <w:color w:val="3333CC"/>
            <w:sz w:val="28"/>
            <w:szCs w:val="28"/>
          </w:rPr>
          <w:t>Бюджетний кодекс України</w:t>
        </w:r>
      </w:hyperlink>
    </w:p>
    <w:p w14:paraId="7BB71243"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1" w:anchor="Text" w:history="1">
        <w:r w:rsidR="004A6BA7" w:rsidRPr="00937393">
          <w:rPr>
            <w:rStyle w:val="a5"/>
            <w:rFonts w:ascii="Times New Roman" w:hAnsi="Times New Roman" w:cs="Times New Roman"/>
            <w:color w:val="3333CC"/>
            <w:sz w:val="28"/>
            <w:szCs w:val="28"/>
          </w:rPr>
          <w:t>Закон України "Про соціальні послуги"</w:t>
        </w:r>
      </w:hyperlink>
    </w:p>
    <w:p w14:paraId="394490F2"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2" w:anchor="Text" w:history="1">
        <w:r w:rsidR="004A6BA7" w:rsidRPr="00937393">
          <w:rPr>
            <w:rStyle w:val="a5"/>
            <w:rFonts w:ascii="Times New Roman" w:hAnsi="Times New Roman" w:cs="Times New Roman"/>
            <w:color w:val="3333CC"/>
            <w:sz w:val="28"/>
            <w:szCs w:val="28"/>
          </w:rPr>
          <w:t>Закон України "Про соціальну роботу з сім'ями, дітьми та молоддю"</w:t>
        </w:r>
      </w:hyperlink>
    </w:p>
    <w:p w14:paraId="16797074" w14:textId="77777777" w:rsidR="004A6BA7" w:rsidRPr="00937393" w:rsidRDefault="00B964AA" w:rsidP="004A6BA7">
      <w:pPr>
        <w:pStyle w:val="a3"/>
        <w:numPr>
          <w:ilvl w:val="0"/>
          <w:numId w:val="44"/>
        </w:numPr>
        <w:spacing w:after="0" w:line="360" w:lineRule="auto"/>
        <w:jc w:val="both"/>
        <w:rPr>
          <w:rStyle w:val="a5"/>
          <w:rFonts w:ascii="Times New Roman" w:hAnsi="Times New Roman" w:cs="Times New Roman"/>
          <w:color w:val="3333CC"/>
          <w:sz w:val="28"/>
          <w:szCs w:val="28"/>
        </w:rPr>
      </w:pPr>
      <w:hyperlink r:id="rId53" w:anchor="Text" w:history="1">
        <w:r w:rsidR="004A6BA7" w:rsidRPr="00937393">
          <w:rPr>
            <w:rStyle w:val="a5"/>
            <w:rFonts w:ascii="Times New Roman" w:hAnsi="Times New Roman" w:cs="Times New Roman"/>
            <w:color w:val="3333CC"/>
            <w:sz w:val="28"/>
            <w:szCs w:val="28"/>
          </w:rPr>
          <w:t>Закон України "Про державні соціальні стандарти та державні соціальні гарантії"</w:t>
        </w:r>
      </w:hyperlink>
    </w:p>
    <w:p w14:paraId="4BDBD221" w14:textId="77777777" w:rsidR="004A6BA7" w:rsidRPr="00937393" w:rsidRDefault="004A6BA7" w:rsidP="004A6BA7">
      <w:pPr>
        <w:pStyle w:val="a3"/>
        <w:numPr>
          <w:ilvl w:val="0"/>
          <w:numId w:val="44"/>
        </w:numPr>
        <w:spacing w:after="0" w:line="360" w:lineRule="auto"/>
        <w:jc w:val="both"/>
        <w:rPr>
          <w:rFonts w:ascii="Times New Roman" w:hAnsi="Times New Roman" w:cs="Times New Roman"/>
          <w:color w:val="3333CC"/>
          <w:sz w:val="28"/>
          <w:szCs w:val="28"/>
          <w:u w:val="single"/>
        </w:rPr>
      </w:pPr>
      <w:r w:rsidRPr="00937393">
        <w:rPr>
          <w:rFonts w:ascii="Times New Roman" w:hAnsi="Times New Roman" w:cs="Times New Roman"/>
          <w:color w:val="3333CC"/>
          <w:sz w:val="28"/>
          <w:szCs w:val="28"/>
          <w:u w:val="single"/>
        </w:rPr>
        <w:t>Закон України «Про збройні сили України»</w:t>
      </w:r>
    </w:p>
    <w:p w14:paraId="4B191A79" w14:textId="77777777" w:rsidR="004A6BA7" w:rsidRPr="00937393" w:rsidRDefault="004A6BA7" w:rsidP="004A6BA7">
      <w:pPr>
        <w:pStyle w:val="a3"/>
        <w:numPr>
          <w:ilvl w:val="0"/>
          <w:numId w:val="44"/>
        </w:numPr>
        <w:spacing w:after="0" w:line="360" w:lineRule="auto"/>
        <w:jc w:val="both"/>
        <w:rPr>
          <w:rFonts w:ascii="Times New Roman" w:hAnsi="Times New Roman" w:cs="Times New Roman"/>
          <w:color w:val="3333CC"/>
          <w:sz w:val="28"/>
          <w:szCs w:val="28"/>
          <w:u w:val="single"/>
        </w:rPr>
      </w:pPr>
      <w:r w:rsidRPr="00937393">
        <w:rPr>
          <w:rFonts w:ascii="Times New Roman" w:hAnsi="Times New Roman" w:cs="Times New Roman"/>
          <w:bCs/>
          <w:color w:val="3333CC"/>
          <w:sz w:val="28"/>
          <w:szCs w:val="28"/>
          <w:u w:val="single"/>
        </w:rPr>
        <w:t>Закон України «Про соціальний і правовий захист військовослужбовців та членів їх сімей»</w:t>
      </w:r>
    </w:p>
    <w:p w14:paraId="1D196FAC"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4" w:anchor="Text" w:history="1">
        <w:r w:rsidR="004A6BA7" w:rsidRPr="00937393">
          <w:rPr>
            <w:rStyle w:val="a5"/>
            <w:rFonts w:ascii="Times New Roman" w:hAnsi="Times New Roman" w:cs="Times New Roman"/>
            <w:color w:val="3333CC"/>
            <w:sz w:val="28"/>
            <w:szCs w:val="28"/>
          </w:rPr>
          <w:t>Закон України "Про охорону дитинства"</w:t>
        </w:r>
      </w:hyperlink>
    </w:p>
    <w:p w14:paraId="73DDD98C"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5" w:anchor="Text" w:history="1">
        <w:r w:rsidR="004A6BA7" w:rsidRPr="00937393">
          <w:rPr>
            <w:rStyle w:val="a5"/>
            <w:rFonts w:ascii="Times New Roman" w:hAnsi="Times New Roman" w:cs="Times New Roman"/>
            <w:color w:val="3333CC"/>
            <w:sz w:val="28"/>
            <w:szCs w:val="28"/>
          </w:rPr>
          <w:t>Закон України "Про забезпечення організаційно-правових умов соціального захисту дітей-сиріт та дітей, позбавлених батьківського піклування"</w:t>
        </w:r>
      </w:hyperlink>
    </w:p>
    <w:p w14:paraId="20EFB551"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6" w:anchor="Text" w:history="1">
        <w:r w:rsidR="004A6BA7" w:rsidRPr="00937393">
          <w:rPr>
            <w:rStyle w:val="a5"/>
            <w:rFonts w:ascii="Times New Roman" w:hAnsi="Times New Roman" w:cs="Times New Roman"/>
            <w:color w:val="3333CC"/>
            <w:sz w:val="28"/>
            <w:szCs w:val="28"/>
          </w:rPr>
          <w:t>Закон України "Про органи і служби у справах дітей та спеціальні установи для дітей"</w:t>
        </w:r>
      </w:hyperlink>
    </w:p>
    <w:p w14:paraId="270B95CE"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7" w:anchor="Text" w:history="1">
        <w:r w:rsidR="004A6BA7" w:rsidRPr="00937393">
          <w:rPr>
            <w:rStyle w:val="a5"/>
            <w:rFonts w:ascii="Times New Roman" w:hAnsi="Times New Roman" w:cs="Times New Roman"/>
            <w:color w:val="3333CC"/>
            <w:sz w:val="28"/>
            <w:szCs w:val="28"/>
          </w:rPr>
          <w:t>Закон України "Про внесення змін до деяких законодавчих актів України щодо посилення соціального захисту дітей та підтримки сімей з дітьми"</w:t>
        </w:r>
      </w:hyperlink>
    </w:p>
    <w:p w14:paraId="027ECE37"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8" w:anchor="Text" w:history="1">
        <w:r w:rsidR="004A6BA7" w:rsidRPr="00937393">
          <w:rPr>
            <w:rStyle w:val="a5"/>
            <w:rFonts w:ascii="Times New Roman" w:hAnsi="Times New Roman" w:cs="Times New Roman"/>
            <w:color w:val="3333CC"/>
            <w:sz w:val="28"/>
            <w:szCs w:val="28"/>
          </w:rPr>
          <w:t>Закон України "Про молодіжні та дитячі громадські організації"</w:t>
        </w:r>
      </w:hyperlink>
    </w:p>
    <w:p w14:paraId="55B9C74E"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59" w:anchor="Text" w:history="1">
        <w:r w:rsidR="004A6BA7" w:rsidRPr="00937393">
          <w:rPr>
            <w:rStyle w:val="a5"/>
            <w:rFonts w:ascii="Times New Roman" w:hAnsi="Times New Roman" w:cs="Times New Roman"/>
            <w:color w:val="3333CC"/>
            <w:sz w:val="28"/>
            <w:szCs w:val="28"/>
          </w:rPr>
          <w:t>Закон України "Про реабілітацію осіб з інвалідністю в Україні"</w:t>
        </w:r>
      </w:hyperlink>
    </w:p>
    <w:p w14:paraId="531FE570"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0" w:anchor="Text" w:history="1">
        <w:r w:rsidR="004A6BA7" w:rsidRPr="00937393">
          <w:rPr>
            <w:rStyle w:val="a5"/>
            <w:rFonts w:ascii="Times New Roman" w:hAnsi="Times New Roman" w:cs="Times New Roman"/>
            <w:color w:val="3333CC"/>
            <w:sz w:val="28"/>
            <w:szCs w:val="28"/>
          </w:rPr>
          <w:t>Закон України "Про психіатричну допомогу"</w:t>
        </w:r>
      </w:hyperlink>
    </w:p>
    <w:p w14:paraId="09B1CBF6"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1" w:anchor="Text" w:history="1">
        <w:r w:rsidR="004A6BA7" w:rsidRPr="00937393">
          <w:rPr>
            <w:rStyle w:val="a5"/>
            <w:rFonts w:ascii="Times New Roman" w:hAnsi="Times New Roman" w:cs="Times New Roman"/>
            <w:color w:val="3333CC"/>
            <w:sz w:val="28"/>
            <w:szCs w:val="28"/>
          </w:rPr>
          <w:t>Закон України "Про основи соціальної захищеності осіб з інвалідністю в Україні"</w:t>
        </w:r>
      </w:hyperlink>
    </w:p>
    <w:p w14:paraId="04EA60C8"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2" w:anchor="Text" w:history="1">
        <w:r w:rsidR="004A6BA7" w:rsidRPr="00937393">
          <w:rPr>
            <w:rStyle w:val="a5"/>
            <w:rFonts w:ascii="Times New Roman" w:hAnsi="Times New Roman" w:cs="Times New Roman"/>
            <w:color w:val="3333CC"/>
            <w:sz w:val="28"/>
            <w:szCs w:val="28"/>
          </w:rPr>
          <w:t>Закон України "Про основи соціального захисту бездомних осіб і безпритульних дітей"</w:t>
        </w:r>
      </w:hyperlink>
    </w:p>
    <w:p w14:paraId="2E8F85EA"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3" w:anchor="Text" w:history="1">
        <w:r w:rsidR="004A6BA7" w:rsidRPr="00937393">
          <w:rPr>
            <w:rStyle w:val="a5"/>
            <w:rFonts w:ascii="Times New Roman" w:hAnsi="Times New Roman" w:cs="Times New Roman"/>
            <w:color w:val="3333CC"/>
            <w:sz w:val="28"/>
            <w:szCs w:val="28"/>
          </w:rPr>
          <w:t>Закон України "Про соціальну адаптацію осіб, які відбувають чи відбули покарання у виді обмеження волі або позбавлення волі на певний строк"</w:t>
        </w:r>
      </w:hyperlink>
    </w:p>
    <w:p w14:paraId="531130C2"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4" w:anchor="Text" w:history="1">
        <w:r w:rsidR="004A6BA7" w:rsidRPr="00937393">
          <w:rPr>
            <w:rStyle w:val="a5"/>
            <w:rFonts w:ascii="Times New Roman" w:hAnsi="Times New Roman" w:cs="Times New Roman"/>
            <w:color w:val="3333CC"/>
            <w:sz w:val="28"/>
            <w:szCs w:val="28"/>
          </w:rPr>
          <w:t>Закон України "Про біженців та осіб, які потребують додаткового або тимчасового захисту"</w:t>
        </w:r>
      </w:hyperlink>
    </w:p>
    <w:p w14:paraId="558858A5"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5" w:anchor="Text" w:history="1">
        <w:r w:rsidR="004A6BA7" w:rsidRPr="00937393">
          <w:rPr>
            <w:rStyle w:val="a5"/>
            <w:rFonts w:ascii="Times New Roman" w:hAnsi="Times New Roman" w:cs="Times New Roman"/>
            <w:color w:val="3333CC"/>
            <w:sz w:val="28"/>
            <w:szCs w:val="28"/>
          </w:rPr>
          <w:t>Закон України "Про застосування амністії в Україні"</w:t>
        </w:r>
      </w:hyperlink>
    </w:p>
    <w:p w14:paraId="6ABD876F"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6" w:anchor="Text" w:history="1">
        <w:r w:rsidR="004A6BA7" w:rsidRPr="00937393">
          <w:rPr>
            <w:rStyle w:val="a5"/>
            <w:rFonts w:ascii="Times New Roman" w:hAnsi="Times New Roman" w:cs="Times New Roman"/>
            <w:color w:val="3333CC"/>
            <w:sz w:val="28"/>
            <w:szCs w:val="28"/>
          </w:rPr>
          <w:t>Закон України "Про житловий фонд соціального призначення"</w:t>
        </w:r>
      </w:hyperlink>
    </w:p>
    <w:p w14:paraId="040190D5"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7" w:anchor="Text" w:history="1">
        <w:r w:rsidR="004A6BA7" w:rsidRPr="00937393">
          <w:rPr>
            <w:rStyle w:val="a5"/>
            <w:rFonts w:ascii="Times New Roman" w:hAnsi="Times New Roman" w:cs="Times New Roman"/>
            <w:color w:val="3333CC"/>
            <w:sz w:val="28"/>
            <w:szCs w:val="28"/>
          </w:rPr>
          <w:t>Закон України "Про основні засади соціального захисту ветеранів праці та інших громадян похилого віку в Україні"</w:t>
        </w:r>
      </w:hyperlink>
    </w:p>
    <w:p w14:paraId="4B1DF73F"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8" w:anchor="Text" w:history="1">
        <w:r w:rsidR="004A6BA7" w:rsidRPr="00937393">
          <w:rPr>
            <w:rStyle w:val="a5"/>
            <w:rFonts w:ascii="Times New Roman" w:hAnsi="Times New Roman" w:cs="Times New Roman"/>
            <w:color w:val="3333CC"/>
            <w:sz w:val="28"/>
            <w:szCs w:val="28"/>
          </w:rPr>
          <w:t>Закон України "Про статус ветеранів війни, гарантії їх соціального захисту"</w:t>
        </w:r>
      </w:hyperlink>
    </w:p>
    <w:p w14:paraId="57A30ABF"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69" w:anchor="Text" w:history="1">
        <w:r w:rsidR="004A6BA7" w:rsidRPr="00937393">
          <w:rPr>
            <w:rStyle w:val="a5"/>
            <w:rFonts w:ascii="Times New Roman" w:hAnsi="Times New Roman" w:cs="Times New Roman"/>
            <w:color w:val="3333CC"/>
            <w:sz w:val="28"/>
            <w:szCs w:val="28"/>
          </w:rPr>
          <w:t>Закон України "Про соціальний діалог в Україні"</w:t>
        </w:r>
      </w:hyperlink>
    </w:p>
    <w:p w14:paraId="24E01994"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0" w:anchor="Text" w:history="1">
        <w:r w:rsidR="004A6BA7" w:rsidRPr="00937393">
          <w:rPr>
            <w:rStyle w:val="a5"/>
            <w:rFonts w:ascii="Times New Roman" w:hAnsi="Times New Roman" w:cs="Times New Roman"/>
            <w:color w:val="3333CC"/>
            <w:sz w:val="28"/>
            <w:szCs w:val="28"/>
          </w:rPr>
          <w:t>Закон України "Про захист населення від інфекційних хвороб"</w:t>
        </w:r>
      </w:hyperlink>
    </w:p>
    <w:p w14:paraId="44421496"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1" w:anchor="Text" w:history="1">
        <w:r w:rsidR="004A6BA7" w:rsidRPr="00937393">
          <w:rPr>
            <w:rStyle w:val="a5"/>
            <w:rFonts w:ascii="Times New Roman" w:hAnsi="Times New Roman" w:cs="Times New Roman"/>
            <w:color w:val="3333CC"/>
            <w:sz w:val="28"/>
            <w:szCs w:val="28"/>
          </w:rPr>
          <w:t>Закон України "Про протидію захворюванню на туберкульоз"</w:t>
        </w:r>
      </w:hyperlink>
    </w:p>
    <w:p w14:paraId="361CA5D2"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2" w:anchor="Text" w:history="1">
        <w:r w:rsidR="004A6BA7" w:rsidRPr="00937393">
          <w:rPr>
            <w:rStyle w:val="a5"/>
            <w:rFonts w:ascii="Times New Roman" w:hAnsi="Times New Roman" w:cs="Times New Roman"/>
            <w:color w:val="3333CC"/>
            <w:sz w:val="28"/>
            <w:szCs w:val="28"/>
          </w:rPr>
          <w:t>Закон України "Про захист персональних даних"</w:t>
        </w:r>
      </w:hyperlink>
    </w:p>
    <w:p w14:paraId="04122F47"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3" w:anchor="Text" w:history="1">
        <w:r w:rsidR="004A6BA7" w:rsidRPr="00937393">
          <w:rPr>
            <w:rStyle w:val="a5"/>
            <w:rFonts w:ascii="Times New Roman" w:hAnsi="Times New Roman" w:cs="Times New Roman"/>
            <w:color w:val="3333CC"/>
            <w:sz w:val="28"/>
            <w:szCs w:val="28"/>
          </w:rPr>
          <w:t>Закон України "Про інформацію"</w:t>
        </w:r>
      </w:hyperlink>
    </w:p>
    <w:p w14:paraId="48AC5CEE"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4" w:anchor="Text" w:history="1">
        <w:r w:rsidR="004A6BA7" w:rsidRPr="00937393">
          <w:rPr>
            <w:rStyle w:val="a5"/>
            <w:rFonts w:ascii="Times New Roman" w:hAnsi="Times New Roman" w:cs="Times New Roman"/>
            <w:color w:val="3333CC"/>
            <w:sz w:val="28"/>
            <w:szCs w:val="28"/>
          </w:rPr>
          <w:t>Закон України "Про місцеве самоврядування в Україні"</w:t>
        </w:r>
      </w:hyperlink>
    </w:p>
    <w:p w14:paraId="177601C3"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5" w:tgtFrame="_blank" w:history="1">
        <w:r w:rsidR="004A6BA7" w:rsidRPr="00937393">
          <w:rPr>
            <w:rStyle w:val="a5"/>
            <w:rFonts w:ascii="Times New Roman" w:hAnsi="Times New Roman" w:cs="Times New Roman"/>
            <w:color w:val="3333CC"/>
            <w:sz w:val="28"/>
            <w:szCs w:val="28"/>
          </w:rPr>
          <w:t>Закон України "Про місцеві державні адміністрації"</w:t>
        </w:r>
      </w:hyperlink>
    </w:p>
    <w:p w14:paraId="252E4D83"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6" w:tgtFrame="_blank" w:history="1">
        <w:r w:rsidR="004A6BA7" w:rsidRPr="00937393">
          <w:rPr>
            <w:rStyle w:val="a5"/>
            <w:rFonts w:ascii="Times New Roman" w:hAnsi="Times New Roman" w:cs="Times New Roman"/>
            <w:color w:val="3333CC"/>
            <w:sz w:val="28"/>
            <w:szCs w:val="28"/>
          </w:rPr>
          <w:t>Закон України "Про волонтерську діяльність"</w:t>
        </w:r>
      </w:hyperlink>
    </w:p>
    <w:p w14:paraId="7C6072DA"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7" w:anchor="Text" w:history="1">
        <w:r w:rsidR="004A6BA7" w:rsidRPr="00937393">
          <w:rPr>
            <w:rStyle w:val="a5"/>
            <w:rFonts w:ascii="Times New Roman" w:hAnsi="Times New Roman" w:cs="Times New Roman"/>
            <w:color w:val="3333CC"/>
            <w:sz w:val="28"/>
            <w:szCs w:val="28"/>
          </w:rPr>
          <w:t>Постанова Кабінету Міністрів України від 03.03.2020 р. №177 "Деякі питання діяльності центрів надання соціальних послуг"</w:t>
        </w:r>
      </w:hyperlink>
    </w:p>
    <w:p w14:paraId="1B23145A"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8" w:anchor="Text" w:history="1">
        <w:r w:rsidR="004A6BA7" w:rsidRPr="00937393">
          <w:rPr>
            <w:rStyle w:val="a5"/>
            <w:rFonts w:ascii="Times New Roman" w:hAnsi="Times New Roman" w:cs="Times New Roman"/>
            <w:color w:val="3333CC"/>
            <w:sz w:val="28"/>
            <w:szCs w:val="28"/>
          </w:rPr>
          <w:t>Постанова Кабінету Міністрів України від 01.06.2020 р. №479 "Деякі питання діяльності центрів соціальних служб"</w:t>
        </w:r>
      </w:hyperlink>
    </w:p>
    <w:p w14:paraId="2BD07D9D"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79" w:anchor="Text" w:history="1">
        <w:r w:rsidR="004A6BA7" w:rsidRPr="00937393">
          <w:rPr>
            <w:rStyle w:val="a5"/>
            <w:rFonts w:ascii="Times New Roman" w:hAnsi="Times New Roman" w:cs="Times New Roman"/>
            <w:color w:val="3333CC"/>
            <w:sz w:val="28"/>
            <w:szCs w:val="28"/>
          </w:rPr>
          <w:t>Постанова Кабінету Міністрів України від 22.08.2018 р. №654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статі"</w:t>
        </w:r>
      </w:hyperlink>
    </w:p>
    <w:p w14:paraId="786FBD5C"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0" w:anchor="Text" w:history="1">
        <w:r w:rsidR="004A6BA7" w:rsidRPr="00937393">
          <w:rPr>
            <w:rStyle w:val="a5"/>
            <w:rFonts w:ascii="Times New Roman" w:hAnsi="Times New Roman" w:cs="Times New Roman"/>
            <w:color w:val="3333CC"/>
            <w:sz w:val="28"/>
            <w:szCs w:val="28"/>
          </w:rPr>
          <w:t>Постанова Кабінету Міністрів України від 15.11.2017 р. №877 "Про затвердження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hyperlink>
    </w:p>
    <w:p w14:paraId="71C05DA4" w14:textId="77777777" w:rsidR="004A6BA7" w:rsidRPr="00937393" w:rsidRDefault="00B964AA" w:rsidP="004A6BA7">
      <w:pPr>
        <w:pStyle w:val="a3"/>
        <w:numPr>
          <w:ilvl w:val="0"/>
          <w:numId w:val="44"/>
        </w:numPr>
        <w:spacing w:after="0" w:line="360" w:lineRule="auto"/>
        <w:jc w:val="both"/>
        <w:rPr>
          <w:rStyle w:val="a5"/>
          <w:rFonts w:ascii="Times New Roman" w:hAnsi="Times New Roman" w:cs="Times New Roman"/>
          <w:color w:val="3333CC"/>
          <w:sz w:val="28"/>
          <w:szCs w:val="28"/>
        </w:rPr>
      </w:pPr>
      <w:hyperlink r:id="rId81" w:anchor="Text" w:history="1">
        <w:r w:rsidR="004A6BA7" w:rsidRPr="00937393">
          <w:rPr>
            <w:rStyle w:val="a5"/>
            <w:rFonts w:ascii="Times New Roman" w:hAnsi="Times New Roman" w:cs="Times New Roman"/>
            <w:color w:val="3333CC"/>
            <w:sz w:val="28"/>
            <w:szCs w:val="28"/>
          </w:rPr>
          <w:t>Постанова Кабінету Міністрів України від 29.12.2009 р. №1417 "Деякі питання діяльності територіальних центрів соціального обслуговування (надання соціальних послуг)"</w:t>
        </w:r>
      </w:hyperlink>
    </w:p>
    <w:p w14:paraId="7BD55A14" w14:textId="77777777" w:rsidR="004A6BA7" w:rsidRPr="004A6BA7" w:rsidRDefault="004A6BA7" w:rsidP="004A6BA7">
      <w:pPr>
        <w:pStyle w:val="a3"/>
        <w:numPr>
          <w:ilvl w:val="0"/>
          <w:numId w:val="44"/>
        </w:numPr>
        <w:spacing w:after="0" w:line="360" w:lineRule="auto"/>
        <w:jc w:val="both"/>
        <w:rPr>
          <w:rFonts w:ascii="Times New Roman" w:hAnsi="Times New Roman" w:cs="Times New Roman"/>
          <w:color w:val="3333CC"/>
          <w:sz w:val="28"/>
          <w:szCs w:val="28"/>
          <w:u w:val="single"/>
        </w:rPr>
      </w:pPr>
      <w:r w:rsidRPr="004A6BA7">
        <w:rPr>
          <w:rStyle w:val="aa"/>
          <w:rFonts w:ascii="Times New Roman" w:hAnsi="Times New Roman" w:cs="Times New Roman"/>
          <w:b w:val="0"/>
          <w:color w:val="3333CC"/>
          <w:sz w:val="28"/>
          <w:szCs w:val="28"/>
          <w:shd w:val="clear" w:color="auto" w:fill="F1F1F1"/>
        </w:rPr>
        <w:t xml:space="preserve"> </w:t>
      </w:r>
      <w:r w:rsidRPr="004A6BA7">
        <w:rPr>
          <w:rStyle w:val="aa"/>
          <w:rFonts w:ascii="Times New Roman" w:hAnsi="Times New Roman" w:cs="Times New Roman"/>
          <w:b w:val="0"/>
          <w:color w:val="3333CC"/>
          <w:sz w:val="28"/>
          <w:szCs w:val="28"/>
          <w:u w:val="single"/>
          <w:shd w:val="clear" w:color="auto" w:fill="F1F1F1"/>
        </w:rPr>
        <w:t>Постанова Кабінету Міністрів України від 20.03.2022 № 332 (зі змінами).</w:t>
      </w:r>
      <w:r w:rsidRPr="004A6BA7">
        <w:rPr>
          <w:rFonts w:ascii="Times New Roman" w:hAnsi="Times New Roman" w:cs="Times New Roman"/>
          <w:b/>
          <w:bCs/>
          <w:color w:val="3333CC"/>
          <w:sz w:val="28"/>
          <w:szCs w:val="28"/>
          <w:u w:val="single"/>
          <w:shd w:val="clear" w:color="auto" w:fill="F1F1F1"/>
        </w:rPr>
        <w:t xml:space="preserve"> </w:t>
      </w:r>
      <w:r w:rsidRPr="004A6BA7">
        <w:rPr>
          <w:rFonts w:ascii="Times New Roman" w:hAnsi="Times New Roman" w:cs="Times New Roman"/>
          <w:bCs/>
          <w:color w:val="3333CC"/>
          <w:sz w:val="28"/>
          <w:szCs w:val="28"/>
          <w:u w:val="single"/>
          <w:shd w:val="clear" w:color="auto" w:fill="F1F1F1"/>
        </w:rPr>
        <w:t>«Порядок надання допомоги на проживання внутрішньо переміщеним особам»</w:t>
      </w:r>
    </w:p>
    <w:p w14:paraId="42EDBB0F" w14:textId="77777777" w:rsidR="004A6BA7" w:rsidRPr="00937393" w:rsidRDefault="004A6BA7" w:rsidP="004A6BA7">
      <w:pPr>
        <w:pStyle w:val="a3"/>
        <w:numPr>
          <w:ilvl w:val="0"/>
          <w:numId w:val="44"/>
        </w:numPr>
        <w:spacing w:after="0" w:line="360" w:lineRule="auto"/>
        <w:jc w:val="both"/>
        <w:rPr>
          <w:rFonts w:ascii="Times New Roman" w:hAnsi="Times New Roman" w:cs="Times New Roman"/>
          <w:color w:val="3333CC"/>
          <w:sz w:val="28"/>
          <w:szCs w:val="28"/>
          <w:u w:val="single"/>
        </w:rPr>
      </w:pPr>
      <w:r w:rsidRPr="00937393">
        <w:rPr>
          <w:rFonts w:ascii="Times New Roman" w:hAnsi="Times New Roman" w:cs="Times New Roman"/>
          <w:bCs/>
          <w:color w:val="3333CC"/>
          <w:sz w:val="28"/>
          <w:szCs w:val="28"/>
          <w:u w:val="single"/>
        </w:rPr>
        <w:t>Постанова Кабінету Міністрів України від 05.04.2022 № 405 „Про реалізацію спільного з Міжнародним надзвичайним фондом допомоги дітям при Організації Об’єднаних Націй (ЮНІСЕФ) проекту щодо додаткових заходів соціальної підтримки найбільш вразливих категорій населення”.</w:t>
      </w:r>
    </w:p>
    <w:p w14:paraId="352E09CA" w14:textId="77777777" w:rsidR="004A6BA7" w:rsidRPr="00937393" w:rsidRDefault="004A6BA7" w:rsidP="004A6BA7">
      <w:pPr>
        <w:pStyle w:val="a3"/>
        <w:numPr>
          <w:ilvl w:val="0"/>
          <w:numId w:val="44"/>
        </w:numPr>
        <w:spacing w:after="0" w:line="360" w:lineRule="auto"/>
        <w:jc w:val="both"/>
        <w:rPr>
          <w:rFonts w:ascii="Times New Roman" w:hAnsi="Times New Roman" w:cs="Times New Roman"/>
          <w:color w:val="3333CC"/>
          <w:sz w:val="28"/>
          <w:szCs w:val="28"/>
        </w:rPr>
      </w:pPr>
      <w:r w:rsidRPr="00937393">
        <w:rPr>
          <w:color w:val="3333CC"/>
        </w:rPr>
        <w:t xml:space="preserve"> </w:t>
      </w:r>
      <w:hyperlink r:id="rId82" w:anchor="Text" w:history="1">
        <w:r w:rsidRPr="00937393">
          <w:rPr>
            <w:rStyle w:val="a5"/>
            <w:rFonts w:ascii="Times New Roman" w:hAnsi="Times New Roman" w:cs="Times New Roman"/>
            <w:color w:val="3333CC"/>
            <w:sz w:val="28"/>
            <w:szCs w:val="28"/>
          </w:rPr>
          <w:t>Постанова Кабінету Міністрів України від 01.06.2020 р. №585 "Про забезпечення соціального захисту дітей, які перебувають у складних життєвих обставинах"</w:t>
        </w:r>
      </w:hyperlink>
    </w:p>
    <w:p w14:paraId="423A4DF8"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3" w:anchor="Text" w:history="1">
        <w:r w:rsidR="004A6BA7" w:rsidRPr="00937393">
          <w:rPr>
            <w:rStyle w:val="a5"/>
            <w:rFonts w:ascii="Times New Roman" w:hAnsi="Times New Roman" w:cs="Times New Roman"/>
            <w:color w:val="3333CC"/>
            <w:sz w:val="28"/>
            <w:szCs w:val="28"/>
          </w:rPr>
          <w:t>Наказ Міністерства соціальної політики від 30.07.2013 р. №458 "Про затвердження стандартів надання соціальних послуг особам, які постраждали від торгівлі людьми"</w:t>
        </w:r>
      </w:hyperlink>
    </w:p>
    <w:p w14:paraId="51CDF6CA"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4" w:anchor="Text" w:history="1">
        <w:r w:rsidR="004A6BA7" w:rsidRPr="00937393">
          <w:rPr>
            <w:rStyle w:val="a5"/>
            <w:rFonts w:ascii="Times New Roman" w:hAnsi="Times New Roman" w:cs="Times New Roman"/>
            <w:color w:val="3333CC"/>
            <w:sz w:val="28"/>
            <w:szCs w:val="28"/>
          </w:rPr>
          <w:t>Наказ Міністерства соціальної політики від 17.08.2016 р. №892 "Про затвердження Державного стандарту соціальної послуги посередництва (медіації)"</w:t>
        </w:r>
      </w:hyperlink>
    </w:p>
    <w:p w14:paraId="65817919"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5" w:anchor="Text" w:history="1">
        <w:r w:rsidR="004A6BA7" w:rsidRPr="00937393">
          <w:rPr>
            <w:rStyle w:val="a5"/>
            <w:rFonts w:ascii="Times New Roman" w:hAnsi="Times New Roman" w:cs="Times New Roman"/>
            <w:color w:val="3333CC"/>
            <w:sz w:val="28"/>
            <w:szCs w:val="28"/>
          </w:rPr>
          <w:t>Наказ Міністерства соціальної політики від 01.07.2016 р. №716 "Про затвердження Державного стандарту соціальної послуги кризового та екстреного втручання"</w:t>
        </w:r>
      </w:hyperlink>
    </w:p>
    <w:p w14:paraId="330FAC7E"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6" w:anchor="Text" w:history="1">
        <w:r w:rsidR="004A6BA7" w:rsidRPr="00937393">
          <w:rPr>
            <w:rStyle w:val="a5"/>
            <w:rFonts w:ascii="Times New Roman" w:hAnsi="Times New Roman" w:cs="Times New Roman"/>
            <w:color w:val="3333CC"/>
            <w:sz w:val="28"/>
            <w:szCs w:val="28"/>
          </w:rPr>
          <w:t>Наказ Міністерства соціальної політики від 30.12.2015 р. №1261 "Про затвердження Державного стандарту соціальної послуги представництва інтересів"</w:t>
        </w:r>
      </w:hyperlink>
    </w:p>
    <w:p w14:paraId="7B5933A3"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7" w:anchor="Text" w:history="1">
        <w:r w:rsidR="004A6BA7" w:rsidRPr="00937393">
          <w:rPr>
            <w:rStyle w:val="a5"/>
            <w:rFonts w:ascii="Times New Roman" w:hAnsi="Times New Roman" w:cs="Times New Roman"/>
            <w:color w:val="3333CC"/>
            <w:sz w:val="28"/>
            <w:szCs w:val="28"/>
          </w:rPr>
          <w:t>Наказ Міністерства соціальної політики від 02.07.2015 р. №678 "Про затвердження Державного стандарту соціальної послуги консультування"</w:t>
        </w:r>
      </w:hyperlink>
    </w:p>
    <w:p w14:paraId="281EFA90"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8" w:anchor="Text" w:history="1">
        <w:r w:rsidR="004A6BA7" w:rsidRPr="00937393">
          <w:rPr>
            <w:rStyle w:val="a5"/>
            <w:rFonts w:ascii="Times New Roman" w:hAnsi="Times New Roman" w:cs="Times New Roman"/>
            <w:color w:val="3333CC"/>
            <w:sz w:val="28"/>
            <w:szCs w:val="28"/>
          </w:rPr>
          <w:t>Наказ Міністерства соціальної політики від 31.03.2016 р. №318 "Про затвердження Державного стандарту соціального супроводу сімей (осіб), які перебувають у складних життєвих обставинах"</w:t>
        </w:r>
      </w:hyperlink>
    </w:p>
    <w:p w14:paraId="477F3403"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89" w:anchor="Text" w:history="1">
        <w:r w:rsidR="004A6BA7" w:rsidRPr="00937393">
          <w:rPr>
            <w:rStyle w:val="a5"/>
            <w:rFonts w:ascii="Times New Roman" w:hAnsi="Times New Roman" w:cs="Times New Roman"/>
            <w:color w:val="3333CC"/>
            <w:sz w:val="28"/>
            <w:szCs w:val="28"/>
          </w:rPr>
          <w:t>Наказ Міністерства соціальної політики від 10.09.2015 р. №912 "Про затвердження Державного стандарту соціальної послуги профілактики"</w:t>
        </w:r>
      </w:hyperlink>
    </w:p>
    <w:p w14:paraId="75FB3ECA"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90" w:anchor="Text" w:history="1">
        <w:r w:rsidR="004A6BA7" w:rsidRPr="00937393">
          <w:rPr>
            <w:rStyle w:val="a5"/>
            <w:rFonts w:ascii="Times New Roman" w:hAnsi="Times New Roman" w:cs="Times New Roman"/>
            <w:color w:val="3333CC"/>
            <w:sz w:val="28"/>
            <w:szCs w:val="28"/>
          </w:rPr>
          <w:t>Наказ Міністерства соціальної політики від 18.05.2015 р. №514 "Про затвердження Державного стандарту соціальної адаптації"</w:t>
        </w:r>
      </w:hyperlink>
    </w:p>
    <w:p w14:paraId="42A4B435"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91" w:anchor="Text" w:history="1">
        <w:r w:rsidR="004A6BA7" w:rsidRPr="00937393">
          <w:rPr>
            <w:rStyle w:val="a5"/>
            <w:rFonts w:ascii="Times New Roman" w:hAnsi="Times New Roman" w:cs="Times New Roman"/>
            <w:color w:val="3333CC"/>
            <w:sz w:val="28"/>
            <w:szCs w:val="28"/>
          </w:rPr>
          <w:t>Наказ Міністерства соціальної політики від 26.09.2016 р. №1067 "Про затвердження Державного стандарту соціальної послуги соціальної інтеграції випускників інтернатних закладів (установ)"</w:t>
        </w:r>
      </w:hyperlink>
    </w:p>
    <w:p w14:paraId="43A23397"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92" w:anchor="Text" w:history="1">
        <w:r w:rsidR="004A6BA7" w:rsidRPr="00937393">
          <w:rPr>
            <w:rStyle w:val="a5"/>
            <w:rFonts w:ascii="Times New Roman" w:hAnsi="Times New Roman" w:cs="Times New Roman"/>
            <w:color w:val="3333CC"/>
            <w:sz w:val="28"/>
            <w:szCs w:val="28"/>
          </w:rPr>
          <w:t>Наказ Міністерства соціальної політики від 11.08.2017 р. №1307 "Про затвердження Державного стандарту соціального супроводу сімей, у яких виховуються діти-сироти і діти, позбавлені батьківського піклування"</w:t>
        </w:r>
      </w:hyperlink>
    </w:p>
    <w:p w14:paraId="40A1F5A2" w14:textId="77777777" w:rsidR="004A6BA7" w:rsidRPr="00937393" w:rsidRDefault="00B964AA" w:rsidP="004A6BA7">
      <w:pPr>
        <w:pStyle w:val="a3"/>
        <w:numPr>
          <w:ilvl w:val="0"/>
          <w:numId w:val="44"/>
        </w:numPr>
        <w:spacing w:after="0" w:line="360" w:lineRule="auto"/>
        <w:jc w:val="both"/>
        <w:rPr>
          <w:rFonts w:ascii="Times New Roman" w:hAnsi="Times New Roman" w:cs="Times New Roman"/>
          <w:color w:val="3333CC"/>
          <w:sz w:val="28"/>
          <w:szCs w:val="28"/>
        </w:rPr>
      </w:pPr>
      <w:hyperlink r:id="rId93" w:anchor="Text" w:history="1">
        <w:r w:rsidR="004A6BA7" w:rsidRPr="00937393">
          <w:rPr>
            <w:rStyle w:val="a5"/>
            <w:rFonts w:ascii="Times New Roman" w:hAnsi="Times New Roman" w:cs="Times New Roman"/>
            <w:color w:val="3333CC"/>
            <w:sz w:val="28"/>
            <w:szCs w:val="28"/>
          </w:rPr>
          <w:t>Наказ Міністерства соціальної політики від 23.06.2020 р. №429 "Про затвердження Класифікатора соціальних послуг"</w:t>
        </w:r>
      </w:hyperlink>
    </w:p>
    <w:p w14:paraId="20591029" w14:textId="77777777" w:rsidR="004A6BA7" w:rsidRPr="00A5136D" w:rsidRDefault="004A6BA7" w:rsidP="004A6BA7">
      <w:pPr>
        <w:jc w:val="both"/>
        <w:rPr>
          <w:rFonts w:ascii="Times New Roman" w:hAnsi="Times New Roman" w:cs="Times New Roman"/>
          <w:sz w:val="28"/>
          <w:szCs w:val="28"/>
        </w:rPr>
      </w:pPr>
    </w:p>
    <w:p w14:paraId="13CDB33D" w14:textId="77777777" w:rsidR="007D6462" w:rsidRPr="00AC57C8" w:rsidRDefault="007D6462" w:rsidP="007D6462">
      <w:pPr>
        <w:spacing w:after="0"/>
        <w:jc w:val="center"/>
        <w:rPr>
          <w:rFonts w:ascii="Times New Roman" w:hAnsi="Times New Roman" w:cs="Times New Roman"/>
          <w:b/>
          <w:sz w:val="28"/>
          <w:szCs w:val="28"/>
        </w:rPr>
      </w:pPr>
    </w:p>
    <w:sectPr w:rsidR="007D6462" w:rsidRPr="00AC57C8" w:rsidSect="001B386D">
      <w:footerReference w:type="default" r:id="rId94"/>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C9576" w14:textId="77777777" w:rsidR="00B964AA" w:rsidRDefault="00B964AA" w:rsidP="00A86062">
      <w:pPr>
        <w:spacing w:after="0" w:line="240" w:lineRule="auto"/>
      </w:pPr>
      <w:r>
        <w:separator/>
      </w:r>
    </w:p>
  </w:endnote>
  <w:endnote w:type="continuationSeparator" w:id="0">
    <w:p w14:paraId="671DB7F6" w14:textId="77777777" w:rsidR="00B964AA" w:rsidRDefault="00B964AA" w:rsidP="00A8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09878"/>
      <w:docPartObj>
        <w:docPartGallery w:val="Page Numbers (Bottom of Page)"/>
        <w:docPartUnique/>
      </w:docPartObj>
    </w:sdtPr>
    <w:sdtEndPr/>
    <w:sdtContent>
      <w:p w14:paraId="2DE277AC" w14:textId="77777777" w:rsidR="00FE298F" w:rsidRDefault="00FE298F">
        <w:pPr>
          <w:pStyle w:val="a8"/>
          <w:jc w:val="right"/>
        </w:pPr>
        <w:r>
          <w:fldChar w:fldCharType="begin"/>
        </w:r>
        <w:r>
          <w:instrText>PAGE   \* MERGEFORMAT</w:instrText>
        </w:r>
        <w:r>
          <w:fldChar w:fldCharType="separate"/>
        </w:r>
        <w:r w:rsidR="00B71419" w:rsidRPr="00B71419">
          <w:rPr>
            <w:noProof/>
            <w:lang w:val="ru-RU"/>
          </w:rPr>
          <w:t>1</w:t>
        </w:r>
        <w:r>
          <w:fldChar w:fldCharType="end"/>
        </w:r>
      </w:p>
    </w:sdtContent>
  </w:sdt>
  <w:p w14:paraId="6415DAB9" w14:textId="77777777" w:rsidR="00FE298F" w:rsidRDefault="00FE29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9241" w14:textId="77777777" w:rsidR="00B964AA" w:rsidRDefault="00B964AA" w:rsidP="00A86062">
      <w:pPr>
        <w:spacing w:after="0" w:line="240" w:lineRule="auto"/>
      </w:pPr>
      <w:r>
        <w:separator/>
      </w:r>
    </w:p>
  </w:footnote>
  <w:footnote w:type="continuationSeparator" w:id="0">
    <w:p w14:paraId="251CE391" w14:textId="77777777" w:rsidR="00B964AA" w:rsidRDefault="00B964AA" w:rsidP="00A86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4DB"/>
    <w:multiLevelType w:val="hybridMultilevel"/>
    <w:tmpl w:val="D240778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1AF407B"/>
    <w:multiLevelType w:val="multilevel"/>
    <w:tmpl w:val="FD3E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86B05"/>
    <w:multiLevelType w:val="hybridMultilevel"/>
    <w:tmpl w:val="A54A8F16"/>
    <w:lvl w:ilvl="0" w:tplc="D9F06CA0">
      <w:start w:val="1"/>
      <w:numFmt w:val="decimal"/>
      <w:lvlText w:val="%1."/>
      <w:lvlJc w:val="left"/>
      <w:pPr>
        <w:ind w:left="1365" w:hanging="825"/>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nsid w:val="08C81B73"/>
    <w:multiLevelType w:val="hybridMultilevel"/>
    <w:tmpl w:val="7EAE3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795A5B"/>
    <w:multiLevelType w:val="hybridMultilevel"/>
    <w:tmpl w:val="9BAEF040"/>
    <w:lvl w:ilvl="0" w:tplc="D6760192">
      <w:start w:val="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4A2B73"/>
    <w:multiLevelType w:val="hybridMultilevel"/>
    <w:tmpl w:val="11B6DAD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C7E7EF9"/>
    <w:multiLevelType w:val="hybridMultilevel"/>
    <w:tmpl w:val="B3BCAA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FE59E5"/>
    <w:multiLevelType w:val="hybridMultilevel"/>
    <w:tmpl w:val="D16CAE8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0F9E4C55"/>
    <w:multiLevelType w:val="multilevel"/>
    <w:tmpl w:val="4C6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BB01AB"/>
    <w:multiLevelType w:val="multilevel"/>
    <w:tmpl w:val="703E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936D40"/>
    <w:multiLevelType w:val="hybridMultilevel"/>
    <w:tmpl w:val="DC26196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1BE4E04"/>
    <w:multiLevelType w:val="multilevel"/>
    <w:tmpl w:val="52CC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04BFA"/>
    <w:multiLevelType w:val="hybridMultilevel"/>
    <w:tmpl w:val="0EB48E3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1BDE58ED"/>
    <w:multiLevelType w:val="hybridMultilevel"/>
    <w:tmpl w:val="6BEE1CEC"/>
    <w:lvl w:ilvl="0" w:tplc="04220001">
      <w:start w:val="1"/>
      <w:numFmt w:val="bullet"/>
      <w:lvlText w:val=""/>
      <w:lvlJc w:val="left"/>
      <w:pPr>
        <w:ind w:left="1356" w:hanging="360"/>
      </w:pPr>
      <w:rPr>
        <w:rFonts w:ascii="Symbol" w:hAnsi="Symbol" w:hint="default"/>
      </w:rPr>
    </w:lvl>
    <w:lvl w:ilvl="1" w:tplc="04220003" w:tentative="1">
      <w:start w:val="1"/>
      <w:numFmt w:val="bullet"/>
      <w:lvlText w:val="o"/>
      <w:lvlJc w:val="left"/>
      <w:pPr>
        <w:ind w:left="2076" w:hanging="360"/>
      </w:pPr>
      <w:rPr>
        <w:rFonts w:ascii="Courier New" w:hAnsi="Courier New" w:cs="Courier New"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14">
    <w:nsid w:val="1CC32D9D"/>
    <w:multiLevelType w:val="hybridMultilevel"/>
    <w:tmpl w:val="1D8613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E253981"/>
    <w:multiLevelType w:val="hybridMultilevel"/>
    <w:tmpl w:val="A7C0220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0F223EE"/>
    <w:multiLevelType w:val="hybridMultilevel"/>
    <w:tmpl w:val="4B846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1A85AD3"/>
    <w:multiLevelType w:val="multilevel"/>
    <w:tmpl w:val="40F2D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744F8E"/>
    <w:multiLevelType w:val="hybridMultilevel"/>
    <w:tmpl w:val="A34E5BF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2A18042E"/>
    <w:multiLevelType w:val="hybridMultilevel"/>
    <w:tmpl w:val="303CCC96"/>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0">
    <w:nsid w:val="31A36EC2"/>
    <w:multiLevelType w:val="hybridMultilevel"/>
    <w:tmpl w:val="8A3C99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52E89"/>
    <w:multiLevelType w:val="multilevel"/>
    <w:tmpl w:val="E620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76897"/>
    <w:multiLevelType w:val="hybridMultilevel"/>
    <w:tmpl w:val="89FC196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3">
    <w:nsid w:val="378E72B6"/>
    <w:multiLevelType w:val="hybridMultilevel"/>
    <w:tmpl w:val="0C56B5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9DC6DA1"/>
    <w:multiLevelType w:val="multilevel"/>
    <w:tmpl w:val="251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C06CF3"/>
    <w:multiLevelType w:val="hybridMultilevel"/>
    <w:tmpl w:val="F8B6EF7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nsid w:val="48A51E1A"/>
    <w:multiLevelType w:val="multilevel"/>
    <w:tmpl w:val="E64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4D2014"/>
    <w:multiLevelType w:val="hybridMultilevel"/>
    <w:tmpl w:val="5E08F058"/>
    <w:lvl w:ilvl="0" w:tplc="31F00CE8">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8">
    <w:nsid w:val="50410FF6"/>
    <w:multiLevelType w:val="hybridMultilevel"/>
    <w:tmpl w:val="17AC627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50ED5DCB"/>
    <w:multiLevelType w:val="hybridMultilevel"/>
    <w:tmpl w:val="C78CF8D2"/>
    <w:lvl w:ilvl="0" w:tplc="051422D8">
      <w:start w:val="1"/>
      <w:numFmt w:val="decimal"/>
      <w:lvlText w:val="%1)"/>
      <w:lvlJc w:val="left"/>
      <w:pPr>
        <w:ind w:left="1452" w:hanging="88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B510343"/>
    <w:multiLevelType w:val="hybridMultilevel"/>
    <w:tmpl w:val="48D0C6E8"/>
    <w:lvl w:ilvl="0" w:tplc="2910D3CE">
      <w:start w:val="1"/>
      <w:numFmt w:val="decimal"/>
      <w:lvlText w:val="%1."/>
      <w:lvlJc w:val="left"/>
      <w:pPr>
        <w:ind w:left="1287" w:hanging="360"/>
      </w:pPr>
      <w:rPr>
        <w:rFonts w:ascii="Times New Roman" w:eastAsiaTheme="minorHAnsi" w:hAnsi="Times New Roman" w:cs="Times New Roman"/>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5BC42D4E"/>
    <w:multiLevelType w:val="multilevel"/>
    <w:tmpl w:val="4B1006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D44C6"/>
    <w:multiLevelType w:val="multilevel"/>
    <w:tmpl w:val="495C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282091"/>
    <w:multiLevelType w:val="multilevel"/>
    <w:tmpl w:val="1CC0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984A30"/>
    <w:multiLevelType w:val="hybridMultilevel"/>
    <w:tmpl w:val="CEE487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E360447"/>
    <w:multiLevelType w:val="hybridMultilevel"/>
    <w:tmpl w:val="A49C98E8"/>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6">
    <w:nsid w:val="60125958"/>
    <w:multiLevelType w:val="hybridMultilevel"/>
    <w:tmpl w:val="ACD2716A"/>
    <w:lvl w:ilvl="0" w:tplc="DAC8AC8A">
      <w:start w:val="3"/>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452698A"/>
    <w:multiLevelType w:val="multilevel"/>
    <w:tmpl w:val="1F0A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6A7660"/>
    <w:multiLevelType w:val="hybridMultilevel"/>
    <w:tmpl w:val="16B6C4D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67C712DD"/>
    <w:multiLevelType w:val="hybridMultilevel"/>
    <w:tmpl w:val="C9A679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nsid w:val="6F0B51A4"/>
    <w:multiLevelType w:val="multilevel"/>
    <w:tmpl w:val="9C00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56CC"/>
    <w:multiLevelType w:val="multilevel"/>
    <w:tmpl w:val="30F8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927A45"/>
    <w:multiLevelType w:val="hybridMultilevel"/>
    <w:tmpl w:val="E03AB0C6"/>
    <w:lvl w:ilvl="0" w:tplc="4CF47B3C">
      <w:start w:val="1"/>
      <w:numFmt w:val="bullet"/>
      <w:lvlText w:val="•"/>
      <w:lvlJc w:val="left"/>
      <w:pPr>
        <w:tabs>
          <w:tab w:val="num" w:pos="720"/>
        </w:tabs>
        <w:ind w:left="720" w:hanging="360"/>
      </w:pPr>
      <w:rPr>
        <w:rFonts w:ascii="Times New Roman" w:hAnsi="Times New Roman" w:hint="default"/>
      </w:rPr>
    </w:lvl>
    <w:lvl w:ilvl="1" w:tplc="09600E12" w:tentative="1">
      <w:start w:val="1"/>
      <w:numFmt w:val="bullet"/>
      <w:lvlText w:val="•"/>
      <w:lvlJc w:val="left"/>
      <w:pPr>
        <w:tabs>
          <w:tab w:val="num" w:pos="1440"/>
        </w:tabs>
        <w:ind w:left="1440" w:hanging="360"/>
      </w:pPr>
      <w:rPr>
        <w:rFonts w:ascii="Times New Roman" w:hAnsi="Times New Roman" w:hint="default"/>
      </w:rPr>
    </w:lvl>
    <w:lvl w:ilvl="2" w:tplc="4BA80430" w:tentative="1">
      <w:start w:val="1"/>
      <w:numFmt w:val="bullet"/>
      <w:lvlText w:val="•"/>
      <w:lvlJc w:val="left"/>
      <w:pPr>
        <w:tabs>
          <w:tab w:val="num" w:pos="2160"/>
        </w:tabs>
        <w:ind w:left="2160" w:hanging="360"/>
      </w:pPr>
      <w:rPr>
        <w:rFonts w:ascii="Times New Roman" w:hAnsi="Times New Roman" w:hint="default"/>
      </w:rPr>
    </w:lvl>
    <w:lvl w:ilvl="3" w:tplc="F22E78C0" w:tentative="1">
      <w:start w:val="1"/>
      <w:numFmt w:val="bullet"/>
      <w:lvlText w:val="•"/>
      <w:lvlJc w:val="left"/>
      <w:pPr>
        <w:tabs>
          <w:tab w:val="num" w:pos="2880"/>
        </w:tabs>
        <w:ind w:left="2880" w:hanging="360"/>
      </w:pPr>
      <w:rPr>
        <w:rFonts w:ascii="Times New Roman" w:hAnsi="Times New Roman" w:hint="default"/>
      </w:rPr>
    </w:lvl>
    <w:lvl w:ilvl="4" w:tplc="BF9AFF56" w:tentative="1">
      <w:start w:val="1"/>
      <w:numFmt w:val="bullet"/>
      <w:lvlText w:val="•"/>
      <w:lvlJc w:val="left"/>
      <w:pPr>
        <w:tabs>
          <w:tab w:val="num" w:pos="3600"/>
        </w:tabs>
        <w:ind w:left="3600" w:hanging="360"/>
      </w:pPr>
      <w:rPr>
        <w:rFonts w:ascii="Times New Roman" w:hAnsi="Times New Roman" w:hint="default"/>
      </w:rPr>
    </w:lvl>
    <w:lvl w:ilvl="5" w:tplc="177AEED4" w:tentative="1">
      <w:start w:val="1"/>
      <w:numFmt w:val="bullet"/>
      <w:lvlText w:val="•"/>
      <w:lvlJc w:val="left"/>
      <w:pPr>
        <w:tabs>
          <w:tab w:val="num" w:pos="4320"/>
        </w:tabs>
        <w:ind w:left="4320" w:hanging="360"/>
      </w:pPr>
      <w:rPr>
        <w:rFonts w:ascii="Times New Roman" w:hAnsi="Times New Roman" w:hint="default"/>
      </w:rPr>
    </w:lvl>
    <w:lvl w:ilvl="6" w:tplc="C90A39EA" w:tentative="1">
      <w:start w:val="1"/>
      <w:numFmt w:val="bullet"/>
      <w:lvlText w:val="•"/>
      <w:lvlJc w:val="left"/>
      <w:pPr>
        <w:tabs>
          <w:tab w:val="num" w:pos="5040"/>
        </w:tabs>
        <w:ind w:left="5040" w:hanging="360"/>
      </w:pPr>
      <w:rPr>
        <w:rFonts w:ascii="Times New Roman" w:hAnsi="Times New Roman" w:hint="default"/>
      </w:rPr>
    </w:lvl>
    <w:lvl w:ilvl="7" w:tplc="11402CF2" w:tentative="1">
      <w:start w:val="1"/>
      <w:numFmt w:val="bullet"/>
      <w:lvlText w:val="•"/>
      <w:lvlJc w:val="left"/>
      <w:pPr>
        <w:tabs>
          <w:tab w:val="num" w:pos="5760"/>
        </w:tabs>
        <w:ind w:left="5760" w:hanging="360"/>
      </w:pPr>
      <w:rPr>
        <w:rFonts w:ascii="Times New Roman" w:hAnsi="Times New Roman" w:hint="default"/>
      </w:rPr>
    </w:lvl>
    <w:lvl w:ilvl="8" w:tplc="A0B2448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FAE1CCF"/>
    <w:multiLevelType w:val="hybridMultilevel"/>
    <w:tmpl w:val="C83C2BAC"/>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7"/>
  </w:num>
  <w:num w:numId="2">
    <w:abstractNumId w:val="27"/>
  </w:num>
  <w:num w:numId="3">
    <w:abstractNumId w:val="1"/>
  </w:num>
  <w:num w:numId="4">
    <w:abstractNumId w:val="2"/>
  </w:num>
  <w:num w:numId="5">
    <w:abstractNumId w:val="37"/>
  </w:num>
  <w:num w:numId="6">
    <w:abstractNumId w:val="9"/>
  </w:num>
  <w:num w:numId="7">
    <w:abstractNumId w:val="4"/>
  </w:num>
  <w:num w:numId="8">
    <w:abstractNumId w:val="0"/>
  </w:num>
  <w:num w:numId="9">
    <w:abstractNumId w:val="11"/>
  </w:num>
  <w:num w:numId="10">
    <w:abstractNumId w:val="40"/>
  </w:num>
  <w:num w:numId="11">
    <w:abstractNumId w:val="33"/>
  </w:num>
  <w:num w:numId="12">
    <w:abstractNumId w:val="18"/>
  </w:num>
  <w:num w:numId="13">
    <w:abstractNumId w:val="28"/>
  </w:num>
  <w:num w:numId="14">
    <w:abstractNumId w:val="35"/>
  </w:num>
  <w:num w:numId="15">
    <w:abstractNumId w:val="23"/>
  </w:num>
  <w:num w:numId="16">
    <w:abstractNumId w:val="39"/>
  </w:num>
  <w:num w:numId="17">
    <w:abstractNumId w:val="19"/>
  </w:num>
  <w:num w:numId="18">
    <w:abstractNumId w:val="14"/>
  </w:num>
  <w:num w:numId="19">
    <w:abstractNumId w:val="42"/>
  </w:num>
  <w:num w:numId="20">
    <w:abstractNumId w:val="13"/>
  </w:num>
  <w:num w:numId="21">
    <w:abstractNumId w:val="25"/>
  </w:num>
  <w:num w:numId="22">
    <w:abstractNumId w:val="10"/>
  </w:num>
  <w:num w:numId="23">
    <w:abstractNumId w:val="38"/>
  </w:num>
  <w:num w:numId="24">
    <w:abstractNumId w:val="31"/>
  </w:num>
  <w:num w:numId="25">
    <w:abstractNumId w:val="32"/>
  </w:num>
  <w:num w:numId="26">
    <w:abstractNumId w:val="12"/>
  </w:num>
  <w:num w:numId="27">
    <w:abstractNumId w:val="26"/>
  </w:num>
  <w:num w:numId="28">
    <w:abstractNumId w:val="21"/>
  </w:num>
  <w:num w:numId="29">
    <w:abstractNumId w:val="43"/>
  </w:num>
  <w:num w:numId="30">
    <w:abstractNumId w:val="30"/>
  </w:num>
  <w:num w:numId="31">
    <w:abstractNumId w:val="15"/>
  </w:num>
  <w:num w:numId="32">
    <w:abstractNumId w:val="22"/>
  </w:num>
  <w:num w:numId="33">
    <w:abstractNumId w:val="24"/>
  </w:num>
  <w:num w:numId="34">
    <w:abstractNumId w:val="29"/>
  </w:num>
  <w:num w:numId="35">
    <w:abstractNumId w:val="34"/>
  </w:num>
  <w:num w:numId="36">
    <w:abstractNumId w:val="3"/>
  </w:num>
  <w:num w:numId="37">
    <w:abstractNumId w:val="20"/>
  </w:num>
  <w:num w:numId="38">
    <w:abstractNumId w:val="7"/>
  </w:num>
  <w:num w:numId="39">
    <w:abstractNumId w:val="41"/>
  </w:num>
  <w:num w:numId="40">
    <w:abstractNumId w:val="5"/>
  </w:num>
  <w:num w:numId="41">
    <w:abstractNumId w:val="8"/>
  </w:num>
  <w:num w:numId="42">
    <w:abstractNumId w:val="36"/>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E9"/>
    <w:rsid w:val="0002056C"/>
    <w:rsid w:val="00025280"/>
    <w:rsid w:val="000551EF"/>
    <w:rsid w:val="000B54AC"/>
    <w:rsid w:val="000E7AE1"/>
    <w:rsid w:val="00103B5B"/>
    <w:rsid w:val="001B386D"/>
    <w:rsid w:val="001F03C7"/>
    <w:rsid w:val="00286187"/>
    <w:rsid w:val="002C2C7B"/>
    <w:rsid w:val="00312CB1"/>
    <w:rsid w:val="00314EE6"/>
    <w:rsid w:val="003777EF"/>
    <w:rsid w:val="00380B33"/>
    <w:rsid w:val="0039759B"/>
    <w:rsid w:val="00397E5E"/>
    <w:rsid w:val="003A39A0"/>
    <w:rsid w:val="003A44E9"/>
    <w:rsid w:val="003E6B82"/>
    <w:rsid w:val="003F1459"/>
    <w:rsid w:val="003F1F35"/>
    <w:rsid w:val="00427601"/>
    <w:rsid w:val="004320F9"/>
    <w:rsid w:val="00434339"/>
    <w:rsid w:val="0048316D"/>
    <w:rsid w:val="004A6BA7"/>
    <w:rsid w:val="004C3F04"/>
    <w:rsid w:val="004E62F9"/>
    <w:rsid w:val="005106D0"/>
    <w:rsid w:val="005600F1"/>
    <w:rsid w:val="005A3AC8"/>
    <w:rsid w:val="005E617B"/>
    <w:rsid w:val="006949D8"/>
    <w:rsid w:val="006A5AC5"/>
    <w:rsid w:val="006A75E7"/>
    <w:rsid w:val="006C1665"/>
    <w:rsid w:val="006D34EC"/>
    <w:rsid w:val="0074498F"/>
    <w:rsid w:val="00766E7A"/>
    <w:rsid w:val="007776D8"/>
    <w:rsid w:val="00786727"/>
    <w:rsid w:val="00797D07"/>
    <w:rsid w:val="007B4588"/>
    <w:rsid w:val="007C0FFF"/>
    <w:rsid w:val="007D6462"/>
    <w:rsid w:val="00806DBF"/>
    <w:rsid w:val="00820CCE"/>
    <w:rsid w:val="0084448B"/>
    <w:rsid w:val="00863340"/>
    <w:rsid w:val="008638E8"/>
    <w:rsid w:val="008D26CC"/>
    <w:rsid w:val="008F13CE"/>
    <w:rsid w:val="00903F20"/>
    <w:rsid w:val="00954F0B"/>
    <w:rsid w:val="00966A1F"/>
    <w:rsid w:val="00967125"/>
    <w:rsid w:val="00A0542C"/>
    <w:rsid w:val="00A169E8"/>
    <w:rsid w:val="00A268B3"/>
    <w:rsid w:val="00A5424D"/>
    <w:rsid w:val="00A66F1D"/>
    <w:rsid w:val="00A86062"/>
    <w:rsid w:val="00AC57C8"/>
    <w:rsid w:val="00AE478A"/>
    <w:rsid w:val="00AF5FDF"/>
    <w:rsid w:val="00B0674D"/>
    <w:rsid w:val="00B16B30"/>
    <w:rsid w:val="00B20FB3"/>
    <w:rsid w:val="00B71419"/>
    <w:rsid w:val="00B82DAD"/>
    <w:rsid w:val="00B8748D"/>
    <w:rsid w:val="00B964AA"/>
    <w:rsid w:val="00B96ABD"/>
    <w:rsid w:val="00BD1A71"/>
    <w:rsid w:val="00BD1D02"/>
    <w:rsid w:val="00C22CB1"/>
    <w:rsid w:val="00C52624"/>
    <w:rsid w:val="00C52E41"/>
    <w:rsid w:val="00C81DDA"/>
    <w:rsid w:val="00CA4B27"/>
    <w:rsid w:val="00CC69DB"/>
    <w:rsid w:val="00CF358C"/>
    <w:rsid w:val="00CF3FA3"/>
    <w:rsid w:val="00D45153"/>
    <w:rsid w:val="00D46BB0"/>
    <w:rsid w:val="00D50D01"/>
    <w:rsid w:val="00DD1014"/>
    <w:rsid w:val="00DE3F0F"/>
    <w:rsid w:val="00E00C41"/>
    <w:rsid w:val="00E01CC2"/>
    <w:rsid w:val="00E40689"/>
    <w:rsid w:val="00E70880"/>
    <w:rsid w:val="00E97187"/>
    <w:rsid w:val="00ED7A49"/>
    <w:rsid w:val="00EE457B"/>
    <w:rsid w:val="00EE5667"/>
    <w:rsid w:val="00F02F93"/>
    <w:rsid w:val="00F03EEB"/>
    <w:rsid w:val="00F07C50"/>
    <w:rsid w:val="00F271C7"/>
    <w:rsid w:val="00F44FAE"/>
    <w:rsid w:val="00F83DDC"/>
    <w:rsid w:val="00FE2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4E9"/>
    <w:pPr>
      <w:ind w:left="720"/>
      <w:contextualSpacing/>
    </w:pPr>
  </w:style>
  <w:style w:type="paragraph" w:customStyle="1" w:styleId="Default">
    <w:name w:val="Default"/>
    <w:rsid w:val="0002056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4">
    <w:name w:val="Normal (Web)"/>
    <w:basedOn w:val="a"/>
    <w:uiPriority w:val="99"/>
    <w:unhideWhenUsed/>
    <w:rsid w:val="00A66F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B20FB3"/>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B20FB3"/>
    <w:rPr>
      <w:rFonts w:ascii="Consolas" w:hAnsi="Consolas"/>
      <w:sz w:val="20"/>
      <w:szCs w:val="20"/>
    </w:rPr>
  </w:style>
  <w:style w:type="character" w:styleId="a5">
    <w:name w:val="Hyperlink"/>
    <w:basedOn w:val="a0"/>
    <w:uiPriority w:val="99"/>
    <w:unhideWhenUsed/>
    <w:rsid w:val="001F03C7"/>
    <w:rPr>
      <w:color w:val="0000FF"/>
      <w:u w:val="single"/>
    </w:rPr>
  </w:style>
  <w:style w:type="character" w:customStyle="1" w:styleId="y2iqfc">
    <w:name w:val="y2iqfc"/>
    <w:basedOn w:val="a0"/>
    <w:rsid w:val="007B4588"/>
  </w:style>
  <w:style w:type="paragraph" w:styleId="a6">
    <w:name w:val="header"/>
    <w:basedOn w:val="a"/>
    <w:link w:val="a7"/>
    <w:uiPriority w:val="99"/>
    <w:unhideWhenUsed/>
    <w:rsid w:val="00A8606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86062"/>
  </w:style>
  <w:style w:type="paragraph" w:styleId="a8">
    <w:name w:val="footer"/>
    <w:basedOn w:val="a"/>
    <w:link w:val="a9"/>
    <w:uiPriority w:val="99"/>
    <w:unhideWhenUsed/>
    <w:rsid w:val="00A8606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86062"/>
  </w:style>
  <w:style w:type="character" w:styleId="aa">
    <w:name w:val="Strong"/>
    <w:basedOn w:val="a0"/>
    <w:uiPriority w:val="22"/>
    <w:qFormat/>
    <w:rsid w:val="00D50D01"/>
    <w:rPr>
      <w:b/>
      <w:bCs/>
    </w:rPr>
  </w:style>
  <w:style w:type="paragraph" w:customStyle="1" w:styleId="ab">
    <w:name w:val="Курсовой"/>
    <w:basedOn w:val="a"/>
    <w:rsid w:val="00397E5E"/>
    <w:pPr>
      <w:spacing w:after="0" w:line="360" w:lineRule="auto"/>
      <w:ind w:firstLine="851"/>
      <w:jc w:val="both"/>
    </w:pPr>
    <w:rPr>
      <w:rFonts w:ascii="Times New Roman" w:eastAsia="Times New Roman" w:hAnsi="Times New Roman" w:cs="Times New Roman"/>
      <w:color w:val="000000"/>
      <w:sz w:val="28"/>
      <w:szCs w:val="28"/>
      <w:lang w:eastAsia="ru-RU"/>
    </w:rPr>
  </w:style>
  <w:style w:type="table" w:styleId="2">
    <w:name w:val="Medium List 2"/>
    <w:basedOn w:val="a1"/>
    <w:uiPriority w:val="66"/>
    <w:rsid w:val="00C52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c">
    <w:name w:val="Table Grid"/>
    <w:basedOn w:val="a1"/>
    <w:uiPriority w:val="59"/>
    <w:rsid w:val="00EE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graphic-pstyle2">
    <w:name w:val="dwgraphic-pstyle2"/>
    <w:basedOn w:val="a"/>
    <w:rsid w:val="00EE45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wgraphic-cstyle0">
    <w:name w:val="dwgraphic-cstyle0"/>
    <w:basedOn w:val="a0"/>
    <w:rsid w:val="00EE457B"/>
  </w:style>
  <w:style w:type="paragraph" w:customStyle="1" w:styleId="docdata">
    <w:name w:val="docdata"/>
    <w:aliases w:val="docy,v5,2191,baiaagaaboqcaaadyayaaaxwbgaaaaaaaaaaaaaaaaaaaaaaaaaaaaaaaaaaaaaaaaaaaaaaaaaaaaaaaaaaaaaaaaaaaaaaaaaaaaaaaaaaaaaaaaaaaaaaaaaaaaaaaaaaaaaaaaaaaaaaaaaaaaaaaaaaaaaaaaaaaaaaaaaaaaaaaaaaaaaaaaaaaaaaaaaaaaaaaaaaaaaaaaaaaaaaaaaaaaaaaaaaaaaa"/>
    <w:basedOn w:val="a"/>
    <w:rsid w:val="00CF35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d">
    <w:name w:val="лит+нумерация"/>
    <w:basedOn w:val="a"/>
    <w:next w:val="a"/>
    <w:autoRedefine/>
    <w:uiPriority w:val="99"/>
    <w:rsid w:val="00F44FAE"/>
    <w:pPr>
      <w:spacing w:after="0" w:line="360" w:lineRule="auto"/>
      <w:jc w:val="both"/>
    </w:pPr>
    <w:rPr>
      <w:rFonts w:ascii="Times New Roman" w:eastAsia="Times New Roman" w:hAnsi="Times New Roman" w:cs="Times New Roman"/>
      <w:iCs/>
      <w:color w:val="000000"/>
      <w:sz w:val="28"/>
      <w:szCs w:val="28"/>
      <w:lang w:val="ru-RU" w:eastAsia="ru-RU"/>
    </w:rPr>
  </w:style>
  <w:style w:type="character" w:styleId="ae">
    <w:name w:val="FollowedHyperlink"/>
    <w:basedOn w:val="a0"/>
    <w:uiPriority w:val="99"/>
    <w:semiHidden/>
    <w:unhideWhenUsed/>
    <w:rsid w:val="00F44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4E9"/>
    <w:pPr>
      <w:ind w:left="720"/>
      <w:contextualSpacing/>
    </w:pPr>
  </w:style>
  <w:style w:type="paragraph" w:customStyle="1" w:styleId="Default">
    <w:name w:val="Default"/>
    <w:rsid w:val="0002056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4">
    <w:name w:val="Normal (Web)"/>
    <w:basedOn w:val="a"/>
    <w:uiPriority w:val="99"/>
    <w:unhideWhenUsed/>
    <w:rsid w:val="00A66F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B20FB3"/>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B20FB3"/>
    <w:rPr>
      <w:rFonts w:ascii="Consolas" w:hAnsi="Consolas"/>
      <w:sz w:val="20"/>
      <w:szCs w:val="20"/>
    </w:rPr>
  </w:style>
  <w:style w:type="character" w:styleId="a5">
    <w:name w:val="Hyperlink"/>
    <w:basedOn w:val="a0"/>
    <w:uiPriority w:val="99"/>
    <w:unhideWhenUsed/>
    <w:rsid w:val="001F03C7"/>
    <w:rPr>
      <w:color w:val="0000FF"/>
      <w:u w:val="single"/>
    </w:rPr>
  </w:style>
  <w:style w:type="character" w:customStyle="1" w:styleId="y2iqfc">
    <w:name w:val="y2iqfc"/>
    <w:basedOn w:val="a0"/>
    <w:rsid w:val="007B4588"/>
  </w:style>
  <w:style w:type="paragraph" w:styleId="a6">
    <w:name w:val="header"/>
    <w:basedOn w:val="a"/>
    <w:link w:val="a7"/>
    <w:uiPriority w:val="99"/>
    <w:unhideWhenUsed/>
    <w:rsid w:val="00A8606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86062"/>
  </w:style>
  <w:style w:type="paragraph" w:styleId="a8">
    <w:name w:val="footer"/>
    <w:basedOn w:val="a"/>
    <w:link w:val="a9"/>
    <w:uiPriority w:val="99"/>
    <w:unhideWhenUsed/>
    <w:rsid w:val="00A8606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86062"/>
  </w:style>
  <w:style w:type="character" w:styleId="aa">
    <w:name w:val="Strong"/>
    <w:basedOn w:val="a0"/>
    <w:uiPriority w:val="22"/>
    <w:qFormat/>
    <w:rsid w:val="00D50D01"/>
    <w:rPr>
      <w:b/>
      <w:bCs/>
    </w:rPr>
  </w:style>
  <w:style w:type="paragraph" w:customStyle="1" w:styleId="ab">
    <w:name w:val="Курсовой"/>
    <w:basedOn w:val="a"/>
    <w:rsid w:val="00397E5E"/>
    <w:pPr>
      <w:spacing w:after="0" w:line="360" w:lineRule="auto"/>
      <w:ind w:firstLine="851"/>
      <w:jc w:val="both"/>
    </w:pPr>
    <w:rPr>
      <w:rFonts w:ascii="Times New Roman" w:eastAsia="Times New Roman" w:hAnsi="Times New Roman" w:cs="Times New Roman"/>
      <w:color w:val="000000"/>
      <w:sz w:val="28"/>
      <w:szCs w:val="28"/>
      <w:lang w:eastAsia="ru-RU"/>
    </w:rPr>
  </w:style>
  <w:style w:type="table" w:styleId="2">
    <w:name w:val="Medium List 2"/>
    <w:basedOn w:val="a1"/>
    <w:uiPriority w:val="66"/>
    <w:rsid w:val="00C52E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c">
    <w:name w:val="Table Grid"/>
    <w:basedOn w:val="a1"/>
    <w:uiPriority w:val="59"/>
    <w:rsid w:val="00EE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graphic-pstyle2">
    <w:name w:val="dwgraphic-pstyle2"/>
    <w:basedOn w:val="a"/>
    <w:rsid w:val="00EE45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wgraphic-cstyle0">
    <w:name w:val="dwgraphic-cstyle0"/>
    <w:basedOn w:val="a0"/>
    <w:rsid w:val="00EE457B"/>
  </w:style>
  <w:style w:type="paragraph" w:customStyle="1" w:styleId="docdata">
    <w:name w:val="docdata"/>
    <w:aliases w:val="docy,v5,2191,baiaagaaboqcaaadyayaaaxwbgaaaaaaaaaaaaaaaaaaaaaaaaaaaaaaaaaaaaaaaaaaaaaaaaaaaaaaaaaaaaaaaaaaaaaaaaaaaaaaaaaaaaaaaaaaaaaaaaaaaaaaaaaaaaaaaaaaaaaaaaaaaaaaaaaaaaaaaaaaaaaaaaaaaaaaaaaaaaaaaaaaaaaaaaaaaaaaaaaaaaaaaaaaaaaaaaaaaaaaaaaaaaaa"/>
    <w:basedOn w:val="a"/>
    <w:rsid w:val="00CF35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d">
    <w:name w:val="лит+нумерация"/>
    <w:basedOn w:val="a"/>
    <w:next w:val="a"/>
    <w:autoRedefine/>
    <w:uiPriority w:val="99"/>
    <w:rsid w:val="00F44FAE"/>
    <w:pPr>
      <w:spacing w:after="0" w:line="360" w:lineRule="auto"/>
      <w:jc w:val="both"/>
    </w:pPr>
    <w:rPr>
      <w:rFonts w:ascii="Times New Roman" w:eastAsia="Times New Roman" w:hAnsi="Times New Roman" w:cs="Times New Roman"/>
      <w:iCs/>
      <w:color w:val="000000"/>
      <w:sz w:val="28"/>
      <w:szCs w:val="28"/>
      <w:lang w:val="ru-RU" w:eastAsia="ru-RU"/>
    </w:rPr>
  </w:style>
  <w:style w:type="character" w:styleId="ae">
    <w:name w:val="FollowedHyperlink"/>
    <w:basedOn w:val="a0"/>
    <w:uiPriority w:val="99"/>
    <w:semiHidden/>
    <w:unhideWhenUsed/>
    <w:rsid w:val="00F44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951">
      <w:bodyDiv w:val="1"/>
      <w:marLeft w:val="0"/>
      <w:marRight w:val="0"/>
      <w:marTop w:val="0"/>
      <w:marBottom w:val="0"/>
      <w:divBdr>
        <w:top w:val="none" w:sz="0" w:space="0" w:color="auto"/>
        <w:left w:val="none" w:sz="0" w:space="0" w:color="auto"/>
        <w:bottom w:val="none" w:sz="0" w:space="0" w:color="auto"/>
        <w:right w:val="none" w:sz="0" w:space="0" w:color="auto"/>
      </w:divBdr>
    </w:div>
    <w:div w:id="61173258">
      <w:bodyDiv w:val="1"/>
      <w:marLeft w:val="0"/>
      <w:marRight w:val="0"/>
      <w:marTop w:val="0"/>
      <w:marBottom w:val="0"/>
      <w:divBdr>
        <w:top w:val="none" w:sz="0" w:space="0" w:color="auto"/>
        <w:left w:val="none" w:sz="0" w:space="0" w:color="auto"/>
        <w:bottom w:val="none" w:sz="0" w:space="0" w:color="auto"/>
        <w:right w:val="none" w:sz="0" w:space="0" w:color="auto"/>
      </w:divBdr>
    </w:div>
    <w:div w:id="110562054">
      <w:bodyDiv w:val="1"/>
      <w:marLeft w:val="0"/>
      <w:marRight w:val="0"/>
      <w:marTop w:val="0"/>
      <w:marBottom w:val="0"/>
      <w:divBdr>
        <w:top w:val="none" w:sz="0" w:space="0" w:color="auto"/>
        <w:left w:val="none" w:sz="0" w:space="0" w:color="auto"/>
        <w:bottom w:val="none" w:sz="0" w:space="0" w:color="auto"/>
        <w:right w:val="none" w:sz="0" w:space="0" w:color="auto"/>
      </w:divBdr>
    </w:div>
    <w:div w:id="111704501">
      <w:bodyDiv w:val="1"/>
      <w:marLeft w:val="0"/>
      <w:marRight w:val="0"/>
      <w:marTop w:val="0"/>
      <w:marBottom w:val="0"/>
      <w:divBdr>
        <w:top w:val="none" w:sz="0" w:space="0" w:color="auto"/>
        <w:left w:val="none" w:sz="0" w:space="0" w:color="auto"/>
        <w:bottom w:val="none" w:sz="0" w:space="0" w:color="auto"/>
        <w:right w:val="none" w:sz="0" w:space="0" w:color="auto"/>
      </w:divBdr>
    </w:div>
    <w:div w:id="142506503">
      <w:bodyDiv w:val="1"/>
      <w:marLeft w:val="0"/>
      <w:marRight w:val="0"/>
      <w:marTop w:val="0"/>
      <w:marBottom w:val="0"/>
      <w:divBdr>
        <w:top w:val="none" w:sz="0" w:space="0" w:color="auto"/>
        <w:left w:val="none" w:sz="0" w:space="0" w:color="auto"/>
        <w:bottom w:val="none" w:sz="0" w:space="0" w:color="auto"/>
        <w:right w:val="none" w:sz="0" w:space="0" w:color="auto"/>
      </w:divBdr>
    </w:div>
    <w:div w:id="176164877">
      <w:bodyDiv w:val="1"/>
      <w:marLeft w:val="0"/>
      <w:marRight w:val="0"/>
      <w:marTop w:val="0"/>
      <w:marBottom w:val="0"/>
      <w:divBdr>
        <w:top w:val="none" w:sz="0" w:space="0" w:color="auto"/>
        <w:left w:val="none" w:sz="0" w:space="0" w:color="auto"/>
        <w:bottom w:val="none" w:sz="0" w:space="0" w:color="auto"/>
        <w:right w:val="none" w:sz="0" w:space="0" w:color="auto"/>
      </w:divBdr>
    </w:div>
    <w:div w:id="200290967">
      <w:bodyDiv w:val="1"/>
      <w:marLeft w:val="0"/>
      <w:marRight w:val="0"/>
      <w:marTop w:val="0"/>
      <w:marBottom w:val="0"/>
      <w:divBdr>
        <w:top w:val="none" w:sz="0" w:space="0" w:color="auto"/>
        <w:left w:val="none" w:sz="0" w:space="0" w:color="auto"/>
        <w:bottom w:val="none" w:sz="0" w:space="0" w:color="auto"/>
        <w:right w:val="none" w:sz="0" w:space="0" w:color="auto"/>
      </w:divBdr>
    </w:div>
    <w:div w:id="287200805">
      <w:bodyDiv w:val="1"/>
      <w:marLeft w:val="0"/>
      <w:marRight w:val="0"/>
      <w:marTop w:val="0"/>
      <w:marBottom w:val="0"/>
      <w:divBdr>
        <w:top w:val="none" w:sz="0" w:space="0" w:color="auto"/>
        <w:left w:val="none" w:sz="0" w:space="0" w:color="auto"/>
        <w:bottom w:val="none" w:sz="0" w:space="0" w:color="auto"/>
        <w:right w:val="none" w:sz="0" w:space="0" w:color="auto"/>
      </w:divBdr>
    </w:div>
    <w:div w:id="288363034">
      <w:bodyDiv w:val="1"/>
      <w:marLeft w:val="0"/>
      <w:marRight w:val="0"/>
      <w:marTop w:val="0"/>
      <w:marBottom w:val="0"/>
      <w:divBdr>
        <w:top w:val="none" w:sz="0" w:space="0" w:color="auto"/>
        <w:left w:val="none" w:sz="0" w:space="0" w:color="auto"/>
        <w:bottom w:val="none" w:sz="0" w:space="0" w:color="auto"/>
        <w:right w:val="none" w:sz="0" w:space="0" w:color="auto"/>
      </w:divBdr>
    </w:div>
    <w:div w:id="289364557">
      <w:bodyDiv w:val="1"/>
      <w:marLeft w:val="0"/>
      <w:marRight w:val="0"/>
      <w:marTop w:val="0"/>
      <w:marBottom w:val="0"/>
      <w:divBdr>
        <w:top w:val="none" w:sz="0" w:space="0" w:color="auto"/>
        <w:left w:val="none" w:sz="0" w:space="0" w:color="auto"/>
        <w:bottom w:val="none" w:sz="0" w:space="0" w:color="auto"/>
        <w:right w:val="none" w:sz="0" w:space="0" w:color="auto"/>
      </w:divBdr>
    </w:div>
    <w:div w:id="293171577">
      <w:bodyDiv w:val="1"/>
      <w:marLeft w:val="0"/>
      <w:marRight w:val="0"/>
      <w:marTop w:val="0"/>
      <w:marBottom w:val="0"/>
      <w:divBdr>
        <w:top w:val="none" w:sz="0" w:space="0" w:color="auto"/>
        <w:left w:val="none" w:sz="0" w:space="0" w:color="auto"/>
        <w:bottom w:val="none" w:sz="0" w:space="0" w:color="auto"/>
        <w:right w:val="none" w:sz="0" w:space="0" w:color="auto"/>
      </w:divBdr>
    </w:div>
    <w:div w:id="394544778">
      <w:bodyDiv w:val="1"/>
      <w:marLeft w:val="0"/>
      <w:marRight w:val="0"/>
      <w:marTop w:val="0"/>
      <w:marBottom w:val="0"/>
      <w:divBdr>
        <w:top w:val="none" w:sz="0" w:space="0" w:color="auto"/>
        <w:left w:val="none" w:sz="0" w:space="0" w:color="auto"/>
        <w:bottom w:val="none" w:sz="0" w:space="0" w:color="auto"/>
        <w:right w:val="none" w:sz="0" w:space="0" w:color="auto"/>
      </w:divBdr>
    </w:div>
    <w:div w:id="426852845">
      <w:bodyDiv w:val="1"/>
      <w:marLeft w:val="0"/>
      <w:marRight w:val="0"/>
      <w:marTop w:val="0"/>
      <w:marBottom w:val="0"/>
      <w:divBdr>
        <w:top w:val="none" w:sz="0" w:space="0" w:color="auto"/>
        <w:left w:val="none" w:sz="0" w:space="0" w:color="auto"/>
        <w:bottom w:val="none" w:sz="0" w:space="0" w:color="auto"/>
        <w:right w:val="none" w:sz="0" w:space="0" w:color="auto"/>
      </w:divBdr>
    </w:div>
    <w:div w:id="437869865">
      <w:bodyDiv w:val="1"/>
      <w:marLeft w:val="0"/>
      <w:marRight w:val="0"/>
      <w:marTop w:val="0"/>
      <w:marBottom w:val="0"/>
      <w:divBdr>
        <w:top w:val="none" w:sz="0" w:space="0" w:color="auto"/>
        <w:left w:val="none" w:sz="0" w:space="0" w:color="auto"/>
        <w:bottom w:val="none" w:sz="0" w:space="0" w:color="auto"/>
        <w:right w:val="none" w:sz="0" w:space="0" w:color="auto"/>
      </w:divBdr>
    </w:div>
    <w:div w:id="442067801">
      <w:bodyDiv w:val="1"/>
      <w:marLeft w:val="0"/>
      <w:marRight w:val="0"/>
      <w:marTop w:val="0"/>
      <w:marBottom w:val="0"/>
      <w:divBdr>
        <w:top w:val="none" w:sz="0" w:space="0" w:color="auto"/>
        <w:left w:val="none" w:sz="0" w:space="0" w:color="auto"/>
        <w:bottom w:val="none" w:sz="0" w:space="0" w:color="auto"/>
        <w:right w:val="none" w:sz="0" w:space="0" w:color="auto"/>
      </w:divBdr>
    </w:div>
    <w:div w:id="461115145">
      <w:bodyDiv w:val="1"/>
      <w:marLeft w:val="0"/>
      <w:marRight w:val="0"/>
      <w:marTop w:val="0"/>
      <w:marBottom w:val="0"/>
      <w:divBdr>
        <w:top w:val="none" w:sz="0" w:space="0" w:color="auto"/>
        <w:left w:val="none" w:sz="0" w:space="0" w:color="auto"/>
        <w:bottom w:val="none" w:sz="0" w:space="0" w:color="auto"/>
        <w:right w:val="none" w:sz="0" w:space="0" w:color="auto"/>
      </w:divBdr>
    </w:div>
    <w:div w:id="476649267">
      <w:bodyDiv w:val="1"/>
      <w:marLeft w:val="0"/>
      <w:marRight w:val="0"/>
      <w:marTop w:val="0"/>
      <w:marBottom w:val="0"/>
      <w:divBdr>
        <w:top w:val="none" w:sz="0" w:space="0" w:color="auto"/>
        <w:left w:val="none" w:sz="0" w:space="0" w:color="auto"/>
        <w:bottom w:val="none" w:sz="0" w:space="0" w:color="auto"/>
        <w:right w:val="none" w:sz="0" w:space="0" w:color="auto"/>
      </w:divBdr>
    </w:div>
    <w:div w:id="478349678">
      <w:bodyDiv w:val="1"/>
      <w:marLeft w:val="0"/>
      <w:marRight w:val="0"/>
      <w:marTop w:val="0"/>
      <w:marBottom w:val="0"/>
      <w:divBdr>
        <w:top w:val="none" w:sz="0" w:space="0" w:color="auto"/>
        <w:left w:val="none" w:sz="0" w:space="0" w:color="auto"/>
        <w:bottom w:val="none" w:sz="0" w:space="0" w:color="auto"/>
        <w:right w:val="none" w:sz="0" w:space="0" w:color="auto"/>
      </w:divBdr>
    </w:div>
    <w:div w:id="491944838">
      <w:bodyDiv w:val="1"/>
      <w:marLeft w:val="0"/>
      <w:marRight w:val="0"/>
      <w:marTop w:val="0"/>
      <w:marBottom w:val="0"/>
      <w:divBdr>
        <w:top w:val="none" w:sz="0" w:space="0" w:color="auto"/>
        <w:left w:val="none" w:sz="0" w:space="0" w:color="auto"/>
        <w:bottom w:val="none" w:sz="0" w:space="0" w:color="auto"/>
        <w:right w:val="none" w:sz="0" w:space="0" w:color="auto"/>
      </w:divBdr>
    </w:div>
    <w:div w:id="562645641">
      <w:bodyDiv w:val="1"/>
      <w:marLeft w:val="0"/>
      <w:marRight w:val="0"/>
      <w:marTop w:val="0"/>
      <w:marBottom w:val="0"/>
      <w:divBdr>
        <w:top w:val="none" w:sz="0" w:space="0" w:color="auto"/>
        <w:left w:val="none" w:sz="0" w:space="0" w:color="auto"/>
        <w:bottom w:val="none" w:sz="0" w:space="0" w:color="auto"/>
        <w:right w:val="none" w:sz="0" w:space="0" w:color="auto"/>
      </w:divBdr>
    </w:div>
    <w:div w:id="606888550">
      <w:bodyDiv w:val="1"/>
      <w:marLeft w:val="0"/>
      <w:marRight w:val="0"/>
      <w:marTop w:val="0"/>
      <w:marBottom w:val="0"/>
      <w:divBdr>
        <w:top w:val="none" w:sz="0" w:space="0" w:color="auto"/>
        <w:left w:val="none" w:sz="0" w:space="0" w:color="auto"/>
        <w:bottom w:val="none" w:sz="0" w:space="0" w:color="auto"/>
        <w:right w:val="none" w:sz="0" w:space="0" w:color="auto"/>
      </w:divBdr>
    </w:div>
    <w:div w:id="632322060">
      <w:bodyDiv w:val="1"/>
      <w:marLeft w:val="0"/>
      <w:marRight w:val="0"/>
      <w:marTop w:val="0"/>
      <w:marBottom w:val="0"/>
      <w:divBdr>
        <w:top w:val="none" w:sz="0" w:space="0" w:color="auto"/>
        <w:left w:val="none" w:sz="0" w:space="0" w:color="auto"/>
        <w:bottom w:val="none" w:sz="0" w:space="0" w:color="auto"/>
        <w:right w:val="none" w:sz="0" w:space="0" w:color="auto"/>
      </w:divBdr>
    </w:div>
    <w:div w:id="666057774">
      <w:bodyDiv w:val="1"/>
      <w:marLeft w:val="0"/>
      <w:marRight w:val="0"/>
      <w:marTop w:val="0"/>
      <w:marBottom w:val="0"/>
      <w:divBdr>
        <w:top w:val="none" w:sz="0" w:space="0" w:color="auto"/>
        <w:left w:val="none" w:sz="0" w:space="0" w:color="auto"/>
        <w:bottom w:val="none" w:sz="0" w:space="0" w:color="auto"/>
        <w:right w:val="none" w:sz="0" w:space="0" w:color="auto"/>
      </w:divBdr>
    </w:div>
    <w:div w:id="670446452">
      <w:bodyDiv w:val="1"/>
      <w:marLeft w:val="0"/>
      <w:marRight w:val="0"/>
      <w:marTop w:val="0"/>
      <w:marBottom w:val="0"/>
      <w:divBdr>
        <w:top w:val="none" w:sz="0" w:space="0" w:color="auto"/>
        <w:left w:val="none" w:sz="0" w:space="0" w:color="auto"/>
        <w:bottom w:val="none" w:sz="0" w:space="0" w:color="auto"/>
        <w:right w:val="none" w:sz="0" w:space="0" w:color="auto"/>
      </w:divBdr>
    </w:div>
    <w:div w:id="703484818">
      <w:bodyDiv w:val="1"/>
      <w:marLeft w:val="0"/>
      <w:marRight w:val="0"/>
      <w:marTop w:val="0"/>
      <w:marBottom w:val="0"/>
      <w:divBdr>
        <w:top w:val="none" w:sz="0" w:space="0" w:color="auto"/>
        <w:left w:val="none" w:sz="0" w:space="0" w:color="auto"/>
        <w:bottom w:val="none" w:sz="0" w:space="0" w:color="auto"/>
        <w:right w:val="none" w:sz="0" w:space="0" w:color="auto"/>
      </w:divBdr>
    </w:div>
    <w:div w:id="744379944">
      <w:bodyDiv w:val="1"/>
      <w:marLeft w:val="0"/>
      <w:marRight w:val="0"/>
      <w:marTop w:val="0"/>
      <w:marBottom w:val="0"/>
      <w:divBdr>
        <w:top w:val="none" w:sz="0" w:space="0" w:color="auto"/>
        <w:left w:val="none" w:sz="0" w:space="0" w:color="auto"/>
        <w:bottom w:val="none" w:sz="0" w:space="0" w:color="auto"/>
        <w:right w:val="none" w:sz="0" w:space="0" w:color="auto"/>
      </w:divBdr>
    </w:div>
    <w:div w:id="767970263">
      <w:bodyDiv w:val="1"/>
      <w:marLeft w:val="0"/>
      <w:marRight w:val="0"/>
      <w:marTop w:val="0"/>
      <w:marBottom w:val="0"/>
      <w:divBdr>
        <w:top w:val="none" w:sz="0" w:space="0" w:color="auto"/>
        <w:left w:val="none" w:sz="0" w:space="0" w:color="auto"/>
        <w:bottom w:val="none" w:sz="0" w:space="0" w:color="auto"/>
        <w:right w:val="none" w:sz="0" w:space="0" w:color="auto"/>
      </w:divBdr>
    </w:div>
    <w:div w:id="811824125">
      <w:bodyDiv w:val="1"/>
      <w:marLeft w:val="0"/>
      <w:marRight w:val="0"/>
      <w:marTop w:val="0"/>
      <w:marBottom w:val="0"/>
      <w:divBdr>
        <w:top w:val="none" w:sz="0" w:space="0" w:color="auto"/>
        <w:left w:val="none" w:sz="0" w:space="0" w:color="auto"/>
        <w:bottom w:val="none" w:sz="0" w:space="0" w:color="auto"/>
        <w:right w:val="none" w:sz="0" w:space="0" w:color="auto"/>
      </w:divBdr>
    </w:div>
    <w:div w:id="879824584">
      <w:bodyDiv w:val="1"/>
      <w:marLeft w:val="0"/>
      <w:marRight w:val="0"/>
      <w:marTop w:val="0"/>
      <w:marBottom w:val="0"/>
      <w:divBdr>
        <w:top w:val="none" w:sz="0" w:space="0" w:color="auto"/>
        <w:left w:val="none" w:sz="0" w:space="0" w:color="auto"/>
        <w:bottom w:val="none" w:sz="0" w:space="0" w:color="auto"/>
        <w:right w:val="none" w:sz="0" w:space="0" w:color="auto"/>
      </w:divBdr>
    </w:div>
    <w:div w:id="891501146">
      <w:bodyDiv w:val="1"/>
      <w:marLeft w:val="0"/>
      <w:marRight w:val="0"/>
      <w:marTop w:val="0"/>
      <w:marBottom w:val="0"/>
      <w:divBdr>
        <w:top w:val="none" w:sz="0" w:space="0" w:color="auto"/>
        <w:left w:val="none" w:sz="0" w:space="0" w:color="auto"/>
        <w:bottom w:val="none" w:sz="0" w:space="0" w:color="auto"/>
        <w:right w:val="none" w:sz="0" w:space="0" w:color="auto"/>
      </w:divBdr>
    </w:div>
    <w:div w:id="968587806">
      <w:bodyDiv w:val="1"/>
      <w:marLeft w:val="0"/>
      <w:marRight w:val="0"/>
      <w:marTop w:val="0"/>
      <w:marBottom w:val="0"/>
      <w:divBdr>
        <w:top w:val="none" w:sz="0" w:space="0" w:color="auto"/>
        <w:left w:val="none" w:sz="0" w:space="0" w:color="auto"/>
        <w:bottom w:val="none" w:sz="0" w:space="0" w:color="auto"/>
        <w:right w:val="none" w:sz="0" w:space="0" w:color="auto"/>
      </w:divBdr>
    </w:div>
    <w:div w:id="1016887047">
      <w:bodyDiv w:val="1"/>
      <w:marLeft w:val="0"/>
      <w:marRight w:val="0"/>
      <w:marTop w:val="0"/>
      <w:marBottom w:val="0"/>
      <w:divBdr>
        <w:top w:val="none" w:sz="0" w:space="0" w:color="auto"/>
        <w:left w:val="none" w:sz="0" w:space="0" w:color="auto"/>
        <w:bottom w:val="none" w:sz="0" w:space="0" w:color="auto"/>
        <w:right w:val="none" w:sz="0" w:space="0" w:color="auto"/>
      </w:divBdr>
    </w:div>
    <w:div w:id="1032726127">
      <w:bodyDiv w:val="1"/>
      <w:marLeft w:val="0"/>
      <w:marRight w:val="0"/>
      <w:marTop w:val="0"/>
      <w:marBottom w:val="0"/>
      <w:divBdr>
        <w:top w:val="none" w:sz="0" w:space="0" w:color="auto"/>
        <w:left w:val="none" w:sz="0" w:space="0" w:color="auto"/>
        <w:bottom w:val="none" w:sz="0" w:space="0" w:color="auto"/>
        <w:right w:val="none" w:sz="0" w:space="0" w:color="auto"/>
      </w:divBdr>
    </w:div>
    <w:div w:id="1045527634">
      <w:bodyDiv w:val="1"/>
      <w:marLeft w:val="0"/>
      <w:marRight w:val="0"/>
      <w:marTop w:val="0"/>
      <w:marBottom w:val="0"/>
      <w:divBdr>
        <w:top w:val="none" w:sz="0" w:space="0" w:color="auto"/>
        <w:left w:val="none" w:sz="0" w:space="0" w:color="auto"/>
        <w:bottom w:val="none" w:sz="0" w:space="0" w:color="auto"/>
        <w:right w:val="none" w:sz="0" w:space="0" w:color="auto"/>
      </w:divBdr>
    </w:div>
    <w:div w:id="1058364585">
      <w:bodyDiv w:val="1"/>
      <w:marLeft w:val="0"/>
      <w:marRight w:val="0"/>
      <w:marTop w:val="0"/>
      <w:marBottom w:val="0"/>
      <w:divBdr>
        <w:top w:val="none" w:sz="0" w:space="0" w:color="auto"/>
        <w:left w:val="none" w:sz="0" w:space="0" w:color="auto"/>
        <w:bottom w:val="none" w:sz="0" w:space="0" w:color="auto"/>
        <w:right w:val="none" w:sz="0" w:space="0" w:color="auto"/>
      </w:divBdr>
      <w:divsChild>
        <w:div w:id="1336225117">
          <w:marLeft w:val="0"/>
          <w:marRight w:val="0"/>
          <w:marTop w:val="0"/>
          <w:marBottom w:val="0"/>
          <w:divBdr>
            <w:top w:val="single" w:sz="2" w:space="0" w:color="D9D9E3"/>
            <w:left w:val="single" w:sz="2" w:space="0" w:color="D9D9E3"/>
            <w:bottom w:val="single" w:sz="2" w:space="0" w:color="D9D9E3"/>
            <w:right w:val="single" w:sz="2" w:space="0" w:color="D9D9E3"/>
          </w:divBdr>
          <w:divsChild>
            <w:div w:id="1393114495">
              <w:marLeft w:val="0"/>
              <w:marRight w:val="0"/>
              <w:marTop w:val="0"/>
              <w:marBottom w:val="0"/>
              <w:divBdr>
                <w:top w:val="single" w:sz="2" w:space="0" w:color="D9D9E3"/>
                <w:left w:val="single" w:sz="2" w:space="0" w:color="D9D9E3"/>
                <w:bottom w:val="single" w:sz="2" w:space="0" w:color="D9D9E3"/>
                <w:right w:val="single" w:sz="2" w:space="0" w:color="D9D9E3"/>
              </w:divBdr>
              <w:divsChild>
                <w:div w:id="731924604">
                  <w:marLeft w:val="0"/>
                  <w:marRight w:val="0"/>
                  <w:marTop w:val="0"/>
                  <w:marBottom w:val="0"/>
                  <w:divBdr>
                    <w:top w:val="single" w:sz="2" w:space="0" w:color="D9D9E3"/>
                    <w:left w:val="single" w:sz="2" w:space="0" w:color="D9D9E3"/>
                    <w:bottom w:val="single" w:sz="2" w:space="0" w:color="D9D9E3"/>
                    <w:right w:val="single" w:sz="2" w:space="0" w:color="D9D9E3"/>
                  </w:divBdr>
                  <w:divsChild>
                    <w:div w:id="772749133">
                      <w:marLeft w:val="0"/>
                      <w:marRight w:val="0"/>
                      <w:marTop w:val="0"/>
                      <w:marBottom w:val="0"/>
                      <w:divBdr>
                        <w:top w:val="single" w:sz="2" w:space="0" w:color="D9D9E3"/>
                        <w:left w:val="single" w:sz="2" w:space="0" w:color="D9D9E3"/>
                        <w:bottom w:val="single" w:sz="2" w:space="0" w:color="D9D9E3"/>
                        <w:right w:val="single" w:sz="2" w:space="0" w:color="D9D9E3"/>
                      </w:divBdr>
                      <w:divsChild>
                        <w:div w:id="1731147434">
                          <w:marLeft w:val="0"/>
                          <w:marRight w:val="0"/>
                          <w:marTop w:val="0"/>
                          <w:marBottom w:val="0"/>
                          <w:divBdr>
                            <w:top w:val="single" w:sz="2" w:space="0" w:color="auto"/>
                            <w:left w:val="single" w:sz="2" w:space="0" w:color="auto"/>
                            <w:bottom w:val="single" w:sz="6" w:space="0" w:color="auto"/>
                            <w:right w:val="single" w:sz="2" w:space="0" w:color="auto"/>
                          </w:divBdr>
                          <w:divsChild>
                            <w:div w:id="1659381328">
                              <w:marLeft w:val="0"/>
                              <w:marRight w:val="0"/>
                              <w:marTop w:val="100"/>
                              <w:marBottom w:val="100"/>
                              <w:divBdr>
                                <w:top w:val="single" w:sz="2" w:space="0" w:color="D9D9E3"/>
                                <w:left w:val="single" w:sz="2" w:space="0" w:color="D9D9E3"/>
                                <w:bottom w:val="single" w:sz="2" w:space="0" w:color="D9D9E3"/>
                                <w:right w:val="single" w:sz="2" w:space="0" w:color="D9D9E3"/>
                              </w:divBdr>
                              <w:divsChild>
                                <w:div w:id="852766476">
                                  <w:marLeft w:val="0"/>
                                  <w:marRight w:val="0"/>
                                  <w:marTop w:val="0"/>
                                  <w:marBottom w:val="0"/>
                                  <w:divBdr>
                                    <w:top w:val="single" w:sz="2" w:space="0" w:color="D9D9E3"/>
                                    <w:left w:val="single" w:sz="2" w:space="0" w:color="D9D9E3"/>
                                    <w:bottom w:val="single" w:sz="2" w:space="0" w:color="D9D9E3"/>
                                    <w:right w:val="single" w:sz="2" w:space="0" w:color="D9D9E3"/>
                                  </w:divBdr>
                                  <w:divsChild>
                                    <w:div w:id="723792454">
                                      <w:marLeft w:val="0"/>
                                      <w:marRight w:val="0"/>
                                      <w:marTop w:val="0"/>
                                      <w:marBottom w:val="0"/>
                                      <w:divBdr>
                                        <w:top w:val="single" w:sz="2" w:space="0" w:color="D9D9E3"/>
                                        <w:left w:val="single" w:sz="2" w:space="0" w:color="D9D9E3"/>
                                        <w:bottom w:val="single" w:sz="2" w:space="0" w:color="D9D9E3"/>
                                        <w:right w:val="single" w:sz="2" w:space="0" w:color="D9D9E3"/>
                                      </w:divBdr>
                                      <w:divsChild>
                                        <w:div w:id="1719553654">
                                          <w:marLeft w:val="0"/>
                                          <w:marRight w:val="0"/>
                                          <w:marTop w:val="0"/>
                                          <w:marBottom w:val="0"/>
                                          <w:divBdr>
                                            <w:top w:val="single" w:sz="2" w:space="0" w:color="D9D9E3"/>
                                            <w:left w:val="single" w:sz="2" w:space="0" w:color="D9D9E3"/>
                                            <w:bottom w:val="single" w:sz="2" w:space="0" w:color="D9D9E3"/>
                                            <w:right w:val="single" w:sz="2" w:space="0" w:color="D9D9E3"/>
                                          </w:divBdr>
                                          <w:divsChild>
                                            <w:div w:id="843083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0861234">
          <w:marLeft w:val="0"/>
          <w:marRight w:val="0"/>
          <w:marTop w:val="0"/>
          <w:marBottom w:val="0"/>
          <w:divBdr>
            <w:top w:val="none" w:sz="0" w:space="0" w:color="auto"/>
            <w:left w:val="none" w:sz="0" w:space="0" w:color="auto"/>
            <w:bottom w:val="none" w:sz="0" w:space="0" w:color="auto"/>
            <w:right w:val="none" w:sz="0" w:space="0" w:color="auto"/>
          </w:divBdr>
          <w:divsChild>
            <w:div w:id="436487576">
              <w:marLeft w:val="0"/>
              <w:marRight w:val="0"/>
              <w:marTop w:val="0"/>
              <w:marBottom w:val="0"/>
              <w:divBdr>
                <w:top w:val="single" w:sz="2" w:space="0" w:color="D9D9E3"/>
                <w:left w:val="single" w:sz="2" w:space="0" w:color="D9D9E3"/>
                <w:bottom w:val="single" w:sz="2" w:space="0" w:color="D9D9E3"/>
                <w:right w:val="single" w:sz="2" w:space="0" w:color="D9D9E3"/>
              </w:divBdr>
              <w:divsChild>
                <w:div w:id="1666274484">
                  <w:marLeft w:val="0"/>
                  <w:marRight w:val="0"/>
                  <w:marTop w:val="0"/>
                  <w:marBottom w:val="0"/>
                  <w:divBdr>
                    <w:top w:val="single" w:sz="2" w:space="0" w:color="D9D9E3"/>
                    <w:left w:val="single" w:sz="2" w:space="0" w:color="D9D9E3"/>
                    <w:bottom w:val="single" w:sz="2" w:space="0" w:color="D9D9E3"/>
                    <w:right w:val="single" w:sz="2" w:space="0" w:color="D9D9E3"/>
                  </w:divBdr>
                  <w:divsChild>
                    <w:div w:id="1868371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1173093">
      <w:bodyDiv w:val="1"/>
      <w:marLeft w:val="0"/>
      <w:marRight w:val="0"/>
      <w:marTop w:val="0"/>
      <w:marBottom w:val="0"/>
      <w:divBdr>
        <w:top w:val="none" w:sz="0" w:space="0" w:color="auto"/>
        <w:left w:val="none" w:sz="0" w:space="0" w:color="auto"/>
        <w:bottom w:val="none" w:sz="0" w:space="0" w:color="auto"/>
        <w:right w:val="none" w:sz="0" w:space="0" w:color="auto"/>
      </w:divBdr>
    </w:div>
    <w:div w:id="1063992238">
      <w:bodyDiv w:val="1"/>
      <w:marLeft w:val="0"/>
      <w:marRight w:val="0"/>
      <w:marTop w:val="0"/>
      <w:marBottom w:val="0"/>
      <w:divBdr>
        <w:top w:val="none" w:sz="0" w:space="0" w:color="auto"/>
        <w:left w:val="none" w:sz="0" w:space="0" w:color="auto"/>
        <w:bottom w:val="none" w:sz="0" w:space="0" w:color="auto"/>
        <w:right w:val="none" w:sz="0" w:space="0" w:color="auto"/>
      </w:divBdr>
    </w:div>
    <w:div w:id="1068262414">
      <w:bodyDiv w:val="1"/>
      <w:marLeft w:val="0"/>
      <w:marRight w:val="0"/>
      <w:marTop w:val="0"/>
      <w:marBottom w:val="0"/>
      <w:divBdr>
        <w:top w:val="none" w:sz="0" w:space="0" w:color="auto"/>
        <w:left w:val="none" w:sz="0" w:space="0" w:color="auto"/>
        <w:bottom w:val="none" w:sz="0" w:space="0" w:color="auto"/>
        <w:right w:val="none" w:sz="0" w:space="0" w:color="auto"/>
      </w:divBdr>
    </w:div>
    <w:div w:id="1094058129">
      <w:bodyDiv w:val="1"/>
      <w:marLeft w:val="0"/>
      <w:marRight w:val="0"/>
      <w:marTop w:val="0"/>
      <w:marBottom w:val="0"/>
      <w:divBdr>
        <w:top w:val="none" w:sz="0" w:space="0" w:color="auto"/>
        <w:left w:val="none" w:sz="0" w:space="0" w:color="auto"/>
        <w:bottom w:val="none" w:sz="0" w:space="0" w:color="auto"/>
        <w:right w:val="none" w:sz="0" w:space="0" w:color="auto"/>
      </w:divBdr>
    </w:div>
    <w:div w:id="1149786474">
      <w:bodyDiv w:val="1"/>
      <w:marLeft w:val="0"/>
      <w:marRight w:val="0"/>
      <w:marTop w:val="0"/>
      <w:marBottom w:val="0"/>
      <w:divBdr>
        <w:top w:val="none" w:sz="0" w:space="0" w:color="auto"/>
        <w:left w:val="none" w:sz="0" w:space="0" w:color="auto"/>
        <w:bottom w:val="none" w:sz="0" w:space="0" w:color="auto"/>
        <w:right w:val="none" w:sz="0" w:space="0" w:color="auto"/>
      </w:divBdr>
    </w:div>
    <w:div w:id="1211334310">
      <w:bodyDiv w:val="1"/>
      <w:marLeft w:val="0"/>
      <w:marRight w:val="0"/>
      <w:marTop w:val="0"/>
      <w:marBottom w:val="0"/>
      <w:divBdr>
        <w:top w:val="none" w:sz="0" w:space="0" w:color="auto"/>
        <w:left w:val="none" w:sz="0" w:space="0" w:color="auto"/>
        <w:bottom w:val="none" w:sz="0" w:space="0" w:color="auto"/>
        <w:right w:val="none" w:sz="0" w:space="0" w:color="auto"/>
      </w:divBdr>
    </w:div>
    <w:div w:id="1213927268">
      <w:bodyDiv w:val="1"/>
      <w:marLeft w:val="0"/>
      <w:marRight w:val="0"/>
      <w:marTop w:val="0"/>
      <w:marBottom w:val="0"/>
      <w:divBdr>
        <w:top w:val="none" w:sz="0" w:space="0" w:color="auto"/>
        <w:left w:val="none" w:sz="0" w:space="0" w:color="auto"/>
        <w:bottom w:val="none" w:sz="0" w:space="0" w:color="auto"/>
        <w:right w:val="none" w:sz="0" w:space="0" w:color="auto"/>
      </w:divBdr>
    </w:div>
    <w:div w:id="1225141432">
      <w:bodyDiv w:val="1"/>
      <w:marLeft w:val="0"/>
      <w:marRight w:val="0"/>
      <w:marTop w:val="0"/>
      <w:marBottom w:val="0"/>
      <w:divBdr>
        <w:top w:val="none" w:sz="0" w:space="0" w:color="auto"/>
        <w:left w:val="none" w:sz="0" w:space="0" w:color="auto"/>
        <w:bottom w:val="none" w:sz="0" w:space="0" w:color="auto"/>
        <w:right w:val="none" w:sz="0" w:space="0" w:color="auto"/>
      </w:divBdr>
    </w:div>
    <w:div w:id="1264075151">
      <w:bodyDiv w:val="1"/>
      <w:marLeft w:val="0"/>
      <w:marRight w:val="0"/>
      <w:marTop w:val="0"/>
      <w:marBottom w:val="0"/>
      <w:divBdr>
        <w:top w:val="none" w:sz="0" w:space="0" w:color="auto"/>
        <w:left w:val="none" w:sz="0" w:space="0" w:color="auto"/>
        <w:bottom w:val="none" w:sz="0" w:space="0" w:color="auto"/>
        <w:right w:val="none" w:sz="0" w:space="0" w:color="auto"/>
      </w:divBdr>
      <w:divsChild>
        <w:div w:id="653342252">
          <w:marLeft w:val="547"/>
          <w:marRight w:val="0"/>
          <w:marTop w:val="0"/>
          <w:marBottom w:val="0"/>
          <w:divBdr>
            <w:top w:val="none" w:sz="0" w:space="0" w:color="auto"/>
            <w:left w:val="none" w:sz="0" w:space="0" w:color="auto"/>
            <w:bottom w:val="none" w:sz="0" w:space="0" w:color="auto"/>
            <w:right w:val="none" w:sz="0" w:space="0" w:color="auto"/>
          </w:divBdr>
        </w:div>
      </w:divsChild>
    </w:div>
    <w:div w:id="1274289394">
      <w:bodyDiv w:val="1"/>
      <w:marLeft w:val="0"/>
      <w:marRight w:val="0"/>
      <w:marTop w:val="0"/>
      <w:marBottom w:val="0"/>
      <w:divBdr>
        <w:top w:val="none" w:sz="0" w:space="0" w:color="auto"/>
        <w:left w:val="none" w:sz="0" w:space="0" w:color="auto"/>
        <w:bottom w:val="none" w:sz="0" w:space="0" w:color="auto"/>
        <w:right w:val="none" w:sz="0" w:space="0" w:color="auto"/>
      </w:divBdr>
    </w:div>
    <w:div w:id="1282036604">
      <w:bodyDiv w:val="1"/>
      <w:marLeft w:val="0"/>
      <w:marRight w:val="0"/>
      <w:marTop w:val="0"/>
      <w:marBottom w:val="0"/>
      <w:divBdr>
        <w:top w:val="none" w:sz="0" w:space="0" w:color="auto"/>
        <w:left w:val="none" w:sz="0" w:space="0" w:color="auto"/>
        <w:bottom w:val="none" w:sz="0" w:space="0" w:color="auto"/>
        <w:right w:val="none" w:sz="0" w:space="0" w:color="auto"/>
      </w:divBdr>
    </w:div>
    <w:div w:id="1283074704">
      <w:bodyDiv w:val="1"/>
      <w:marLeft w:val="0"/>
      <w:marRight w:val="0"/>
      <w:marTop w:val="0"/>
      <w:marBottom w:val="0"/>
      <w:divBdr>
        <w:top w:val="none" w:sz="0" w:space="0" w:color="auto"/>
        <w:left w:val="none" w:sz="0" w:space="0" w:color="auto"/>
        <w:bottom w:val="none" w:sz="0" w:space="0" w:color="auto"/>
        <w:right w:val="none" w:sz="0" w:space="0" w:color="auto"/>
      </w:divBdr>
    </w:div>
    <w:div w:id="1380325515">
      <w:bodyDiv w:val="1"/>
      <w:marLeft w:val="0"/>
      <w:marRight w:val="0"/>
      <w:marTop w:val="0"/>
      <w:marBottom w:val="0"/>
      <w:divBdr>
        <w:top w:val="none" w:sz="0" w:space="0" w:color="auto"/>
        <w:left w:val="none" w:sz="0" w:space="0" w:color="auto"/>
        <w:bottom w:val="none" w:sz="0" w:space="0" w:color="auto"/>
        <w:right w:val="none" w:sz="0" w:space="0" w:color="auto"/>
      </w:divBdr>
    </w:div>
    <w:div w:id="1409156703">
      <w:bodyDiv w:val="1"/>
      <w:marLeft w:val="0"/>
      <w:marRight w:val="0"/>
      <w:marTop w:val="0"/>
      <w:marBottom w:val="0"/>
      <w:divBdr>
        <w:top w:val="none" w:sz="0" w:space="0" w:color="auto"/>
        <w:left w:val="none" w:sz="0" w:space="0" w:color="auto"/>
        <w:bottom w:val="none" w:sz="0" w:space="0" w:color="auto"/>
        <w:right w:val="none" w:sz="0" w:space="0" w:color="auto"/>
      </w:divBdr>
    </w:div>
    <w:div w:id="1477918791">
      <w:bodyDiv w:val="1"/>
      <w:marLeft w:val="0"/>
      <w:marRight w:val="0"/>
      <w:marTop w:val="0"/>
      <w:marBottom w:val="0"/>
      <w:divBdr>
        <w:top w:val="none" w:sz="0" w:space="0" w:color="auto"/>
        <w:left w:val="none" w:sz="0" w:space="0" w:color="auto"/>
        <w:bottom w:val="none" w:sz="0" w:space="0" w:color="auto"/>
        <w:right w:val="none" w:sz="0" w:space="0" w:color="auto"/>
      </w:divBdr>
    </w:div>
    <w:div w:id="1489859567">
      <w:bodyDiv w:val="1"/>
      <w:marLeft w:val="0"/>
      <w:marRight w:val="0"/>
      <w:marTop w:val="0"/>
      <w:marBottom w:val="0"/>
      <w:divBdr>
        <w:top w:val="none" w:sz="0" w:space="0" w:color="auto"/>
        <w:left w:val="none" w:sz="0" w:space="0" w:color="auto"/>
        <w:bottom w:val="none" w:sz="0" w:space="0" w:color="auto"/>
        <w:right w:val="none" w:sz="0" w:space="0" w:color="auto"/>
      </w:divBdr>
    </w:div>
    <w:div w:id="1507162763">
      <w:bodyDiv w:val="1"/>
      <w:marLeft w:val="0"/>
      <w:marRight w:val="0"/>
      <w:marTop w:val="0"/>
      <w:marBottom w:val="0"/>
      <w:divBdr>
        <w:top w:val="none" w:sz="0" w:space="0" w:color="auto"/>
        <w:left w:val="none" w:sz="0" w:space="0" w:color="auto"/>
        <w:bottom w:val="none" w:sz="0" w:space="0" w:color="auto"/>
        <w:right w:val="none" w:sz="0" w:space="0" w:color="auto"/>
      </w:divBdr>
    </w:div>
    <w:div w:id="1509250586">
      <w:bodyDiv w:val="1"/>
      <w:marLeft w:val="0"/>
      <w:marRight w:val="0"/>
      <w:marTop w:val="0"/>
      <w:marBottom w:val="0"/>
      <w:divBdr>
        <w:top w:val="none" w:sz="0" w:space="0" w:color="auto"/>
        <w:left w:val="none" w:sz="0" w:space="0" w:color="auto"/>
        <w:bottom w:val="none" w:sz="0" w:space="0" w:color="auto"/>
        <w:right w:val="none" w:sz="0" w:space="0" w:color="auto"/>
      </w:divBdr>
    </w:div>
    <w:div w:id="1555968643">
      <w:bodyDiv w:val="1"/>
      <w:marLeft w:val="0"/>
      <w:marRight w:val="0"/>
      <w:marTop w:val="0"/>
      <w:marBottom w:val="0"/>
      <w:divBdr>
        <w:top w:val="none" w:sz="0" w:space="0" w:color="auto"/>
        <w:left w:val="none" w:sz="0" w:space="0" w:color="auto"/>
        <w:bottom w:val="none" w:sz="0" w:space="0" w:color="auto"/>
        <w:right w:val="none" w:sz="0" w:space="0" w:color="auto"/>
      </w:divBdr>
      <w:divsChild>
        <w:div w:id="163278962">
          <w:marLeft w:val="0"/>
          <w:marRight w:val="0"/>
          <w:marTop w:val="0"/>
          <w:marBottom w:val="150"/>
          <w:divBdr>
            <w:top w:val="none" w:sz="0" w:space="0" w:color="auto"/>
            <w:left w:val="none" w:sz="0" w:space="0" w:color="auto"/>
            <w:bottom w:val="none" w:sz="0" w:space="0" w:color="auto"/>
            <w:right w:val="none" w:sz="0" w:space="0" w:color="auto"/>
          </w:divBdr>
        </w:div>
      </w:divsChild>
    </w:div>
    <w:div w:id="1600791409">
      <w:bodyDiv w:val="1"/>
      <w:marLeft w:val="0"/>
      <w:marRight w:val="0"/>
      <w:marTop w:val="0"/>
      <w:marBottom w:val="0"/>
      <w:divBdr>
        <w:top w:val="none" w:sz="0" w:space="0" w:color="auto"/>
        <w:left w:val="none" w:sz="0" w:space="0" w:color="auto"/>
        <w:bottom w:val="none" w:sz="0" w:space="0" w:color="auto"/>
        <w:right w:val="none" w:sz="0" w:space="0" w:color="auto"/>
      </w:divBdr>
    </w:div>
    <w:div w:id="1642345458">
      <w:bodyDiv w:val="1"/>
      <w:marLeft w:val="0"/>
      <w:marRight w:val="0"/>
      <w:marTop w:val="0"/>
      <w:marBottom w:val="0"/>
      <w:divBdr>
        <w:top w:val="none" w:sz="0" w:space="0" w:color="auto"/>
        <w:left w:val="none" w:sz="0" w:space="0" w:color="auto"/>
        <w:bottom w:val="none" w:sz="0" w:space="0" w:color="auto"/>
        <w:right w:val="none" w:sz="0" w:space="0" w:color="auto"/>
      </w:divBdr>
    </w:div>
    <w:div w:id="1660301626">
      <w:bodyDiv w:val="1"/>
      <w:marLeft w:val="0"/>
      <w:marRight w:val="0"/>
      <w:marTop w:val="0"/>
      <w:marBottom w:val="0"/>
      <w:divBdr>
        <w:top w:val="none" w:sz="0" w:space="0" w:color="auto"/>
        <w:left w:val="none" w:sz="0" w:space="0" w:color="auto"/>
        <w:bottom w:val="none" w:sz="0" w:space="0" w:color="auto"/>
        <w:right w:val="none" w:sz="0" w:space="0" w:color="auto"/>
      </w:divBdr>
    </w:div>
    <w:div w:id="1820878358">
      <w:bodyDiv w:val="1"/>
      <w:marLeft w:val="0"/>
      <w:marRight w:val="0"/>
      <w:marTop w:val="0"/>
      <w:marBottom w:val="0"/>
      <w:divBdr>
        <w:top w:val="none" w:sz="0" w:space="0" w:color="auto"/>
        <w:left w:val="none" w:sz="0" w:space="0" w:color="auto"/>
        <w:bottom w:val="none" w:sz="0" w:space="0" w:color="auto"/>
        <w:right w:val="none" w:sz="0" w:space="0" w:color="auto"/>
      </w:divBdr>
    </w:div>
    <w:div w:id="1885362160">
      <w:bodyDiv w:val="1"/>
      <w:marLeft w:val="0"/>
      <w:marRight w:val="0"/>
      <w:marTop w:val="0"/>
      <w:marBottom w:val="0"/>
      <w:divBdr>
        <w:top w:val="none" w:sz="0" w:space="0" w:color="auto"/>
        <w:left w:val="none" w:sz="0" w:space="0" w:color="auto"/>
        <w:bottom w:val="none" w:sz="0" w:space="0" w:color="auto"/>
        <w:right w:val="none" w:sz="0" w:space="0" w:color="auto"/>
      </w:divBdr>
    </w:div>
    <w:div w:id="1897355119">
      <w:bodyDiv w:val="1"/>
      <w:marLeft w:val="0"/>
      <w:marRight w:val="0"/>
      <w:marTop w:val="0"/>
      <w:marBottom w:val="0"/>
      <w:divBdr>
        <w:top w:val="none" w:sz="0" w:space="0" w:color="auto"/>
        <w:left w:val="none" w:sz="0" w:space="0" w:color="auto"/>
        <w:bottom w:val="none" w:sz="0" w:space="0" w:color="auto"/>
        <w:right w:val="none" w:sz="0" w:space="0" w:color="auto"/>
      </w:divBdr>
    </w:div>
    <w:div w:id="1952664260">
      <w:bodyDiv w:val="1"/>
      <w:marLeft w:val="0"/>
      <w:marRight w:val="0"/>
      <w:marTop w:val="0"/>
      <w:marBottom w:val="0"/>
      <w:divBdr>
        <w:top w:val="none" w:sz="0" w:space="0" w:color="auto"/>
        <w:left w:val="none" w:sz="0" w:space="0" w:color="auto"/>
        <w:bottom w:val="none" w:sz="0" w:space="0" w:color="auto"/>
        <w:right w:val="none" w:sz="0" w:space="0" w:color="auto"/>
      </w:divBdr>
    </w:div>
    <w:div w:id="1960140713">
      <w:bodyDiv w:val="1"/>
      <w:marLeft w:val="0"/>
      <w:marRight w:val="0"/>
      <w:marTop w:val="0"/>
      <w:marBottom w:val="0"/>
      <w:divBdr>
        <w:top w:val="none" w:sz="0" w:space="0" w:color="auto"/>
        <w:left w:val="none" w:sz="0" w:space="0" w:color="auto"/>
        <w:bottom w:val="none" w:sz="0" w:space="0" w:color="auto"/>
        <w:right w:val="none" w:sz="0" w:space="0" w:color="auto"/>
      </w:divBdr>
    </w:div>
    <w:div w:id="1982617759">
      <w:bodyDiv w:val="1"/>
      <w:marLeft w:val="0"/>
      <w:marRight w:val="0"/>
      <w:marTop w:val="0"/>
      <w:marBottom w:val="0"/>
      <w:divBdr>
        <w:top w:val="none" w:sz="0" w:space="0" w:color="auto"/>
        <w:left w:val="none" w:sz="0" w:space="0" w:color="auto"/>
        <w:bottom w:val="none" w:sz="0" w:space="0" w:color="auto"/>
        <w:right w:val="none" w:sz="0" w:space="0" w:color="auto"/>
      </w:divBdr>
    </w:div>
    <w:div w:id="1997225937">
      <w:bodyDiv w:val="1"/>
      <w:marLeft w:val="0"/>
      <w:marRight w:val="0"/>
      <w:marTop w:val="0"/>
      <w:marBottom w:val="0"/>
      <w:divBdr>
        <w:top w:val="none" w:sz="0" w:space="0" w:color="auto"/>
        <w:left w:val="none" w:sz="0" w:space="0" w:color="auto"/>
        <w:bottom w:val="none" w:sz="0" w:space="0" w:color="auto"/>
        <w:right w:val="none" w:sz="0" w:space="0" w:color="auto"/>
      </w:divBdr>
      <w:divsChild>
        <w:div w:id="1498034736">
          <w:marLeft w:val="0"/>
          <w:marRight w:val="0"/>
          <w:marTop w:val="0"/>
          <w:marBottom w:val="150"/>
          <w:divBdr>
            <w:top w:val="none" w:sz="0" w:space="0" w:color="auto"/>
            <w:left w:val="none" w:sz="0" w:space="0" w:color="auto"/>
            <w:bottom w:val="none" w:sz="0" w:space="0" w:color="auto"/>
            <w:right w:val="none" w:sz="0" w:space="0" w:color="auto"/>
          </w:divBdr>
        </w:div>
      </w:divsChild>
    </w:div>
    <w:div w:id="2015566606">
      <w:bodyDiv w:val="1"/>
      <w:marLeft w:val="0"/>
      <w:marRight w:val="0"/>
      <w:marTop w:val="0"/>
      <w:marBottom w:val="0"/>
      <w:divBdr>
        <w:top w:val="none" w:sz="0" w:space="0" w:color="auto"/>
        <w:left w:val="none" w:sz="0" w:space="0" w:color="auto"/>
        <w:bottom w:val="none" w:sz="0" w:space="0" w:color="auto"/>
        <w:right w:val="none" w:sz="0" w:space="0" w:color="auto"/>
      </w:divBdr>
    </w:div>
    <w:div w:id="2062441153">
      <w:bodyDiv w:val="1"/>
      <w:marLeft w:val="0"/>
      <w:marRight w:val="0"/>
      <w:marTop w:val="0"/>
      <w:marBottom w:val="0"/>
      <w:divBdr>
        <w:top w:val="none" w:sz="0" w:space="0" w:color="auto"/>
        <w:left w:val="none" w:sz="0" w:space="0" w:color="auto"/>
        <w:bottom w:val="none" w:sz="0" w:space="0" w:color="auto"/>
        <w:right w:val="none" w:sz="0" w:space="0" w:color="auto"/>
      </w:divBdr>
    </w:div>
    <w:div w:id="2116248548">
      <w:bodyDiv w:val="1"/>
      <w:marLeft w:val="0"/>
      <w:marRight w:val="0"/>
      <w:marTop w:val="0"/>
      <w:marBottom w:val="0"/>
      <w:divBdr>
        <w:top w:val="none" w:sz="0" w:space="0" w:color="auto"/>
        <w:left w:val="none" w:sz="0" w:space="0" w:color="auto"/>
        <w:bottom w:val="none" w:sz="0" w:space="0" w:color="auto"/>
        <w:right w:val="none" w:sz="0" w:space="0" w:color="auto"/>
      </w:divBdr>
      <w:divsChild>
        <w:div w:id="1961187514">
          <w:marLeft w:val="0"/>
          <w:marRight w:val="0"/>
          <w:marTop w:val="0"/>
          <w:marBottom w:val="0"/>
          <w:divBdr>
            <w:top w:val="single" w:sz="2" w:space="0" w:color="D9D9E3"/>
            <w:left w:val="single" w:sz="2" w:space="0" w:color="D9D9E3"/>
            <w:bottom w:val="single" w:sz="2" w:space="0" w:color="D9D9E3"/>
            <w:right w:val="single" w:sz="2" w:space="0" w:color="D9D9E3"/>
          </w:divBdr>
          <w:divsChild>
            <w:div w:id="2015722998">
              <w:marLeft w:val="0"/>
              <w:marRight w:val="0"/>
              <w:marTop w:val="0"/>
              <w:marBottom w:val="0"/>
              <w:divBdr>
                <w:top w:val="single" w:sz="2" w:space="0" w:color="D9D9E3"/>
                <w:left w:val="single" w:sz="2" w:space="0" w:color="D9D9E3"/>
                <w:bottom w:val="single" w:sz="2" w:space="0" w:color="D9D9E3"/>
                <w:right w:val="single" w:sz="2" w:space="0" w:color="D9D9E3"/>
              </w:divBdr>
              <w:divsChild>
                <w:div w:id="187766348">
                  <w:marLeft w:val="0"/>
                  <w:marRight w:val="0"/>
                  <w:marTop w:val="0"/>
                  <w:marBottom w:val="0"/>
                  <w:divBdr>
                    <w:top w:val="single" w:sz="2" w:space="0" w:color="D9D9E3"/>
                    <w:left w:val="single" w:sz="2" w:space="0" w:color="D9D9E3"/>
                    <w:bottom w:val="single" w:sz="2" w:space="0" w:color="D9D9E3"/>
                    <w:right w:val="single" w:sz="2" w:space="0" w:color="D9D9E3"/>
                  </w:divBdr>
                  <w:divsChild>
                    <w:div w:id="1297565321">
                      <w:marLeft w:val="0"/>
                      <w:marRight w:val="0"/>
                      <w:marTop w:val="0"/>
                      <w:marBottom w:val="0"/>
                      <w:divBdr>
                        <w:top w:val="single" w:sz="2" w:space="0" w:color="D9D9E3"/>
                        <w:left w:val="single" w:sz="2" w:space="0" w:color="D9D9E3"/>
                        <w:bottom w:val="single" w:sz="2" w:space="0" w:color="D9D9E3"/>
                        <w:right w:val="single" w:sz="2" w:space="0" w:color="D9D9E3"/>
                      </w:divBdr>
                      <w:divsChild>
                        <w:div w:id="1897664889">
                          <w:marLeft w:val="0"/>
                          <w:marRight w:val="0"/>
                          <w:marTop w:val="0"/>
                          <w:marBottom w:val="0"/>
                          <w:divBdr>
                            <w:top w:val="single" w:sz="2" w:space="0" w:color="auto"/>
                            <w:left w:val="single" w:sz="2" w:space="0" w:color="auto"/>
                            <w:bottom w:val="single" w:sz="6" w:space="0" w:color="auto"/>
                            <w:right w:val="single" w:sz="2" w:space="0" w:color="auto"/>
                          </w:divBdr>
                          <w:divsChild>
                            <w:div w:id="36441032">
                              <w:marLeft w:val="0"/>
                              <w:marRight w:val="0"/>
                              <w:marTop w:val="100"/>
                              <w:marBottom w:val="100"/>
                              <w:divBdr>
                                <w:top w:val="single" w:sz="2" w:space="0" w:color="D9D9E3"/>
                                <w:left w:val="single" w:sz="2" w:space="0" w:color="D9D9E3"/>
                                <w:bottom w:val="single" w:sz="2" w:space="0" w:color="D9D9E3"/>
                                <w:right w:val="single" w:sz="2" w:space="0" w:color="D9D9E3"/>
                              </w:divBdr>
                              <w:divsChild>
                                <w:div w:id="461508963">
                                  <w:marLeft w:val="0"/>
                                  <w:marRight w:val="0"/>
                                  <w:marTop w:val="0"/>
                                  <w:marBottom w:val="0"/>
                                  <w:divBdr>
                                    <w:top w:val="single" w:sz="2" w:space="0" w:color="D9D9E3"/>
                                    <w:left w:val="single" w:sz="2" w:space="0" w:color="D9D9E3"/>
                                    <w:bottom w:val="single" w:sz="2" w:space="0" w:color="D9D9E3"/>
                                    <w:right w:val="single" w:sz="2" w:space="0" w:color="D9D9E3"/>
                                  </w:divBdr>
                                  <w:divsChild>
                                    <w:div w:id="1809856300">
                                      <w:marLeft w:val="0"/>
                                      <w:marRight w:val="0"/>
                                      <w:marTop w:val="0"/>
                                      <w:marBottom w:val="0"/>
                                      <w:divBdr>
                                        <w:top w:val="single" w:sz="2" w:space="0" w:color="D9D9E3"/>
                                        <w:left w:val="single" w:sz="2" w:space="0" w:color="D9D9E3"/>
                                        <w:bottom w:val="single" w:sz="2" w:space="0" w:color="D9D9E3"/>
                                        <w:right w:val="single" w:sz="2" w:space="0" w:color="D9D9E3"/>
                                      </w:divBdr>
                                      <w:divsChild>
                                        <w:div w:id="2007392329">
                                          <w:marLeft w:val="0"/>
                                          <w:marRight w:val="0"/>
                                          <w:marTop w:val="0"/>
                                          <w:marBottom w:val="0"/>
                                          <w:divBdr>
                                            <w:top w:val="single" w:sz="2" w:space="0" w:color="D9D9E3"/>
                                            <w:left w:val="single" w:sz="2" w:space="0" w:color="D9D9E3"/>
                                            <w:bottom w:val="single" w:sz="2" w:space="0" w:color="D9D9E3"/>
                                            <w:right w:val="single" w:sz="2" w:space="0" w:color="D9D9E3"/>
                                          </w:divBdr>
                                          <w:divsChild>
                                            <w:div w:id="329646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49122510">
          <w:marLeft w:val="0"/>
          <w:marRight w:val="0"/>
          <w:marTop w:val="0"/>
          <w:marBottom w:val="0"/>
          <w:divBdr>
            <w:top w:val="none" w:sz="0" w:space="0" w:color="auto"/>
            <w:left w:val="none" w:sz="0" w:space="0" w:color="auto"/>
            <w:bottom w:val="none" w:sz="0" w:space="0" w:color="auto"/>
            <w:right w:val="none" w:sz="0" w:space="0" w:color="auto"/>
          </w:divBdr>
          <w:divsChild>
            <w:div w:id="721443087">
              <w:marLeft w:val="0"/>
              <w:marRight w:val="0"/>
              <w:marTop w:val="0"/>
              <w:marBottom w:val="0"/>
              <w:divBdr>
                <w:top w:val="single" w:sz="2" w:space="0" w:color="D9D9E3"/>
                <w:left w:val="single" w:sz="2" w:space="0" w:color="D9D9E3"/>
                <w:bottom w:val="single" w:sz="2" w:space="0" w:color="D9D9E3"/>
                <w:right w:val="single" w:sz="2" w:space="0" w:color="D9D9E3"/>
              </w:divBdr>
              <w:divsChild>
                <w:div w:id="1962225175">
                  <w:marLeft w:val="0"/>
                  <w:marRight w:val="0"/>
                  <w:marTop w:val="0"/>
                  <w:marBottom w:val="0"/>
                  <w:divBdr>
                    <w:top w:val="single" w:sz="2" w:space="0" w:color="D9D9E3"/>
                    <w:left w:val="single" w:sz="2" w:space="0" w:color="D9D9E3"/>
                    <w:bottom w:val="single" w:sz="2" w:space="0" w:color="D9D9E3"/>
                    <w:right w:val="single" w:sz="2" w:space="0" w:color="D9D9E3"/>
                  </w:divBdr>
                  <w:divsChild>
                    <w:div w:id="1787459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7461522">
      <w:bodyDiv w:val="1"/>
      <w:marLeft w:val="0"/>
      <w:marRight w:val="0"/>
      <w:marTop w:val="0"/>
      <w:marBottom w:val="0"/>
      <w:divBdr>
        <w:top w:val="none" w:sz="0" w:space="0" w:color="auto"/>
        <w:left w:val="none" w:sz="0" w:space="0" w:color="auto"/>
        <w:bottom w:val="none" w:sz="0" w:space="0" w:color="auto"/>
        <w:right w:val="none" w:sz="0" w:space="0" w:color="auto"/>
      </w:divBdr>
    </w:div>
    <w:div w:id="21286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myinform.com.ua/2023/03/06/materialna-dopomoga-dlya-vyrishennya-soczialno-pobutovyh-pytan-u-2023-roczi-osoblyvosti-vyplaty/" TargetMode="External"/><Relationship Id="rId21" Type="http://schemas.openxmlformats.org/officeDocument/2006/relationships/image" Target="media/image1.png"/><Relationship Id="rId42" Type="http://schemas.openxmlformats.org/officeDocument/2006/relationships/hyperlink" Target="https://www.unhcr.org/pl/14481-komunikat-prasowy-unhcr-rok-po-rosyjskiej-inwazji.html" TargetMode="External"/><Relationship Id="rId47" Type="http://schemas.openxmlformats.org/officeDocument/2006/relationships/hyperlink" Target="https://activegroup.com.ua/2022/05/31/problemi-i-potrebi-vnutrishno-peremishhenix-osib-rezultati-yakisnogo-doslidzhennya/" TargetMode="External"/><Relationship Id="rId63" Type="http://schemas.openxmlformats.org/officeDocument/2006/relationships/hyperlink" Target="https://zakon.rada.gov.ua/laws/show/3160-17" TargetMode="External"/><Relationship Id="rId68" Type="http://schemas.openxmlformats.org/officeDocument/2006/relationships/hyperlink" Target="https://zakon.rada.gov.ua/laws/show/3551-12" TargetMode="External"/><Relationship Id="rId84" Type="http://schemas.openxmlformats.org/officeDocument/2006/relationships/hyperlink" Target="https://zakon.rada.gov.ua/laws/show/z1243-16" TargetMode="External"/><Relationship Id="rId89" Type="http://schemas.openxmlformats.org/officeDocument/2006/relationships/hyperlink" Target="https://zakon.rada.gov.ua/laws/show/z1155-15" TargetMode="External"/><Relationship Id="rId16" Type="http://schemas.openxmlformats.org/officeDocument/2006/relationships/hyperlink" Target="https://edopomoga.gov.ua/" TargetMode="External"/><Relationship Id="rId11" Type="http://schemas.openxmlformats.org/officeDocument/2006/relationships/diagramData" Target="diagrams/data1.xml"/><Relationship Id="rId32" Type="http://schemas.openxmlformats.org/officeDocument/2006/relationships/hyperlink" Target="https://www.president.gov.ua/ua/documents/constitution/konstituciya-ukrayini-rozdil-ii" TargetMode="External"/><Relationship Id="rId37" Type="http://schemas.openxmlformats.org/officeDocument/2006/relationships/hyperlink" Target="https://pravokator.club/news/sotsialnyj-ta-pravovyj-zahyst-vijskovosluzhbovtsiv/" TargetMode="External"/><Relationship Id="rId53" Type="http://schemas.openxmlformats.org/officeDocument/2006/relationships/hyperlink" Target="https://zakon.rada.gov.ua/laws/show/2017-14" TargetMode="External"/><Relationship Id="rId58" Type="http://schemas.openxmlformats.org/officeDocument/2006/relationships/hyperlink" Target="https://zakon.rada.gov.ua/laws/show/281-14" TargetMode="External"/><Relationship Id="rId74" Type="http://schemas.openxmlformats.org/officeDocument/2006/relationships/hyperlink" Target="https://zakon.rada.gov.ua/laws/show/280/97-%D0%B2%D1%80" TargetMode="External"/><Relationship Id="rId79" Type="http://schemas.openxmlformats.org/officeDocument/2006/relationships/hyperlink" Target="https://zakon.rada.gov.ua/laws/show/654-2018-%D0%BF" TargetMode="External"/><Relationship Id="rId5" Type="http://schemas.openxmlformats.org/officeDocument/2006/relationships/settings" Target="settings.xml"/><Relationship Id="rId90" Type="http://schemas.openxmlformats.org/officeDocument/2006/relationships/hyperlink" Target="https://zakon.rada.gov.ua/laws/show/z0665-15" TargetMode="External"/><Relationship Id="rId95" Type="http://schemas.openxmlformats.org/officeDocument/2006/relationships/fontTable" Target="fontTable.xml"/><Relationship Id="rId22" Type="http://schemas.openxmlformats.org/officeDocument/2006/relationships/hyperlink" Target="https://displacement.iom.int/reports/ukraine-internal-displacement-report-general-population-survey-round-4-29-april-3-may-2022" TargetMode="External"/><Relationship Id="rId27" Type="http://schemas.openxmlformats.org/officeDocument/2006/relationships/hyperlink" Target="https://svatove.city/articles/263404/dopomoga-vpo-u-2023-roci-hto-nadaye-groshovu-ta-gumanitarnu-dopomogu-pereselencyam" TargetMode="External"/><Relationship Id="rId43" Type="http://schemas.openxmlformats.org/officeDocument/2006/relationships/hyperlink" Target="http://lsej.org.ua/4_2022/21.pdf" TargetMode="External"/><Relationship Id="rId48" Type="http://schemas.openxmlformats.org/officeDocument/2006/relationships/hyperlink" Target="https://zakon.rada.gov.ua/laws/show/254%D0%BA/96-%D0%B2%D1%80" TargetMode="External"/><Relationship Id="rId64" Type="http://schemas.openxmlformats.org/officeDocument/2006/relationships/hyperlink" Target="https://zakon.rada.gov.ua/laws/show/3671-17" TargetMode="External"/><Relationship Id="rId69" Type="http://schemas.openxmlformats.org/officeDocument/2006/relationships/hyperlink" Target="https://zakon.rada.gov.ua/laws/show/2862-17" TargetMode="External"/><Relationship Id="rId8" Type="http://schemas.openxmlformats.org/officeDocument/2006/relationships/endnotes" Target="endnotes.xml"/><Relationship Id="rId51" Type="http://schemas.openxmlformats.org/officeDocument/2006/relationships/hyperlink" Target="https://zakon.rada.gov.ua/laws/show/2671-19" TargetMode="External"/><Relationship Id="rId72" Type="http://schemas.openxmlformats.org/officeDocument/2006/relationships/hyperlink" Target="https://zakon.rada.gov.ua/laws/show/2297-17" TargetMode="External"/><Relationship Id="rId80" Type="http://schemas.openxmlformats.org/officeDocument/2006/relationships/hyperlink" Target="https://zakon.rada.gov.ua/laws/show/877-2017-%D0%BF" TargetMode="External"/><Relationship Id="rId85" Type="http://schemas.openxmlformats.org/officeDocument/2006/relationships/hyperlink" Target="https://zakon.rada.gov.ua/laws/show/z0990-16" TargetMode="External"/><Relationship Id="rId93" Type="http://schemas.openxmlformats.org/officeDocument/2006/relationships/hyperlink" Target="https://zakon.rada.gov.ua/laws/show/z0643-20"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ukrinform.ua/tag-evropa" TargetMode="External"/><Relationship Id="rId25" Type="http://schemas.openxmlformats.org/officeDocument/2006/relationships/hyperlink" Target="https://armyinform.com.ua/2023/01/27/uchasnyky-bojovyh-dij-ta-vpo-yaki-vtratyly-zhytlo-zmozhut-bezoplatno-otrymaty-zemelni-dilyanky-dlya-budivnycztva-zhytla/" TargetMode="External"/><Relationship Id="rId33" Type="http://schemas.openxmlformats.org/officeDocument/2006/relationships/hyperlink" Target="https://ukraine.iom.int/uk/news/kilkist-vnutrishno-peremishchenykh-osib-v-ukrayiniznovu-zrostaye-dani-mom" TargetMode="External"/><Relationship Id="rId38" Type="http://schemas.openxmlformats.org/officeDocument/2006/relationships/hyperlink" Target="https://fakty.com.ua/ua/ukraine/20230421-karta-bojovyh-dij-v-ukrayini" TargetMode="External"/><Relationship Id="rId46" Type="http://schemas.openxmlformats.org/officeDocument/2006/relationships/hyperlink" Target="https://cedos.org.ua/news/komentar-do-proektu-rekomendaczij-mizhnarodnoyi-naukovo-praktychnoyi-konferencziyi-vymusheno-peremishheni-osoby-v-ukrayini-realiyi-ta-mozhlyvosti/" TargetMode="External"/><Relationship Id="rId59" Type="http://schemas.openxmlformats.org/officeDocument/2006/relationships/hyperlink" Target="https://zakon.rada.gov.ua/laws/show/2961-15" TargetMode="External"/><Relationship Id="rId67" Type="http://schemas.openxmlformats.org/officeDocument/2006/relationships/hyperlink" Target="https://zakon.rada.gov.ua/laws/show/3721-12" TargetMode="External"/><Relationship Id="rId20" Type="http://schemas.openxmlformats.org/officeDocument/2006/relationships/hyperlink" Target="https://www.dw.com/uk/vijna-vidkinula-ukrainu-na-15-rokiv-u-borotbi-z-bidnistu/a-64797866" TargetMode="External"/><Relationship Id="rId41" Type="http://schemas.openxmlformats.org/officeDocument/2006/relationships/hyperlink" Target="http://www.pag-journal.iei.od.ua/archives/2019/10-2019/17.pdf" TargetMode="External"/><Relationship Id="rId54" Type="http://schemas.openxmlformats.org/officeDocument/2006/relationships/hyperlink" Target="https://zakon.rada.gov.ua/laws/show/2402-14" TargetMode="External"/><Relationship Id="rId62" Type="http://schemas.openxmlformats.org/officeDocument/2006/relationships/hyperlink" Target="https://zakon.rada.gov.ua/laws/show/2623-15" TargetMode="External"/><Relationship Id="rId70" Type="http://schemas.openxmlformats.org/officeDocument/2006/relationships/hyperlink" Target="https://zakon.rada.gov.ua/laws/show/1645-14" TargetMode="External"/><Relationship Id="rId75" Type="http://schemas.openxmlformats.org/officeDocument/2006/relationships/hyperlink" Target="http://vlada.pp.ua/goto/aHR0cDovL9Cf0YDQviDQvNGW0YHRhtC10LLRliDQtNC10YDQttCw0LLQvdGWINCw0LTQvNGW0L3RltGB0YLRgNCw0YbRltGX/" TargetMode="External"/><Relationship Id="rId83" Type="http://schemas.openxmlformats.org/officeDocument/2006/relationships/hyperlink" Target="https://zakon.rada.gov.ua/laws/show/z1327-13" TargetMode="External"/><Relationship Id="rId88" Type="http://schemas.openxmlformats.org/officeDocument/2006/relationships/hyperlink" Target="https://zakon.rada.gov.ua/laws/show/z0621-16" TargetMode="External"/><Relationship Id="rId91" Type="http://schemas.openxmlformats.org/officeDocument/2006/relationships/hyperlink" Target="https://zakon.rada.gov.ua/laws/show/z1367-16"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1.xml"/><Relationship Id="rId28" Type="http://schemas.openxmlformats.org/officeDocument/2006/relationships/hyperlink" Target="https://uozkmr.gov.ua/main/1803-medichna-dopomoga-vnutrshno-peremschenim-osobam.html" TargetMode="External"/><Relationship Id="rId36" Type="http://schemas.openxmlformats.org/officeDocument/2006/relationships/hyperlink" Target="https://oda.zht.gov.ua/news/yaki-pilgy-ta-garantiyi-nadayutsya-vijs/" TargetMode="External"/><Relationship Id="rId49" Type="http://schemas.openxmlformats.org/officeDocument/2006/relationships/hyperlink" Target="https://zakon.rada.gov.ua/laws/show/1129-15" TargetMode="External"/><Relationship Id="rId57" Type="http://schemas.openxmlformats.org/officeDocument/2006/relationships/hyperlink" Target="https://zakon.rada.gov.ua/laws/show/936-19" TargetMode="External"/><Relationship Id="rId10" Type="http://schemas.openxmlformats.org/officeDocument/2006/relationships/hyperlink" Target="https://zakon.rada.gov.ua/laws/show/1282-12" TargetMode="External"/><Relationship Id="rId31" Type="http://schemas.openxmlformats.org/officeDocument/2006/relationships/hyperlink" Target="https://cedos.org.ua/kyyivrada-zatverdyla-programu-zabezpechennya-zhytlom-shho-z-neyu-tak-a-shho-ne-tak/" TargetMode="External"/><Relationship Id="rId44" Type="http://schemas.openxmlformats.org/officeDocument/2006/relationships/hyperlink" Target="https://dsum.edu.ua/2016/03/23/&#1082;&#1088;&#1091;&#1075;&#1083;&#1080;&#1081;-&#1089;&#1090;&#1110;&#1083;-&#1108;&#1074;&#1088;&#1086;&#1087;&#1077;&#1081;&#1089;&#1100;&#1082;&#1072;-&#1087;&#1088;&#1072;&#1082;&#1090;&#1080;&#1082;&#1072;" TargetMode="External"/><Relationship Id="rId52" Type="http://schemas.openxmlformats.org/officeDocument/2006/relationships/hyperlink" Target="https://zakon.rada.gov.ua/laws/show/2558-14" TargetMode="External"/><Relationship Id="rId60" Type="http://schemas.openxmlformats.org/officeDocument/2006/relationships/hyperlink" Target="https://zakon.rada.gov.ua/laws/show/1489-14" TargetMode="External"/><Relationship Id="rId65" Type="http://schemas.openxmlformats.org/officeDocument/2006/relationships/hyperlink" Target="https://zakon.rada.gov.ua/laws/show/392/96-%D0%B2%D1%80" TargetMode="External"/><Relationship Id="rId73" Type="http://schemas.openxmlformats.org/officeDocument/2006/relationships/hyperlink" Target="https://zakon.rada.gov.ua/laws/show/2657-12" TargetMode="External"/><Relationship Id="rId78" Type="http://schemas.openxmlformats.org/officeDocument/2006/relationships/hyperlink" Target="https://zakon.rada.gov.ua/laws/show/479-2020-%D0%BF" TargetMode="External"/><Relationship Id="rId81" Type="http://schemas.openxmlformats.org/officeDocument/2006/relationships/hyperlink" Target="https://zakon.rada.gov.ua/laws/show/1417-2009-%D0%BF" TargetMode="External"/><Relationship Id="rId86" Type="http://schemas.openxmlformats.org/officeDocument/2006/relationships/hyperlink" Target="https://zakon.rada.gov.ua/laws/show/z0127-16"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1282-12" TargetMode="External"/><Relationship Id="rId13" Type="http://schemas.openxmlformats.org/officeDocument/2006/relationships/diagramQuickStyle" Target="diagrams/quickStyle1.xml"/><Relationship Id="rId18" Type="http://schemas.openxmlformats.org/officeDocument/2006/relationships/hyperlink" Target="https://gate.org/get-help/" TargetMode="External"/><Relationship Id="rId39" Type="http://schemas.openxmlformats.org/officeDocument/2006/relationships/hyperlink" Target="https://www.dw.com/uk/vijna-rosii-proti-ukraini-u-10-infografikah/a-6480136" TargetMode="External"/><Relationship Id="rId34" Type="http://schemas.openxmlformats.org/officeDocument/2006/relationships/hyperlink" Target="https://www.unian.ua/society/vereshchuk-utochnila-skilki-vpo-zareyestrovano-v-ukrajini-v-berezni-12167304.html" TargetMode="External"/><Relationship Id="rId50" Type="http://schemas.openxmlformats.org/officeDocument/2006/relationships/hyperlink" Target="https://zakon.rada.gov.ua/laws/show/2456-17" TargetMode="External"/><Relationship Id="rId55" Type="http://schemas.openxmlformats.org/officeDocument/2006/relationships/hyperlink" Target="https://zakon.rada.gov.ua/laws/show/2342-15" TargetMode="External"/><Relationship Id="rId76" Type="http://schemas.openxmlformats.org/officeDocument/2006/relationships/hyperlink" Target="http://vlada.pp.ua/goto/aHR0cDovL9Cf0YDQviDQstC+0LvQvtC90YLQtdGA0YHRjNC60YMg0LTRltGP0LvRjNC90ZbRgdGC0Yw=/" TargetMode="External"/><Relationship Id="rId7" Type="http://schemas.openxmlformats.org/officeDocument/2006/relationships/footnotes" Target="footnotes.xml"/><Relationship Id="rId71" Type="http://schemas.openxmlformats.org/officeDocument/2006/relationships/hyperlink" Target="https://zakon.rada.gov.ua/laws/show/2586-14" TargetMode="External"/><Relationship Id="rId92" Type="http://schemas.openxmlformats.org/officeDocument/2006/relationships/hyperlink" Target="https://zakon.rada.gov.ua/laws/show/z1089-17" TargetMode="External"/><Relationship Id="rId2" Type="http://schemas.openxmlformats.org/officeDocument/2006/relationships/numbering" Target="numbering.xml"/><Relationship Id="rId29" Type="http://schemas.openxmlformats.org/officeDocument/2006/relationships/hyperlink" Target="https://gre4ka.info/zhyttia/72777-likuvannia-viiskovosluzhbovtsiv-pid-chas-voiennoho-stanu-chy-mozhna-perevestysia-do-inshoho-medzakladu" TargetMode="External"/><Relationship Id="rId24" Type="http://schemas.openxmlformats.org/officeDocument/2006/relationships/chart" Target="charts/chart2.xml"/><Relationship Id="rId40" Type="http://schemas.openxmlformats.org/officeDocument/2006/relationships/hyperlink" Target="https://www.epravda.com.ua/publications/2023/03/20/698183/" TargetMode="External"/><Relationship Id="rId45" Type="http://schemas.openxmlformats.org/officeDocument/2006/relationships/hyperlink" Target="https://www.kmu.gov.ua/storage/app/sites/1/recoveryrada/ua/social-protection.pdf" TargetMode="External"/><Relationship Id="rId66" Type="http://schemas.openxmlformats.org/officeDocument/2006/relationships/hyperlink" Target="https://zakon.rada.gov.ua/laws/show/3334-15" TargetMode="External"/><Relationship Id="rId87" Type="http://schemas.openxmlformats.org/officeDocument/2006/relationships/hyperlink" Target="https://zakon.rada.gov.ua/laws/show/z0866-15" TargetMode="External"/><Relationship Id="rId61" Type="http://schemas.openxmlformats.org/officeDocument/2006/relationships/hyperlink" Target="https://zakon.rada.gov.ua/laws/show/875-12" TargetMode="External"/><Relationship Id="rId82" Type="http://schemas.openxmlformats.org/officeDocument/2006/relationships/hyperlink" Target="https://zakon.rada.gov.ua/laws/show/585-2020-%D0%BF" TargetMode="External"/><Relationship Id="rId19" Type="http://schemas.openxmlformats.org/officeDocument/2006/relationships/hyperlink" Target="https://zakon.rada.gov.ua/laws/show/z0745-18" TargetMode="External"/><Relationship Id="rId14" Type="http://schemas.openxmlformats.org/officeDocument/2006/relationships/diagramColors" Target="diagrams/colors1.xml"/><Relationship Id="rId30" Type="http://schemas.openxmlformats.org/officeDocument/2006/relationships/hyperlink" Target="http://www.ur.co.ua/pidruchniki/psihologiya/psihologichna-pidtrimka-uchasnikiv-boyovih-diy-viyskova-psihologiya-v-2-ch-chastina.html" TargetMode="External"/><Relationship Id="rId35" Type="http://schemas.openxmlformats.org/officeDocument/2006/relationships/hyperlink" Target="https://www.ukrinform.ua/rubric-society/3649695-v-ukraini-oficijno-zareestruvali-4-867-106-pereselenciv.html" TargetMode="External"/><Relationship Id="rId56" Type="http://schemas.openxmlformats.org/officeDocument/2006/relationships/hyperlink" Target="https://zakon.rada.gov.ua/laws/show/20/95-%D0%B2%D1%80" TargetMode="External"/><Relationship Id="rId77" Type="http://schemas.openxmlformats.org/officeDocument/2006/relationships/hyperlink" Target="https://zakon.rada.gov.ua/laws/show/177-2020-%D0%B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mj-lt"/>
              </a:defRPr>
            </a:pPr>
            <a:r>
              <a:rPr lang="uk-UA" sz="1400" b="0">
                <a:latin typeface="+mj-lt"/>
              </a:rPr>
              <a:t>%, осіб</a:t>
            </a:r>
          </a:p>
        </c:rich>
      </c:tx>
      <c:overlay val="0"/>
    </c:title>
    <c:autoTitleDeleted val="0"/>
    <c:plotArea>
      <c:layout/>
      <c:doughnutChart>
        <c:varyColors val="1"/>
        <c:ser>
          <c:idx val="0"/>
          <c:order val="0"/>
          <c:tx>
            <c:strRef>
              <c:f>Лист1!$B$1</c:f>
              <c:strCache>
                <c:ptCount val="1"/>
                <c:pt idx="0">
                  <c:v>% осіб</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Польща</c:v>
                </c:pt>
                <c:pt idx="1">
                  <c:v>Німеччина</c:v>
                </c:pt>
                <c:pt idx="2">
                  <c:v>Чехія</c:v>
                </c:pt>
                <c:pt idx="3">
                  <c:v>Італія</c:v>
                </c:pt>
              </c:strCache>
            </c:strRef>
          </c:cat>
          <c:val>
            <c:numRef>
              <c:f>Лист1!$B$2:$B$5</c:f>
              <c:numCache>
                <c:formatCode>General</c:formatCode>
                <c:ptCount val="4"/>
                <c:pt idx="0">
                  <c:v>38</c:v>
                </c:pt>
                <c:pt idx="1">
                  <c:v>20</c:v>
                </c:pt>
                <c:pt idx="2">
                  <c:v>12</c:v>
                </c:pt>
                <c:pt idx="3">
                  <c:v>1.2</c:v>
                </c:pt>
              </c:numCache>
            </c:numRef>
          </c:val>
          <c:extLst xmlns:c16r2="http://schemas.microsoft.com/office/drawing/2015/06/chart">
            <c:ext xmlns:c16="http://schemas.microsoft.com/office/drawing/2014/chart" uri="{C3380CC4-5D6E-409C-BE32-E72D297353CC}">
              <c16:uniqueId val="{00000000-83E0-4247-B89F-A30737193DF7}"/>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c:v>
                </c:pt>
              </c:strCache>
            </c:strRef>
          </c:tx>
          <c:explosion val="25"/>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орендують житло</c:v>
                </c:pt>
                <c:pt idx="1">
                  <c:v>живуть у друзів/родичів</c:v>
                </c:pt>
                <c:pt idx="2">
                  <c:v>мають своє житло в інших регіонах</c:v>
                </c:pt>
                <c:pt idx="3">
                  <c:v>живуть у незнайомих людей</c:v>
                </c:pt>
                <c:pt idx="4">
                  <c:v>колективні центри</c:v>
                </c:pt>
              </c:strCache>
            </c:strRef>
          </c:cat>
          <c:val>
            <c:numRef>
              <c:f>Лист1!$B$2:$B$6</c:f>
              <c:numCache>
                <c:formatCode>General</c:formatCode>
                <c:ptCount val="5"/>
                <c:pt idx="0">
                  <c:v>58</c:v>
                </c:pt>
                <c:pt idx="1">
                  <c:v>27</c:v>
                </c:pt>
                <c:pt idx="2">
                  <c:v>3</c:v>
                </c:pt>
                <c:pt idx="3">
                  <c:v>8</c:v>
                </c:pt>
                <c:pt idx="4">
                  <c:v>4</c:v>
                </c:pt>
              </c:numCache>
            </c:numRef>
          </c:val>
          <c:extLst xmlns:c16r2="http://schemas.microsoft.com/office/drawing/2015/06/chart">
            <c:ext xmlns:c16="http://schemas.microsoft.com/office/drawing/2014/chart" uri="{C3380CC4-5D6E-409C-BE32-E72D297353CC}">
              <c16:uniqueId val="{00000000-A4D4-D94A-AA7E-4702C00822A0}"/>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C7D3E-C91A-4E11-89C3-3CD7FA30629A}"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uk-UA"/>
        </a:p>
      </dgm:t>
    </dgm:pt>
    <dgm:pt modelId="{08139B1A-ACFF-41AA-9B60-859CDCD496B2}">
      <dgm:prSet phldrT="[Текст]" custT="1"/>
      <dgm:spPr/>
      <dgm:t>
        <a:bodyPr/>
        <a:lstStyle/>
        <a:p>
          <a:r>
            <a:rPr lang="uk-UA" sz="1400"/>
            <a:t>форми захисту ВПО та військовослужбовців ЗСУ</a:t>
          </a:r>
        </a:p>
      </dgm:t>
    </dgm:pt>
    <dgm:pt modelId="{CA1BB7F7-AAE6-4E31-8636-3A5D2001598B}" type="parTrans" cxnId="{584C633F-9516-4878-BCA1-EA23542EAA62}">
      <dgm:prSet/>
      <dgm:spPr/>
      <dgm:t>
        <a:bodyPr/>
        <a:lstStyle/>
        <a:p>
          <a:endParaRPr lang="uk-UA"/>
        </a:p>
      </dgm:t>
    </dgm:pt>
    <dgm:pt modelId="{75EC62A5-0DD8-408C-8587-4BB7BFF492C9}" type="sibTrans" cxnId="{584C633F-9516-4878-BCA1-EA23542EAA62}">
      <dgm:prSet/>
      <dgm:spPr/>
      <dgm:t>
        <a:bodyPr/>
        <a:lstStyle/>
        <a:p>
          <a:endParaRPr lang="uk-UA"/>
        </a:p>
      </dgm:t>
    </dgm:pt>
    <dgm:pt modelId="{B0FB1370-1858-46C0-B94E-F1C0CCC40FFF}">
      <dgm:prSet phldrT="[Текст]"/>
      <dgm:spPr/>
      <dgm:t>
        <a:bodyPr/>
        <a:lstStyle/>
        <a:p>
          <a:r>
            <a:rPr lang="uk-UA"/>
            <a:t>Матеріальна допомога</a:t>
          </a:r>
        </a:p>
      </dgm:t>
    </dgm:pt>
    <dgm:pt modelId="{5AC0FBE2-C3CD-4D63-A745-5058F87A6AC7}" type="parTrans" cxnId="{436AEA93-C00B-4B11-9DE9-2C4A4E865780}">
      <dgm:prSet/>
      <dgm:spPr/>
      <dgm:t>
        <a:bodyPr/>
        <a:lstStyle/>
        <a:p>
          <a:endParaRPr lang="uk-UA"/>
        </a:p>
      </dgm:t>
    </dgm:pt>
    <dgm:pt modelId="{7A21CEBE-C18C-475E-B3C1-3BEC31C91207}" type="sibTrans" cxnId="{436AEA93-C00B-4B11-9DE9-2C4A4E865780}">
      <dgm:prSet/>
      <dgm:spPr/>
      <dgm:t>
        <a:bodyPr/>
        <a:lstStyle/>
        <a:p>
          <a:endParaRPr lang="uk-UA"/>
        </a:p>
      </dgm:t>
    </dgm:pt>
    <dgm:pt modelId="{C9B54903-89EA-4CB5-AA83-B5B63A410962}">
      <dgm:prSet phldrT="[Текст]"/>
      <dgm:spPr/>
      <dgm:t>
        <a:bodyPr/>
        <a:lstStyle/>
        <a:p>
          <a:r>
            <a:rPr lang="uk-UA"/>
            <a:t>Медична допомога</a:t>
          </a:r>
        </a:p>
      </dgm:t>
    </dgm:pt>
    <dgm:pt modelId="{0AD854A4-4D63-4CF6-A343-23A87E98B278}" type="parTrans" cxnId="{3B873E88-B1F9-4C0A-9CFD-C9B8B4A5929E}">
      <dgm:prSet/>
      <dgm:spPr/>
      <dgm:t>
        <a:bodyPr/>
        <a:lstStyle/>
        <a:p>
          <a:endParaRPr lang="uk-UA"/>
        </a:p>
      </dgm:t>
    </dgm:pt>
    <dgm:pt modelId="{04B4A71C-DA9A-4AB9-B9B0-E2BF4E8F6822}" type="sibTrans" cxnId="{3B873E88-B1F9-4C0A-9CFD-C9B8B4A5929E}">
      <dgm:prSet/>
      <dgm:spPr/>
      <dgm:t>
        <a:bodyPr/>
        <a:lstStyle/>
        <a:p>
          <a:endParaRPr lang="uk-UA"/>
        </a:p>
      </dgm:t>
    </dgm:pt>
    <dgm:pt modelId="{2855FC7D-21CF-4B2B-A161-48FD561BD7BC}">
      <dgm:prSet phldrT="[Текст]"/>
      <dgm:spPr/>
      <dgm:t>
        <a:bodyPr/>
        <a:lstStyle/>
        <a:p>
          <a:r>
            <a:rPr lang="uk-UA"/>
            <a:t>Соціально-психологічна допомога</a:t>
          </a:r>
        </a:p>
      </dgm:t>
    </dgm:pt>
    <dgm:pt modelId="{6CDC6E7D-2F04-45D2-B92E-069EC2BB0820}" type="parTrans" cxnId="{F20E7941-C6A9-44F0-8C5A-242469697177}">
      <dgm:prSet/>
      <dgm:spPr/>
      <dgm:t>
        <a:bodyPr/>
        <a:lstStyle/>
        <a:p>
          <a:endParaRPr lang="uk-UA"/>
        </a:p>
      </dgm:t>
    </dgm:pt>
    <dgm:pt modelId="{D2AE7C75-FF0A-4CBD-9AF6-F6250CD600CC}" type="sibTrans" cxnId="{F20E7941-C6A9-44F0-8C5A-242469697177}">
      <dgm:prSet/>
      <dgm:spPr/>
      <dgm:t>
        <a:bodyPr/>
        <a:lstStyle/>
        <a:p>
          <a:endParaRPr lang="uk-UA"/>
        </a:p>
      </dgm:t>
    </dgm:pt>
    <dgm:pt modelId="{4C1264AF-9D25-4F94-8715-548D9FFA1F11}">
      <dgm:prSet/>
      <dgm:spPr/>
      <dgm:t>
        <a:bodyPr/>
        <a:lstStyle/>
        <a:p>
          <a:r>
            <a:rPr lang="uk-UA"/>
            <a:t>Правова допомога</a:t>
          </a:r>
        </a:p>
      </dgm:t>
    </dgm:pt>
    <dgm:pt modelId="{00480496-2276-4A60-8CA3-D0C5DC422C72}" type="parTrans" cxnId="{F56BFEFD-DE1C-461A-814C-9DF20EEE9488}">
      <dgm:prSet/>
      <dgm:spPr/>
      <dgm:t>
        <a:bodyPr/>
        <a:lstStyle/>
        <a:p>
          <a:endParaRPr lang="uk-UA"/>
        </a:p>
      </dgm:t>
    </dgm:pt>
    <dgm:pt modelId="{9F0A861E-1598-4084-A21D-66A343E3256C}" type="sibTrans" cxnId="{F56BFEFD-DE1C-461A-814C-9DF20EEE9488}">
      <dgm:prSet/>
      <dgm:spPr/>
      <dgm:t>
        <a:bodyPr/>
        <a:lstStyle/>
        <a:p>
          <a:endParaRPr lang="uk-UA"/>
        </a:p>
      </dgm:t>
    </dgm:pt>
    <dgm:pt modelId="{4172CFFD-FDCA-4C59-AC09-4A4C82C9ECA8}">
      <dgm:prSet/>
      <dgm:spPr/>
      <dgm:t>
        <a:bodyPr/>
        <a:lstStyle/>
        <a:p>
          <a:r>
            <a:rPr lang="uk-UA"/>
            <a:t>Освіта</a:t>
          </a:r>
        </a:p>
      </dgm:t>
    </dgm:pt>
    <dgm:pt modelId="{54DE21DC-8A54-472E-8C60-3B554FFA5B3A}" type="parTrans" cxnId="{B59FB84A-9C69-454C-86F0-8DFF0115115B}">
      <dgm:prSet/>
      <dgm:spPr/>
      <dgm:t>
        <a:bodyPr/>
        <a:lstStyle/>
        <a:p>
          <a:endParaRPr lang="uk-UA"/>
        </a:p>
      </dgm:t>
    </dgm:pt>
    <dgm:pt modelId="{1BE566EB-2E1D-4387-8B9C-0B4A8F5AB572}" type="sibTrans" cxnId="{B59FB84A-9C69-454C-86F0-8DFF0115115B}">
      <dgm:prSet/>
      <dgm:spPr/>
      <dgm:t>
        <a:bodyPr/>
        <a:lstStyle/>
        <a:p>
          <a:endParaRPr lang="uk-UA"/>
        </a:p>
      </dgm:t>
    </dgm:pt>
    <dgm:pt modelId="{C939A0C3-9FD7-4716-8A0F-CA604BB90D89}">
      <dgm:prSet/>
      <dgm:spPr/>
      <dgm:t>
        <a:bodyPr/>
        <a:lstStyle/>
        <a:p>
          <a:r>
            <a:rPr lang="uk-UA"/>
            <a:t>Професійна підготовка</a:t>
          </a:r>
        </a:p>
      </dgm:t>
    </dgm:pt>
    <dgm:pt modelId="{9CF433E5-702F-4731-9F72-A70A6216A305}" type="parTrans" cxnId="{9E7E6576-6674-4123-BBE7-0A60C7A069DC}">
      <dgm:prSet/>
      <dgm:spPr/>
      <dgm:t>
        <a:bodyPr/>
        <a:lstStyle/>
        <a:p>
          <a:endParaRPr lang="uk-UA"/>
        </a:p>
      </dgm:t>
    </dgm:pt>
    <dgm:pt modelId="{365DAF32-EFA9-45D7-BEEA-FCEACCA6CD9F}" type="sibTrans" cxnId="{9E7E6576-6674-4123-BBE7-0A60C7A069DC}">
      <dgm:prSet/>
      <dgm:spPr/>
      <dgm:t>
        <a:bodyPr/>
        <a:lstStyle/>
        <a:p>
          <a:endParaRPr lang="uk-UA"/>
        </a:p>
      </dgm:t>
    </dgm:pt>
    <dgm:pt modelId="{358B283A-9506-4950-8F7F-6B8C3CA76885}">
      <dgm:prSet/>
      <dgm:spPr/>
      <dgm:t>
        <a:bodyPr/>
        <a:lstStyle/>
        <a:p>
          <a:r>
            <a:rPr lang="uk-UA"/>
            <a:t>Законодавчі гарантії</a:t>
          </a:r>
        </a:p>
      </dgm:t>
    </dgm:pt>
    <dgm:pt modelId="{35FBD259-877B-4E85-8601-5AB045EE7326}" type="parTrans" cxnId="{4D6737CD-4951-40EB-9641-62869B849BBA}">
      <dgm:prSet/>
      <dgm:spPr/>
      <dgm:t>
        <a:bodyPr/>
        <a:lstStyle/>
        <a:p>
          <a:endParaRPr lang="uk-UA"/>
        </a:p>
      </dgm:t>
    </dgm:pt>
    <dgm:pt modelId="{21A0F029-10A7-407D-869C-DFA6015239C3}" type="sibTrans" cxnId="{4D6737CD-4951-40EB-9641-62869B849BBA}">
      <dgm:prSet/>
      <dgm:spPr/>
      <dgm:t>
        <a:bodyPr/>
        <a:lstStyle/>
        <a:p>
          <a:endParaRPr lang="uk-UA"/>
        </a:p>
      </dgm:t>
    </dgm:pt>
    <dgm:pt modelId="{D1D9D934-633F-4B13-87F6-93D56959F47E}">
      <dgm:prSet/>
      <dgm:spPr/>
      <dgm:t>
        <a:bodyPr/>
        <a:lstStyle/>
        <a:p>
          <a:r>
            <a:rPr lang="uk-UA"/>
            <a:t>Житлове забезпечення</a:t>
          </a:r>
        </a:p>
      </dgm:t>
    </dgm:pt>
    <dgm:pt modelId="{0CD51B8B-C979-455D-A614-86472280745C}" type="parTrans" cxnId="{669CCB8B-7916-43ED-A6FF-59BE00CC927F}">
      <dgm:prSet/>
      <dgm:spPr/>
      <dgm:t>
        <a:bodyPr/>
        <a:lstStyle/>
        <a:p>
          <a:endParaRPr lang="uk-UA"/>
        </a:p>
      </dgm:t>
    </dgm:pt>
    <dgm:pt modelId="{93BC1BBC-BA2E-46DC-A924-41F8B0F722DA}" type="sibTrans" cxnId="{669CCB8B-7916-43ED-A6FF-59BE00CC927F}">
      <dgm:prSet/>
      <dgm:spPr/>
      <dgm:t>
        <a:bodyPr/>
        <a:lstStyle/>
        <a:p>
          <a:endParaRPr lang="uk-UA"/>
        </a:p>
      </dgm:t>
    </dgm:pt>
    <dgm:pt modelId="{CB3CE70D-0D59-49ED-B8B0-0390BBC6DFE7}">
      <dgm:prSet/>
      <dgm:spPr/>
      <dgm:t>
        <a:bodyPr/>
        <a:lstStyle/>
        <a:p>
          <a:r>
            <a:rPr lang="uk-UA"/>
            <a:t>Призначення пенсії </a:t>
          </a:r>
        </a:p>
      </dgm:t>
    </dgm:pt>
    <dgm:pt modelId="{611FEC6B-6745-4FF8-B4D5-A8DF4C2B6E31}" type="parTrans" cxnId="{341EC3DE-C671-4B7D-93AE-96E5E3262F64}">
      <dgm:prSet/>
      <dgm:spPr/>
      <dgm:t>
        <a:bodyPr/>
        <a:lstStyle/>
        <a:p>
          <a:endParaRPr lang="uk-UA"/>
        </a:p>
      </dgm:t>
    </dgm:pt>
    <dgm:pt modelId="{F25A5AE9-E50F-44BC-A378-CFA26F1424D7}" type="sibTrans" cxnId="{341EC3DE-C671-4B7D-93AE-96E5E3262F64}">
      <dgm:prSet/>
      <dgm:spPr/>
      <dgm:t>
        <a:bodyPr/>
        <a:lstStyle/>
        <a:p>
          <a:endParaRPr lang="uk-UA"/>
        </a:p>
      </dgm:t>
    </dgm:pt>
    <dgm:pt modelId="{B379A802-8391-4542-8AA3-0751617A81E4}">
      <dgm:prSet/>
      <dgm:spPr/>
      <dgm:t>
        <a:bodyPr/>
        <a:lstStyle/>
        <a:p>
          <a:r>
            <a:rPr lang="uk-UA"/>
            <a:t>Соціальна підтримка</a:t>
          </a:r>
        </a:p>
      </dgm:t>
    </dgm:pt>
    <dgm:pt modelId="{00ED505F-B1A5-49D9-9981-EE47C362E839}" type="parTrans" cxnId="{0D03CB25-7950-48B5-AE48-7992BAD67408}">
      <dgm:prSet/>
      <dgm:spPr/>
      <dgm:t>
        <a:bodyPr/>
        <a:lstStyle/>
        <a:p>
          <a:endParaRPr lang="uk-UA"/>
        </a:p>
      </dgm:t>
    </dgm:pt>
    <dgm:pt modelId="{7460A806-958A-4089-BB2A-58E4825DF638}" type="sibTrans" cxnId="{0D03CB25-7950-48B5-AE48-7992BAD67408}">
      <dgm:prSet/>
      <dgm:spPr/>
      <dgm:t>
        <a:bodyPr/>
        <a:lstStyle/>
        <a:p>
          <a:endParaRPr lang="uk-UA"/>
        </a:p>
      </dgm:t>
    </dgm:pt>
    <dgm:pt modelId="{4FC9C220-FF85-4EC7-8CE6-106BD28806CF}" type="pres">
      <dgm:prSet presAssocID="{D01C7D3E-C91A-4E11-89C3-3CD7FA30629A}" presName="Name0" presStyleCnt="0">
        <dgm:presLayoutVars>
          <dgm:chPref val="1"/>
          <dgm:dir/>
          <dgm:animOne val="branch"/>
          <dgm:animLvl val="lvl"/>
          <dgm:resizeHandles val="exact"/>
        </dgm:presLayoutVars>
      </dgm:prSet>
      <dgm:spPr/>
      <dgm:t>
        <a:bodyPr/>
        <a:lstStyle/>
        <a:p>
          <a:endParaRPr lang="uk-UA"/>
        </a:p>
      </dgm:t>
    </dgm:pt>
    <dgm:pt modelId="{B713D3D5-A358-4CE5-9749-D6B5413E2725}" type="pres">
      <dgm:prSet presAssocID="{08139B1A-ACFF-41AA-9B60-859CDCD496B2}" presName="root1" presStyleCnt="0"/>
      <dgm:spPr/>
    </dgm:pt>
    <dgm:pt modelId="{3AE484CD-33AD-406D-9ED1-61EF580F68E5}" type="pres">
      <dgm:prSet presAssocID="{08139B1A-ACFF-41AA-9B60-859CDCD496B2}" presName="LevelOneTextNode" presStyleLbl="node0" presStyleIdx="0" presStyleCnt="1" custScaleX="332406" custScaleY="146510">
        <dgm:presLayoutVars>
          <dgm:chPref val="3"/>
        </dgm:presLayoutVars>
      </dgm:prSet>
      <dgm:spPr/>
      <dgm:t>
        <a:bodyPr/>
        <a:lstStyle/>
        <a:p>
          <a:endParaRPr lang="uk-UA"/>
        </a:p>
      </dgm:t>
    </dgm:pt>
    <dgm:pt modelId="{1C81C26A-9032-47E2-95C4-9D24BBEFB155}" type="pres">
      <dgm:prSet presAssocID="{08139B1A-ACFF-41AA-9B60-859CDCD496B2}" presName="level2hierChild" presStyleCnt="0"/>
      <dgm:spPr/>
    </dgm:pt>
    <dgm:pt modelId="{2731ED53-C006-4F92-925C-5609183D9E1C}" type="pres">
      <dgm:prSet presAssocID="{5AC0FBE2-C3CD-4D63-A745-5058F87A6AC7}" presName="conn2-1" presStyleLbl="parChTrans1D2" presStyleIdx="0" presStyleCnt="10"/>
      <dgm:spPr/>
      <dgm:t>
        <a:bodyPr/>
        <a:lstStyle/>
        <a:p>
          <a:endParaRPr lang="uk-UA"/>
        </a:p>
      </dgm:t>
    </dgm:pt>
    <dgm:pt modelId="{3A55B143-8A36-4CCC-90AC-8FA267181EC9}" type="pres">
      <dgm:prSet presAssocID="{5AC0FBE2-C3CD-4D63-A745-5058F87A6AC7}" presName="connTx" presStyleLbl="parChTrans1D2" presStyleIdx="0" presStyleCnt="10"/>
      <dgm:spPr/>
      <dgm:t>
        <a:bodyPr/>
        <a:lstStyle/>
        <a:p>
          <a:endParaRPr lang="uk-UA"/>
        </a:p>
      </dgm:t>
    </dgm:pt>
    <dgm:pt modelId="{A638EB0C-1132-4910-8732-DBD33E44B4F4}" type="pres">
      <dgm:prSet presAssocID="{B0FB1370-1858-46C0-B94E-F1C0CCC40FFF}" presName="root2" presStyleCnt="0"/>
      <dgm:spPr/>
    </dgm:pt>
    <dgm:pt modelId="{E4B91FA2-5CBA-46E9-890F-251BD1A5BDD3}" type="pres">
      <dgm:prSet presAssocID="{B0FB1370-1858-46C0-B94E-F1C0CCC40FFF}" presName="LevelTwoTextNode" presStyleLbl="node2" presStyleIdx="0" presStyleCnt="10" custScaleX="153428">
        <dgm:presLayoutVars>
          <dgm:chPref val="3"/>
        </dgm:presLayoutVars>
      </dgm:prSet>
      <dgm:spPr/>
      <dgm:t>
        <a:bodyPr/>
        <a:lstStyle/>
        <a:p>
          <a:endParaRPr lang="uk-UA"/>
        </a:p>
      </dgm:t>
    </dgm:pt>
    <dgm:pt modelId="{D4E0B6C2-52E2-4D8B-84C0-456590B4B11E}" type="pres">
      <dgm:prSet presAssocID="{B0FB1370-1858-46C0-B94E-F1C0CCC40FFF}" presName="level3hierChild" presStyleCnt="0"/>
      <dgm:spPr/>
    </dgm:pt>
    <dgm:pt modelId="{4BFF0159-E2AA-4E6F-87B5-04FAF4BE57AF}" type="pres">
      <dgm:prSet presAssocID="{0AD854A4-4D63-4CF6-A343-23A87E98B278}" presName="conn2-1" presStyleLbl="parChTrans1D2" presStyleIdx="1" presStyleCnt="10"/>
      <dgm:spPr/>
      <dgm:t>
        <a:bodyPr/>
        <a:lstStyle/>
        <a:p>
          <a:endParaRPr lang="uk-UA"/>
        </a:p>
      </dgm:t>
    </dgm:pt>
    <dgm:pt modelId="{332730F3-FC31-4D41-AB59-13855B5C8436}" type="pres">
      <dgm:prSet presAssocID="{0AD854A4-4D63-4CF6-A343-23A87E98B278}" presName="connTx" presStyleLbl="parChTrans1D2" presStyleIdx="1" presStyleCnt="10"/>
      <dgm:spPr/>
      <dgm:t>
        <a:bodyPr/>
        <a:lstStyle/>
        <a:p>
          <a:endParaRPr lang="uk-UA"/>
        </a:p>
      </dgm:t>
    </dgm:pt>
    <dgm:pt modelId="{B677E880-DBC3-4A8B-932A-E3A9F052B646}" type="pres">
      <dgm:prSet presAssocID="{C9B54903-89EA-4CB5-AA83-B5B63A410962}" presName="root2" presStyleCnt="0"/>
      <dgm:spPr/>
    </dgm:pt>
    <dgm:pt modelId="{3FFA3E1D-1BF1-401F-973A-BED8BEF84148}" type="pres">
      <dgm:prSet presAssocID="{C9B54903-89EA-4CB5-AA83-B5B63A410962}" presName="LevelTwoTextNode" presStyleLbl="node2" presStyleIdx="1" presStyleCnt="10" custScaleX="155972">
        <dgm:presLayoutVars>
          <dgm:chPref val="3"/>
        </dgm:presLayoutVars>
      </dgm:prSet>
      <dgm:spPr/>
      <dgm:t>
        <a:bodyPr/>
        <a:lstStyle/>
        <a:p>
          <a:endParaRPr lang="uk-UA"/>
        </a:p>
      </dgm:t>
    </dgm:pt>
    <dgm:pt modelId="{0AAF60FA-AE1C-4D20-92B7-6EDED2AF3EB5}" type="pres">
      <dgm:prSet presAssocID="{C9B54903-89EA-4CB5-AA83-B5B63A410962}" presName="level3hierChild" presStyleCnt="0"/>
      <dgm:spPr/>
    </dgm:pt>
    <dgm:pt modelId="{1EB8D69F-EBF8-42FF-8164-D17BE7DFD673}" type="pres">
      <dgm:prSet presAssocID="{6CDC6E7D-2F04-45D2-B92E-069EC2BB0820}" presName="conn2-1" presStyleLbl="parChTrans1D2" presStyleIdx="2" presStyleCnt="10"/>
      <dgm:spPr/>
      <dgm:t>
        <a:bodyPr/>
        <a:lstStyle/>
        <a:p>
          <a:endParaRPr lang="uk-UA"/>
        </a:p>
      </dgm:t>
    </dgm:pt>
    <dgm:pt modelId="{F1B58DB8-0C18-41FF-8D0A-91A667672FDA}" type="pres">
      <dgm:prSet presAssocID="{6CDC6E7D-2F04-45D2-B92E-069EC2BB0820}" presName="connTx" presStyleLbl="parChTrans1D2" presStyleIdx="2" presStyleCnt="10"/>
      <dgm:spPr/>
      <dgm:t>
        <a:bodyPr/>
        <a:lstStyle/>
        <a:p>
          <a:endParaRPr lang="uk-UA"/>
        </a:p>
      </dgm:t>
    </dgm:pt>
    <dgm:pt modelId="{B26C8539-1988-47CE-A7E1-E67B7E705B70}" type="pres">
      <dgm:prSet presAssocID="{2855FC7D-21CF-4B2B-A161-48FD561BD7BC}" presName="root2" presStyleCnt="0"/>
      <dgm:spPr/>
    </dgm:pt>
    <dgm:pt modelId="{C6E59FAA-92CF-45AD-BF58-A3A766E53B3C}" type="pres">
      <dgm:prSet presAssocID="{2855FC7D-21CF-4B2B-A161-48FD561BD7BC}" presName="LevelTwoTextNode" presStyleLbl="node2" presStyleIdx="2" presStyleCnt="10" custScaleX="183958">
        <dgm:presLayoutVars>
          <dgm:chPref val="3"/>
        </dgm:presLayoutVars>
      </dgm:prSet>
      <dgm:spPr/>
      <dgm:t>
        <a:bodyPr/>
        <a:lstStyle/>
        <a:p>
          <a:endParaRPr lang="uk-UA"/>
        </a:p>
      </dgm:t>
    </dgm:pt>
    <dgm:pt modelId="{3D04E12C-938E-41E9-9C65-8847D7D372DC}" type="pres">
      <dgm:prSet presAssocID="{2855FC7D-21CF-4B2B-A161-48FD561BD7BC}" presName="level3hierChild" presStyleCnt="0"/>
      <dgm:spPr/>
    </dgm:pt>
    <dgm:pt modelId="{F46E40B6-120D-4435-A466-C810AB6A6046}" type="pres">
      <dgm:prSet presAssocID="{00480496-2276-4A60-8CA3-D0C5DC422C72}" presName="conn2-1" presStyleLbl="parChTrans1D2" presStyleIdx="3" presStyleCnt="10"/>
      <dgm:spPr/>
      <dgm:t>
        <a:bodyPr/>
        <a:lstStyle/>
        <a:p>
          <a:endParaRPr lang="uk-UA"/>
        </a:p>
      </dgm:t>
    </dgm:pt>
    <dgm:pt modelId="{912E8BC7-2650-422D-9460-3F678924BD60}" type="pres">
      <dgm:prSet presAssocID="{00480496-2276-4A60-8CA3-D0C5DC422C72}" presName="connTx" presStyleLbl="parChTrans1D2" presStyleIdx="3" presStyleCnt="10"/>
      <dgm:spPr/>
      <dgm:t>
        <a:bodyPr/>
        <a:lstStyle/>
        <a:p>
          <a:endParaRPr lang="uk-UA"/>
        </a:p>
      </dgm:t>
    </dgm:pt>
    <dgm:pt modelId="{CCBEC162-8D69-454E-B5C9-928B7B36D28D}" type="pres">
      <dgm:prSet presAssocID="{4C1264AF-9D25-4F94-8715-548D9FFA1F11}" presName="root2" presStyleCnt="0"/>
      <dgm:spPr/>
    </dgm:pt>
    <dgm:pt modelId="{0744BA71-FCC1-482E-9144-8D86DF84965A}" type="pres">
      <dgm:prSet presAssocID="{4C1264AF-9D25-4F94-8715-548D9FFA1F11}" presName="LevelTwoTextNode" presStyleLbl="node2" presStyleIdx="3" presStyleCnt="10" custScaleX="183958">
        <dgm:presLayoutVars>
          <dgm:chPref val="3"/>
        </dgm:presLayoutVars>
      </dgm:prSet>
      <dgm:spPr/>
      <dgm:t>
        <a:bodyPr/>
        <a:lstStyle/>
        <a:p>
          <a:endParaRPr lang="uk-UA"/>
        </a:p>
      </dgm:t>
    </dgm:pt>
    <dgm:pt modelId="{B33F7BC0-2B7C-47B3-852B-13D363F42FAB}" type="pres">
      <dgm:prSet presAssocID="{4C1264AF-9D25-4F94-8715-548D9FFA1F11}" presName="level3hierChild" presStyleCnt="0"/>
      <dgm:spPr/>
    </dgm:pt>
    <dgm:pt modelId="{0B76FB97-36B0-4B5A-BB18-41285BDCA8C5}" type="pres">
      <dgm:prSet presAssocID="{54DE21DC-8A54-472E-8C60-3B554FFA5B3A}" presName="conn2-1" presStyleLbl="parChTrans1D2" presStyleIdx="4" presStyleCnt="10"/>
      <dgm:spPr/>
      <dgm:t>
        <a:bodyPr/>
        <a:lstStyle/>
        <a:p>
          <a:endParaRPr lang="uk-UA"/>
        </a:p>
      </dgm:t>
    </dgm:pt>
    <dgm:pt modelId="{E50D6514-7938-4972-89A1-04B6932F94D1}" type="pres">
      <dgm:prSet presAssocID="{54DE21DC-8A54-472E-8C60-3B554FFA5B3A}" presName="connTx" presStyleLbl="parChTrans1D2" presStyleIdx="4" presStyleCnt="10"/>
      <dgm:spPr/>
      <dgm:t>
        <a:bodyPr/>
        <a:lstStyle/>
        <a:p>
          <a:endParaRPr lang="uk-UA"/>
        </a:p>
      </dgm:t>
    </dgm:pt>
    <dgm:pt modelId="{B5E8D343-C59E-49DD-8C34-EA2338E163FF}" type="pres">
      <dgm:prSet presAssocID="{4172CFFD-FDCA-4C59-AC09-4A4C82C9ECA8}" presName="root2" presStyleCnt="0"/>
      <dgm:spPr/>
    </dgm:pt>
    <dgm:pt modelId="{E43C3326-14AB-4C98-A794-1250FADE74F3}" type="pres">
      <dgm:prSet presAssocID="{4172CFFD-FDCA-4C59-AC09-4A4C82C9ECA8}" presName="LevelTwoTextNode" presStyleLbl="node2" presStyleIdx="4" presStyleCnt="10" custScaleX="186722">
        <dgm:presLayoutVars>
          <dgm:chPref val="3"/>
        </dgm:presLayoutVars>
      </dgm:prSet>
      <dgm:spPr/>
      <dgm:t>
        <a:bodyPr/>
        <a:lstStyle/>
        <a:p>
          <a:endParaRPr lang="uk-UA"/>
        </a:p>
      </dgm:t>
    </dgm:pt>
    <dgm:pt modelId="{89AA5F5F-0BFD-405D-A57F-121771015D7F}" type="pres">
      <dgm:prSet presAssocID="{4172CFFD-FDCA-4C59-AC09-4A4C82C9ECA8}" presName="level3hierChild" presStyleCnt="0"/>
      <dgm:spPr/>
    </dgm:pt>
    <dgm:pt modelId="{20090FCF-C529-4C47-8DD8-36D42A8F74F0}" type="pres">
      <dgm:prSet presAssocID="{9CF433E5-702F-4731-9F72-A70A6216A305}" presName="conn2-1" presStyleLbl="parChTrans1D2" presStyleIdx="5" presStyleCnt="10"/>
      <dgm:spPr/>
      <dgm:t>
        <a:bodyPr/>
        <a:lstStyle/>
        <a:p>
          <a:endParaRPr lang="uk-UA"/>
        </a:p>
      </dgm:t>
    </dgm:pt>
    <dgm:pt modelId="{C1DBC4F9-284C-47FC-9E38-6284CE97A1BC}" type="pres">
      <dgm:prSet presAssocID="{9CF433E5-702F-4731-9F72-A70A6216A305}" presName="connTx" presStyleLbl="parChTrans1D2" presStyleIdx="5" presStyleCnt="10"/>
      <dgm:spPr/>
      <dgm:t>
        <a:bodyPr/>
        <a:lstStyle/>
        <a:p>
          <a:endParaRPr lang="uk-UA"/>
        </a:p>
      </dgm:t>
    </dgm:pt>
    <dgm:pt modelId="{BCBB903B-CFF4-48E8-B7AE-36172B6A7353}" type="pres">
      <dgm:prSet presAssocID="{C939A0C3-9FD7-4716-8A0F-CA604BB90D89}" presName="root2" presStyleCnt="0"/>
      <dgm:spPr/>
    </dgm:pt>
    <dgm:pt modelId="{2244B621-9FBA-4353-A12D-A5DE414C7955}" type="pres">
      <dgm:prSet presAssocID="{C939A0C3-9FD7-4716-8A0F-CA604BB90D89}" presName="LevelTwoTextNode" presStyleLbl="node2" presStyleIdx="5" presStyleCnt="10" custScaleX="185942">
        <dgm:presLayoutVars>
          <dgm:chPref val="3"/>
        </dgm:presLayoutVars>
      </dgm:prSet>
      <dgm:spPr/>
      <dgm:t>
        <a:bodyPr/>
        <a:lstStyle/>
        <a:p>
          <a:endParaRPr lang="uk-UA"/>
        </a:p>
      </dgm:t>
    </dgm:pt>
    <dgm:pt modelId="{A845324D-C1EA-4A4C-99A2-605895FCF63C}" type="pres">
      <dgm:prSet presAssocID="{C939A0C3-9FD7-4716-8A0F-CA604BB90D89}" presName="level3hierChild" presStyleCnt="0"/>
      <dgm:spPr/>
    </dgm:pt>
    <dgm:pt modelId="{82954E3C-7AAA-4CA1-8C98-181A38B1D7F5}" type="pres">
      <dgm:prSet presAssocID="{35FBD259-877B-4E85-8601-5AB045EE7326}" presName="conn2-1" presStyleLbl="parChTrans1D2" presStyleIdx="6" presStyleCnt="10"/>
      <dgm:spPr/>
      <dgm:t>
        <a:bodyPr/>
        <a:lstStyle/>
        <a:p>
          <a:endParaRPr lang="uk-UA"/>
        </a:p>
      </dgm:t>
    </dgm:pt>
    <dgm:pt modelId="{CFC9748C-FCB2-4FFE-97B5-605DEC9AD505}" type="pres">
      <dgm:prSet presAssocID="{35FBD259-877B-4E85-8601-5AB045EE7326}" presName="connTx" presStyleLbl="parChTrans1D2" presStyleIdx="6" presStyleCnt="10"/>
      <dgm:spPr/>
      <dgm:t>
        <a:bodyPr/>
        <a:lstStyle/>
        <a:p>
          <a:endParaRPr lang="uk-UA"/>
        </a:p>
      </dgm:t>
    </dgm:pt>
    <dgm:pt modelId="{8A1650EA-2D75-4B98-A245-4EC91B2280D7}" type="pres">
      <dgm:prSet presAssocID="{358B283A-9506-4950-8F7F-6B8C3CA76885}" presName="root2" presStyleCnt="0"/>
      <dgm:spPr/>
    </dgm:pt>
    <dgm:pt modelId="{8D586978-2CE0-489A-A30D-82C78FA2159A}" type="pres">
      <dgm:prSet presAssocID="{358B283A-9506-4950-8F7F-6B8C3CA76885}" presName="LevelTwoTextNode" presStyleLbl="node2" presStyleIdx="6" presStyleCnt="10" custScaleX="185286">
        <dgm:presLayoutVars>
          <dgm:chPref val="3"/>
        </dgm:presLayoutVars>
      </dgm:prSet>
      <dgm:spPr/>
      <dgm:t>
        <a:bodyPr/>
        <a:lstStyle/>
        <a:p>
          <a:endParaRPr lang="uk-UA"/>
        </a:p>
      </dgm:t>
    </dgm:pt>
    <dgm:pt modelId="{571A8C3E-CB07-45E8-85F9-BE44E8DC9D6D}" type="pres">
      <dgm:prSet presAssocID="{358B283A-9506-4950-8F7F-6B8C3CA76885}" presName="level3hierChild" presStyleCnt="0"/>
      <dgm:spPr/>
    </dgm:pt>
    <dgm:pt modelId="{DB969C1A-AB4C-484A-A026-95E4FF9CF213}" type="pres">
      <dgm:prSet presAssocID="{0CD51B8B-C979-455D-A614-86472280745C}" presName="conn2-1" presStyleLbl="parChTrans1D2" presStyleIdx="7" presStyleCnt="10"/>
      <dgm:spPr/>
      <dgm:t>
        <a:bodyPr/>
        <a:lstStyle/>
        <a:p>
          <a:endParaRPr lang="uk-UA"/>
        </a:p>
      </dgm:t>
    </dgm:pt>
    <dgm:pt modelId="{709AD5E2-0AC0-402E-A29C-F3E3EAE9E03B}" type="pres">
      <dgm:prSet presAssocID="{0CD51B8B-C979-455D-A614-86472280745C}" presName="connTx" presStyleLbl="parChTrans1D2" presStyleIdx="7" presStyleCnt="10"/>
      <dgm:spPr/>
      <dgm:t>
        <a:bodyPr/>
        <a:lstStyle/>
        <a:p>
          <a:endParaRPr lang="uk-UA"/>
        </a:p>
      </dgm:t>
    </dgm:pt>
    <dgm:pt modelId="{2CAEAB49-46CA-4672-AF3F-C08898582AD5}" type="pres">
      <dgm:prSet presAssocID="{D1D9D934-633F-4B13-87F6-93D56959F47E}" presName="root2" presStyleCnt="0"/>
      <dgm:spPr/>
    </dgm:pt>
    <dgm:pt modelId="{227216D5-8B77-42A8-A6B4-4BE8F6019DE1}" type="pres">
      <dgm:prSet presAssocID="{D1D9D934-633F-4B13-87F6-93D56959F47E}" presName="LevelTwoTextNode" presStyleLbl="node2" presStyleIdx="7" presStyleCnt="10" custScaleX="187378">
        <dgm:presLayoutVars>
          <dgm:chPref val="3"/>
        </dgm:presLayoutVars>
      </dgm:prSet>
      <dgm:spPr/>
      <dgm:t>
        <a:bodyPr/>
        <a:lstStyle/>
        <a:p>
          <a:endParaRPr lang="uk-UA"/>
        </a:p>
      </dgm:t>
    </dgm:pt>
    <dgm:pt modelId="{D596CC8D-1D79-41A9-81FC-7E56EF8E032A}" type="pres">
      <dgm:prSet presAssocID="{D1D9D934-633F-4B13-87F6-93D56959F47E}" presName="level3hierChild" presStyleCnt="0"/>
      <dgm:spPr/>
    </dgm:pt>
    <dgm:pt modelId="{DB0A51E2-9254-4117-BCF4-FDF0C61AB0E4}" type="pres">
      <dgm:prSet presAssocID="{611FEC6B-6745-4FF8-B4D5-A8DF4C2B6E31}" presName="conn2-1" presStyleLbl="parChTrans1D2" presStyleIdx="8" presStyleCnt="10"/>
      <dgm:spPr/>
      <dgm:t>
        <a:bodyPr/>
        <a:lstStyle/>
        <a:p>
          <a:endParaRPr lang="uk-UA"/>
        </a:p>
      </dgm:t>
    </dgm:pt>
    <dgm:pt modelId="{40A7F376-798C-4E4C-A5F2-8740CE7DB11B}" type="pres">
      <dgm:prSet presAssocID="{611FEC6B-6745-4FF8-B4D5-A8DF4C2B6E31}" presName="connTx" presStyleLbl="parChTrans1D2" presStyleIdx="8" presStyleCnt="10"/>
      <dgm:spPr/>
      <dgm:t>
        <a:bodyPr/>
        <a:lstStyle/>
        <a:p>
          <a:endParaRPr lang="uk-UA"/>
        </a:p>
      </dgm:t>
    </dgm:pt>
    <dgm:pt modelId="{9C3BC383-AC2D-4E9A-AE01-B0385B33536E}" type="pres">
      <dgm:prSet presAssocID="{CB3CE70D-0D59-49ED-B8B0-0390BBC6DFE7}" presName="root2" presStyleCnt="0"/>
      <dgm:spPr/>
    </dgm:pt>
    <dgm:pt modelId="{9343058B-472A-4A0F-BF27-F004C51D0035}" type="pres">
      <dgm:prSet presAssocID="{CB3CE70D-0D59-49ED-B8B0-0390BBC6DFE7}" presName="LevelTwoTextNode" presStyleLbl="node2" presStyleIdx="8" presStyleCnt="10" custScaleX="185942">
        <dgm:presLayoutVars>
          <dgm:chPref val="3"/>
        </dgm:presLayoutVars>
      </dgm:prSet>
      <dgm:spPr/>
      <dgm:t>
        <a:bodyPr/>
        <a:lstStyle/>
        <a:p>
          <a:endParaRPr lang="uk-UA"/>
        </a:p>
      </dgm:t>
    </dgm:pt>
    <dgm:pt modelId="{09744333-0062-4139-840D-D94113E7091A}" type="pres">
      <dgm:prSet presAssocID="{CB3CE70D-0D59-49ED-B8B0-0390BBC6DFE7}" presName="level3hierChild" presStyleCnt="0"/>
      <dgm:spPr/>
    </dgm:pt>
    <dgm:pt modelId="{78663FFC-E8E6-4127-B208-7E56A0D0462B}" type="pres">
      <dgm:prSet presAssocID="{00ED505F-B1A5-49D9-9981-EE47C362E839}" presName="conn2-1" presStyleLbl="parChTrans1D2" presStyleIdx="9" presStyleCnt="10"/>
      <dgm:spPr/>
      <dgm:t>
        <a:bodyPr/>
        <a:lstStyle/>
        <a:p>
          <a:endParaRPr lang="uk-UA"/>
        </a:p>
      </dgm:t>
    </dgm:pt>
    <dgm:pt modelId="{E90EF86C-909F-4C34-B4D7-62847C56A57F}" type="pres">
      <dgm:prSet presAssocID="{00ED505F-B1A5-49D9-9981-EE47C362E839}" presName="connTx" presStyleLbl="parChTrans1D2" presStyleIdx="9" presStyleCnt="10"/>
      <dgm:spPr/>
      <dgm:t>
        <a:bodyPr/>
        <a:lstStyle/>
        <a:p>
          <a:endParaRPr lang="uk-UA"/>
        </a:p>
      </dgm:t>
    </dgm:pt>
    <dgm:pt modelId="{972E6332-D091-49A9-8156-555BDE91BB20}" type="pres">
      <dgm:prSet presAssocID="{B379A802-8391-4542-8AA3-0751617A81E4}" presName="root2" presStyleCnt="0"/>
      <dgm:spPr/>
    </dgm:pt>
    <dgm:pt modelId="{4ACE789C-6AD9-4DC2-BC5A-88AB20E60D92}" type="pres">
      <dgm:prSet presAssocID="{B379A802-8391-4542-8AA3-0751617A81E4}" presName="LevelTwoTextNode" presStyleLbl="node2" presStyleIdx="9" presStyleCnt="10" custScaleX="186361">
        <dgm:presLayoutVars>
          <dgm:chPref val="3"/>
        </dgm:presLayoutVars>
      </dgm:prSet>
      <dgm:spPr/>
      <dgm:t>
        <a:bodyPr/>
        <a:lstStyle/>
        <a:p>
          <a:endParaRPr lang="uk-UA"/>
        </a:p>
      </dgm:t>
    </dgm:pt>
    <dgm:pt modelId="{FB69DC55-D899-4D15-B74C-566EA4610DAE}" type="pres">
      <dgm:prSet presAssocID="{B379A802-8391-4542-8AA3-0751617A81E4}" presName="level3hierChild" presStyleCnt="0"/>
      <dgm:spPr/>
    </dgm:pt>
  </dgm:ptLst>
  <dgm:cxnLst>
    <dgm:cxn modelId="{01CDAE49-8E80-4FB6-B4B3-9566308BFC85}" type="presOf" srcId="{54DE21DC-8A54-472E-8C60-3B554FFA5B3A}" destId="{0B76FB97-36B0-4B5A-BB18-41285BDCA8C5}" srcOrd="0" destOrd="0" presId="urn:microsoft.com/office/officeart/2008/layout/HorizontalMultiLevelHierarchy"/>
    <dgm:cxn modelId="{E7ECE5A1-C181-4376-BC4D-4DDDF8D94F54}" type="presOf" srcId="{00ED505F-B1A5-49D9-9981-EE47C362E839}" destId="{E90EF86C-909F-4C34-B4D7-62847C56A57F}" srcOrd="1" destOrd="0" presId="urn:microsoft.com/office/officeart/2008/layout/HorizontalMultiLevelHierarchy"/>
    <dgm:cxn modelId="{789487C5-FAF4-49BA-ACA1-0FFC12A4BEA6}" type="presOf" srcId="{6CDC6E7D-2F04-45D2-B92E-069EC2BB0820}" destId="{F1B58DB8-0C18-41FF-8D0A-91A667672FDA}" srcOrd="1" destOrd="0" presId="urn:microsoft.com/office/officeart/2008/layout/HorizontalMultiLevelHierarchy"/>
    <dgm:cxn modelId="{A902C6CE-F620-4023-BD4E-055183D84E85}" type="presOf" srcId="{D1D9D934-633F-4B13-87F6-93D56959F47E}" destId="{227216D5-8B77-42A8-A6B4-4BE8F6019DE1}" srcOrd="0" destOrd="0" presId="urn:microsoft.com/office/officeart/2008/layout/HorizontalMultiLevelHierarchy"/>
    <dgm:cxn modelId="{26687E9F-45D3-4B0F-B353-BA04A7597D9E}" type="presOf" srcId="{6CDC6E7D-2F04-45D2-B92E-069EC2BB0820}" destId="{1EB8D69F-EBF8-42FF-8164-D17BE7DFD673}" srcOrd="0" destOrd="0" presId="urn:microsoft.com/office/officeart/2008/layout/HorizontalMultiLevelHierarchy"/>
    <dgm:cxn modelId="{5D3044C8-E68C-41DD-B0C7-F7A9B3E80560}" type="presOf" srcId="{5AC0FBE2-C3CD-4D63-A745-5058F87A6AC7}" destId="{3A55B143-8A36-4CCC-90AC-8FA267181EC9}" srcOrd="1" destOrd="0" presId="urn:microsoft.com/office/officeart/2008/layout/HorizontalMultiLevelHierarchy"/>
    <dgm:cxn modelId="{400450A1-2659-45D7-8745-7D610142D229}" type="presOf" srcId="{CB3CE70D-0D59-49ED-B8B0-0390BBC6DFE7}" destId="{9343058B-472A-4A0F-BF27-F004C51D0035}" srcOrd="0" destOrd="0" presId="urn:microsoft.com/office/officeart/2008/layout/HorizontalMultiLevelHierarchy"/>
    <dgm:cxn modelId="{68A4D289-0094-470F-9788-AB134A3C6AF0}" type="presOf" srcId="{0CD51B8B-C979-455D-A614-86472280745C}" destId="{DB969C1A-AB4C-484A-A026-95E4FF9CF213}" srcOrd="0" destOrd="0" presId="urn:microsoft.com/office/officeart/2008/layout/HorizontalMultiLevelHierarchy"/>
    <dgm:cxn modelId="{4BD8E171-BE68-4DFD-AE86-C16513260720}" type="presOf" srcId="{9CF433E5-702F-4731-9F72-A70A6216A305}" destId="{20090FCF-C529-4C47-8DD8-36D42A8F74F0}" srcOrd="0" destOrd="0" presId="urn:microsoft.com/office/officeart/2008/layout/HorizontalMultiLevelHierarchy"/>
    <dgm:cxn modelId="{FB988349-7AE5-41BA-B39F-96F812A14CD9}" type="presOf" srcId="{611FEC6B-6745-4FF8-B4D5-A8DF4C2B6E31}" destId="{40A7F376-798C-4E4C-A5F2-8740CE7DB11B}" srcOrd="1" destOrd="0" presId="urn:microsoft.com/office/officeart/2008/layout/HorizontalMultiLevelHierarchy"/>
    <dgm:cxn modelId="{CCD8C99A-F431-4EB0-9997-CF9A8A3E259C}" type="presOf" srcId="{0AD854A4-4D63-4CF6-A343-23A87E98B278}" destId="{332730F3-FC31-4D41-AB59-13855B5C8436}" srcOrd="1" destOrd="0" presId="urn:microsoft.com/office/officeart/2008/layout/HorizontalMultiLevelHierarchy"/>
    <dgm:cxn modelId="{4D6737CD-4951-40EB-9641-62869B849BBA}" srcId="{08139B1A-ACFF-41AA-9B60-859CDCD496B2}" destId="{358B283A-9506-4950-8F7F-6B8C3CA76885}" srcOrd="6" destOrd="0" parTransId="{35FBD259-877B-4E85-8601-5AB045EE7326}" sibTransId="{21A0F029-10A7-407D-869C-DFA6015239C3}"/>
    <dgm:cxn modelId="{E98B75D0-EB10-423B-A480-E68A39FE58E8}" type="presOf" srcId="{C9B54903-89EA-4CB5-AA83-B5B63A410962}" destId="{3FFA3E1D-1BF1-401F-973A-BED8BEF84148}" srcOrd="0" destOrd="0" presId="urn:microsoft.com/office/officeart/2008/layout/HorizontalMultiLevelHierarchy"/>
    <dgm:cxn modelId="{0ECD447C-C37D-472B-BBD3-C78F8E6086C5}" type="presOf" srcId="{9CF433E5-702F-4731-9F72-A70A6216A305}" destId="{C1DBC4F9-284C-47FC-9E38-6284CE97A1BC}" srcOrd="1" destOrd="0" presId="urn:microsoft.com/office/officeart/2008/layout/HorizontalMultiLevelHierarchy"/>
    <dgm:cxn modelId="{543463A8-49E4-4E09-999A-7E6016AC24B4}" type="presOf" srcId="{B379A802-8391-4542-8AA3-0751617A81E4}" destId="{4ACE789C-6AD9-4DC2-BC5A-88AB20E60D92}" srcOrd="0" destOrd="0" presId="urn:microsoft.com/office/officeart/2008/layout/HorizontalMultiLevelHierarchy"/>
    <dgm:cxn modelId="{436AEA93-C00B-4B11-9DE9-2C4A4E865780}" srcId="{08139B1A-ACFF-41AA-9B60-859CDCD496B2}" destId="{B0FB1370-1858-46C0-B94E-F1C0CCC40FFF}" srcOrd="0" destOrd="0" parTransId="{5AC0FBE2-C3CD-4D63-A745-5058F87A6AC7}" sibTransId="{7A21CEBE-C18C-475E-B3C1-3BEC31C91207}"/>
    <dgm:cxn modelId="{27F76903-4F11-4241-A149-7C759AE4EDDD}" type="presOf" srcId="{35FBD259-877B-4E85-8601-5AB045EE7326}" destId="{82954E3C-7AAA-4CA1-8C98-181A38B1D7F5}" srcOrd="0" destOrd="0" presId="urn:microsoft.com/office/officeart/2008/layout/HorizontalMultiLevelHierarchy"/>
    <dgm:cxn modelId="{626AB9CF-DD3D-4DB9-8C02-3C2B079734F1}" type="presOf" srcId="{08139B1A-ACFF-41AA-9B60-859CDCD496B2}" destId="{3AE484CD-33AD-406D-9ED1-61EF580F68E5}" srcOrd="0" destOrd="0" presId="urn:microsoft.com/office/officeart/2008/layout/HorizontalMultiLevelHierarchy"/>
    <dgm:cxn modelId="{F20E7941-C6A9-44F0-8C5A-242469697177}" srcId="{08139B1A-ACFF-41AA-9B60-859CDCD496B2}" destId="{2855FC7D-21CF-4B2B-A161-48FD561BD7BC}" srcOrd="2" destOrd="0" parTransId="{6CDC6E7D-2F04-45D2-B92E-069EC2BB0820}" sibTransId="{D2AE7C75-FF0A-4CBD-9AF6-F6250CD600CC}"/>
    <dgm:cxn modelId="{CA768987-1C75-4181-A676-F16DF885470A}" type="presOf" srcId="{611FEC6B-6745-4FF8-B4D5-A8DF4C2B6E31}" destId="{DB0A51E2-9254-4117-BCF4-FDF0C61AB0E4}" srcOrd="0" destOrd="0" presId="urn:microsoft.com/office/officeart/2008/layout/HorizontalMultiLevelHierarchy"/>
    <dgm:cxn modelId="{3B873E88-B1F9-4C0A-9CFD-C9B8B4A5929E}" srcId="{08139B1A-ACFF-41AA-9B60-859CDCD496B2}" destId="{C9B54903-89EA-4CB5-AA83-B5B63A410962}" srcOrd="1" destOrd="0" parTransId="{0AD854A4-4D63-4CF6-A343-23A87E98B278}" sibTransId="{04B4A71C-DA9A-4AB9-B9B0-E2BF4E8F6822}"/>
    <dgm:cxn modelId="{64814BF0-0FA2-49C9-AA8E-72C7C618139D}" type="presOf" srcId="{2855FC7D-21CF-4B2B-A161-48FD561BD7BC}" destId="{C6E59FAA-92CF-45AD-BF58-A3A766E53B3C}" srcOrd="0" destOrd="0" presId="urn:microsoft.com/office/officeart/2008/layout/HorizontalMultiLevelHierarchy"/>
    <dgm:cxn modelId="{584C633F-9516-4878-BCA1-EA23542EAA62}" srcId="{D01C7D3E-C91A-4E11-89C3-3CD7FA30629A}" destId="{08139B1A-ACFF-41AA-9B60-859CDCD496B2}" srcOrd="0" destOrd="0" parTransId="{CA1BB7F7-AAE6-4E31-8636-3A5D2001598B}" sibTransId="{75EC62A5-0DD8-408C-8587-4BB7BFF492C9}"/>
    <dgm:cxn modelId="{341EC3DE-C671-4B7D-93AE-96E5E3262F64}" srcId="{08139B1A-ACFF-41AA-9B60-859CDCD496B2}" destId="{CB3CE70D-0D59-49ED-B8B0-0390BBC6DFE7}" srcOrd="8" destOrd="0" parTransId="{611FEC6B-6745-4FF8-B4D5-A8DF4C2B6E31}" sibTransId="{F25A5AE9-E50F-44BC-A378-CFA26F1424D7}"/>
    <dgm:cxn modelId="{028D080B-B3F4-43C8-B837-EEC9E78FCFC8}" type="presOf" srcId="{B0FB1370-1858-46C0-B94E-F1C0CCC40FFF}" destId="{E4B91FA2-5CBA-46E9-890F-251BD1A5BDD3}" srcOrd="0" destOrd="0" presId="urn:microsoft.com/office/officeart/2008/layout/HorizontalMultiLevelHierarchy"/>
    <dgm:cxn modelId="{909575DA-E06E-4B01-97BC-08DF16BF7C0D}" type="presOf" srcId="{0CD51B8B-C979-455D-A614-86472280745C}" destId="{709AD5E2-0AC0-402E-A29C-F3E3EAE9E03B}" srcOrd="1" destOrd="0" presId="urn:microsoft.com/office/officeart/2008/layout/HorizontalMultiLevelHierarchy"/>
    <dgm:cxn modelId="{B59FB84A-9C69-454C-86F0-8DFF0115115B}" srcId="{08139B1A-ACFF-41AA-9B60-859CDCD496B2}" destId="{4172CFFD-FDCA-4C59-AC09-4A4C82C9ECA8}" srcOrd="4" destOrd="0" parTransId="{54DE21DC-8A54-472E-8C60-3B554FFA5B3A}" sibTransId="{1BE566EB-2E1D-4387-8B9C-0B4A8F5AB572}"/>
    <dgm:cxn modelId="{BDE2442C-984D-4E42-9868-492D72F8C637}" type="presOf" srcId="{C939A0C3-9FD7-4716-8A0F-CA604BB90D89}" destId="{2244B621-9FBA-4353-A12D-A5DE414C7955}" srcOrd="0" destOrd="0" presId="urn:microsoft.com/office/officeart/2008/layout/HorizontalMultiLevelHierarchy"/>
    <dgm:cxn modelId="{B571D68F-3E45-4B7F-8819-522536958928}" type="presOf" srcId="{00480496-2276-4A60-8CA3-D0C5DC422C72}" destId="{912E8BC7-2650-422D-9460-3F678924BD60}" srcOrd="1" destOrd="0" presId="urn:microsoft.com/office/officeart/2008/layout/HorizontalMultiLevelHierarchy"/>
    <dgm:cxn modelId="{98AB9A43-38C8-4F73-B88A-D64714214328}" type="presOf" srcId="{D01C7D3E-C91A-4E11-89C3-3CD7FA30629A}" destId="{4FC9C220-FF85-4EC7-8CE6-106BD28806CF}" srcOrd="0" destOrd="0" presId="urn:microsoft.com/office/officeart/2008/layout/HorizontalMultiLevelHierarchy"/>
    <dgm:cxn modelId="{669CCB8B-7916-43ED-A6FF-59BE00CC927F}" srcId="{08139B1A-ACFF-41AA-9B60-859CDCD496B2}" destId="{D1D9D934-633F-4B13-87F6-93D56959F47E}" srcOrd="7" destOrd="0" parTransId="{0CD51B8B-C979-455D-A614-86472280745C}" sibTransId="{93BC1BBC-BA2E-46DC-A924-41F8B0F722DA}"/>
    <dgm:cxn modelId="{527A26C5-6D04-4872-999A-A95099022D22}" type="presOf" srcId="{358B283A-9506-4950-8F7F-6B8C3CA76885}" destId="{8D586978-2CE0-489A-A30D-82C78FA2159A}" srcOrd="0" destOrd="0" presId="urn:microsoft.com/office/officeart/2008/layout/HorizontalMultiLevelHierarchy"/>
    <dgm:cxn modelId="{F7F3820C-AB77-43A2-BC61-DEDE30F974D6}" type="presOf" srcId="{5AC0FBE2-C3CD-4D63-A745-5058F87A6AC7}" destId="{2731ED53-C006-4F92-925C-5609183D9E1C}" srcOrd="0" destOrd="0" presId="urn:microsoft.com/office/officeart/2008/layout/HorizontalMultiLevelHierarchy"/>
    <dgm:cxn modelId="{F56BFEFD-DE1C-461A-814C-9DF20EEE9488}" srcId="{08139B1A-ACFF-41AA-9B60-859CDCD496B2}" destId="{4C1264AF-9D25-4F94-8715-548D9FFA1F11}" srcOrd="3" destOrd="0" parTransId="{00480496-2276-4A60-8CA3-D0C5DC422C72}" sibTransId="{9F0A861E-1598-4084-A21D-66A343E3256C}"/>
    <dgm:cxn modelId="{0D03CB25-7950-48B5-AE48-7992BAD67408}" srcId="{08139B1A-ACFF-41AA-9B60-859CDCD496B2}" destId="{B379A802-8391-4542-8AA3-0751617A81E4}" srcOrd="9" destOrd="0" parTransId="{00ED505F-B1A5-49D9-9981-EE47C362E839}" sibTransId="{7460A806-958A-4089-BB2A-58E4825DF638}"/>
    <dgm:cxn modelId="{7B6CCE66-F0F2-4F7C-B9E8-7CF147C32DBB}" type="presOf" srcId="{4172CFFD-FDCA-4C59-AC09-4A4C82C9ECA8}" destId="{E43C3326-14AB-4C98-A794-1250FADE74F3}" srcOrd="0" destOrd="0" presId="urn:microsoft.com/office/officeart/2008/layout/HorizontalMultiLevelHierarchy"/>
    <dgm:cxn modelId="{C18264DF-A7C4-4033-8B1F-429CCCBF603B}" type="presOf" srcId="{54DE21DC-8A54-472E-8C60-3B554FFA5B3A}" destId="{E50D6514-7938-4972-89A1-04B6932F94D1}" srcOrd="1" destOrd="0" presId="urn:microsoft.com/office/officeart/2008/layout/HorizontalMultiLevelHierarchy"/>
    <dgm:cxn modelId="{26DDB2D7-C00F-4A53-A927-B62FFA9ED934}" type="presOf" srcId="{00ED505F-B1A5-49D9-9981-EE47C362E839}" destId="{78663FFC-E8E6-4127-B208-7E56A0D0462B}" srcOrd="0" destOrd="0" presId="urn:microsoft.com/office/officeart/2008/layout/HorizontalMultiLevelHierarchy"/>
    <dgm:cxn modelId="{82A3A964-DCA5-44E7-81F3-8D5691430EED}" type="presOf" srcId="{00480496-2276-4A60-8CA3-D0C5DC422C72}" destId="{F46E40B6-120D-4435-A466-C810AB6A6046}" srcOrd="0" destOrd="0" presId="urn:microsoft.com/office/officeart/2008/layout/HorizontalMultiLevelHierarchy"/>
    <dgm:cxn modelId="{9E7E6576-6674-4123-BBE7-0A60C7A069DC}" srcId="{08139B1A-ACFF-41AA-9B60-859CDCD496B2}" destId="{C939A0C3-9FD7-4716-8A0F-CA604BB90D89}" srcOrd="5" destOrd="0" parTransId="{9CF433E5-702F-4731-9F72-A70A6216A305}" sibTransId="{365DAF32-EFA9-45D7-BEEA-FCEACCA6CD9F}"/>
    <dgm:cxn modelId="{1E24000E-1C90-4A8F-B540-CF69BF4C5A22}" type="presOf" srcId="{35FBD259-877B-4E85-8601-5AB045EE7326}" destId="{CFC9748C-FCB2-4FFE-97B5-605DEC9AD505}" srcOrd="1" destOrd="0" presId="urn:microsoft.com/office/officeart/2008/layout/HorizontalMultiLevelHierarchy"/>
    <dgm:cxn modelId="{2A6FF2BF-5053-4E32-98AB-B35C0FDFF570}" type="presOf" srcId="{4C1264AF-9D25-4F94-8715-548D9FFA1F11}" destId="{0744BA71-FCC1-482E-9144-8D86DF84965A}" srcOrd="0" destOrd="0" presId="urn:microsoft.com/office/officeart/2008/layout/HorizontalMultiLevelHierarchy"/>
    <dgm:cxn modelId="{A8484DB5-1402-4F5B-A108-A182C6A94BE1}" type="presOf" srcId="{0AD854A4-4D63-4CF6-A343-23A87E98B278}" destId="{4BFF0159-E2AA-4E6F-87B5-04FAF4BE57AF}" srcOrd="0" destOrd="0" presId="urn:microsoft.com/office/officeart/2008/layout/HorizontalMultiLevelHierarchy"/>
    <dgm:cxn modelId="{4C5C8895-9342-486D-AC32-06CAC20A6078}" type="presParOf" srcId="{4FC9C220-FF85-4EC7-8CE6-106BD28806CF}" destId="{B713D3D5-A358-4CE5-9749-D6B5413E2725}" srcOrd="0" destOrd="0" presId="urn:microsoft.com/office/officeart/2008/layout/HorizontalMultiLevelHierarchy"/>
    <dgm:cxn modelId="{925319C2-7302-4336-8CCA-7010204328CC}" type="presParOf" srcId="{B713D3D5-A358-4CE5-9749-D6B5413E2725}" destId="{3AE484CD-33AD-406D-9ED1-61EF580F68E5}" srcOrd="0" destOrd="0" presId="urn:microsoft.com/office/officeart/2008/layout/HorizontalMultiLevelHierarchy"/>
    <dgm:cxn modelId="{DB8DCF21-A706-4681-A348-BE0A735B9065}" type="presParOf" srcId="{B713D3D5-A358-4CE5-9749-D6B5413E2725}" destId="{1C81C26A-9032-47E2-95C4-9D24BBEFB155}" srcOrd="1" destOrd="0" presId="urn:microsoft.com/office/officeart/2008/layout/HorizontalMultiLevelHierarchy"/>
    <dgm:cxn modelId="{28D8B201-B49B-4796-A638-13A2C7540ED8}" type="presParOf" srcId="{1C81C26A-9032-47E2-95C4-9D24BBEFB155}" destId="{2731ED53-C006-4F92-925C-5609183D9E1C}" srcOrd="0" destOrd="0" presId="urn:microsoft.com/office/officeart/2008/layout/HorizontalMultiLevelHierarchy"/>
    <dgm:cxn modelId="{D8459714-A8BF-4364-A426-343527C42A79}" type="presParOf" srcId="{2731ED53-C006-4F92-925C-5609183D9E1C}" destId="{3A55B143-8A36-4CCC-90AC-8FA267181EC9}" srcOrd="0" destOrd="0" presId="urn:microsoft.com/office/officeart/2008/layout/HorizontalMultiLevelHierarchy"/>
    <dgm:cxn modelId="{B0CD393A-4D62-4970-A7AB-07A16AFB5AAF}" type="presParOf" srcId="{1C81C26A-9032-47E2-95C4-9D24BBEFB155}" destId="{A638EB0C-1132-4910-8732-DBD33E44B4F4}" srcOrd="1" destOrd="0" presId="urn:microsoft.com/office/officeart/2008/layout/HorizontalMultiLevelHierarchy"/>
    <dgm:cxn modelId="{7CA692A6-6801-43C7-9F35-624A8ED7DD8A}" type="presParOf" srcId="{A638EB0C-1132-4910-8732-DBD33E44B4F4}" destId="{E4B91FA2-5CBA-46E9-890F-251BD1A5BDD3}" srcOrd="0" destOrd="0" presId="urn:microsoft.com/office/officeart/2008/layout/HorizontalMultiLevelHierarchy"/>
    <dgm:cxn modelId="{CEB96CD1-9C03-475C-B8B7-AD36DC557637}" type="presParOf" srcId="{A638EB0C-1132-4910-8732-DBD33E44B4F4}" destId="{D4E0B6C2-52E2-4D8B-84C0-456590B4B11E}" srcOrd="1" destOrd="0" presId="urn:microsoft.com/office/officeart/2008/layout/HorizontalMultiLevelHierarchy"/>
    <dgm:cxn modelId="{D26274B9-AA5A-42F6-8213-1EDAAD871ABE}" type="presParOf" srcId="{1C81C26A-9032-47E2-95C4-9D24BBEFB155}" destId="{4BFF0159-E2AA-4E6F-87B5-04FAF4BE57AF}" srcOrd="2" destOrd="0" presId="urn:microsoft.com/office/officeart/2008/layout/HorizontalMultiLevelHierarchy"/>
    <dgm:cxn modelId="{A5574951-D45A-40BF-BCC2-F865E7AF4DDA}" type="presParOf" srcId="{4BFF0159-E2AA-4E6F-87B5-04FAF4BE57AF}" destId="{332730F3-FC31-4D41-AB59-13855B5C8436}" srcOrd="0" destOrd="0" presId="urn:microsoft.com/office/officeart/2008/layout/HorizontalMultiLevelHierarchy"/>
    <dgm:cxn modelId="{F7E27530-563C-4F16-85FB-5929DEDEA489}" type="presParOf" srcId="{1C81C26A-9032-47E2-95C4-9D24BBEFB155}" destId="{B677E880-DBC3-4A8B-932A-E3A9F052B646}" srcOrd="3" destOrd="0" presId="urn:microsoft.com/office/officeart/2008/layout/HorizontalMultiLevelHierarchy"/>
    <dgm:cxn modelId="{E05BEA7A-B40A-4EC1-8A7C-AC804BD744B5}" type="presParOf" srcId="{B677E880-DBC3-4A8B-932A-E3A9F052B646}" destId="{3FFA3E1D-1BF1-401F-973A-BED8BEF84148}" srcOrd="0" destOrd="0" presId="urn:microsoft.com/office/officeart/2008/layout/HorizontalMultiLevelHierarchy"/>
    <dgm:cxn modelId="{8C1C8497-7365-4DA5-83E3-52FF379D9847}" type="presParOf" srcId="{B677E880-DBC3-4A8B-932A-E3A9F052B646}" destId="{0AAF60FA-AE1C-4D20-92B7-6EDED2AF3EB5}" srcOrd="1" destOrd="0" presId="urn:microsoft.com/office/officeart/2008/layout/HorizontalMultiLevelHierarchy"/>
    <dgm:cxn modelId="{BCEBE2DC-CFEC-4A2D-90CF-B7E19149FAEF}" type="presParOf" srcId="{1C81C26A-9032-47E2-95C4-9D24BBEFB155}" destId="{1EB8D69F-EBF8-42FF-8164-D17BE7DFD673}" srcOrd="4" destOrd="0" presId="urn:microsoft.com/office/officeart/2008/layout/HorizontalMultiLevelHierarchy"/>
    <dgm:cxn modelId="{6ED3E32F-ED07-424F-BB1D-78A029C747EB}" type="presParOf" srcId="{1EB8D69F-EBF8-42FF-8164-D17BE7DFD673}" destId="{F1B58DB8-0C18-41FF-8D0A-91A667672FDA}" srcOrd="0" destOrd="0" presId="urn:microsoft.com/office/officeart/2008/layout/HorizontalMultiLevelHierarchy"/>
    <dgm:cxn modelId="{FD495ECD-EEEA-4502-9ED2-0EEFFAC16B4A}" type="presParOf" srcId="{1C81C26A-9032-47E2-95C4-9D24BBEFB155}" destId="{B26C8539-1988-47CE-A7E1-E67B7E705B70}" srcOrd="5" destOrd="0" presId="urn:microsoft.com/office/officeart/2008/layout/HorizontalMultiLevelHierarchy"/>
    <dgm:cxn modelId="{1151DF8E-2DDE-48FB-A8CC-7C0C5D010C7B}" type="presParOf" srcId="{B26C8539-1988-47CE-A7E1-E67B7E705B70}" destId="{C6E59FAA-92CF-45AD-BF58-A3A766E53B3C}" srcOrd="0" destOrd="0" presId="urn:microsoft.com/office/officeart/2008/layout/HorizontalMultiLevelHierarchy"/>
    <dgm:cxn modelId="{6FC10BFE-A28D-46D2-ADEE-BEA7B4168061}" type="presParOf" srcId="{B26C8539-1988-47CE-A7E1-E67B7E705B70}" destId="{3D04E12C-938E-41E9-9C65-8847D7D372DC}" srcOrd="1" destOrd="0" presId="urn:microsoft.com/office/officeart/2008/layout/HorizontalMultiLevelHierarchy"/>
    <dgm:cxn modelId="{C77E60B2-1CFD-4858-AF99-7C333BA4A5B0}" type="presParOf" srcId="{1C81C26A-9032-47E2-95C4-9D24BBEFB155}" destId="{F46E40B6-120D-4435-A466-C810AB6A6046}" srcOrd="6" destOrd="0" presId="urn:microsoft.com/office/officeart/2008/layout/HorizontalMultiLevelHierarchy"/>
    <dgm:cxn modelId="{6587FE4F-170C-4168-B1D3-EA39F3C0D65E}" type="presParOf" srcId="{F46E40B6-120D-4435-A466-C810AB6A6046}" destId="{912E8BC7-2650-422D-9460-3F678924BD60}" srcOrd="0" destOrd="0" presId="urn:microsoft.com/office/officeart/2008/layout/HorizontalMultiLevelHierarchy"/>
    <dgm:cxn modelId="{588BC535-2CD0-4743-AC35-2877B773EB3B}" type="presParOf" srcId="{1C81C26A-9032-47E2-95C4-9D24BBEFB155}" destId="{CCBEC162-8D69-454E-B5C9-928B7B36D28D}" srcOrd="7" destOrd="0" presId="urn:microsoft.com/office/officeart/2008/layout/HorizontalMultiLevelHierarchy"/>
    <dgm:cxn modelId="{9E597749-14B0-47D1-B74E-0D59AC17CA10}" type="presParOf" srcId="{CCBEC162-8D69-454E-B5C9-928B7B36D28D}" destId="{0744BA71-FCC1-482E-9144-8D86DF84965A}" srcOrd="0" destOrd="0" presId="urn:microsoft.com/office/officeart/2008/layout/HorizontalMultiLevelHierarchy"/>
    <dgm:cxn modelId="{6884AB29-A508-474B-9EE6-2183A72F2F97}" type="presParOf" srcId="{CCBEC162-8D69-454E-B5C9-928B7B36D28D}" destId="{B33F7BC0-2B7C-47B3-852B-13D363F42FAB}" srcOrd="1" destOrd="0" presId="urn:microsoft.com/office/officeart/2008/layout/HorizontalMultiLevelHierarchy"/>
    <dgm:cxn modelId="{71DBF84F-194C-4907-BCF5-6E2F08EB52F4}" type="presParOf" srcId="{1C81C26A-9032-47E2-95C4-9D24BBEFB155}" destId="{0B76FB97-36B0-4B5A-BB18-41285BDCA8C5}" srcOrd="8" destOrd="0" presId="urn:microsoft.com/office/officeart/2008/layout/HorizontalMultiLevelHierarchy"/>
    <dgm:cxn modelId="{15A5F1AB-AF2D-49CC-9047-98CC38F3F003}" type="presParOf" srcId="{0B76FB97-36B0-4B5A-BB18-41285BDCA8C5}" destId="{E50D6514-7938-4972-89A1-04B6932F94D1}" srcOrd="0" destOrd="0" presId="urn:microsoft.com/office/officeart/2008/layout/HorizontalMultiLevelHierarchy"/>
    <dgm:cxn modelId="{250FBC57-8A17-4FDE-8001-40D1B2CC1AE5}" type="presParOf" srcId="{1C81C26A-9032-47E2-95C4-9D24BBEFB155}" destId="{B5E8D343-C59E-49DD-8C34-EA2338E163FF}" srcOrd="9" destOrd="0" presId="urn:microsoft.com/office/officeart/2008/layout/HorizontalMultiLevelHierarchy"/>
    <dgm:cxn modelId="{13F65B61-34A8-40B3-8A55-54959C7E187D}" type="presParOf" srcId="{B5E8D343-C59E-49DD-8C34-EA2338E163FF}" destId="{E43C3326-14AB-4C98-A794-1250FADE74F3}" srcOrd="0" destOrd="0" presId="urn:microsoft.com/office/officeart/2008/layout/HorizontalMultiLevelHierarchy"/>
    <dgm:cxn modelId="{0660BBCA-F03C-46EB-888F-E533996A4CE7}" type="presParOf" srcId="{B5E8D343-C59E-49DD-8C34-EA2338E163FF}" destId="{89AA5F5F-0BFD-405D-A57F-121771015D7F}" srcOrd="1" destOrd="0" presId="urn:microsoft.com/office/officeart/2008/layout/HorizontalMultiLevelHierarchy"/>
    <dgm:cxn modelId="{25142333-9FCD-4783-82A7-3550F68568B1}" type="presParOf" srcId="{1C81C26A-9032-47E2-95C4-9D24BBEFB155}" destId="{20090FCF-C529-4C47-8DD8-36D42A8F74F0}" srcOrd="10" destOrd="0" presId="urn:microsoft.com/office/officeart/2008/layout/HorizontalMultiLevelHierarchy"/>
    <dgm:cxn modelId="{C491F34B-C07B-40E0-8DE5-49F5838A61A1}" type="presParOf" srcId="{20090FCF-C529-4C47-8DD8-36D42A8F74F0}" destId="{C1DBC4F9-284C-47FC-9E38-6284CE97A1BC}" srcOrd="0" destOrd="0" presId="urn:microsoft.com/office/officeart/2008/layout/HorizontalMultiLevelHierarchy"/>
    <dgm:cxn modelId="{7E08EBC0-1507-48AC-9716-A8EDD28741D3}" type="presParOf" srcId="{1C81C26A-9032-47E2-95C4-9D24BBEFB155}" destId="{BCBB903B-CFF4-48E8-B7AE-36172B6A7353}" srcOrd="11" destOrd="0" presId="urn:microsoft.com/office/officeart/2008/layout/HorizontalMultiLevelHierarchy"/>
    <dgm:cxn modelId="{D7AC6FA2-15AD-40BA-8F96-1834F4307BC8}" type="presParOf" srcId="{BCBB903B-CFF4-48E8-B7AE-36172B6A7353}" destId="{2244B621-9FBA-4353-A12D-A5DE414C7955}" srcOrd="0" destOrd="0" presId="urn:microsoft.com/office/officeart/2008/layout/HorizontalMultiLevelHierarchy"/>
    <dgm:cxn modelId="{5FC5AB24-4CAB-4D08-B4ED-C9911822D399}" type="presParOf" srcId="{BCBB903B-CFF4-48E8-B7AE-36172B6A7353}" destId="{A845324D-C1EA-4A4C-99A2-605895FCF63C}" srcOrd="1" destOrd="0" presId="urn:microsoft.com/office/officeart/2008/layout/HorizontalMultiLevelHierarchy"/>
    <dgm:cxn modelId="{482C346C-7555-4F00-A235-C351EF6C912D}" type="presParOf" srcId="{1C81C26A-9032-47E2-95C4-9D24BBEFB155}" destId="{82954E3C-7AAA-4CA1-8C98-181A38B1D7F5}" srcOrd="12" destOrd="0" presId="urn:microsoft.com/office/officeart/2008/layout/HorizontalMultiLevelHierarchy"/>
    <dgm:cxn modelId="{56E9842C-59F2-4156-B1AA-F1F0FA0E0B31}" type="presParOf" srcId="{82954E3C-7AAA-4CA1-8C98-181A38B1D7F5}" destId="{CFC9748C-FCB2-4FFE-97B5-605DEC9AD505}" srcOrd="0" destOrd="0" presId="urn:microsoft.com/office/officeart/2008/layout/HorizontalMultiLevelHierarchy"/>
    <dgm:cxn modelId="{7F9AC371-6BC7-48ED-825E-3F580AD13000}" type="presParOf" srcId="{1C81C26A-9032-47E2-95C4-9D24BBEFB155}" destId="{8A1650EA-2D75-4B98-A245-4EC91B2280D7}" srcOrd="13" destOrd="0" presId="urn:microsoft.com/office/officeart/2008/layout/HorizontalMultiLevelHierarchy"/>
    <dgm:cxn modelId="{35EEE26E-F520-4FD3-A7EE-91252D275C64}" type="presParOf" srcId="{8A1650EA-2D75-4B98-A245-4EC91B2280D7}" destId="{8D586978-2CE0-489A-A30D-82C78FA2159A}" srcOrd="0" destOrd="0" presId="urn:microsoft.com/office/officeart/2008/layout/HorizontalMultiLevelHierarchy"/>
    <dgm:cxn modelId="{169208CD-BDE1-4BDB-B87E-DA14398416E6}" type="presParOf" srcId="{8A1650EA-2D75-4B98-A245-4EC91B2280D7}" destId="{571A8C3E-CB07-45E8-85F9-BE44E8DC9D6D}" srcOrd="1" destOrd="0" presId="urn:microsoft.com/office/officeart/2008/layout/HorizontalMultiLevelHierarchy"/>
    <dgm:cxn modelId="{757F6880-819D-449F-A3FF-3BFC19B5E9EF}" type="presParOf" srcId="{1C81C26A-9032-47E2-95C4-9D24BBEFB155}" destId="{DB969C1A-AB4C-484A-A026-95E4FF9CF213}" srcOrd="14" destOrd="0" presId="urn:microsoft.com/office/officeart/2008/layout/HorizontalMultiLevelHierarchy"/>
    <dgm:cxn modelId="{2F75E1ED-D699-4BC2-91F7-FDCC786A46F3}" type="presParOf" srcId="{DB969C1A-AB4C-484A-A026-95E4FF9CF213}" destId="{709AD5E2-0AC0-402E-A29C-F3E3EAE9E03B}" srcOrd="0" destOrd="0" presId="urn:microsoft.com/office/officeart/2008/layout/HorizontalMultiLevelHierarchy"/>
    <dgm:cxn modelId="{6B680656-BA1A-4A3F-8883-C5904DB5B1C6}" type="presParOf" srcId="{1C81C26A-9032-47E2-95C4-9D24BBEFB155}" destId="{2CAEAB49-46CA-4672-AF3F-C08898582AD5}" srcOrd="15" destOrd="0" presId="urn:microsoft.com/office/officeart/2008/layout/HorizontalMultiLevelHierarchy"/>
    <dgm:cxn modelId="{82430F51-5751-461B-896B-A4A7EB4366B3}" type="presParOf" srcId="{2CAEAB49-46CA-4672-AF3F-C08898582AD5}" destId="{227216D5-8B77-42A8-A6B4-4BE8F6019DE1}" srcOrd="0" destOrd="0" presId="urn:microsoft.com/office/officeart/2008/layout/HorizontalMultiLevelHierarchy"/>
    <dgm:cxn modelId="{0DCC9946-57CE-40FE-AE60-876A41C06883}" type="presParOf" srcId="{2CAEAB49-46CA-4672-AF3F-C08898582AD5}" destId="{D596CC8D-1D79-41A9-81FC-7E56EF8E032A}" srcOrd="1" destOrd="0" presId="urn:microsoft.com/office/officeart/2008/layout/HorizontalMultiLevelHierarchy"/>
    <dgm:cxn modelId="{37F030CD-8656-4182-8B63-83C4CA002616}" type="presParOf" srcId="{1C81C26A-9032-47E2-95C4-9D24BBEFB155}" destId="{DB0A51E2-9254-4117-BCF4-FDF0C61AB0E4}" srcOrd="16" destOrd="0" presId="urn:microsoft.com/office/officeart/2008/layout/HorizontalMultiLevelHierarchy"/>
    <dgm:cxn modelId="{25DA5EE8-D475-4CA7-AC75-5AAF5E1A1EF4}" type="presParOf" srcId="{DB0A51E2-9254-4117-BCF4-FDF0C61AB0E4}" destId="{40A7F376-798C-4E4C-A5F2-8740CE7DB11B}" srcOrd="0" destOrd="0" presId="urn:microsoft.com/office/officeart/2008/layout/HorizontalMultiLevelHierarchy"/>
    <dgm:cxn modelId="{0EF909C1-49EB-45CD-BFA5-0084B4AF32B4}" type="presParOf" srcId="{1C81C26A-9032-47E2-95C4-9D24BBEFB155}" destId="{9C3BC383-AC2D-4E9A-AE01-B0385B33536E}" srcOrd="17" destOrd="0" presId="urn:microsoft.com/office/officeart/2008/layout/HorizontalMultiLevelHierarchy"/>
    <dgm:cxn modelId="{CD285D04-14E4-4AEB-AA5F-88DE63720E79}" type="presParOf" srcId="{9C3BC383-AC2D-4E9A-AE01-B0385B33536E}" destId="{9343058B-472A-4A0F-BF27-F004C51D0035}" srcOrd="0" destOrd="0" presId="urn:microsoft.com/office/officeart/2008/layout/HorizontalMultiLevelHierarchy"/>
    <dgm:cxn modelId="{7F6D06CC-26B2-4A81-9A70-1DF2EBA1AE0A}" type="presParOf" srcId="{9C3BC383-AC2D-4E9A-AE01-B0385B33536E}" destId="{09744333-0062-4139-840D-D94113E7091A}" srcOrd="1" destOrd="0" presId="urn:microsoft.com/office/officeart/2008/layout/HorizontalMultiLevelHierarchy"/>
    <dgm:cxn modelId="{4DA08B2B-3344-4E12-A6B3-375AEFB7ABFB}" type="presParOf" srcId="{1C81C26A-9032-47E2-95C4-9D24BBEFB155}" destId="{78663FFC-E8E6-4127-B208-7E56A0D0462B}" srcOrd="18" destOrd="0" presId="urn:microsoft.com/office/officeart/2008/layout/HorizontalMultiLevelHierarchy"/>
    <dgm:cxn modelId="{F1419D1F-9DB4-43A4-B98B-9E6AB01B767A}" type="presParOf" srcId="{78663FFC-E8E6-4127-B208-7E56A0D0462B}" destId="{E90EF86C-909F-4C34-B4D7-62847C56A57F}" srcOrd="0" destOrd="0" presId="urn:microsoft.com/office/officeart/2008/layout/HorizontalMultiLevelHierarchy"/>
    <dgm:cxn modelId="{403B9E92-9952-4F63-A16A-FD2B28BBE3EE}" type="presParOf" srcId="{1C81C26A-9032-47E2-95C4-9D24BBEFB155}" destId="{972E6332-D091-49A9-8156-555BDE91BB20}" srcOrd="19" destOrd="0" presId="urn:microsoft.com/office/officeart/2008/layout/HorizontalMultiLevelHierarchy"/>
    <dgm:cxn modelId="{76D45E63-2DCE-4C90-A139-E46AA6010A66}" type="presParOf" srcId="{972E6332-D091-49A9-8156-555BDE91BB20}" destId="{4ACE789C-6AD9-4DC2-BC5A-88AB20E60D92}" srcOrd="0" destOrd="0" presId="urn:microsoft.com/office/officeart/2008/layout/HorizontalMultiLevelHierarchy"/>
    <dgm:cxn modelId="{9FE89205-579A-4CAE-8D52-CB7BE165AEEA}" type="presParOf" srcId="{972E6332-D091-49A9-8156-555BDE91BB20}" destId="{FB69DC55-D899-4D15-B74C-566EA4610DAE}"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663FFC-E8E6-4127-B208-7E56A0D0462B}">
      <dsp:nvSpPr>
        <dsp:cNvPr id="0" name=""/>
        <dsp:cNvSpPr/>
      </dsp:nvSpPr>
      <dsp:spPr>
        <a:xfrm>
          <a:off x="2111674" y="2228850"/>
          <a:ext cx="238233" cy="2042779"/>
        </a:xfrm>
        <a:custGeom>
          <a:avLst/>
          <a:gdLst/>
          <a:ahLst/>
          <a:cxnLst/>
          <a:rect l="0" t="0" r="0" b="0"/>
          <a:pathLst>
            <a:path>
              <a:moveTo>
                <a:pt x="0" y="0"/>
              </a:moveTo>
              <a:lnTo>
                <a:pt x="119116" y="0"/>
              </a:lnTo>
              <a:lnTo>
                <a:pt x="119116" y="2042779"/>
              </a:lnTo>
              <a:lnTo>
                <a:pt x="238233" y="204277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2179375" y="3198824"/>
        <a:ext cx="102831" cy="102831"/>
      </dsp:txXfrm>
    </dsp:sp>
    <dsp:sp modelId="{DB0A51E2-9254-4117-BCF4-FDF0C61AB0E4}">
      <dsp:nvSpPr>
        <dsp:cNvPr id="0" name=""/>
        <dsp:cNvSpPr/>
      </dsp:nvSpPr>
      <dsp:spPr>
        <a:xfrm>
          <a:off x="2111674" y="2228850"/>
          <a:ext cx="238233" cy="1588828"/>
        </a:xfrm>
        <a:custGeom>
          <a:avLst/>
          <a:gdLst/>
          <a:ahLst/>
          <a:cxnLst/>
          <a:rect l="0" t="0" r="0" b="0"/>
          <a:pathLst>
            <a:path>
              <a:moveTo>
                <a:pt x="0" y="0"/>
              </a:moveTo>
              <a:lnTo>
                <a:pt x="119116" y="0"/>
              </a:lnTo>
              <a:lnTo>
                <a:pt x="119116" y="1588828"/>
              </a:lnTo>
              <a:lnTo>
                <a:pt x="238233" y="158882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190626" y="2983099"/>
        <a:ext cx="80329" cy="80329"/>
      </dsp:txXfrm>
    </dsp:sp>
    <dsp:sp modelId="{DB969C1A-AB4C-484A-A026-95E4FF9CF213}">
      <dsp:nvSpPr>
        <dsp:cNvPr id="0" name=""/>
        <dsp:cNvSpPr/>
      </dsp:nvSpPr>
      <dsp:spPr>
        <a:xfrm>
          <a:off x="2111674" y="2228850"/>
          <a:ext cx="238233" cy="1134877"/>
        </a:xfrm>
        <a:custGeom>
          <a:avLst/>
          <a:gdLst/>
          <a:ahLst/>
          <a:cxnLst/>
          <a:rect l="0" t="0" r="0" b="0"/>
          <a:pathLst>
            <a:path>
              <a:moveTo>
                <a:pt x="0" y="0"/>
              </a:moveTo>
              <a:lnTo>
                <a:pt x="119116" y="0"/>
              </a:lnTo>
              <a:lnTo>
                <a:pt x="119116" y="1134877"/>
              </a:lnTo>
              <a:lnTo>
                <a:pt x="238233" y="11348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201800" y="2767298"/>
        <a:ext cx="57980" cy="57980"/>
      </dsp:txXfrm>
    </dsp:sp>
    <dsp:sp modelId="{82954E3C-7AAA-4CA1-8C98-181A38B1D7F5}">
      <dsp:nvSpPr>
        <dsp:cNvPr id="0" name=""/>
        <dsp:cNvSpPr/>
      </dsp:nvSpPr>
      <dsp:spPr>
        <a:xfrm>
          <a:off x="2111674" y="2228850"/>
          <a:ext cx="238233" cy="680926"/>
        </a:xfrm>
        <a:custGeom>
          <a:avLst/>
          <a:gdLst/>
          <a:ahLst/>
          <a:cxnLst/>
          <a:rect l="0" t="0" r="0" b="0"/>
          <a:pathLst>
            <a:path>
              <a:moveTo>
                <a:pt x="0" y="0"/>
              </a:moveTo>
              <a:lnTo>
                <a:pt x="119116" y="0"/>
              </a:lnTo>
              <a:lnTo>
                <a:pt x="119116" y="680926"/>
              </a:lnTo>
              <a:lnTo>
                <a:pt x="238233" y="6809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212756" y="2551278"/>
        <a:ext cx="36069" cy="36069"/>
      </dsp:txXfrm>
    </dsp:sp>
    <dsp:sp modelId="{20090FCF-C529-4C47-8DD8-36D42A8F74F0}">
      <dsp:nvSpPr>
        <dsp:cNvPr id="0" name=""/>
        <dsp:cNvSpPr/>
      </dsp:nvSpPr>
      <dsp:spPr>
        <a:xfrm>
          <a:off x="2111674" y="2228850"/>
          <a:ext cx="238233" cy="226975"/>
        </a:xfrm>
        <a:custGeom>
          <a:avLst/>
          <a:gdLst/>
          <a:ahLst/>
          <a:cxnLst/>
          <a:rect l="0" t="0" r="0" b="0"/>
          <a:pathLst>
            <a:path>
              <a:moveTo>
                <a:pt x="0" y="0"/>
              </a:moveTo>
              <a:lnTo>
                <a:pt x="119116" y="0"/>
              </a:lnTo>
              <a:lnTo>
                <a:pt x="119116" y="226975"/>
              </a:lnTo>
              <a:lnTo>
                <a:pt x="238233" y="2269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222564" y="2334111"/>
        <a:ext cx="16452" cy="16452"/>
      </dsp:txXfrm>
    </dsp:sp>
    <dsp:sp modelId="{0B76FB97-36B0-4B5A-BB18-41285BDCA8C5}">
      <dsp:nvSpPr>
        <dsp:cNvPr id="0" name=""/>
        <dsp:cNvSpPr/>
      </dsp:nvSpPr>
      <dsp:spPr>
        <a:xfrm>
          <a:off x="2111674" y="2001874"/>
          <a:ext cx="238233" cy="226975"/>
        </a:xfrm>
        <a:custGeom>
          <a:avLst/>
          <a:gdLst/>
          <a:ahLst/>
          <a:cxnLst/>
          <a:rect l="0" t="0" r="0" b="0"/>
          <a:pathLst>
            <a:path>
              <a:moveTo>
                <a:pt x="0" y="226975"/>
              </a:moveTo>
              <a:lnTo>
                <a:pt x="119116" y="226975"/>
              </a:lnTo>
              <a:lnTo>
                <a:pt x="119116" y="0"/>
              </a:lnTo>
              <a:lnTo>
                <a:pt x="23823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222564" y="2107136"/>
        <a:ext cx="16452" cy="16452"/>
      </dsp:txXfrm>
    </dsp:sp>
    <dsp:sp modelId="{F46E40B6-120D-4435-A466-C810AB6A6046}">
      <dsp:nvSpPr>
        <dsp:cNvPr id="0" name=""/>
        <dsp:cNvSpPr/>
      </dsp:nvSpPr>
      <dsp:spPr>
        <a:xfrm>
          <a:off x="2111674" y="1547923"/>
          <a:ext cx="238233" cy="680926"/>
        </a:xfrm>
        <a:custGeom>
          <a:avLst/>
          <a:gdLst/>
          <a:ahLst/>
          <a:cxnLst/>
          <a:rect l="0" t="0" r="0" b="0"/>
          <a:pathLst>
            <a:path>
              <a:moveTo>
                <a:pt x="0" y="680926"/>
              </a:moveTo>
              <a:lnTo>
                <a:pt x="119116" y="680926"/>
              </a:lnTo>
              <a:lnTo>
                <a:pt x="119116" y="0"/>
              </a:lnTo>
              <a:lnTo>
                <a:pt x="23823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212756" y="1870351"/>
        <a:ext cx="36069" cy="36069"/>
      </dsp:txXfrm>
    </dsp:sp>
    <dsp:sp modelId="{1EB8D69F-EBF8-42FF-8164-D17BE7DFD673}">
      <dsp:nvSpPr>
        <dsp:cNvPr id="0" name=""/>
        <dsp:cNvSpPr/>
      </dsp:nvSpPr>
      <dsp:spPr>
        <a:xfrm>
          <a:off x="2111674" y="1093972"/>
          <a:ext cx="238233" cy="1134877"/>
        </a:xfrm>
        <a:custGeom>
          <a:avLst/>
          <a:gdLst/>
          <a:ahLst/>
          <a:cxnLst/>
          <a:rect l="0" t="0" r="0" b="0"/>
          <a:pathLst>
            <a:path>
              <a:moveTo>
                <a:pt x="0" y="1134877"/>
              </a:moveTo>
              <a:lnTo>
                <a:pt x="119116" y="1134877"/>
              </a:lnTo>
              <a:lnTo>
                <a:pt x="119116" y="0"/>
              </a:lnTo>
              <a:lnTo>
                <a:pt x="23823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201800" y="1632420"/>
        <a:ext cx="57980" cy="57980"/>
      </dsp:txXfrm>
    </dsp:sp>
    <dsp:sp modelId="{4BFF0159-E2AA-4E6F-87B5-04FAF4BE57AF}">
      <dsp:nvSpPr>
        <dsp:cNvPr id="0" name=""/>
        <dsp:cNvSpPr/>
      </dsp:nvSpPr>
      <dsp:spPr>
        <a:xfrm>
          <a:off x="2111674" y="640021"/>
          <a:ext cx="238233" cy="1588828"/>
        </a:xfrm>
        <a:custGeom>
          <a:avLst/>
          <a:gdLst/>
          <a:ahLst/>
          <a:cxnLst/>
          <a:rect l="0" t="0" r="0" b="0"/>
          <a:pathLst>
            <a:path>
              <a:moveTo>
                <a:pt x="0" y="1588828"/>
              </a:moveTo>
              <a:lnTo>
                <a:pt x="119116" y="1588828"/>
              </a:lnTo>
              <a:lnTo>
                <a:pt x="119116" y="0"/>
              </a:lnTo>
              <a:lnTo>
                <a:pt x="23823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190626" y="1394270"/>
        <a:ext cx="80329" cy="80329"/>
      </dsp:txXfrm>
    </dsp:sp>
    <dsp:sp modelId="{2731ED53-C006-4F92-925C-5609183D9E1C}">
      <dsp:nvSpPr>
        <dsp:cNvPr id="0" name=""/>
        <dsp:cNvSpPr/>
      </dsp:nvSpPr>
      <dsp:spPr>
        <a:xfrm>
          <a:off x="2111674" y="186070"/>
          <a:ext cx="238233" cy="2042779"/>
        </a:xfrm>
        <a:custGeom>
          <a:avLst/>
          <a:gdLst/>
          <a:ahLst/>
          <a:cxnLst/>
          <a:rect l="0" t="0" r="0" b="0"/>
          <a:pathLst>
            <a:path>
              <a:moveTo>
                <a:pt x="0" y="2042779"/>
              </a:moveTo>
              <a:lnTo>
                <a:pt x="119116" y="2042779"/>
              </a:lnTo>
              <a:lnTo>
                <a:pt x="119116" y="0"/>
              </a:lnTo>
              <a:lnTo>
                <a:pt x="23823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uk-UA" sz="700" kern="1200"/>
        </a:p>
      </dsp:txBody>
      <dsp:txXfrm>
        <a:off x="2179375" y="1156044"/>
        <a:ext cx="102831" cy="102831"/>
      </dsp:txXfrm>
    </dsp:sp>
    <dsp:sp modelId="{3AE484CD-33AD-406D-9ED1-61EF580F68E5}">
      <dsp:nvSpPr>
        <dsp:cNvPr id="0" name=""/>
        <dsp:cNvSpPr/>
      </dsp:nvSpPr>
      <dsp:spPr>
        <a:xfrm rot="16200000">
          <a:off x="107913" y="1625265"/>
          <a:ext cx="2800352" cy="120716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t>форми захисту ВПО та військовослужбовців ЗСУ</a:t>
          </a:r>
        </a:p>
      </dsp:txBody>
      <dsp:txXfrm>
        <a:off x="107913" y="1625265"/>
        <a:ext cx="2800352" cy="1207168"/>
      </dsp:txXfrm>
    </dsp:sp>
    <dsp:sp modelId="{E4B91FA2-5CBA-46E9-890F-251BD1A5BDD3}">
      <dsp:nvSpPr>
        <dsp:cNvPr id="0" name=""/>
        <dsp:cNvSpPr/>
      </dsp:nvSpPr>
      <dsp:spPr>
        <a:xfrm>
          <a:off x="2349907" y="4489"/>
          <a:ext cx="1827584"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Матеріальна допомога</a:t>
          </a:r>
        </a:p>
      </dsp:txBody>
      <dsp:txXfrm>
        <a:off x="2349907" y="4489"/>
        <a:ext cx="1827584" cy="363160"/>
      </dsp:txXfrm>
    </dsp:sp>
    <dsp:sp modelId="{3FFA3E1D-1BF1-401F-973A-BED8BEF84148}">
      <dsp:nvSpPr>
        <dsp:cNvPr id="0" name=""/>
        <dsp:cNvSpPr/>
      </dsp:nvSpPr>
      <dsp:spPr>
        <a:xfrm>
          <a:off x="2349907" y="458440"/>
          <a:ext cx="1857887"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Медична допомога</a:t>
          </a:r>
        </a:p>
      </dsp:txBody>
      <dsp:txXfrm>
        <a:off x="2349907" y="458440"/>
        <a:ext cx="1857887" cy="363160"/>
      </dsp:txXfrm>
    </dsp:sp>
    <dsp:sp modelId="{C6E59FAA-92CF-45AD-BF58-A3A766E53B3C}">
      <dsp:nvSpPr>
        <dsp:cNvPr id="0" name=""/>
        <dsp:cNvSpPr/>
      </dsp:nvSpPr>
      <dsp:spPr>
        <a:xfrm>
          <a:off x="2349907" y="912391"/>
          <a:ext cx="2191248"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Соціально-психологічна допомога</a:t>
          </a:r>
        </a:p>
      </dsp:txBody>
      <dsp:txXfrm>
        <a:off x="2349907" y="912391"/>
        <a:ext cx="2191248" cy="363160"/>
      </dsp:txXfrm>
    </dsp:sp>
    <dsp:sp modelId="{0744BA71-FCC1-482E-9144-8D86DF84965A}">
      <dsp:nvSpPr>
        <dsp:cNvPr id="0" name=""/>
        <dsp:cNvSpPr/>
      </dsp:nvSpPr>
      <dsp:spPr>
        <a:xfrm>
          <a:off x="2349907" y="1366342"/>
          <a:ext cx="2191248"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Правова допомога</a:t>
          </a:r>
        </a:p>
      </dsp:txBody>
      <dsp:txXfrm>
        <a:off x="2349907" y="1366342"/>
        <a:ext cx="2191248" cy="363160"/>
      </dsp:txXfrm>
    </dsp:sp>
    <dsp:sp modelId="{E43C3326-14AB-4C98-A794-1250FADE74F3}">
      <dsp:nvSpPr>
        <dsp:cNvPr id="0" name=""/>
        <dsp:cNvSpPr/>
      </dsp:nvSpPr>
      <dsp:spPr>
        <a:xfrm>
          <a:off x="2349907" y="1820294"/>
          <a:ext cx="2224172"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Освіта</a:t>
          </a:r>
        </a:p>
      </dsp:txBody>
      <dsp:txXfrm>
        <a:off x="2349907" y="1820294"/>
        <a:ext cx="2224172" cy="363160"/>
      </dsp:txXfrm>
    </dsp:sp>
    <dsp:sp modelId="{2244B621-9FBA-4353-A12D-A5DE414C7955}">
      <dsp:nvSpPr>
        <dsp:cNvPr id="0" name=""/>
        <dsp:cNvSpPr/>
      </dsp:nvSpPr>
      <dsp:spPr>
        <a:xfrm>
          <a:off x="2349907" y="2274245"/>
          <a:ext cx="2214880"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Професійна підготовка</a:t>
          </a:r>
        </a:p>
      </dsp:txBody>
      <dsp:txXfrm>
        <a:off x="2349907" y="2274245"/>
        <a:ext cx="2214880" cy="363160"/>
      </dsp:txXfrm>
    </dsp:sp>
    <dsp:sp modelId="{8D586978-2CE0-489A-A30D-82C78FA2159A}">
      <dsp:nvSpPr>
        <dsp:cNvPr id="0" name=""/>
        <dsp:cNvSpPr/>
      </dsp:nvSpPr>
      <dsp:spPr>
        <a:xfrm>
          <a:off x="2349907" y="2728196"/>
          <a:ext cx="2207066"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Законодавчі гарантії</a:t>
          </a:r>
        </a:p>
      </dsp:txBody>
      <dsp:txXfrm>
        <a:off x="2349907" y="2728196"/>
        <a:ext cx="2207066" cy="363160"/>
      </dsp:txXfrm>
    </dsp:sp>
    <dsp:sp modelId="{227216D5-8B77-42A8-A6B4-4BE8F6019DE1}">
      <dsp:nvSpPr>
        <dsp:cNvPr id="0" name=""/>
        <dsp:cNvSpPr/>
      </dsp:nvSpPr>
      <dsp:spPr>
        <a:xfrm>
          <a:off x="2349907" y="3182147"/>
          <a:ext cx="2231986"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Житлове забезпечення</a:t>
          </a:r>
        </a:p>
      </dsp:txBody>
      <dsp:txXfrm>
        <a:off x="2349907" y="3182147"/>
        <a:ext cx="2231986" cy="363160"/>
      </dsp:txXfrm>
    </dsp:sp>
    <dsp:sp modelId="{9343058B-472A-4A0F-BF27-F004C51D0035}">
      <dsp:nvSpPr>
        <dsp:cNvPr id="0" name=""/>
        <dsp:cNvSpPr/>
      </dsp:nvSpPr>
      <dsp:spPr>
        <a:xfrm>
          <a:off x="2349907" y="3636098"/>
          <a:ext cx="2214880"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Призначення пенсії </a:t>
          </a:r>
        </a:p>
      </dsp:txBody>
      <dsp:txXfrm>
        <a:off x="2349907" y="3636098"/>
        <a:ext cx="2214880" cy="363160"/>
      </dsp:txXfrm>
    </dsp:sp>
    <dsp:sp modelId="{4ACE789C-6AD9-4DC2-BC5A-88AB20E60D92}">
      <dsp:nvSpPr>
        <dsp:cNvPr id="0" name=""/>
        <dsp:cNvSpPr/>
      </dsp:nvSpPr>
      <dsp:spPr>
        <a:xfrm>
          <a:off x="2349907" y="4090049"/>
          <a:ext cx="2219871" cy="363160"/>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Соціальна підтримка</a:t>
          </a:r>
        </a:p>
      </dsp:txBody>
      <dsp:txXfrm>
        <a:off x="2349907" y="4090049"/>
        <a:ext cx="2219871" cy="36316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5B8F-CE98-4F6A-A9E1-400E6836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89150</Words>
  <Characters>50816</Characters>
  <Application>Microsoft Office Word</Application>
  <DocSecurity>0</DocSecurity>
  <Lines>423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dcterms:created xsi:type="dcterms:W3CDTF">2023-05-17T11:53:00Z</dcterms:created>
  <dcterms:modified xsi:type="dcterms:W3CDTF">2023-05-17T11:53:00Z</dcterms:modified>
</cp:coreProperties>
</file>