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986E" w14:textId="77777777" w:rsidR="00225649" w:rsidRDefault="00225649" w:rsidP="00225649">
      <w:pPr>
        <w:keepNext/>
        <w:keepLines/>
        <w:spacing w:before="480" w:after="0"/>
        <w:jc w:val="center"/>
        <w:outlineLvl w:val="0"/>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МІНІСТЕРСТВО ОСВІТИ І НАУКИ УКРАЇНИ</w:t>
      </w:r>
    </w:p>
    <w:p w14:paraId="40266989" w14:textId="77777777" w:rsidR="00225649" w:rsidRDefault="00225649" w:rsidP="00225649">
      <w:pPr>
        <w:spacing w:after="0" w:line="360" w:lineRule="auto"/>
        <w:jc w:val="center"/>
        <w:rPr>
          <w:rFonts w:ascii="Times New Roman" w:eastAsia="Times New Roman" w:hAnsi="Times New Roman" w:cs="Times New Roman"/>
          <w:caps/>
          <w:sz w:val="28"/>
          <w:szCs w:val="24"/>
          <w:lang w:eastAsia="uk-UA"/>
        </w:rPr>
      </w:pPr>
      <w:r>
        <w:rPr>
          <w:rFonts w:ascii="Times New Roman" w:eastAsia="Times New Roman" w:hAnsi="Times New Roman" w:cs="Times New Roman"/>
          <w:caps/>
          <w:sz w:val="28"/>
          <w:szCs w:val="24"/>
          <w:lang w:eastAsia="uk-UA"/>
        </w:rPr>
        <w:t>Львівський національний університет імені Івана Франка</w:t>
      </w:r>
    </w:p>
    <w:p w14:paraId="1CAB81BE" w14:textId="77777777" w:rsidR="00225649" w:rsidRDefault="00225649" w:rsidP="00225649">
      <w:pPr>
        <w:spacing w:after="0" w:line="240" w:lineRule="auto"/>
        <w:jc w:val="center"/>
        <w:rPr>
          <w:rFonts w:ascii="Times New Roman" w:eastAsia="Times New Roman" w:hAnsi="Times New Roman" w:cs="Times New Roman"/>
          <w:caps/>
          <w:sz w:val="28"/>
          <w:szCs w:val="24"/>
          <w:lang w:eastAsia="uk-UA"/>
        </w:rPr>
      </w:pPr>
    </w:p>
    <w:p w14:paraId="7A9D08BF" w14:textId="77777777" w:rsidR="00225649" w:rsidRDefault="00225649" w:rsidP="00225649">
      <w:pPr>
        <w:spacing w:after="0" w:line="240" w:lineRule="auto"/>
        <w:jc w:val="center"/>
        <w:rPr>
          <w:rFonts w:ascii="Times New Roman" w:eastAsia="Times New Roman" w:hAnsi="Times New Roman" w:cs="Times New Roman"/>
          <w:caps/>
          <w:sz w:val="28"/>
          <w:szCs w:val="24"/>
          <w:lang w:eastAsia="uk-UA"/>
        </w:rPr>
      </w:pPr>
      <w:r>
        <w:rPr>
          <w:rFonts w:ascii="Times New Roman" w:eastAsia="Times New Roman" w:hAnsi="Times New Roman" w:cs="Times New Roman"/>
          <w:caps/>
          <w:sz w:val="28"/>
          <w:szCs w:val="24"/>
          <w:lang w:eastAsia="uk-UA"/>
        </w:rPr>
        <w:t xml:space="preserve">Економічний факультет </w:t>
      </w:r>
    </w:p>
    <w:p w14:paraId="75658676" w14:textId="77777777" w:rsidR="00225649" w:rsidRDefault="00225649" w:rsidP="00225649">
      <w:pPr>
        <w:spacing w:after="0" w:line="240" w:lineRule="auto"/>
        <w:ind w:firstLine="720"/>
        <w:rPr>
          <w:rFonts w:ascii="Times New Roman" w:eastAsia="Times New Roman" w:hAnsi="Times New Roman" w:cs="Times New Roman"/>
          <w:sz w:val="28"/>
          <w:szCs w:val="24"/>
          <w:lang w:eastAsia="uk-UA"/>
        </w:rPr>
      </w:pPr>
    </w:p>
    <w:p w14:paraId="52E45F77" w14:textId="77777777" w:rsidR="00225649" w:rsidRDefault="00225649" w:rsidP="00225649">
      <w:pPr>
        <w:keepNext/>
        <w:spacing w:after="0" w:line="240" w:lineRule="auto"/>
        <w:jc w:val="right"/>
        <w:outlineLvl w:val="1"/>
        <w:rPr>
          <w:rFonts w:ascii="Times New Roman" w:eastAsia="Times New Roman" w:hAnsi="Times New Roman" w:cs="Times New Roman"/>
          <w:sz w:val="28"/>
          <w:szCs w:val="24"/>
          <w:lang w:val="uk-UA"/>
        </w:rPr>
      </w:pPr>
    </w:p>
    <w:p w14:paraId="1E2F4926" w14:textId="77777777" w:rsidR="00225649" w:rsidRDefault="00225649" w:rsidP="00225649">
      <w:pPr>
        <w:keepNext/>
        <w:spacing w:after="0" w:line="240" w:lineRule="auto"/>
        <w:jc w:val="center"/>
        <w:outlineLvl w:val="1"/>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Кафедра соціального забезпечення та управління персоналом</w:t>
      </w:r>
    </w:p>
    <w:p w14:paraId="17160662" w14:textId="77777777" w:rsidR="00225649" w:rsidRDefault="00225649" w:rsidP="00225649">
      <w:pPr>
        <w:widowControl w:val="0"/>
        <w:tabs>
          <w:tab w:val="left" w:pos="709"/>
          <w:tab w:val="left" w:pos="1134"/>
        </w:tabs>
        <w:autoSpaceDE w:val="0"/>
        <w:autoSpaceDN w:val="0"/>
        <w:adjustRightInd w:val="0"/>
        <w:spacing w:after="0" w:line="264" w:lineRule="auto"/>
        <w:ind w:firstLine="567"/>
        <w:jc w:val="right"/>
        <w:rPr>
          <w:rFonts w:ascii="Times New Roman" w:eastAsia="Calibri" w:hAnsi="Times New Roman" w:cs="Times New Roman"/>
          <w:caps/>
          <w:sz w:val="28"/>
          <w:szCs w:val="28"/>
        </w:rPr>
      </w:pPr>
    </w:p>
    <w:p w14:paraId="42FF8D55" w14:textId="77777777" w:rsidR="00225649" w:rsidRDefault="00225649" w:rsidP="00225649">
      <w:pPr>
        <w:widowControl w:val="0"/>
        <w:tabs>
          <w:tab w:val="left" w:pos="709"/>
          <w:tab w:val="left" w:pos="1134"/>
        </w:tabs>
        <w:autoSpaceDE w:val="0"/>
        <w:autoSpaceDN w:val="0"/>
        <w:adjustRightInd w:val="0"/>
        <w:spacing w:after="0" w:line="264" w:lineRule="auto"/>
        <w:ind w:firstLine="567"/>
        <w:rPr>
          <w:rFonts w:ascii="Times New Roman" w:eastAsia="Calibri" w:hAnsi="Times New Roman" w:cs="Times New Roman"/>
          <w:b/>
          <w:sz w:val="28"/>
          <w:szCs w:val="28"/>
          <w:lang w:val="uk-UA"/>
        </w:rPr>
      </w:pPr>
    </w:p>
    <w:p w14:paraId="60DDC467" w14:textId="77777777" w:rsidR="00225649" w:rsidRDefault="00225649" w:rsidP="00225649">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lang w:val="uk-UA"/>
        </w:rPr>
      </w:pPr>
    </w:p>
    <w:p w14:paraId="36C48B0B" w14:textId="77777777" w:rsidR="00225649" w:rsidRDefault="00225649" w:rsidP="00225649">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lang w:val="uk-UA"/>
        </w:rPr>
      </w:pPr>
    </w:p>
    <w:p w14:paraId="2D1706DB" w14:textId="77777777" w:rsidR="00225649" w:rsidRDefault="00225649" w:rsidP="00225649">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lang w:val="uk-UA"/>
        </w:rPr>
      </w:pPr>
      <w:r>
        <w:rPr>
          <w:rFonts w:ascii="Times New Roman" w:eastAsia="Calibri" w:hAnsi="Times New Roman" w:cs="Times New Roman"/>
          <w:b/>
          <w:sz w:val="32"/>
          <w:szCs w:val="28"/>
          <w:lang w:val="uk-UA"/>
        </w:rPr>
        <w:t>КВАЛІФІКАЦІЙНА РОБОТА</w:t>
      </w:r>
    </w:p>
    <w:p w14:paraId="676EBB93" w14:textId="77777777" w:rsidR="00225649" w:rsidRDefault="00225649" w:rsidP="00225649">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28"/>
          <w:szCs w:val="28"/>
          <w:lang w:val="uk-UA"/>
        </w:rPr>
      </w:pPr>
    </w:p>
    <w:p w14:paraId="1E1EE333" w14:textId="77777777" w:rsidR="00225649" w:rsidRDefault="00225649" w:rsidP="00225649">
      <w:pPr>
        <w:widowControl w:val="0"/>
        <w:tabs>
          <w:tab w:val="left" w:pos="709"/>
          <w:tab w:val="left" w:pos="1134"/>
        </w:tabs>
        <w:autoSpaceDE w:val="0"/>
        <w:autoSpaceDN w:val="0"/>
        <w:adjustRightInd w:val="0"/>
        <w:spacing w:after="0" w:line="264" w:lineRule="auto"/>
        <w:rPr>
          <w:rFonts w:ascii="Times New Roman" w:eastAsia="Calibri" w:hAnsi="Times New Roman" w:cs="Times New Roman"/>
          <w:b/>
          <w:sz w:val="28"/>
          <w:szCs w:val="28"/>
          <w:lang w:val="uk-UA"/>
        </w:rPr>
      </w:pPr>
    </w:p>
    <w:p w14:paraId="21FEEB7A" w14:textId="77777777" w:rsidR="00225649" w:rsidRDefault="00225649" w:rsidP="00225649">
      <w:pPr>
        <w:spacing w:after="0" w:line="360" w:lineRule="auto"/>
        <w:jc w:val="center"/>
        <w:rPr>
          <w:rFonts w:ascii="Times New Roman" w:hAnsi="Times New Roman"/>
          <w:b/>
          <w:bCs/>
          <w:sz w:val="32"/>
          <w:szCs w:val="32"/>
          <w:shd w:val="clear" w:color="auto" w:fill="FFFFFF"/>
          <w:lang w:val="uk-UA"/>
        </w:rPr>
      </w:pPr>
      <w:r>
        <w:rPr>
          <w:rFonts w:ascii="Times New Roman" w:hAnsi="Times New Roman"/>
          <w:b/>
          <w:sz w:val="32"/>
          <w:szCs w:val="32"/>
          <w:lang w:val="uk-UA"/>
        </w:rPr>
        <w:t>Розвиток недержавного пенсійного забезпечення в Україні</w:t>
      </w:r>
    </w:p>
    <w:p w14:paraId="4B9C79E4" w14:textId="77777777" w:rsidR="00225649" w:rsidRDefault="00225649" w:rsidP="00225649">
      <w:pPr>
        <w:widowControl w:val="0"/>
        <w:tabs>
          <w:tab w:val="left" w:pos="709"/>
          <w:tab w:val="left" w:pos="1134"/>
        </w:tabs>
        <w:autoSpaceDE w:val="0"/>
        <w:autoSpaceDN w:val="0"/>
        <w:adjustRightInd w:val="0"/>
        <w:spacing w:after="0" w:line="264" w:lineRule="auto"/>
        <w:jc w:val="center"/>
        <w:rPr>
          <w:rFonts w:ascii="Times New Roman" w:eastAsia="Calibri" w:hAnsi="Times New Roman" w:cs="Times New Roman"/>
          <w:b/>
          <w:sz w:val="28"/>
          <w:szCs w:val="28"/>
          <w:lang w:val="uk-UA"/>
        </w:rPr>
      </w:pPr>
    </w:p>
    <w:p w14:paraId="4CFD001C" w14:textId="77777777" w:rsidR="00225649" w:rsidRDefault="00225649" w:rsidP="00225649">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lang w:val="uk-UA"/>
        </w:rPr>
      </w:pPr>
    </w:p>
    <w:p w14:paraId="20FA1BAC" w14:textId="77777777" w:rsidR="00225649" w:rsidRDefault="00225649" w:rsidP="00225649">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lang w:val="uk-UA"/>
        </w:rPr>
      </w:pPr>
    </w:p>
    <w:p w14:paraId="360465BC" w14:textId="77777777" w:rsidR="00225649" w:rsidRDefault="00225649" w:rsidP="00225649">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lang w:val="uk-UA"/>
        </w:rPr>
      </w:pPr>
    </w:p>
    <w:p w14:paraId="61BFA560" w14:textId="77777777" w:rsidR="00225649" w:rsidRDefault="00225649" w:rsidP="00225649">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Викона</w:t>
      </w:r>
      <w:r>
        <w:rPr>
          <w:rFonts w:ascii="Times New Roman" w:eastAsia="Times New Roman" w:hAnsi="Times New Roman" w:cs="Times New Roman"/>
          <w:sz w:val="28"/>
          <w:szCs w:val="28"/>
          <w:lang w:val="uk-UA" w:eastAsia="uk-UA"/>
        </w:rPr>
        <w:t xml:space="preserve">ла </w:t>
      </w:r>
      <w:r>
        <w:rPr>
          <w:rFonts w:ascii="Times New Roman" w:eastAsia="Times New Roman" w:hAnsi="Times New Roman" w:cs="Times New Roman"/>
          <w:sz w:val="28"/>
          <w:szCs w:val="28"/>
          <w:lang w:eastAsia="uk-UA"/>
        </w:rPr>
        <w:t>студент</w:t>
      </w:r>
      <w:r>
        <w:rPr>
          <w:rFonts w:ascii="Times New Roman" w:eastAsia="Times New Roman" w:hAnsi="Times New Roman" w:cs="Times New Roman"/>
          <w:sz w:val="28"/>
          <w:szCs w:val="28"/>
          <w:lang w:val="uk-UA" w:eastAsia="uk-UA"/>
        </w:rPr>
        <w:t>ка</w:t>
      </w:r>
      <w:r>
        <w:rPr>
          <w:rFonts w:ascii="Times New Roman" w:eastAsia="Times New Roman" w:hAnsi="Times New Roman" w:cs="Times New Roman"/>
          <w:sz w:val="28"/>
          <w:szCs w:val="28"/>
          <w:lang w:eastAsia="uk-UA"/>
        </w:rPr>
        <w:t xml:space="preserve"> спеціальності </w:t>
      </w:r>
      <w:r>
        <w:rPr>
          <w:rFonts w:ascii="Times New Roman" w:eastAsia="Times New Roman" w:hAnsi="Times New Roman" w:cs="Times New Roman"/>
          <w:sz w:val="28"/>
          <w:szCs w:val="28"/>
          <w:lang w:val="uk-UA" w:eastAsia="uk-UA"/>
        </w:rPr>
        <w:t>232</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Соціальне забезпечення</w:t>
      </w:r>
      <w:r>
        <w:rPr>
          <w:rFonts w:ascii="Times New Roman" w:eastAsia="Times New Roman" w:hAnsi="Times New Roman" w:cs="Times New Roman"/>
          <w:sz w:val="28"/>
          <w:szCs w:val="28"/>
          <w:lang w:eastAsia="uk-UA"/>
        </w:rPr>
        <w:t>»</w:t>
      </w:r>
    </w:p>
    <w:p w14:paraId="10384A0A" w14:textId="77777777" w:rsidR="00225649" w:rsidRDefault="00225649" w:rsidP="00225649">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освітня програма «</w:t>
      </w:r>
      <w:r>
        <w:rPr>
          <w:rFonts w:ascii="Times New Roman" w:eastAsia="Times New Roman" w:hAnsi="Times New Roman" w:cs="Times New Roman"/>
          <w:sz w:val="28"/>
          <w:szCs w:val="28"/>
          <w:lang w:val="uk-UA" w:eastAsia="uk-UA"/>
        </w:rPr>
        <w:t>Соціальне забезпечення</w:t>
      </w:r>
      <w:r>
        <w:rPr>
          <w:rFonts w:ascii="Times New Roman" w:eastAsia="Times New Roman" w:hAnsi="Times New Roman" w:cs="Times New Roman"/>
          <w:sz w:val="28"/>
          <w:szCs w:val="28"/>
          <w:lang w:eastAsia="uk-UA"/>
        </w:rPr>
        <w:t>»:</w:t>
      </w:r>
    </w:p>
    <w:p w14:paraId="5A7D2644" w14:textId="77777777" w:rsidR="00225649" w:rsidRDefault="00225649" w:rsidP="00225649">
      <w:pPr>
        <w:spacing w:after="0" w:line="240" w:lineRule="auto"/>
        <w:ind w:firstLine="720"/>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rPr>
        <w:t>ГРОХОВСЬКА Христина Василівна</w:t>
      </w:r>
    </w:p>
    <w:p w14:paraId="0E31E73B" w14:textId="77777777" w:rsidR="00225649" w:rsidRDefault="00225649" w:rsidP="00225649">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«____»________________202</w:t>
      </w:r>
      <w:r>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eastAsia="uk-UA"/>
        </w:rPr>
        <w:t>р.</w:t>
      </w:r>
    </w:p>
    <w:p w14:paraId="2B8084D2" w14:textId="77777777" w:rsidR="00225649" w:rsidRDefault="00225649" w:rsidP="00225649">
      <w:pPr>
        <w:spacing w:after="0" w:line="240" w:lineRule="auto"/>
        <w:ind w:firstLine="720"/>
        <w:jc w:val="right"/>
        <w:rPr>
          <w:rFonts w:ascii="Times New Roman" w:eastAsia="Times New Roman" w:hAnsi="Times New Roman" w:cs="Times New Roman"/>
          <w:sz w:val="28"/>
          <w:szCs w:val="28"/>
          <w:lang w:eastAsia="uk-UA"/>
        </w:rPr>
      </w:pPr>
    </w:p>
    <w:p w14:paraId="7C744394" w14:textId="77777777" w:rsidR="00225649" w:rsidRDefault="00225649" w:rsidP="00225649">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Науковий керівник</w:t>
      </w:r>
    </w:p>
    <w:p w14:paraId="1351760F" w14:textId="77777777" w:rsidR="00225649" w:rsidRDefault="00225649" w:rsidP="00225649">
      <w:pPr>
        <w:spacing w:after="0" w:line="240" w:lineRule="auto"/>
        <w:ind w:firstLine="720"/>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Професор, к філос.н. ЖЕРЕБИЛО Ірина Владиславівна</w:t>
      </w:r>
    </w:p>
    <w:p w14:paraId="372AE981" w14:textId="77777777" w:rsidR="00225649" w:rsidRDefault="00225649" w:rsidP="00225649">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«____»________________202</w:t>
      </w:r>
      <w:r>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eastAsia="uk-UA"/>
        </w:rPr>
        <w:t>р.</w:t>
      </w:r>
    </w:p>
    <w:p w14:paraId="044CBB5B" w14:textId="77777777" w:rsidR="00225649" w:rsidRDefault="00225649" w:rsidP="00225649">
      <w:pPr>
        <w:spacing w:after="0" w:line="240" w:lineRule="auto"/>
        <w:rPr>
          <w:rFonts w:ascii="Times New Roman" w:eastAsia="Times New Roman" w:hAnsi="Times New Roman" w:cs="Times New Roman"/>
          <w:sz w:val="28"/>
          <w:szCs w:val="28"/>
          <w:lang w:val="uk-UA" w:eastAsia="uk-UA"/>
        </w:rPr>
      </w:pPr>
    </w:p>
    <w:p w14:paraId="0EBC3C19" w14:textId="55388F3F" w:rsidR="00225649" w:rsidRDefault="00225649" w:rsidP="00225649">
      <w:pPr>
        <w:keepNext/>
        <w:spacing w:after="0" w:line="240" w:lineRule="auto"/>
        <w:jc w:val="right"/>
        <w:outlineLvl w:val="1"/>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В.о. завідувач кафедри</w:t>
      </w:r>
    </w:p>
    <w:p w14:paraId="665A3ABC" w14:textId="77777777" w:rsidR="00225649" w:rsidRDefault="00225649" w:rsidP="00225649">
      <w:pPr>
        <w:spacing w:after="0" w:line="240" w:lineRule="auto"/>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соціального забезпечення та управління персоналом</w:t>
      </w:r>
    </w:p>
    <w:p w14:paraId="2E8C2C38" w14:textId="77777777" w:rsidR="00225649" w:rsidRDefault="00225649" w:rsidP="00225649">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кандидат </w:t>
      </w:r>
      <w:r>
        <w:rPr>
          <w:rFonts w:ascii="Times New Roman" w:eastAsia="Times New Roman" w:hAnsi="Times New Roman" w:cs="Times New Roman"/>
          <w:sz w:val="28"/>
          <w:szCs w:val="28"/>
          <w:lang w:eastAsia="uk-UA"/>
        </w:rPr>
        <w:t>економічних наук, доцент</w:t>
      </w:r>
    </w:p>
    <w:p w14:paraId="528925BA" w14:textId="77777777" w:rsidR="00225649" w:rsidRDefault="00225649" w:rsidP="00225649">
      <w:pPr>
        <w:tabs>
          <w:tab w:val="left" w:pos="3261"/>
          <w:tab w:val="left" w:pos="4111"/>
        </w:tabs>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ab/>
        <w:t xml:space="preserve">    </w:t>
      </w:r>
      <w:r>
        <w:rPr>
          <w:rFonts w:ascii="Times New Roman" w:eastAsia="Times New Roman" w:hAnsi="Times New Roman" w:cs="Times New Roman"/>
          <w:sz w:val="28"/>
          <w:szCs w:val="28"/>
          <w:lang w:val="uk-UA" w:eastAsia="uk-UA"/>
        </w:rPr>
        <w:t xml:space="preserve">          ШЕГИНСЬКА</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Наталія</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uk-UA" w:eastAsia="uk-UA"/>
        </w:rPr>
        <w:t>Зенонівна</w:t>
      </w:r>
    </w:p>
    <w:p w14:paraId="7279320D" w14:textId="77777777" w:rsidR="00225649" w:rsidRDefault="00225649" w:rsidP="00225649">
      <w:pPr>
        <w:tabs>
          <w:tab w:val="left" w:pos="4111"/>
        </w:tabs>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 xml:space="preserve">        ___________________________</w:t>
      </w:r>
    </w:p>
    <w:p w14:paraId="2E8202A0" w14:textId="77777777" w:rsidR="00225649" w:rsidRDefault="00225649" w:rsidP="00225649">
      <w:pPr>
        <w:spacing w:after="0" w:line="240" w:lineRule="auto"/>
        <w:ind w:firstLine="708"/>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«____»________________202</w:t>
      </w:r>
      <w:r>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eastAsia="uk-UA"/>
        </w:rPr>
        <w:t>р.</w:t>
      </w:r>
    </w:p>
    <w:p w14:paraId="4CAB8F2A" w14:textId="77777777" w:rsidR="00225649" w:rsidRDefault="00225649" w:rsidP="00225649">
      <w:pPr>
        <w:spacing w:after="0" w:line="240" w:lineRule="auto"/>
        <w:ind w:firstLine="720"/>
        <w:jc w:val="center"/>
        <w:rPr>
          <w:rFonts w:ascii="Times New Roman" w:eastAsia="Times New Roman" w:hAnsi="Times New Roman" w:cs="Times New Roman"/>
          <w:sz w:val="24"/>
          <w:szCs w:val="24"/>
          <w:lang w:val="uk-UA" w:eastAsia="uk-UA"/>
        </w:rPr>
      </w:pPr>
    </w:p>
    <w:p w14:paraId="6CA00C55" w14:textId="75DC35EE" w:rsidR="00225649" w:rsidRDefault="00225649" w:rsidP="00225649">
      <w:pPr>
        <w:spacing w:after="0" w:line="240" w:lineRule="auto"/>
        <w:ind w:firstLine="720"/>
        <w:jc w:val="center"/>
        <w:rPr>
          <w:rFonts w:ascii="Times New Roman" w:eastAsia="Times New Roman" w:hAnsi="Times New Roman" w:cs="Times New Roman"/>
          <w:sz w:val="24"/>
          <w:szCs w:val="24"/>
          <w:lang w:val="uk-UA" w:eastAsia="uk-UA"/>
        </w:rPr>
      </w:pPr>
    </w:p>
    <w:p w14:paraId="1C0DE7B2" w14:textId="5C7E516F" w:rsidR="00225649" w:rsidRDefault="00225649" w:rsidP="00225649">
      <w:pPr>
        <w:spacing w:after="0" w:line="240" w:lineRule="auto"/>
        <w:ind w:firstLine="720"/>
        <w:jc w:val="center"/>
        <w:rPr>
          <w:rFonts w:ascii="Times New Roman" w:eastAsia="Times New Roman" w:hAnsi="Times New Roman" w:cs="Times New Roman"/>
          <w:sz w:val="24"/>
          <w:szCs w:val="24"/>
          <w:lang w:val="uk-UA" w:eastAsia="uk-UA"/>
        </w:rPr>
      </w:pPr>
    </w:p>
    <w:p w14:paraId="7506EAE2" w14:textId="77777777" w:rsidR="00225649" w:rsidRDefault="00225649" w:rsidP="00225649">
      <w:pPr>
        <w:spacing w:after="0" w:line="240" w:lineRule="auto"/>
        <w:ind w:firstLine="720"/>
        <w:jc w:val="center"/>
        <w:rPr>
          <w:rFonts w:ascii="Times New Roman" w:eastAsia="Times New Roman" w:hAnsi="Times New Roman" w:cs="Times New Roman"/>
          <w:sz w:val="24"/>
          <w:szCs w:val="24"/>
          <w:lang w:val="uk-UA" w:eastAsia="uk-UA"/>
        </w:rPr>
      </w:pPr>
    </w:p>
    <w:p w14:paraId="701CE282" w14:textId="256DDEF5" w:rsidR="00225649" w:rsidRDefault="00225649" w:rsidP="00225649">
      <w:pPr>
        <w:spacing w:line="360" w:lineRule="auto"/>
        <w:ind w:right="170" w:firstLine="567"/>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Львів </w:t>
      </w:r>
      <w:r>
        <w:rPr>
          <w:rFonts w:ascii="Times New Roman" w:eastAsia="Times New Roman" w:hAnsi="Times New Roman" w:cs="Times New Roman"/>
          <w:sz w:val="28"/>
          <w:szCs w:val="24"/>
          <w:lang w:val="uk-UA" w:eastAsia="uk-UA"/>
        </w:rPr>
        <w:t xml:space="preserve">− </w:t>
      </w:r>
      <w:r>
        <w:rPr>
          <w:rFonts w:ascii="Times New Roman" w:eastAsia="Times New Roman" w:hAnsi="Times New Roman" w:cs="Times New Roman"/>
          <w:sz w:val="28"/>
          <w:szCs w:val="28"/>
          <w:lang w:val="uk-UA" w:eastAsia="uk-UA"/>
        </w:rPr>
        <w:t>20</w:t>
      </w:r>
      <w:r>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val="uk-UA" w:eastAsia="uk-UA"/>
        </w:rPr>
        <w:t>2 рік</w:t>
      </w:r>
    </w:p>
    <w:p w14:paraId="1312E42F" w14:textId="77777777" w:rsidR="00225649" w:rsidRDefault="00225649" w:rsidP="00225649">
      <w:pPr>
        <w:spacing w:line="360" w:lineRule="auto"/>
        <w:ind w:right="170"/>
        <w:rPr>
          <w:rFonts w:ascii="Times New Roman" w:hAnsi="Times New Roman" w:cs="Times New Roman"/>
          <w:b/>
          <w:color w:val="000000" w:themeColor="text1"/>
          <w:sz w:val="28"/>
          <w:szCs w:val="28"/>
          <w:lang w:val="uk-UA"/>
        </w:rPr>
      </w:pPr>
    </w:p>
    <w:p w14:paraId="56C89A57" w14:textId="77777777" w:rsidR="00225649" w:rsidRPr="001408B2" w:rsidRDefault="00225649" w:rsidP="00225649">
      <w:pPr>
        <w:spacing w:line="360" w:lineRule="auto"/>
        <w:ind w:left="170" w:right="170"/>
        <w:jc w:val="center"/>
        <w:rPr>
          <w:rFonts w:ascii="Times New Roman" w:hAnsi="Times New Roman" w:cs="Times New Roman"/>
          <w:b/>
          <w:color w:val="000000" w:themeColor="text1"/>
          <w:sz w:val="28"/>
          <w:szCs w:val="28"/>
          <w:lang w:val="uk-UA"/>
        </w:rPr>
      </w:pPr>
      <w:r w:rsidRPr="001408B2">
        <w:rPr>
          <w:rFonts w:ascii="Times New Roman" w:hAnsi="Times New Roman" w:cs="Times New Roman"/>
          <w:b/>
          <w:color w:val="000000" w:themeColor="text1"/>
          <w:sz w:val="28"/>
          <w:szCs w:val="28"/>
          <w:lang w:val="uk-UA"/>
        </w:rPr>
        <w:lastRenderedPageBreak/>
        <w:t>ЗМІСТ</w:t>
      </w:r>
    </w:p>
    <w:p w14:paraId="68D5EF71" w14:textId="77777777" w:rsidR="00225649" w:rsidRDefault="00225649" w:rsidP="00225649">
      <w:pPr>
        <w:spacing w:line="360" w:lineRule="auto"/>
        <w:ind w:left="170" w:right="17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Вступ………………………………………………………………………..…..3</w:t>
      </w:r>
    </w:p>
    <w:p w14:paraId="724FBB35" w14:textId="77777777" w:rsidR="00225649" w:rsidRPr="009F01F7" w:rsidRDefault="00225649" w:rsidP="00225649">
      <w:pPr>
        <w:spacing w:line="360" w:lineRule="auto"/>
        <w:ind w:left="170" w:right="17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Роз</w:t>
      </w:r>
      <w:r w:rsidRPr="009F01F7">
        <w:rPr>
          <w:rFonts w:ascii="Times New Roman" w:hAnsi="Times New Roman" w:cs="Times New Roman"/>
          <w:color w:val="000000" w:themeColor="text1"/>
          <w:sz w:val="28"/>
          <w:szCs w:val="28"/>
          <w:lang w:val="uk-UA"/>
        </w:rPr>
        <w:t>діл 1. Теоретичні основи системи пенсійного забезпечення</w:t>
      </w:r>
      <w:r>
        <w:rPr>
          <w:rFonts w:ascii="Times New Roman" w:hAnsi="Times New Roman" w:cs="Times New Roman"/>
          <w:color w:val="000000" w:themeColor="text1"/>
          <w:sz w:val="28"/>
          <w:szCs w:val="28"/>
          <w:lang w:val="uk-UA"/>
        </w:rPr>
        <w:t>……………5</w:t>
      </w:r>
    </w:p>
    <w:p w14:paraId="77CDD570" w14:textId="77777777" w:rsidR="00225649" w:rsidRPr="009F01F7" w:rsidRDefault="00225649" w:rsidP="00225649">
      <w:pPr>
        <w:pStyle w:val="a3"/>
        <w:numPr>
          <w:ilvl w:val="1"/>
          <w:numId w:val="8"/>
        </w:numPr>
        <w:spacing w:line="360" w:lineRule="auto"/>
        <w:ind w:left="170" w:right="170" w:firstLine="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Поняття пенсійного забезпечення</w:t>
      </w:r>
      <w:r>
        <w:rPr>
          <w:rFonts w:ascii="Times New Roman" w:hAnsi="Times New Roman" w:cs="Times New Roman"/>
          <w:color w:val="000000" w:themeColor="text1"/>
          <w:sz w:val="28"/>
          <w:szCs w:val="28"/>
          <w:lang w:val="uk-UA"/>
        </w:rPr>
        <w:t>……………………………...………..5</w:t>
      </w:r>
    </w:p>
    <w:p w14:paraId="2E822D30" w14:textId="2C86799D" w:rsidR="00225649" w:rsidRPr="009F01F7" w:rsidRDefault="00225649" w:rsidP="00225649">
      <w:pPr>
        <w:pStyle w:val="a3"/>
        <w:numPr>
          <w:ilvl w:val="1"/>
          <w:numId w:val="8"/>
        </w:numPr>
        <w:spacing w:line="360" w:lineRule="auto"/>
        <w:ind w:left="170" w:right="170" w:firstLine="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Харакетеристика видів пенсійного забезпечення</w:t>
      </w:r>
      <w:r>
        <w:rPr>
          <w:rFonts w:ascii="Times New Roman" w:hAnsi="Times New Roman" w:cs="Times New Roman"/>
          <w:color w:val="000000" w:themeColor="text1"/>
          <w:sz w:val="28"/>
          <w:szCs w:val="28"/>
          <w:lang w:val="uk-UA"/>
        </w:rPr>
        <w:t>……………………..1</w:t>
      </w:r>
      <w:r w:rsidR="00146678">
        <w:rPr>
          <w:rFonts w:ascii="Times New Roman" w:hAnsi="Times New Roman" w:cs="Times New Roman"/>
          <w:color w:val="000000" w:themeColor="text1"/>
          <w:sz w:val="28"/>
          <w:szCs w:val="28"/>
          <w:lang w:val="uk-UA"/>
        </w:rPr>
        <w:t>4</w:t>
      </w:r>
    </w:p>
    <w:p w14:paraId="530C5BE2" w14:textId="5CD7FA5D" w:rsidR="00225649" w:rsidRPr="009F01F7" w:rsidRDefault="00225649" w:rsidP="00225649">
      <w:pPr>
        <w:pStyle w:val="a3"/>
        <w:numPr>
          <w:ilvl w:val="1"/>
          <w:numId w:val="8"/>
        </w:numPr>
        <w:spacing w:line="360" w:lineRule="auto"/>
        <w:ind w:left="170" w:right="170" w:firstLine="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Пенсійна система країн Західної Європи</w:t>
      </w:r>
      <w:r>
        <w:rPr>
          <w:rFonts w:ascii="Times New Roman" w:hAnsi="Times New Roman" w:cs="Times New Roman"/>
          <w:color w:val="000000" w:themeColor="text1"/>
          <w:sz w:val="28"/>
          <w:szCs w:val="28"/>
          <w:lang w:val="uk-UA"/>
        </w:rPr>
        <w:t>……………………………...2</w:t>
      </w:r>
      <w:r w:rsidR="00146678">
        <w:rPr>
          <w:rFonts w:ascii="Times New Roman" w:hAnsi="Times New Roman" w:cs="Times New Roman"/>
          <w:color w:val="000000" w:themeColor="text1"/>
          <w:sz w:val="28"/>
          <w:szCs w:val="28"/>
          <w:lang w:val="uk-UA"/>
        </w:rPr>
        <w:t>3</w:t>
      </w:r>
    </w:p>
    <w:p w14:paraId="1C2DD7F4" w14:textId="7FC3A513"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Розділ 2. Аналіз системи державного забезпечення в Україні</w:t>
      </w:r>
      <w:r>
        <w:rPr>
          <w:rFonts w:ascii="Times New Roman" w:hAnsi="Times New Roman" w:cs="Times New Roman"/>
          <w:color w:val="000000" w:themeColor="text1"/>
          <w:sz w:val="28"/>
          <w:szCs w:val="28"/>
          <w:lang w:val="uk-UA"/>
        </w:rPr>
        <w:t>……….……</w:t>
      </w:r>
      <w:r w:rsidR="00146678">
        <w:rPr>
          <w:rFonts w:ascii="Times New Roman" w:hAnsi="Times New Roman" w:cs="Times New Roman"/>
          <w:color w:val="000000" w:themeColor="text1"/>
          <w:sz w:val="28"/>
          <w:szCs w:val="28"/>
          <w:lang w:val="uk-UA"/>
        </w:rPr>
        <w:t>28</w:t>
      </w:r>
    </w:p>
    <w:p w14:paraId="25C25FDE" w14:textId="5950DD5D" w:rsidR="00225649" w:rsidRPr="001408B2" w:rsidRDefault="00225649" w:rsidP="00225649">
      <w:pPr>
        <w:pStyle w:val="a3"/>
        <w:spacing w:line="360" w:lineRule="auto"/>
        <w:ind w:left="170" w:right="17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2.1 Законодавчо-організаційне забезпечення функціонування системи пенсійного забезпечення в Україні</w:t>
      </w:r>
      <w:r>
        <w:rPr>
          <w:rFonts w:ascii="Times New Roman" w:hAnsi="Times New Roman" w:cs="Times New Roman"/>
          <w:color w:val="000000" w:themeColor="text1"/>
          <w:sz w:val="28"/>
          <w:szCs w:val="28"/>
          <w:lang w:val="uk-UA"/>
        </w:rPr>
        <w:t>……………………………...…………..</w:t>
      </w:r>
      <w:r w:rsidR="00146678">
        <w:rPr>
          <w:rFonts w:ascii="Times New Roman" w:hAnsi="Times New Roman" w:cs="Times New Roman"/>
          <w:color w:val="000000" w:themeColor="text1"/>
          <w:sz w:val="28"/>
          <w:szCs w:val="28"/>
          <w:lang w:val="uk-UA"/>
        </w:rPr>
        <w:t>28</w:t>
      </w:r>
    </w:p>
    <w:p w14:paraId="2CE49247" w14:textId="24DDBE5E"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 xml:space="preserve">2.2 </w:t>
      </w:r>
      <w:r w:rsidRPr="009F01F7">
        <w:rPr>
          <w:rFonts w:ascii="Times New Roman" w:hAnsi="Times New Roman" w:cs="Times New Roman"/>
          <w:color w:val="000000" w:themeColor="text1"/>
          <w:sz w:val="28"/>
          <w:szCs w:val="28"/>
        </w:rPr>
        <w:t xml:space="preserve">Проблематика недержавного пенсійного забезпечення в У країні та методи її вдосконалення </w:t>
      </w:r>
      <w:r>
        <w:rPr>
          <w:rFonts w:ascii="Times New Roman" w:hAnsi="Times New Roman" w:cs="Times New Roman"/>
          <w:color w:val="000000" w:themeColor="text1"/>
          <w:sz w:val="28"/>
          <w:szCs w:val="28"/>
          <w:lang w:val="uk-UA"/>
        </w:rPr>
        <w:t>………………………………………………...…..3</w:t>
      </w:r>
      <w:r w:rsidR="00146678">
        <w:rPr>
          <w:rFonts w:ascii="Times New Roman" w:hAnsi="Times New Roman" w:cs="Times New Roman"/>
          <w:color w:val="000000" w:themeColor="text1"/>
          <w:sz w:val="28"/>
          <w:szCs w:val="28"/>
          <w:lang w:val="uk-UA"/>
        </w:rPr>
        <w:t>2</w:t>
      </w:r>
    </w:p>
    <w:p w14:paraId="57CC8456" w14:textId="3C0AFCC4"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2.</w:t>
      </w:r>
      <w:r w:rsidRPr="009F01F7">
        <w:rPr>
          <w:rFonts w:ascii="Times New Roman" w:hAnsi="Times New Roman" w:cs="Times New Roman"/>
          <w:color w:val="000000" w:themeColor="text1"/>
          <w:sz w:val="28"/>
          <w:szCs w:val="28"/>
          <w:lang w:val="uk-UA"/>
        </w:rPr>
        <w:t>3</w:t>
      </w:r>
      <w:r w:rsidRPr="009F01F7">
        <w:rPr>
          <w:rFonts w:ascii="Times New Roman" w:hAnsi="Times New Roman" w:cs="Times New Roman"/>
          <w:color w:val="000000" w:themeColor="text1"/>
          <w:sz w:val="28"/>
          <w:szCs w:val="28"/>
        </w:rPr>
        <w:t>. Інститути пенсійного забезпечення</w:t>
      </w:r>
      <w:r>
        <w:rPr>
          <w:rFonts w:ascii="Times New Roman" w:hAnsi="Times New Roman" w:cs="Times New Roman"/>
          <w:color w:val="000000" w:themeColor="text1"/>
          <w:sz w:val="28"/>
          <w:szCs w:val="28"/>
          <w:lang w:val="uk-UA"/>
        </w:rPr>
        <w:t>………………………………….....</w:t>
      </w:r>
      <w:r w:rsidR="00146678">
        <w:rPr>
          <w:rFonts w:ascii="Times New Roman" w:hAnsi="Times New Roman" w:cs="Times New Roman"/>
          <w:color w:val="000000" w:themeColor="text1"/>
          <w:sz w:val="28"/>
          <w:szCs w:val="28"/>
          <w:lang w:val="uk-UA"/>
        </w:rPr>
        <w:t>35</w:t>
      </w:r>
    </w:p>
    <w:p w14:paraId="5BFDA936" w14:textId="0402779A"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Розділ 3. Характеристика розвитку наддержавних пенсійних фондів</w:t>
      </w:r>
      <w:r>
        <w:rPr>
          <w:rFonts w:ascii="Times New Roman" w:hAnsi="Times New Roman" w:cs="Times New Roman"/>
          <w:color w:val="000000" w:themeColor="text1"/>
          <w:sz w:val="28"/>
          <w:szCs w:val="28"/>
          <w:lang w:val="uk-UA"/>
        </w:rPr>
        <w:t>……4</w:t>
      </w:r>
      <w:r w:rsidR="00146678">
        <w:rPr>
          <w:rFonts w:ascii="Times New Roman" w:hAnsi="Times New Roman" w:cs="Times New Roman"/>
          <w:color w:val="000000" w:themeColor="text1"/>
          <w:sz w:val="28"/>
          <w:szCs w:val="28"/>
          <w:lang w:val="uk-UA"/>
        </w:rPr>
        <w:t>1</w:t>
      </w:r>
    </w:p>
    <w:p w14:paraId="2D5171E2" w14:textId="06570796"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 xml:space="preserve">3.1 </w:t>
      </w:r>
      <w:r w:rsidRPr="009F01F7">
        <w:rPr>
          <w:rFonts w:ascii="Times New Roman" w:hAnsi="Times New Roman" w:cs="Times New Roman"/>
          <w:color w:val="000000" w:themeColor="text1"/>
          <w:sz w:val="28"/>
          <w:szCs w:val="28"/>
        </w:rPr>
        <w:t>Практика функціонування вітчизняних недержавних пенсійних фондів.</w:t>
      </w:r>
      <w:r w:rsidRPr="001408B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……………………………………………………………………………..…..4</w:t>
      </w:r>
      <w:r w:rsidR="00146678">
        <w:rPr>
          <w:rFonts w:ascii="Times New Roman" w:hAnsi="Times New Roman" w:cs="Times New Roman"/>
          <w:color w:val="000000" w:themeColor="text1"/>
          <w:sz w:val="28"/>
          <w:szCs w:val="28"/>
          <w:lang w:val="uk-UA"/>
        </w:rPr>
        <w:t>1</w:t>
      </w:r>
    </w:p>
    <w:p w14:paraId="288AA8D8" w14:textId="3C1EE629"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 xml:space="preserve">3.2 </w:t>
      </w:r>
      <w:r w:rsidRPr="009F01F7">
        <w:rPr>
          <w:rFonts w:ascii="Times New Roman" w:hAnsi="Times New Roman" w:cs="Times New Roman"/>
          <w:color w:val="000000" w:themeColor="text1"/>
          <w:sz w:val="28"/>
          <w:szCs w:val="28"/>
        </w:rPr>
        <w:t>Перспективи розвитку недержавних пенсійних фондів в Україні</w:t>
      </w:r>
      <w:r>
        <w:rPr>
          <w:rFonts w:ascii="Times New Roman" w:hAnsi="Times New Roman" w:cs="Times New Roman"/>
          <w:color w:val="000000" w:themeColor="text1"/>
          <w:sz w:val="28"/>
          <w:szCs w:val="28"/>
          <w:lang w:val="uk-UA"/>
        </w:rPr>
        <w:t>..…..</w:t>
      </w:r>
      <w:r w:rsidR="00146678">
        <w:rPr>
          <w:rFonts w:ascii="Times New Roman" w:hAnsi="Times New Roman" w:cs="Times New Roman"/>
          <w:color w:val="000000" w:themeColor="text1"/>
          <w:sz w:val="28"/>
          <w:szCs w:val="28"/>
          <w:lang w:val="uk-UA"/>
        </w:rPr>
        <w:t>43</w:t>
      </w:r>
    </w:p>
    <w:p w14:paraId="6A7C33B8" w14:textId="45765CD2" w:rsidR="00225649" w:rsidRPr="001408B2" w:rsidRDefault="00225649" w:rsidP="00225649">
      <w:pPr>
        <w:pStyle w:val="a3"/>
        <w:spacing w:line="360" w:lineRule="auto"/>
        <w:ind w:left="170" w:right="17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 xml:space="preserve">3.3 </w:t>
      </w:r>
      <w:r w:rsidRPr="009F01F7">
        <w:rPr>
          <w:rFonts w:ascii="Times New Roman" w:hAnsi="Times New Roman" w:cs="Times New Roman"/>
          <w:color w:val="000000" w:themeColor="text1"/>
          <w:sz w:val="28"/>
          <w:szCs w:val="28"/>
        </w:rPr>
        <w:t>. Аналіз трирівневої моделі пенсійного забезпечення Україн</w:t>
      </w:r>
      <w:r>
        <w:rPr>
          <w:rFonts w:ascii="Times New Roman" w:hAnsi="Times New Roman" w:cs="Times New Roman"/>
          <w:color w:val="000000" w:themeColor="text1"/>
          <w:sz w:val="28"/>
          <w:szCs w:val="28"/>
          <w:lang w:val="uk-UA"/>
        </w:rPr>
        <w:t>и…….…</w:t>
      </w:r>
      <w:r w:rsidR="00146678">
        <w:rPr>
          <w:rFonts w:ascii="Times New Roman" w:hAnsi="Times New Roman" w:cs="Times New Roman"/>
          <w:color w:val="000000" w:themeColor="text1"/>
          <w:sz w:val="28"/>
          <w:szCs w:val="28"/>
          <w:lang w:val="uk-UA"/>
        </w:rPr>
        <w:t>49</w:t>
      </w:r>
    </w:p>
    <w:p w14:paraId="39D8FE19" w14:textId="71BDB082"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Висновок</w:t>
      </w:r>
      <w:r>
        <w:rPr>
          <w:rFonts w:ascii="Times New Roman" w:hAnsi="Times New Roman" w:cs="Times New Roman"/>
          <w:color w:val="000000" w:themeColor="text1"/>
          <w:sz w:val="28"/>
          <w:szCs w:val="28"/>
          <w:lang w:val="uk-UA"/>
        </w:rPr>
        <w:t>………………………………………………………………..……..</w:t>
      </w:r>
      <w:r w:rsidR="00146678">
        <w:rPr>
          <w:rFonts w:ascii="Times New Roman" w:hAnsi="Times New Roman" w:cs="Times New Roman"/>
          <w:color w:val="000000" w:themeColor="text1"/>
          <w:sz w:val="28"/>
          <w:szCs w:val="28"/>
          <w:lang w:val="uk-UA"/>
        </w:rPr>
        <w:t>53</w:t>
      </w:r>
    </w:p>
    <w:p w14:paraId="5498E045" w14:textId="7FD0F2D7"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lang w:val="uk-UA"/>
        </w:rPr>
        <w:t>Список використаних джерел</w:t>
      </w:r>
      <w:r>
        <w:rPr>
          <w:rFonts w:ascii="Times New Roman" w:hAnsi="Times New Roman" w:cs="Times New Roman"/>
          <w:color w:val="000000" w:themeColor="text1"/>
          <w:sz w:val="28"/>
          <w:szCs w:val="28"/>
          <w:lang w:val="uk-UA"/>
        </w:rPr>
        <w:t>………………………………………………..</w:t>
      </w:r>
      <w:r w:rsidR="00146678">
        <w:rPr>
          <w:rFonts w:ascii="Times New Roman" w:hAnsi="Times New Roman" w:cs="Times New Roman"/>
          <w:color w:val="000000" w:themeColor="text1"/>
          <w:sz w:val="28"/>
          <w:szCs w:val="28"/>
          <w:lang w:val="uk-UA"/>
        </w:rPr>
        <w:t>55</w:t>
      </w:r>
    </w:p>
    <w:p w14:paraId="07E09315" w14:textId="77777777"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p>
    <w:p w14:paraId="4D774234" w14:textId="77777777"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p>
    <w:p w14:paraId="733399DB" w14:textId="77777777"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p>
    <w:p w14:paraId="1DA26604" w14:textId="77777777"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p>
    <w:p w14:paraId="7A3059E0" w14:textId="77777777"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p>
    <w:p w14:paraId="2BF4EFF2" w14:textId="77777777" w:rsidR="00225649" w:rsidRPr="009F01F7" w:rsidRDefault="00225649" w:rsidP="00225649">
      <w:pPr>
        <w:pStyle w:val="a3"/>
        <w:spacing w:line="360" w:lineRule="auto"/>
        <w:ind w:left="170" w:right="170"/>
        <w:rPr>
          <w:rFonts w:ascii="Times New Roman" w:hAnsi="Times New Roman" w:cs="Times New Roman"/>
          <w:color w:val="000000" w:themeColor="text1"/>
          <w:sz w:val="28"/>
          <w:szCs w:val="28"/>
          <w:lang w:val="uk-UA"/>
        </w:rPr>
      </w:pPr>
    </w:p>
    <w:p w14:paraId="6EA5DD45" w14:textId="77777777" w:rsidR="00225649" w:rsidRDefault="00225649" w:rsidP="00225649">
      <w:pPr>
        <w:spacing w:line="360" w:lineRule="auto"/>
        <w:ind w:right="170"/>
        <w:rPr>
          <w:rFonts w:ascii="Times New Roman" w:hAnsi="Times New Roman" w:cs="Times New Roman"/>
          <w:color w:val="000000" w:themeColor="text1"/>
          <w:sz w:val="28"/>
          <w:szCs w:val="28"/>
          <w:lang w:val="uk-UA"/>
        </w:rPr>
      </w:pPr>
    </w:p>
    <w:p w14:paraId="7EE7862A" w14:textId="77777777" w:rsidR="00225649" w:rsidRDefault="00225649" w:rsidP="00225649">
      <w:pPr>
        <w:spacing w:line="360" w:lineRule="auto"/>
        <w:ind w:right="170"/>
        <w:rPr>
          <w:rFonts w:ascii="Times New Roman" w:hAnsi="Times New Roman" w:cs="Times New Roman"/>
          <w:b/>
          <w:color w:val="000000" w:themeColor="text1"/>
          <w:sz w:val="28"/>
          <w:szCs w:val="28"/>
          <w:lang w:val="uk-UA"/>
        </w:rPr>
      </w:pPr>
    </w:p>
    <w:p w14:paraId="017BB986" w14:textId="7F33BD06" w:rsidR="002028C3" w:rsidRPr="00B749DD" w:rsidRDefault="002028C3" w:rsidP="00B749DD">
      <w:pPr>
        <w:spacing w:line="360" w:lineRule="auto"/>
        <w:ind w:right="170" w:firstLine="567"/>
        <w:jc w:val="center"/>
        <w:rPr>
          <w:rFonts w:ascii="Times New Roman" w:hAnsi="Times New Roman" w:cs="Times New Roman"/>
          <w:b/>
          <w:color w:val="000000" w:themeColor="text1"/>
          <w:sz w:val="28"/>
          <w:szCs w:val="28"/>
        </w:rPr>
      </w:pPr>
      <w:r w:rsidRPr="00B749DD">
        <w:rPr>
          <w:rFonts w:ascii="Times New Roman" w:hAnsi="Times New Roman" w:cs="Times New Roman"/>
          <w:b/>
          <w:color w:val="000000" w:themeColor="text1"/>
          <w:sz w:val="28"/>
          <w:szCs w:val="28"/>
          <w:lang w:val="uk-UA"/>
        </w:rPr>
        <w:lastRenderedPageBreak/>
        <w:t>Вступ</w:t>
      </w:r>
    </w:p>
    <w:p w14:paraId="0288F19F" w14:textId="4934FA94" w:rsidR="002028C3" w:rsidRPr="00B749DD" w:rsidRDefault="008A5919" w:rsidP="00B749DD">
      <w:pPr>
        <w:spacing w:line="360" w:lineRule="auto"/>
        <w:ind w:right="170" w:firstLine="567"/>
        <w:jc w:val="both"/>
        <w:rPr>
          <w:rFonts w:ascii="Times New Roman" w:hAnsi="Times New Roman" w:cs="Times New Roman"/>
          <w:color w:val="000000" w:themeColor="text1"/>
          <w:sz w:val="28"/>
          <w:szCs w:val="28"/>
        </w:rPr>
      </w:pPr>
      <w:r w:rsidRPr="00B749DD">
        <w:rPr>
          <w:rFonts w:ascii="Times New Roman" w:hAnsi="Times New Roman" w:cs="Times New Roman"/>
          <w:color w:val="000000" w:themeColor="text1"/>
          <w:sz w:val="28"/>
          <w:szCs w:val="28"/>
        </w:rPr>
        <w:t xml:space="preserve">Сьогодні пенсійна система в Україні перебуває у процесі трансформації. У процесі переходу до ринкової економіки існуюча пенсійна система не може забезпечити належних пільг пенсіонерам за первинною моделлю державного пенсійного страхування. Створення пенсійної системи, що відповідає вимогам ринкової економіки, є одним із найважливіших завдань у соціальній сфері нашої країни. На роботу пенсійної системи впливає багато факторів, які не лише сприяють формуванню напряму соціальної політики, а й сприяють економічній стабільності країни. Сьогодні ми говоримо про вдосконалення існуючої системи соціального забезпечення, не лише розробку загальнообов’язкового національного пенсійного страхування для створення стабільної економічної основи для людей похилого віку, а й створення потужної загальної пенсійної системи. </w:t>
      </w:r>
      <w:r w:rsidR="002028C3" w:rsidRPr="00B749DD">
        <w:rPr>
          <w:rFonts w:ascii="Times New Roman" w:hAnsi="Times New Roman" w:cs="Times New Roman"/>
          <w:color w:val="000000" w:themeColor="text1"/>
          <w:sz w:val="28"/>
          <w:szCs w:val="28"/>
        </w:rPr>
        <w:t>У цьому плані ефективним є розвиток недержавного пенсійного страхування, яке відіграє надзвичайно важливу роль у системі соціального захисту працездатного населення. В Україні ця сфера вже активно розвивається і першим результатом є поява недержавних пенсійних фондів. Тому вивчення ос</w:t>
      </w:r>
      <w:r w:rsidR="009936DD" w:rsidRPr="00B749DD">
        <w:rPr>
          <w:rFonts w:ascii="Times New Roman" w:hAnsi="Times New Roman" w:cs="Times New Roman"/>
          <w:color w:val="000000" w:themeColor="text1"/>
          <w:sz w:val="28"/>
          <w:szCs w:val="28"/>
          <w:lang w:val="en-US"/>
        </w:rPr>
        <w:t>o</w:t>
      </w:r>
      <w:r w:rsidR="002028C3" w:rsidRPr="00B749DD">
        <w:rPr>
          <w:rFonts w:ascii="Times New Roman" w:hAnsi="Times New Roman" w:cs="Times New Roman"/>
          <w:color w:val="000000" w:themeColor="text1"/>
          <w:sz w:val="28"/>
          <w:szCs w:val="28"/>
        </w:rPr>
        <w:t>бливостей функціонування недержавних пенсійних фондів, їх загального стану та проблем є сучасним.</w:t>
      </w:r>
    </w:p>
    <w:p w14:paraId="5AAA0D1F"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b/>
          <w:color w:val="000000" w:themeColor="text1"/>
          <w:sz w:val="28"/>
          <w:szCs w:val="28"/>
          <w:lang w:val="uk-UA"/>
        </w:rPr>
        <w:t>Метою роботи</w:t>
      </w:r>
      <w:r w:rsidRPr="00B749DD">
        <w:rPr>
          <w:rFonts w:ascii="Times New Roman" w:hAnsi="Times New Roman" w:cs="Times New Roman"/>
          <w:color w:val="000000" w:themeColor="text1"/>
          <w:sz w:val="28"/>
          <w:szCs w:val="28"/>
          <w:lang w:val="uk-UA"/>
        </w:rPr>
        <w:t xml:space="preserve"> є дослідження </w:t>
      </w:r>
      <w:bookmarkStart w:id="0" w:name="_Hlk104738314"/>
      <w:r w:rsidRPr="00B749DD">
        <w:rPr>
          <w:rFonts w:ascii="Times New Roman" w:hAnsi="Times New Roman" w:cs="Times New Roman"/>
          <w:color w:val="000000" w:themeColor="text1"/>
          <w:sz w:val="28"/>
          <w:szCs w:val="28"/>
          <w:lang w:val="uk-UA"/>
        </w:rPr>
        <w:t>теоретичних основ та практичних аспектів функціонування недержавних пенсійних ф</w:t>
      </w:r>
      <w:r w:rsidR="009936DD" w:rsidRPr="00B749DD">
        <w:rPr>
          <w:rFonts w:ascii="Times New Roman" w:hAnsi="Times New Roman" w:cs="Times New Roman"/>
          <w:color w:val="000000" w:themeColor="text1"/>
          <w:sz w:val="28"/>
          <w:szCs w:val="28"/>
          <w:lang w:val="en-US"/>
        </w:rPr>
        <w:t>o</w:t>
      </w:r>
      <w:r w:rsidRPr="00B749DD">
        <w:rPr>
          <w:rFonts w:ascii="Times New Roman" w:hAnsi="Times New Roman" w:cs="Times New Roman"/>
          <w:color w:val="000000" w:themeColor="text1"/>
          <w:sz w:val="28"/>
          <w:szCs w:val="28"/>
          <w:lang w:val="uk-UA"/>
        </w:rPr>
        <w:t>ндів, напрямки формування і вик</w:t>
      </w:r>
      <w:r w:rsidR="009936DD" w:rsidRPr="00B749DD">
        <w:rPr>
          <w:rFonts w:ascii="Times New Roman" w:hAnsi="Times New Roman" w:cs="Times New Roman"/>
          <w:color w:val="000000" w:themeColor="text1"/>
          <w:sz w:val="28"/>
          <w:szCs w:val="28"/>
          <w:lang w:val="en-US"/>
        </w:rPr>
        <w:t>o</w:t>
      </w:r>
      <w:r w:rsidRPr="00B749DD">
        <w:rPr>
          <w:rFonts w:ascii="Times New Roman" w:hAnsi="Times New Roman" w:cs="Times New Roman"/>
          <w:color w:val="000000" w:themeColor="text1"/>
          <w:sz w:val="28"/>
          <w:szCs w:val="28"/>
          <w:lang w:val="uk-UA"/>
        </w:rPr>
        <w:t>ристання їх к</w:t>
      </w:r>
      <w:r w:rsidR="009936DD" w:rsidRPr="00B749DD">
        <w:rPr>
          <w:rFonts w:ascii="Times New Roman" w:hAnsi="Times New Roman" w:cs="Times New Roman"/>
          <w:color w:val="000000" w:themeColor="text1"/>
          <w:sz w:val="28"/>
          <w:szCs w:val="28"/>
          <w:lang w:val="en-US"/>
        </w:rPr>
        <w:t>o</w:t>
      </w:r>
      <w:r w:rsidRPr="00B749DD">
        <w:rPr>
          <w:rFonts w:ascii="Times New Roman" w:hAnsi="Times New Roman" w:cs="Times New Roman"/>
          <w:color w:val="000000" w:themeColor="text1"/>
          <w:sz w:val="28"/>
          <w:szCs w:val="28"/>
          <w:lang w:val="uk-UA"/>
        </w:rPr>
        <w:t xml:space="preserve">штів та обґрунтування можливих шляхів удосконалення організації діяльності недержавних пенсійних фондів. </w:t>
      </w:r>
      <w:bookmarkEnd w:id="0"/>
    </w:p>
    <w:p w14:paraId="48C6319E" w14:textId="77777777" w:rsidR="002028C3" w:rsidRPr="00B749DD" w:rsidRDefault="002028C3" w:rsidP="00B749DD">
      <w:pPr>
        <w:spacing w:line="360" w:lineRule="auto"/>
        <w:ind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b/>
          <w:color w:val="000000" w:themeColor="text1"/>
          <w:sz w:val="28"/>
          <w:szCs w:val="28"/>
          <w:lang w:val="uk-UA"/>
        </w:rPr>
        <w:t xml:space="preserve">Відповідно до поставленої мети були визначені такі завдання: </w:t>
      </w:r>
    </w:p>
    <w:p w14:paraId="766A5356"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rPr>
        <w:sym w:font="Symbol" w:char="F0B7"/>
      </w:r>
      <w:r w:rsidRPr="00B749DD">
        <w:rPr>
          <w:rFonts w:ascii="Times New Roman" w:hAnsi="Times New Roman" w:cs="Times New Roman"/>
          <w:color w:val="000000" w:themeColor="text1"/>
          <w:sz w:val="28"/>
          <w:szCs w:val="28"/>
          <w:lang w:val="uk-UA"/>
        </w:rPr>
        <w:t xml:space="preserve"> </w:t>
      </w:r>
      <w:bookmarkStart w:id="1" w:name="_Hlk104739567"/>
      <w:r w:rsidRPr="00B749DD">
        <w:rPr>
          <w:rFonts w:ascii="Times New Roman" w:hAnsi="Times New Roman" w:cs="Times New Roman"/>
          <w:color w:val="000000" w:themeColor="text1"/>
          <w:sz w:val="28"/>
          <w:szCs w:val="28"/>
          <w:lang w:val="uk-UA"/>
        </w:rPr>
        <w:t>охарактеризувати теоретичні основи функціонування та розвитку недержавних пенсійних фондів в Україні</w:t>
      </w:r>
      <w:bookmarkEnd w:id="1"/>
      <w:r w:rsidRPr="00B749DD">
        <w:rPr>
          <w:rFonts w:ascii="Times New Roman" w:hAnsi="Times New Roman" w:cs="Times New Roman"/>
          <w:color w:val="000000" w:themeColor="text1"/>
          <w:sz w:val="28"/>
          <w:szCs w:val="28"/>
          <w:lang w:val="uk-UA"/>
        </w:rPr>
        <w:t xml:space="preserve">; </w:t>
      </w:r>
    </w:p>
    <w:p w14:paraId="680BFB62"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rPr>
        <w:sym w:font="Symbol" w:char="F0B7"/>
      </w:r>
      <w:r w:rsidRPr="00B749DD">
        <w:rPr>
          <w:rFonts w:ascii="Times New Roman" w:hAnsi="Times New Roman" w:cs="Times New Roman"/>
          <w:color w:val="000000" w:themeColor="text1"/>
          <w:sz w:val="28"/>
          <w:szCs w:val="28"/>
          <w:lang w:val="uk-UA"/>
        </w:rPr>
        <w:t xml:space="preserve"> провести </w:t>
      </w:r>
      <w:bookmarkStart w:id="2" w:name="_Hlk104739696"/>
      <w:r w:rsidRPr="00B749DD">
        <w:rPr>
          <w:rFonts w:ascii="Times New Roman" w:hAnsi="Times New Roman" w:cs="Times New Roman"/>
          <w:color w:val="000000" w:themeColor="text1"/>
          <w:sz w:val="28"/>
          <w:szCs w:val="28"/>
          <w:lang w:val="uk-UA"/>
        </w:rPr>
        <w:t xml:space="preserve">аналіз та оцінку функціонування недержавних пенсійнихфондів; </w:t>
      </w:r>
    </w:p>
    <w:p w14:paraId="2EB7C33B"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rPr>
        <w:lastRenderedPageBreak/>
        <w:sym w:font="Symbol" w:char="F0B7"/>
      </w:r>
      <w:r w:rsidRPr="00B749DD">
        <w:rPr>
          <w:rFonts w:ascii="Times New Roman" w:hAnsi="Times New Roman" w:cs="Times New Roman"/>
          <w:color w:val="000000" w:themeColor="text1"/>
          <w:sz w:val="28"/>
          <w:szCs w:val="28"/>
          <w:lang w:val="uk-UA"/>
        </w:rPr>
        <w:t xml:space="preserve"> визначити шляхи удосконалення діяльності недержавного пенсійного страхування в Україні.</w:t>
      </w:r>
    </w:p>
    <w:bookmarkEnd w:id="2"/>
    <w:p w14:paraId="5AC98619"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b/>
          <w:color w:val="000000" w:themeColor="text1"/>
          <w:sz w:val="28"/>
          <w:szCs w:val="28"/>
          <w:lang w:val="uk-UA"/>
        </w:rPr>
        <w:t xml:space="preserve"> </w:t>
      </w:r>
      <w:bookmarkStart w:id="3" w:name="_Hlk104738493"/>
      <w:r w:rsidRPr="00B749DD">
        <w:rPr>
          <w:rFonts w:ascii="Times New Roman" w:hAnsi="Times New Roman" w:cs="Times New Roman"/>
          <w:b/>
          <w:color w:val="000000" w:themeColor="text1"/>
          <w:sz w:val="28"/>
          <w:szCs w:val="28"/>
          <w:lang w:val="uk-UA"/>
        </w:rPr>
        <w:t>Об’єктом дослідження</w:t>
      </w:r>
      <w:r w:rsidRPr="00B749DD">
        <w:rPr>
          <w:rFonts w:ascii="Times New Roman" w:hAnsi="Times New Roman" w:cs="Times New Roman"/>
          <w:color w:val="000000" w:themeColor="text1"/>
          <w:sz w:val="28"/>
          <w:szCs w:val="28"/>
          <w:lang w:val="uk-UA"/>
        </w:rPr>
        <w:t xml:space="preserve"> є економічні відносини, що виникають в процесі функціонування недержавного пенсійного страхуванні в Україні.</w:t>
      </w:r>
      <w:bookmarkEnd w:id="3"/>
      <w:r w:rsidRPr="00B749DD">
        <w:rPr>
          <w:rFonts w:ascii="Times New Roman" w:hAnsi="Times New Roman" w:cs="Times New Roman"/>
          <w:color w:val="000000" w:themeColor="text1"/>
          <w:sz w:val="28"/>
          <w:szCs w:val="28"/>
          <w:lang w:val="uk-UA"/>
        </w:rPr>
        <w:t xml:space="preserve"> </w:t>
      </w:r>
    </w:p>
    <w:p w14:paraId="002A5ADB"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bookmarkStart w:id="4" w:name="_Hlk104738560"/>
      <w:r w:rsidRPr="00B749DD">
        <w:rPr>
          <w:rFonts w:ascii="Times New Roman" w:hAnsi="Times New Roman" w:cs="Times New Roman"/>
          <w:b/>
          <w:color w:val="000000" w:themeColor="text1"/>
          <w:sz w:val="28"/>
          <w:szCs w:val="28"/>
        </w:rPr>
        <w:t>Предметом дослідження</w:t>
      </w:r>
      <w:r w:rsidRPr="00B749DD">
        <w:rPr>
          <w:rFonts w:ascii="Times New Roman" w:hAnsi="Times New Roman" w:cs="Times New Roman"/>
          <w:color w:val="000000" w:themeColor="text1"/>
          <w:sz w:val="28"/>
          <w:szCs w:val="28"/>
        </w:rPr>
        <w:t xml:space="preserve"> є діяльність недержавних пенсійних фондів в системі пенсійного забезпечення.</w:t>
      </w:r>
    </w:p>
    <w:bookmarkEnd w:id="4"/>
    <w:p w14:paraId="73EC3B01"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48A07F17"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5038629B"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1E2BB891"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0E544781"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5247D583"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28D6DE87"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5623B603"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330A6A2E"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31983F6D"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38C614D6"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221A2039" w14:textId="77777777" w:rsidR="002028C3" w:rsidRPr="00B749DD"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5F52F350" w14:textId="30FCE928" w:rsidR="002028C3" w:rsidRDefault="002028C3" w:rsidP="00B749DD">
      <w:pPr>
        <w:spacing w:line="360" w:lineRule="auto"/>
        <w:ind w:right="170" w:firstLine="567"/>
        <w:jc w:val="both"/>
        <w:rPr>
          <w:rFonts w:ascii="Times New Roman" w:hAnsi="Times New Roman" w:cs="Times New Roman"/>
          <w:color w:val="000000" w:themeColor="text1"/>
          <w:sz w:val="28"/>
          <w:szCs w:val="28"/>
          <w:lang w:val="uk-UA"/>
        </w:rPr>
      </w:pPr>
    </w:p>
    <w:p w14:paraId="718981A3" w14:textId="433F4FD0" w:rsidR="00B749DD" w:rsidRDefault="00B749DD" w:rsidP="00B749DD">
      <w:pPr>
        <w:spacing w:line="360" w:lineRule="auto"/>
        <w:ind w:right="170" w:firstLine="567"/>
        <w:jc w:val="both"/>
        <w:rPr>
          <w:rFonts w:ascii="Times New Roman" w:hAnsi="Times New Roman" w:cs="Times New Roman"/>
          <w:color w:val="000000" w:themeColor="text1"/>
          <w:sz w:val="28"/>
          <w:szCs w:val="28"/>
          <w:lang w:val="uk-UA"/>
        </w:rPr>
      </w:pPr>
    </w:p>
    <w:p w14:paraId="6EE5B34E" w14:textId="77777777" w:rsidR="00B749DD" w:rsidRPr="00B749DD" w:rsidRDefault="00B749DD" w:rsidP="00B749DD">
      <w:pPr>
        <w:spacing w:line="360" w:lineRule="auto"/>
        <w:ind w:right="170" w:firstLine="567"/>
        <w:jc w:val="both"/>
        <w:rPr>
          <w:rFonts w:ascii="Times New Roman" w:hAnsi="Times New Roman" w:cs="Times New Roman"/>
          <w:color w:val="000000" w:themeColor="text1"/>
          <w:sz w:val="28"/>
          <w:szCs w:val="28"/>
          <w:lang w:val="uk-UA"/>
        </w:rPr>
      </w:pPr>
    </w:p>
    <w:p w14:paraId="3F0A6D6A" w14:textId="77777777" w:rsidR="00D34B86" w:rsidRDefault="00D34B86" w:rsidP="00D34B86">
      <w:pPr>
        <w:spacing w:after="0" w:line="360" w:lineRule="auto"/>
        <w:ind w:right="170"/>
        <w:rPr>
          <w:rFonts w:ascii="Times New Roman" w:hAnsi="Times New Roman" w:cs="Times New Roman"/>
          <w:color w:val="000000" w:themeColor="text1"/>
          <w:sz w:val="28"/>
          <w:szCs w:val="28"/>
          <w:lang w:val="uk-UA"/>
        </w:rPr>
      </w:pPr>
    </w:p>
    <w:p w14:paraId="5CEDDA20" w14:textId="28E6F324" w:rsidR="002028C3" w:rsidRPr="00B749DD" w:rsidRDefault="002028C3" w:rsidP="00D34B86">
      <w:pPr>
        <w:spacing w:after="0" w:line="360" w:lineRule="auto"/>
        <w:ind w:right="170"/>
        <w:jc w:val="center"/>
        <w:rPr>
          <w:rFonts w:ascii="Times New Roman" w:hAnsi="Times New Roman" w:cs="Times New Roman"/>
          <w:b/>
          <w:color w:val="000000" w:themeColor="text1"/>
          <w:sz w:val="28"/>
          <w:szCs w:val="28"/>
          <w:lang w:val="uk-UA"/>
        </w:rPr>
      </w:pPr>
      <w:r w:rsidRPr="00B749DD">
        <w:rPr>
          <w:rFonts w:ascii="Times New Roman" w:hAnsi="Times New Roman" w:cs="Times New Roman"/>
          <w:b/>
          <w:color w:val="000000" w:themeColor="text1"/>
          <w:sz w:val="28"/>
          <w:szCs w:val="28"/>
        </w:rPr>
        <w:lastRenderedPageBreak/>
        <w:t>Роз</w:t>
      </w:r>
      <w:r w:rsidRPr="00B749DD">
        <w:rPr>
          <w:rFonts w:ascii="Times New Roman" w:hAnsi="Times New Roman" w:cs="Times New Roman"/>
          <w:b/>
          <w:color w:val="000000" w:themeColor="text1"/>
          <w:sz w:val="28"/>
          <w:szCs w:val="28"/>
          <w:lang w:val="uk-UA"/>
        </w:rPr>
        <w:t>діл 1. Теоретичні основи системи пенсійного забезпечення</w:t>
      </w:r>
    </w:p>
    <w:p w14:paraId="21AA6B98" w14:textId="77777777" w:rsidR="00225649" w:rsidRPr="00B749DD" w:rsidRDefault="00225649" w:rsidP="00B749DD">
      <w:pPr>
        <w:spacing w:after="0" w:line="360" w:lineRule="auto"/>
        <w:ind w:right="170" w:firstLine="567"/>
        <w:jc w:val="both"/>
        <w:rPr>
          <w:rFonts w:ascii="Times New Roman" w:hAnsi="Times New Roman" w:cs="Times New Roman"/>
          <w:b/>
          <w:color w:val="000000" w:themeColor="text1"/>
          <w:sz w:val="28"/>
          <w:szCs w:val="28"/>
          <w:lang w:val="uk-UA"/>
        </w:rPr>
      </w:pPr>
    </w:p>
    <w:p w14:paraId="2BD5DE22" w14:textId="77777777" w:rsidR="002028C3" w:rsidRPr="00B749DD" w:rsidRDefault="002028C3" w:rsidP="00B749DD">
      <w:pPr>
        <w:pStyle w:val="a3"/>
        <w:numPr>
          <w:ilvl w:val="1"/>
          <w:numId w:val="1"/>
        </w:numPr>
        <w:spacing w:after="0" w:line="360" w:lineRule="auto"/>
        <w:ind w:left="0"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b/>
          <w:color w:val="000000" w:themeColor="text1"/>
          <w:sz w:val="28"/>
          <w:szCs w:val="28"/>
          <w:lang w:val="uk-UA"/>
        </w:rPr>
        <w:t>Поняття пенсійного забезпечення</w:t>
      </w:r>
    </w:p>
    <w:p w14:paraId="46B79664" w14:textId="36CD48EA" w:rsidR="002028C3" w:rsidRPr="00B749DD" w:rsidRDefault="008A5919" w:rsidP="00B749DD">
      <w:pPr>
        <w:spacing w:after="0" w:line="360" w:lineRule="auto"/>
        <w:ind w:right="170" w:firstLine="567"/>
        <w:jc w:val="both"/>
        <w:rPr>
          <w:rFonts w:ascii="Times New Roman" w:hAnsi="Times New Roman" w:cs="Times New Roman"/>
          <w:color w:val="000000" w:themeColor="text1"/>
          <w:sz w:val="28"/>
          <w:szCs w:val="28"/>
        </w:rPr>
      </w:pPr>
      <w:r w:rsidRPr="00B749DD">
        <w:rPr>
          <w:rFonts w:ascii="Times New Roman" w:hAnsi="Times New Roman" w:cs="Times New Roman"/>
          <w:color w:val="000000" w:themeColor="text1"/>
          <w:sz w:val="28"/>
          <w:szCs w:val="28"/>
        </w:rPr>
        <w:t xml:space="preserve">Одним з найважливіших завдань для нормального функціонування будь-якого суспільства є турбота про людей похилого віку. Поєднання різних форм для людей похилого віку чи інвалідів за рахунок держави називається соціальним забезпеченням. Найважливішою його складовою є пенсія. Як ми всі знаємо, підтримка людей похилого віку є одним із головних обов’язків держави. Це призведе до створення пенсійної системи, яка охопить усіх громадян. </w:t>
      </w:r>
      <w:r w:rsidR="002028C3" w:rsidRPr="00B749DD">
        <w:rPr>
          <w:rFonts w:ascii="Times New Roman" w:hAnsi="Times New Roman" w:cs="Times New Roman"/>
          <w:color w:val="000000" w:themeColor="text1"/>
          <w:sz w:val="28"/>
          <w:szCs w:val="28"/>
        </w:rPr>
        <w:t>Йдеться про те, що така система – це не лише благодійна система, спрямована на запобігання бідності в старості, а й державні та приватні схеми, за якими пенсії надаються відповідно до встановленого рівня життя.</w:t>
      </w:r>
    </w:p>
    <w:p w14:paraId="0C116494" w14:textId="5357EC47" w:rsidR="002028C3" w:rsidRPr="00B749DD" w:rsidRDefault="002028C3" w:rsidP="00B749DD">
      <w:pPr>
        <w:spacing w:after="0" w:line="360" w:lineRule="auto"/>
        <w:ind w:right="170" w:firstLine="567"/>
        <w:jc w:val="both"/>
        <w:rPr>
          <w:rFonts w:ascii="Times New Roman" w:hAnsi="Times New Roman" w:cs="Times New Roman"/>
          <w:color w:val="000000" w:themeColor="text1"/>
          <w:sz w:val="28"/>
          <w:szCs w:val="28"/>
        </w:rPr>
      </w:pPr>
      <w:r w:rsidRPr="00B749DD">
        <w:rPr>
          <w:rFonts w:ascii="Times New Roman" w:hAnsi="Times New Roman" w:cs="Times New Roman"/>
          <w:color w:val="000000" w:themeColor="text1"/>
          <w:sz w:val="28"/>
          <w:szCs w:val="28"/>
        </w:rPr>
        <w:t>Люди часто недооцінюють свої майбутні потреби. У результаті такої недооцінки, яку дуже важко виправити на пізніх етапах, існує ризик того, що вони не створять достатніх резервів протягом свого робочого віку, щоб задовольнити свої потреби після закінчення роботи. Об</w:t>
      </w:r>
      <w:r w:rsidR="00775157" w:rsidRPr="00B749DD">
        <w:rPr>
          <w:rFonts w:ascii="Times New Roman" w:hAnsi="Times New Roman" w:cs="Times New Roman"/>
          <w:color w:val="000000" w:themeColor="text1"/>
          <w:sz w:val="28"/>
          <w:szCs w:val="28"/>
        </w:rPr>
        <w:t>о</w:t>
      </w:r>
      <w:r w:rsidRPr="00B749DD">
        <w:rPr>
          <w:rFonts w:ascii="Times New Roman" w:hAnsi="Times New Roman" w:cs="Times New Roman"/>
          <w:color w:val="000000" w:themeColor="text1"/>
          <w:sz w:val="28"/>
          <w:szCs w:val="28"/>
        </w:rPr>
        <w:t xml:space="preserve">в’язок держави </w:t>
      </w:r>
      <w:r w:rsidR="00225649" w:rsidRPr="00B749DD">
        <w:rPr>
          <w:rFonts w:ascii="Times New Roman" w:hAnsi="Times New Roman" w:cs="Times New Roman"/>
          <w:color w:val="000000" w:themeColor="text1"/>
          <w:sz w:val="28"/>
          <w:szCs w:val="28"/>
          <w:lang w:val="uk-UA"/>
        </w:rPr>
        <w:t>-</w:t>
      </w:r>
      <w:r w:rsidRPr="00B749DD">
        <w:rPr>
          <w:rFonts w:ascii="Times New Roman" w:hAnsi="Times New Roman" w:cs="Times New Roman"/>
          <w:color w:val="000000" w:themeColor="text1"/>
          <w:sz w:val="28"/>
          <w:szCs w:val="28"/>
        </w:rPr>
        <w:t xml:space="preserve"> піклуватися про людей похил</w:t>
      </w:r>
      <w:r w:rsidR="00775157" w:rsidRPr="00B749DD">
        <w:rPr>
          <w:rFonts w:ascii="Times New Roman" w:hAnsi="Times New Roman" w:cs="Times New Roman"/>
          <w:color w:val="000000" w:themeColor="text1"/>
          <w:sz w:val="28"/>
          <w:szCs w:val="28"/>
        </w:rPr>
        <w:t>о</w:t>
      </w:r>
      <w:r w:rsidRPr="00B749DD">
        <w:rPr>
          <w:rFonts w:ascii="Times New Roman" w:hAnsi="Times New Roman" w:cs="Times New Roman"/>
          <w:color w:val="000000" w:themeColor="text1"/>
          <w:sz w:val="28"/>
          <w:szCs w:val="28"/>
        </w:rPr>
        <w:t>го віку, щоб змусити людей виявляти такі потреби, а також створити умови для того, щоб люди докладали зусиль, щоб забезпечити старість і не бути залежними від державної філантропії.</w:t>
      </w:r>
    </w:p>
    <w:p w14:paraId="124C4AF9" w14:textId="77777777" w:rsidR="002028C3" w:rsidRPr="00B749DD" w:rsidRDefault="002028C3" w:rsidP="00B749DD">
      <w:pPr>
        <w:spacing w:after="0" w:line="360" w:lineRule="auto"/>
        <w:ind w:right="170" w:firstLine="567"/>
        <w:jc w:val="both"/>
        <w:rPr>
          <w:rFonts w:ascii="Times New Roman" w:hAnsi="Times New Roman" w:cs="Times New Roman"/>
          <w:color w:val="000000" w:themeColor="text1"/>
          <w:sz w:val="28"/>
          <w:szCs w:val="28"/>
        </w:rPr>
      </w:pPr>
      <w:r w:rsidRPr="00B749DD">
        <w:rPr>
          <w:rFonts w:ascii="Times New Roman" w:hAnsi="Times New Roman" w:cs="Times New Roman"/>
          <w:color w:val="000000" w:themeColor="text1"/>
          <w:sz w:val="28"/>
          <w:szCs w:val="28"/>
        </w:rPr>
        <w:t>Запровадження недержавної пенсійної схеми є одним із головних завдань та важливих кроків у реформуванні української пенсійної системи. Створення правових передумов для функціонування закладів додаткового добровільного пенсійного страхування є нагальною вимогою часу та необхідною умовою існування дієвої соціально справедливої ​​системи соціально-забезпечених відносин.</w:t>
      </w:r>
    </w:p>
    <w:p w14:paraId="1298363E" w14:textId="77777777" w:rsidR="00191387" w:rsidRPr="00B749DD" w:rsidRDefault="00191387" w:rsidP="00B749DD">
      <w:pPr>
        <w:spacing w:after="0" w:line="360" w:lineRule="auto"/>
        <w:ind w:right="170" w:firstLine="567"/>
        <w:jc w:val="both"/>
        <w:rPr>
          <w:rFonts w:ascii="Times New Roman" w:hAnsi="Times New Roman" w:cs="Times New Roman"/>
          <w:color w:val="000000" w:themeColor="text1"/>
          <w:sz w:val="28"/>
          <w:szCs w:val="28"/>
        </w:rPr>
      </w:pPr>
      <w:r w:rsidRPr="00B749DD">
        <w:rPr>
          <w:rFonts w:ascii="Times New Roman" w:hAnsi="Times New Roman" w:cs="Times New Roman"/>
          <w:color w:val="000000" w:themeColor="text1"/>
          <w:sz w:val="28"/>
          <w:szCs w:val="28"/>
        </w:rPr>
        <w:t>Системи додаткового (недержавного) пенсійного забезпечення визначаються як частина накопичувальної пенсійної системи, заснованої на добровільній участі працівників, роботодавців та їх об’єднань у створенні пенсійних накопичень та інвестиційних доходів при отриманні додаткових державних пенсій. Внести накопичені активи до пенсійного фонду.</w:t>
      </w:r>
    </w:p>
    <w:p w14:paraId="2D97AE69" w14:textId="77777777" w:rsidR="00191387" w:rsidRPr="00B749DD" w:rsidRDefault="00191387" w:rsidP="00B749DD">
      <w:pPr>
        <w:spacing w:after="0" w:line="360" w:lineRule="auto"/>
        <w:ind w:right="170" w:firstLine="567"/>
        <w:jc w:val="both"/>
        <w:rPr>
          <w:rFonts w:ascii="Times New Roman" w:hAnsi="Times New Roman" w:cs="Times New Roman"/>
          <w:color w:val="000000" w:themeColor="text1"/>
          <w:sz w:val="28"/>
          <w:szCs w:val="28"/>
        </w:rPr>
      </w:pPr>
      <w:r w:rsidRPr="00B749DD">
        <w:rPr>
          <w:rFonts w:ascii="Times New Roman" w:hAnsi="Times New Roman" w:cs="Times New Roman"/>
          <w:color w:val="000000" w:themeColor="text1"/>
          <w:sz w:val="28"/>
          <w:szCs w:val="28"/>
        </w:rPr>
        <w:lastRenderedPageBreak/>
        <w:t>Така система покликана створити можливість збереження та збільшення коштів вкладників для забезпечення стабільного доходу після досягнення ними пенсійного віку. Перевага надання приватної пенсії полягає в тому, що заощадження збільшуються за рахунок інвестиційного доходу. При цьому державне регулювання пенсійних установ запобігає здійсненню ризикованої діяльності та втраті пенсійних заощаджень.</w:t>
      </w:r>
    </w:p>
    <w:p w14:paraId="51E5C1D7" w14:textId="77777777" w:rsidR="00191387" w:rsidRPr="00B749DD" w:rsidRDefault="00191387" w:rsidP="00B749DD">
      <w:pPr>
        <w:spacing w:after="0" w:line="360" w:lineRule="auto"/>
        <w:ind w:right="170" w:firstLine="567"/>
        <w:jc w:val="both"/>
        <w:rPr>
          <w:rFonts w:ascii="Times New Roman" w:hAnsi="Times New Roman" w:cs="Times New Roman"/>
          <w:color w:val="000000" w:themeColor="text1"/>
          <w:sz w:val="28"/>
          <w:szCs w:val="28"/>
        </w:rPr>
      </w:pPr>
      <w:r w:rsidRPr="00B749DD">
        <w:rPr>
          <w:rFonts w:ascii="Times New Roman" w:hAnsi="Times New Roman" w:cs="Times New Roman"/>
          <w:color w:val="000000" w:themeColor="text1"/>
          <w:sz w:val="28"/>
          <w:szCs w:val="28"/>
        </w:rPr>
        <w:t>Кошти, накопичені на пенсійних рахунках його членів, часто є важливим джерелом економічних інвестицій. Пенсійні фонди характеризуються зацікавленістю в довгострокових інвестиціях з метою регулювання власних внесків і платежів. Пенсійні фонди є основними інвесторами і можуть розвивати ринок довгострокових кредитів.</w:t>
      </w:r>
    </w:p>
    <w:p w14:paraId="52EBB153" w14:textId="474F8D1F" w:rsidR="002028C3" w:rsidRPr="00B749DD" w:rsidRDefault="002028C3" w:rsidP="00B749DD">
      <w:pPr>
        <w:spacing w:after="0" w:line="360" w:lineRule="auto"/>
        <w:ind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color w:val="000000" w:themeColor="text1"/>
          <w:sz w:val="28"/>
          <w:szCs w:val="28"/>
        </w:rPr>
        <w:t>Недержавне пенсійне забезпечення включає такі основні елементи:</w:t>
      </w:r>
    </w:p>
    <w:p w14:paraId="36FE9246" w14:textId="77777777" w:rsidR="002028C3" w:rsidRPr="00B749DD" w:rsidRDefault="002028C3" w:rsidP="00B749DD">
      <w:pPr>
        <w:pStyle w:val="a4"/>
        <w:shd w:val="clear" w:color="auto" w:fill="FFFFFF"/>
        <w:spacing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 добре спланована система на основі добре розроблених законів і нормативних актів, що забезпечує суворий нагляд з боку державних регуляторів і баланс між конкурентними інтересами приватних фінансових компаній;</w:t>
      </w:r>
    </w:p>
    <w:p w14:paraId="5F3E4817" w14:textId="77777777" w:rsidR="002028C3" w:rsidRPr="00B749DD" w:rsidRDefault="002028C3" w:rsidP="00B749DD">
      <w:pPr>
        <w:pStyle w:val="a4"/>
        <w:shd w:val="clear" w:color="auto" w:fill="FFFFFF"/>
        <w:spacing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 професійний, незалежний, досвідчений персонал контролюючих органів з відносно високою заробітною платою, що мінімізує ризики корупції під впливом зовнішніх інтересів та залучає висококваліфікованих фахівців;</w:t>
      </w:r>
    </w:p>
    <w:p w14:paraId="73609130" w14:textId="77777777" w:rsidR="002028C3" w:rsidRPr="00B749DD" w:rsidRDefault="002028C3" w:rsidP="00B749DD">
      <w:pPr>
        <w:pStyle w:val="a4"/>
        <w:shd w:val="clear" w:color="auto" w:fill="FFFFFF"/>
        <w:spacing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 правила, що вимагають надання повної інформації членам пенсійної схеми, громадськості та регуляторним органам;</w:t>
      </w:r>
    </w:p>
    <w:p w14:paraId="5AAEE1C9" w14:textId="77777777" w:rsidR="002028C3" w:rsidRPr="00B749DD" w:rsidRDefault="002028C3" w:rsidP="00B749DD">
      <w:pPr>
        <w:pStyle w:val="a4"/>
        <w:shd w:val="clear" w:color="auto" w:fill="FFFFFF"/>
        <w:spacing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 чітко визначене та легко застосовне право платників на пенсійні фонди;</w:t>
      </w:r>
    </w:p>
    <w:p w14:paraId="0218C5E6" w14:textId="77777777" w:rsidR="002028C3" w:rsidRPr="00B749DD" w:rsidRDefault="002028C3" w:rsidP="00B749DD">
      <w:pPr>
        <w:pStyle w:val="a4"/>
        <w:shd w:val="clear" w:color="auto" w:fill="FFFFFF"/>
        <w:spacing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 Відповідна система гальм і противаги, щоб гарантувати, що жодна особа чи організація не має абсолютної влади чи контролю;</w:t>
      </w:r>
    </w:p>
    <w:p w14:paraId="0B6CAEEC" w14:textId="77777777" w:rsidR="002028C3" w:rsidRPr="00B749DD" w:rsidRDefault="002028C3" w:rsidP="00B749DD">
      <w:pPr>
        <w:pStyle w:val="a4"/>
        <w:shd w:val="clear" w:color="auto" w:fill="FFFFFF"/>
        <w:spacing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 Правильно спланована та ретельно перевірена інфраструктура підтримки системи.</w:t>
      </w:r>
    </w:p>
    <w:p w14:paraId="637F4736" w14:textId="77777777" w:rsidR="002028C3" w:rsidRPr="00B749DD" w:rsidRDefault="002028C3" w:rsidP="00B749DD">
      <w:pPr>
        <w:pStyle w:val="a4"/>
        <w:shd w:val="clear" w:color="auto" w:fill="FFFFFF"/>
        <w:spacing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lastRenderedPageBreak/>
        <w:t>Вкладники та пільговики (члени пенсійних фондів) мають можливість обрати найбільш привабливі пенсійні схеми для внесків та пільг. Вони також мають можливість оцінити надійність інвестиційних напрямків. Це позитивно відрізняє участь у пенсійних фондах від збереження грошей у банках.</w:t>
      </w:r>
    </w:p>
    <w:p w14:paraId="2486D9AC" w14:textId="77777777" w:rsidR="00191387" w:rsidRPr="00B749DD" w:rsidRDefault="00191387"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sidRPr="00B749DD">
        <w:rPr>
          <w:color w:val="000000" w:themeColor="text1"/>
          <w:sz w:val="28"/>
          <w:szCs w:val="28"/>
          <w:lang w:val="uk-UA"/>
        </w:rPr>
        <w:t>Спонсори та платники пенсійних фондів визначаються суб’єктами систем додаткової (недержавної) пенсійної системи; вкладниками та учасниками пенсійних фондів; недержавними пенсійними фондами; компаніями з управління пенсійними компаніями; компаніями з управління пенсійними фондами; розпорядниками пенсійних фондів; можуть надавати страховим компаніям страхування життя та оренди; банківські установи з відкриття та обслуговування пенсійних депозитних рахунків; саморегулівні організації у сфері недержавного пенсійного забезпечення; консультативні та агентські послуги у сфері недержавного пенсійного забезпечення, персонал державних наглядових та контрольних органів; незалежні актуарії; аудитори.</w:t>
      </w:r>
    </w:p>
    <w:p w14:paraId="1F12708F" w14:textId="084D9CD9"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sidRPr="00B749DD">
        <w:rPr>
          <w:color w:val="000000" w:themeColor="text1"/>
          <w:sz w:val="28"/>
          <w:szCs w:val="28"/>
        </w:rPr>
        <w:t>У грудні 1998 року Асоціація недержавних пенсійних фондів була зареєстрована як неприбуткова організація, засновниками якої були:</w:t>
      </w:r>
    </w:p>
    <w:p w14:paraId="2174EAE7"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Український недержавний пенсійний фонд “Добробут”;</w:t>
      </w:r>
    </w:p>
    <w:p w14:paraId="1D64684D"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Пенсійний фонд банку “Україна”;</w:t>
      </w:r>
    </w:p>
    <w:p w14:paraId="30021748"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Недержавний пенсійний фонд “Укоопспілка”;</w:t>
      </w:r>
    </w:p>
    <w:p w14:paraId="5B43FFAB"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Недержавний пенсійний фонд “Київенерго”;</w:t>
      </w:r>
    </w:p>
    <w:p w14:paraId="5AB42D25"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Недержавний дорожній пенсійний фонд імені Віктора</w:t>
      </w:r>
      <w:r w:rsidRPr="00B749DD">
        <w:rPr>
          <w:color w:val="000000" w:themeColor="text1"/>
          <w:sz w:val="28"/>
          <w:szCs w:val="28"/>
        </w:rPr>
        <w:br/>
        <w:t>Тимофійовича Гуца;</w:t>
      </w:r>
    </w:p>
    <w:p w14:paraId="4D34BF1B"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Пенсійний фонд “Промисловість України”;</w:t>
      </w:r>
    </w:p>
    <w:p w14:paraId="7B944067"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Недержавний пенсійний фонд “СПАС”;</w:t>
      </w:r>
    </w:p>
    <w:p w14:paraId="0177A835"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Акціонерне товариство “Енергетик”.</w:t>
      </w:r>
    </w:p>
    <w:p w14:paraId="667CA53C"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На сьогодні асоціація об’єднує 14 НПФ із п’яти регіонів України. Основними завданнями і цілями асоціації є:</w:t>
      </w:r>
    </w:p>
    <w:p w14:paraId="56DBE08A"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створення юридичних та економічних умов для розвитку в Україні добровільного недержавного пенсійного забезпечення, підвищення рівня та ефективності соціального забезпечення громадян України;</w:t>
      </w:r>
    </w:p>
    <w:p w14:paraId="4C41E918"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lastRenderedPageBreak/>
        <w:t>сприяння підготовці проектів законодавчих і нормативних актів, направлених на розвиток та захист системи соціальних прав громадян України на базі НПФ;</w:t>
      </w:r>
    </w:p>
    <w:p w14:paraId="17982B31"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створення інформаційного центру та банку даних для удосконалення діяльності НПФ, обміну досвідом і надання на цій основі відповідної інформації членам асоціації;</w:t>
      </w:r>
    </w:p>
    <w:p w14:paraId="43BDB8BD"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надання членам асоціації консультацій з питань міжнародних стандартів бухгалтерського обліку, звітування, оподаткування, економічних та юридичних послуг, захист їхніх законних інтересів у державних структурах і судах;</w:t>
      </w:r>
    </w:p>
    <w:p w14:paraId="6064FE81"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розвиток співробітництва з міжнародними організаціями, вивчення міжнародного досвіду у сфері додаткового пенсійного забезпечення та залучення його до діяльності НПФ України.</w:t>
      </w:r>
    </w:p>
    <w:p w14:paraId="1D847E85"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У проекті закону “Про недержавне пенсійне забезпечення” передбачається створення трьох типів НПФ: відкриті, корпоративні і професійні. Учасником відкритого фонду може стати будь-хто, те саме стосується і засновників. У корпоративному фонді працедавець як засновник повинен створювати умови для пенсійного забезпечення своїх працівників, які будуть учасниками такого фонду. Професійні фонди будуть побудовані за принципом професійної належності. Тобто об’єднання громадян або юридичних осіб створюватимуть свій фонд.</w:t>
      </w:r>
    </w:p>
    <w:p w14:paraId="7EF67E1E"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Недержавне пенсійне забезпечення, що здійснюється страховими організаціями та банківськими установами .</w:t>
      </w:r>
    </w:p>
    <w:p w14:paraId="515141E1"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Недержавне пенсійне забезпечення здійснюється страховою організацією на підставі ліцензії на страхування життя, що видається відповідно до Закону України “Про страхування”.</w:t>
      </w:r>
    </w:p>
    <w:p w14:paraId="35592DAE"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Страхувальниками можуть бути роботодавці, та фізичні особи, які досягли вісімнадцятирічного віку або не досягли цього віку, але працюють за наймом відповідно до законодавства про працю, та укладають договори страхування на свою користь або на користь свого подружжя, дітей чи батьків.</w:t>
      </w:r>
    </w:p>
    <w:p w14:paraId="393A36FD"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lastRenderedPageBreak/>
        <w:t>Страхування довічних пенсій та страхування ризиків виплат пенсій по інвалідності або у разі смерті учасника пенсійного фонду здійснюється на підставі ліцензії на страхування життя страховими організаціями, які мають не менше ніж трирічний досвід роботи в сфері страхування життя та:</w:t>
      </w:r>
    </w:p>
    <w:p w14:paraId="095C6C65"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1) протягом трьох останніх перед укладенням відповідного договору років мали показники інвестиційної діяльності (отриманого інвестиційного доходу) не нижче встановлених уповноваженим органом;</w:t>
      </w:r>
    </w:p>
    <w:p w14:paraId="39B7020F"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2) протягом трьох останніх перед укладенням відповідного договору років задовольняли вимоги платоспроможності, встановлені законодавством у сфері страхування;</w:t>
      </w:r>
    </w:p>
    <w:p w14:paraId="3CD6C919"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3) мають інформаційну систему, необхідну для ведення персоніфікованого обліку застрахованих осіб, щодо яких укладено договори страхування довічної пенсії або пенсії на визначений строк та договори інших видів страхування відповідно до законодавства;</w:t>
      </w:r>
    </w:p>
    <w:p w14:paraId="16EDA125"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4) мають сертифікованих актуаріїв у своєму штаті або укладені договори з такими актуаріями.</w:t>
      </w:r>
    </w:p>
    <w:p w14:paraId="354BD2D9"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Страхова організація, яка отримала ліцензію на страхування життя і здійснює страхування та виплату довічних пенсій, крім виконання вимог, установлених законодавством у сфері страхування, зобов’язана:</w:t>
      </w:r>
    </w:p>
    <w:p w14:paraId="38E49078"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1) щоквартально оприлюднювати звіти про структуру і вартість пенсійних активів та результати своєї діяльності та надавати їх уповноваженому органу відповідно до установленого ним порядку;</w:t>
      </w:r>
    </w:p>
    <w:p w14:paraId="338729EE"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2) щомісяця оприлюднювати інформацію про коефіцієнти обчислення (ставки) довічних пенсій, які будуть застосовуватися в наступному місяці, та надавати їх уповноваженому органу в установленому ним порядку. Страхова організація зобов’язана використовувати оприлюднені ставки для всіх учасників фонду, які мають намір укласти договори страхування довічних пенсій протягом відповідного місяця.</w:t>
      </w:r>
    </w:p>
    <w:p w14:paraId="63605D3C"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 xml:space="preserve">Страхова організація, що отримала ліцензію на здійснення страхування життя і здійснює страхування та виплату довічних пенсій, та страхова </w:t>
      </w:r>
      <w:r w:rsidRPr="00B749DD">
        <w:rPr>
          <w:color w:val="000000" w:themeColor="text1"/>
          <w:sz w:val="28"/>
          <w:szCs w:val="28"/>
        </w:rPr>
        <w:lastRenderedPageBreak/>
        <w:t>організація, з якою пенсійний фонд уклав договір страхування ризиків виплат пенсій по інвалідності та виплат у зв’язку із смертю учасника фонду, несе відповідальність перед застрахованими особами та одержувачами довічних пенсій відповідно до законодавства.</w:t>
      </w:r>
    </w:p>
    <w:p w14:paraId="02E5B578"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Недержавне пенсійне забезпечення здійснюється установою банку шляхом відкриття та ведення пенсійних депозитних рахунків для накопичення коштів у розмірі, гарантованому Фондом захисту вкладів фізичних осіб, установленому законом.</w:t>
      </w:r>
    </w:p>
    <w:p w14:paraId="416F7AEF"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Крім виконання вимог, передбачених законодавством про банки та банківську діяльність, установа банку, що відкриває пенсійні депозитні рахунки, зобов’язана:</w:t>
      </w:r>
    </w:p>
    <w:p w14:paraId="6CCC0175"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1) штори. надавати за власний рахунок особам, від імені яких відкрито пенсійні пенсійні рахунки, інформацію про розмір коштів на відповідному пенсійному депозитному рахунку, фінансовий стан банку за результатами річної перевірки та довгострокових депозитних ставок та пенсійні депозитні рахунки в порядку, визначеному уповноваженим органом Національного банку України;</w:t>
      </w:r>
    </w:p>
    <w:p w14:paraId="6960E627"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2) щоквартально звітувати до компетентного органу про суму залучених коштів на пенсійні депозитні рахунки, ставки за довгостроковими депозитними рахунками та пенсійними депозитними рахунками в порядку і за формами, встановленими компетентним органом разом з Національним Банк України. .</w:t>
      </w:r>
    </w:p>
    <w:p w14:paraId="456A61BA"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Банківська установа, яка надає недержавне пенсійне обслуговування шляхом відкриття та ведення пенсійних депозитних рахунків, несе відповідальність перед вкладниками за шкоду, заподіяну їм внаслідок неналежного виконання зобов’язань.</w:t>
      </w:r>
    </w:p>
    <w:p w14:paraId="1D33E434"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Інші характеристики діяльності банківських установ, пов’язаних із здійсненням недержавного пенсійного страхування, можуть визначатися компетентним органом спільно з Національним банком України.</w:t>
      </w:r>
    </w:p>
    <w:p w14:paraId="6AC66B3E"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Основні принципи роботи НПЗ:</w:t>
      </w:r>
    </w:p>
    <w:p w14:paraId="590D06E2" w14:textId="77777777" w:rsidR="002028C3" w:rsidRPr="00B749DD" w:rsidRDefault="002028C3" w:rsidP="00B749DD">
      <w:pPr>
        <w:pStyle w:val="a4"/>
        <w:numPr>
          <w:ilvl w:val="0"/>
          <w:numId w:val="6"/>
        </w:numPr>
        <w:shd w:val="clear" w:color="auto" w:fill="FFFFFF"/>
        <w:spacing w:before="0" w:beforeAutospacing="0" w:after="0" w:afterAutospacing="0" w:line="360" w:lineRule="auto"/>
        <w:ind w:left="0" w:right="170" w:firstLine="567"/>
        <w:jc w:val="both"/>
        <w:textAlignment w:val="baseline"/>
        <w:rPr>
          <w:color w:val="000000" w:themeColor="text1"/>
          <w:sz w:val="28"/>
          <w:szCs w:val="28"/>
        </w:rPr>
      </w:pPr>
      <w:r w:rsidRPr="00B749DD">
        <w:rPr>
          <w:color w:val="000000" w:themeColor="text1"/>
          <w:sz w:val="28"/>
          <w:szCs w:val="28"/>
        </w:rPr>
        <w:lastRenderedPageBreak/>
        <w:t>економічні та соціальні інтереси працівників і роботодавців на нафтопереробних заводах;</w:t>
      </w:r>
    </w:p>
    <w:p w14:paraId="63CDF287" w14:textId="77777777" w:rsidR="002028C3" w:rsidRPr="00B749DD" w:rsidRDefault="002028C3" w:rsidP="00B749DD">
      <w:pPr>
        <w:pStyle w:val="a4"/>
        <w:numPr>
          <w:ilvl w:val="0"/>
          <w:numId w:val="2"/>
        </w:numPr>
        <w:shd w:val="clear" w:color="auto" w:fill="FFFFFF"/>
        <w:spacing w:after="0" w:afterAutospacing="0" w:line="360" w:lineRule="auto"/>
        <w:ind w:left="0" w:right="170" w:firstLine="567"/>
        <w:jc w:val="both"/>
        <w:textAlignment w:val="baseline"/>
        <w:rPr>
          <w:color w:val="000000" w:themeColor="text1"/>
          <w:sz w:val="28"/>
          <w:szCs w:val="28"/>
        </w:rPr>
      </w:pPr>
      <w:r w:rsidRPr="00B749DD">
        <w:rPr>
          <w:color w:val="000000" w:themeColor="text1"/>
          <w:sz w:val="28"/>
          <w:szCs w:val="28"/>
        </w:rPr>
        <w:t>добровільна участь у нафтопереробній системі (добровільне створення та вступ до раніше створених пенсійних фондів, добровільні пенсійні внески, вибір пенсійного фонду та форм пенсійних виплат тощо);</w:t>
      </w:r>
    </w:p>
    <w:p w14:paraId="6EDE0A7E" w14:textId="77777777" w:rsidR="002028C3" w:rsidRPr="00B749DD" w:rsidRDefault="002028C3" w:rsidP="00B749DD">
      <w:pPr>
        <w:pStyle w:val="a4"/>
        <w:numPr>
          <w:ilvl w:val="0"/>
          <w:numId w:val="2"/>
        </w:numPr>
        <w:shd w:val="clear" w:color="auto" w:fill="FFFFFF"/>
        <w:spacing w:after="0" w:afterAutospacing="0" w:line="360" w:lineRule="auto"/>
        <w:ind w:left="0" w:right="170" w:firstLine="567"/>
        <w:jc w:val="both"/>
        <w:textAlignment w:val="baseline"/>
        <w:rPr>
          <w:color w:val="000000" w:themeColor="text1"/>
          <w:sz w:val="28"/>
          <w:szCs w:val="28"/>
        </w:rPr>
      </w:pPr>
      <w:r w:rsidRPr="00B749DD">
        <w:rPr>
          <w:color w:val="000000" w:themeColor="text1"/>
          <w:sz w:val="28"/>
          <w:szCs w:val="28"/>
        </w:rPr>
        <w:t>здійснення інвестиційної діяльності виключно в інтересах вкладників та учасників з метою захисту пенсійних внесків від інфляції та збільшення пенсійних заощаджень шляхом отримання інвестиційного доходу;</w:t>
      </w:r>
    </w:p>
    <w:p w14:paraId="574581BA" w14:textId="77777777" w:rsidR="002028C3" w:rsidRPr="00B749DD" w:rsidRDefault="002028C3" w:rsidP="00B749DD">
      <w:pPr>
        <w:pStyle w:val="a4"/>
        <w:numPr>
          <w:ilvl w:val="0"/>
          <w:numId w:val="2"/>
        </w:numPr>
        <w:shd w:val="clear" w:color="auto" w:fill="FFFFFF"/>
        <w:spacing w:after="0" w:afterAutospacing="0" w:line="360" w:lineRule="auto"/>
        <w:ind w:left="0" w:right="170" w:firstLine="567"/>
        <w:jc w:val="both"/>
        <w:textAlignment w:val="baseline"/>
        <w:rPr>
          <w:color w:val="000000" w:themeColor="text1"/>
          <w:sz w:val="28"/>
          <w:szCs w:val="28"/>
        </w:rPr>
      </w:pPr>
      <w:r w:rsidRPr="00B749DD">
        <w:rPr>
          <w:color w:val="000000" w:themeColor="text1"/>
          <w:sz w:val="28"/>
          <w:szCs w:val="28"/>
        </w:rPr>
        <w:t>державне регулювання діяльності НПЗ та нагляд за її здійсненням тощо.</w:t>
      </w:r>
    </w:p>
    <w:p w14:paraId="208EA373" w14:textId="77777777" w:rsidR="002028C3" w:rsidRPr="00B749DD" w:rsidRDefault="002028C3" w:rsidP="00B749DD">
      <w:pPr>
        <w:pStyle w:val="a4"/>
        <w:shd w:val="clear" w:color="auto" w:fill="FFFFFF"/>
        <w:spacing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Важливими гарантіями стабільної роботи нафтопереробної системи і особливо діяльності пенсійних фондів, захисту пенсійних накопичень є:</w:t>
      </w:r>
    </w:p>
    <w:p w14:paraId="1B213551" w14:textId="77777777" w:rsidR="002028C3" w:rsidRPr="00B749DD" w:rsidRDefault="002028C3" w:rsidP="00B749DD">
      <w:pPr>
        <w:pStyle w:val="a4"/>
        <w:numPr>
          <w:ilvl w:val="0"/>
          <w:numId w:val="3"/>
        </w:numPr>
        <w:shd w:val="clear" w:color="auto" w:fill="FFFFFF"/>
        <w:spacing w:after="0" w:afterAutospacing="0" w:line="360" w:lineRule="auto"/>
        <w:ind w:left="0" w:right="170" w:firstLine="567"/>
        <w:jc w:val="both"/>
        <w:textAlignment w:val="baseline"/>
        <w:rPr>
          <w:color w:val="000000" w:themeColor="text1"/>
          <w:sz w:val="28"/>
          <w:szCs w:val="28"/>
        </w:rPr>
      </w:pPr>
      <w:r w:rsidRPr="00B749DD">
        <w:rPr>
          <w:color w:val="000000" w:themeColor="text1"/>
          <w:sz w:val="28"/>
          <w:szCs w:val="28"/>
        </w:rPr>
        <w:t>визначення функцій управління пенсійним фондом, управління активами пенсійного фонду та їх зберігання між фінансовими установами, що надають відповідні послуги;</w:t>
      </w:r>
    </w:p>
    <w:p w14:paraId="6407234A" w14:textId="77777777" w:rsidR="002028C3" w:rsidRPr="00B749DD" w:rsidRDefault="002028C3" w:rsidP="00B749DD">
      <w:pPr>
        <w:pStyle w:val="a4"/>
        <w:numPr>
          <w:ilvl w:val="0"/>
          <w:numId w:val="3"/>
        </w:numPr>
        <w:shd w:val="clear" w:color="auto" w:fill="FFFFFF"/>
        <w:spacing w:after="0" w:afterAutospacing="0" w:line="360" w:lineRule="auto"/>
        <w:ind w:left="0" w:right="170" w:firstLine="567"/>
        <w:jc w:val="both"/>
        <w:textAlignment w:val="baseline"/>
        <w:rPr>
          <w:color w:val="000000" w:themeColor="text1"/>
          <w:sz w:val="28"/>
          <w:szCs w:val="28"/>
        </w:rPr>
      </w:pPr>
      <w:r w:rsidRPr="00B749DD">
        <w:rPr>
          <w:color w:val="000000" w:themeColor="text1"/>
          <w:sz w:val="28"/>
          <w:szCs w:val="28"/>
        </w:rPr>
        <w:t>ліцензування діяльності фінансових установ у системі НПЗ спеціально уповноваженими державними органами;</w:t>
      </w:r>
    </w:p>
    <w:p w14:paraId="00E1B6F0" w14:textId="77777777" w:rsidR="002028C3" w:rsidRPr="00B749DD" w:rsidRDefault="002028C3" w:rsidP="00B749DD">
      <w:pPr>
        <w:pStyle w:val="a4"/>
        <w:numPr>
          <w:ilvl w:val="0"/>
          <w:numId w:val="3"/>
        </w:numPr>
        <w:shd w:val="clear" w:color="auto" w:fill="FFFFFF"/>
        <w:spacing w:after="0" w:afterAutospacing="0" w:line="360" w:lineRule="auto"/>
        <w:ind w:left="0" w:right="170" w:firstLine="567"/>
        <w:jc w:val="both"/>
        <w:textAlignment w:val="baseline"/>
        <w:rPr>
          <w:color w:val="000000" w:themeColor="text1"/>
          <w:sz w:val="28"/>
          <w:szCs w:val="28"/>
        </w:rPr>
      </w:pPr>
      <w:r w:rsidRPr="00B749DD">
        <w:rPr>
          <w:color w:val="000000" w:themeColor="text1"/>
          <w:sz w:val="28"/>
          <w:szCs w:val="28"/>
        </w:rPr>
        <w:t>здійснення зовнішнього моніторингу операцій з активами пенсійного фонду та їх обліку банківською установою-розпорядником активів у пенсійному фонді;</w:t>
      </w:r>
    </w:p>
    <w:p w14:paraId="6E33BBA0" w14:textId="77777777" w:rsidR="002028C3" w:rsidRPr="00B749DD" w:rsidRDefault="002028C3" w:rsidP="00B749DD">
      <w:pPr>
        <w:pStyle w:val="a4"/>
        <w:numPr>
          <w:ilvl w:val="0"/>
          <w:numId w:val="3"/>
        </w:numPr>
        <w:shd w:val="clear" w:color="auto" w:fill="FFFFFF"/>
        <w:spacing w:after="0" w:afterAutospacing="0" w:line="360" w:lineRule="auto"/>
        <w:ind w:left="0" w:right="170" w:firstLine="567"/>
        <w:jc w:val="both"/>
        <w:textAlignment w:val="baseline"/>
        <w:rPr>
          <w:color w:val="000000" w:themeColor="text1"/>
          <w:sz w:val="28"/>
          <w:szCs w:val="28"/>
        </w:rPr>
      </w:pPr>
      <w:r w:rsidRPr="00B749DD">
        <w:rPr>
          <w:color w:val="000000" w:themeColor="text1"/>
          <w:sz w:val="28"/>
          <w:szCs w:val="28"/>
        </w:rPr>
        <w:t>створення страхового резерву в структурі активів пенсійного фонду для забезпечення виконання зобов'язань перед вкладниками та учасниками пенсійного фонду;</w:t>
      </w:r>
    </w:p>
    <w:p w14:paraId="51B1C9EF" w14:textId="77777777" w:rsidR="002028C3" w:rsidRPr="00B749DD" w:rsidRDefault="002028C3" w:rsidP="00B749DD">
      <w:pPr>
        <w:pStyle w:val="a4"/>
        <w:numPr>
          <w:ilvl w:val="0"/>
          <w:numId w:val="3"/>
        </w:numPr>
        <w:shd w:val="clear" w:color="auto" w:fill="FFFFFF"/>
        <w:spacing w:after="0" w:afterAutospacing="0" w:line="360" w:lineRule="auto"/>
        <w:ind w:left="0" w:right="170" w:firstLine="567"/>
        <w:jc w:val="both"/>
        <w:textAlignment w:val="baseline"/>
        <w:rPr>
          <w:color w:val="000000" w:themeColor="text1"/>
          <w:sz w:val="28"/>
          <w:szCs w:val="28"/>
        </w:rPr>
      </w:pPr>
      <w:r w:rsidRPr="00B749DD">
        <w:rPr>
          <w:color w:val="000000" w:themeColor="text1"/>
          <w:sz w:val="28"/>
          <w:szCs w:val="28"/>
        </w:rPr>
        <w:t>розміщення активів у пенсійному фонді на принципах диверсифікації, відповідального підходу до інвестування, надійності, ліквідності та рентабельності такого інвестування;</w:t>
      </w:r>
    </w:p>
    <w:p w14:paraId="2C9CAEEA" w14:textId="77777777" w:rsidR="002028C3" w:rsidRPr="00B749DD" w:rsidRDefault="002028C3" w:rsidP="00B749DD">
      <w:pPr>
        <w:pStyle w:val="a4"/>
        <w:numPr>
          <w:ilvl w:val="0"/>
          <w:numId w:val="3"/>
        </w:numPr>
        <w:shd w:val="clear" w:color="auto" w:fill="FFFFFF"/>
        <w:spacing w:after="0" w:afterAutospacing="0" w:line="360" w:lineRule="auto"/>
        <w:ind w:left="0" w:right="170" w:firstLine="567"/>
        <w:jc w:val="both"/>
        <w:textAlignment w:val="baseline"/>
        <w:rPr>
          <w:color w:val="000000" w:themeColor="text1"/>
          <w:sz w:val="28"/>
          <w:szCs w:val="28"/>
        </w:rPr>
      </w:pPr>
      <w:r w:rsidRPr="00B749DD">
        <w:rPr>
          <w:color w:val="000000" w:themeColor="text1"/>
          <w:sz w:val="28"/>
          <w:szCs w:val="28"/>
        </w:rPr>
        <w:t>проведення регулярних незалежних актуарних оцінок пенсійних фондів;</w:t>
      </w:r>
    </w:p>
    <w:p w14:paraId="11EF1FBA" w14:textId="77777777" w:rsidR="002028C3" w:rsidRPr="00B749DD" w:rsidRDefault="002028C3" w:rsidP="00B749DD">
      <w:pPr>
        <w:pStyle w:val="a4"/>
        <w:numPr>
          <w:ilvl w:val="0"/>
          <w:numId w:val="3"/>
        </w:numPr>
        <w:shd w:val="clear" w:color="auto" w:fill="FFFFFF"/>
        <w:spacing w:after="0" w:afterAutospacing="0" w:line="360" w:lineRule="auto"/>
        <w:ind w:left="0" w:right="170" w:firstLine="567"/>
        <w:jc w:val="both"/>
        <w:textAlignment w:val="baseline"/>
        <w:rPr>
          <w:color w:val="000000" w:themeColor="text1"/>
          <w:sz w:val="28"/>
          <w:szCs w:val="28"/>
        </w:rPr>
      </w:pPr>
      <w:r w:rsidRPr="00B749DD">
        <w:rPr>
          <w:color w:val="000000" w:themeColor="text1"/>
          <w:sz w:val="28"/>
          <w:szCs w:val="28"/>
        </w:rPr>
        <w:lastRenderedPageBreak/>
        <w:t>закріплення повної відповідальності фінансових установ, які надають недержавні пенсійні послуги пенсійним фондам, усім їх активам.</w:t>
      </w:r>
    </w:p>
    <w:p w14:paraId="1DA0D872" w14:textId="77777777" w:rsidR="002028C3" w:rsidRPr="00B749DD" w:rsidRDefault="002028C3" w:rsidP="00B749DD">
      <w:pPr>
        <w:pStyle w:val="a4"/>
        <w:shd w:val="clear" w:color="auto" w:fill="FFFFFF"/>
        <w:spacing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Нагляд та контроль за діяльністю спеціалізованих установ у сфері недержавного пенсійного забезпечення у визначеному обсязі та порядку, визначених законодавством, здійснюють:</w:t>
      </w:r>
    </w:p>
    <w:p w14:paraId="3E9C57E5"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1) Державна комісія з цінних паперів та бірж - для діяльності компаній, що здійснюють управління активами в пенсійному фонді;</w:t>
      </w:r>
    </w:p>
    <w:p w14:paraId="0EE4B4CD"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2) Національний банк України та Державна комісія з цінних паперів та бірж - на діяльність депозитарних банківських установ;</w:t>
      </w:r>
    </w:p>
    <w:p w14:paraId="76F8D052"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3) Національний банк України - для діяльності банківських установ, які відкривають пенсійні депозитні рахунки;</w:t>
      </w:r>
    </w:p>
    <w:p w14:paraId="425CCE4E"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4) Антимонопольний комітет України - відповідно до антимонопольного законодавства.</w:t>
      </w:r>
    </w:p>
    <w:p w14:paraId="7D634B31"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sidRPr="00B749DD">
        <w:rPr>
          <w:color w:val="000000" w:themeColor="text1"/>
          <w:sz w:val="28"/>
          <w:szCs w:val="28"/>
        </w:rPr>
        <w:t>Рішення органів, що здійснюють державний нагляд і контроль у сфері недержавного пенсійного страхування, є обов'язковими для виконання пенсійними фондами, адміністраторами, керуючими компаніями, депозитарними банками, установами банків, які відкривають пенсійні депозитні рахунки, та страховими компаніями, якщо такі є. повноваження цих органів визначені законом. Дії органів державного нагляду і контролю можуть бути оскаржені в порядку, встановленому законом.</w:t>
      </w:r>
    </w:p>
    <w:p w14:paraId="6548943B"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sidRPr="00B749DD">
        <w:rPr>
          <w:color w:val="000000" w:themeColor="text1"/>
          <w:sz w:val="28"/>
          <w:szCs w:val="28"/>
          <w:lang w:val="uk-UA"/>
        </w:rPr>
        <w:t>Органи, що здійснюють нагляд та контроль за діяльністю з недержавного пенсійного забезпечення, зобов’язані щор. оприлюднювати інформацію щодо юридичних осіб, які провадять діяльність у сфері недержавного пенсійного забезпечення в обсягах, встановлених законодавством.</w:t>
      </w:r>
    </w:p>
    <w:p w14:paraId="2C6B77F9" w14:textId="27BEDB05" w:rsidR="002028C3" w:rsidRPr="00B749DD" w:rsidRDefault="00191387"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sidRPr="00B749DD">
        <w:rPr>
          <w:color w:val="000000" w:themeColor="text1"/>
          <w:sz w:val="28"/>
          <w:szCs w:val="28"/>
          <w:lang w:val="uk-UA"/>
        </w:rPr>
        <w:t xml:space="preserve">Активи пенсійного фонду включають фактичні пенсійні активи, які формуються за рахунок пенсійних внесків та доходів від розміщення; кошти підтримки діяльності пенсійного фонду, призначені для забезпечення управління коштами, внесеними засновником або юридичною особою (платником фонду); страховка резерв, призначений для гарантування </w:t>
      </w:r>
      <w:r w:rsidRPr="00B749DD">
        <w:rPr>
          <w:color w:val="000000" w:themeColor="text1"/>
          <w:sz w:val="28"/>
          <w:szCs w:val="28"/>
          <w:lang w:val="uk-UA"/>
        </w:rPr>
        <w:lastRenderedPageBreak/>
        <w:t>виконання пенсійних зобов'язань фонду перед учасниками, формується шляхом розміщення пенсійних активів та доходів фонду на підтримку фонду</w:t>
      </w:r>
      <w:r w:rsidR="002028C3" w:rsidRPr="00B749DD">
        <w:rPr>
          <w:color w:val="000000" w:themeColor="text1"/>
          <w:sz w:val="28"/>
          <w:szCs w:val="28"/>
          <w:lang w:val="uk-UA"/>
        </w:rPr>
        <w:t>.</w:t>
      </w:r>
    </w:p>
    <w:p w14:paraId="268F5837" w14:textId="77777777" w:rsidR="00107211" w:rsidRPr="00B749DD" w:rsidRDefault="00107211" w:rsidP="00B749DD">
      <w:pPr>
        <w:pStyle w:val="a4"/>
        <w:shd w:val="clear" w:color="auto" w:fill="FFFFFF"/>
        <w:spacing w:after="0" w:line="360" w:lineRule="auto"/>
        <w:ind w:right="170" w:firstLine="567"/>
        <w:jc w:val="both"/>
        <w:textAlignment w:val="baseline"/>
        <w:rPr>
          <w:color w:val="000000" w:themeColor="text1"/>
          <w:sz w:val="28"/>
          <w:szCs w:val="28"/>
          <w:lang w:val="uk-UA"/>
        </w:rPr>
      </w:pPr>
      <w:r w:rsidRPr="00B749DD">
        <w:rPr>
          <w:color w:val="000000" w:themeColor="text1"/>
          <w:sz w:val="28"/>
          <w:szCs w:val="28"/>
          <w:lang w:val="uk-UA"/>
        </w:rPr>
        <w:t>У діяльності, пов’язаної з пенсійними активами пенсійних фондів, забороняється:</w:t>
      </w:r>
    </w:p>
    <w:p w14:paraId="6437F8BD" w14:textId="77777777" w:rsidR="00107211" w:rsidRPr="00B749DD" w:rsidRDefault="00107211" w:rsidP="00B749DD">
      <w:pPr>
        <w:pStyle w:val="a4"/>
        <w:shd w:val="clear" w:color="auto" w:fill="FFFFFF"/>
        <w:spacing w:after="0" w:line="360" w:lineRule="auto"/>
        <w:ind w:right="170" w:firstLine="567"/>
        <w:jc w:val="both"/>
        <w:textAlignment w:val="baseline"/>
        <w:rPr>
          <w:color w:val="000000" w:themeColor="text1"/>
          <w:sz w:val="28"/>
          <w:szCs w:val="28"/>
          <w:lang w:val="uk-UA"/>
        </w:rPr>
      </w:pPr>
      <w:r w:rsidRPr="00B749DD">
        <w:rPr>
          <w:color w:val="000000" w:themeColor="text1"/>
          <w:sz w:val="28"/>
          <w:szCs w:val="28"/>
          <w:lang w:val="uk-UA"/>
        </w:rPr>
        <w:t>1) майнові гарантії під заставу пенсійних активів або позик за рахунок пенсійних активів;</w:t>
      </w:r>
    </w:p>
    <w:p w14:paraId="1F01B39E" w14:textId="77777777" w:rsidR="00107211" w:rsidRPr="00B749DD" w:rsidRDefault="00107211" w:rsidP="00B749DD">
      <w:pPr>
        <w:pStyle w:val="a4"/>
        <w:shd w:val="clear" w:color="auto" w:fill="FFFFFF"/>
        <w:spacing w:after="0" w:line="360" w:lineRule="auto"/>
        <w:ind w:right="170" w:firstLine="567"/>
        <w:jc w:val="both"/>
        <w:textAlignment w:val="baseline"/>
        <w:rPr>
          <w:color w:val="000000" w:themeColor="text1"/>
          <w:sz w:val="28"/>
          <w:szCs w:val="28"/>
          <w:lang w:val="uk-UA"/>
        </w:rPr>
      </w:pPr>
      <w:r w:rsidRPr="00B749DD">
        <w:rPr>
          <w:color w:val="000000" w:themeColor="text1"/>
          <w:sz w:val="28"/>
          <w:szCs w:val="28"/>
          <w:lang w:val="uk-UA"/>
        </w:rPr>
        <w:t>2) Підписати договір купівлі-продажу або обміну пенсійних активів з обов'язковими умовами викупу;</w:t>
      </w:r>
    </w:p>
    <w:p w14:paraId="1A33997F" w14:textId="7D4A1B2E" w:rsidR="00107211" w:rsidRPr="00B749DD" w:rsidRDefault="00107211" w:rsidP="00B749DD">
      <w:pPr>
        <w:pStyle w:val="a4"/>
        <w:shd w:val="clear" w:color="auto" w:fill="FFFFFF"/>
        <w:spacing w:after="0" w:line="360" w:lineRule="auto"/>
        <w:ind w:right="170" w:firstLine="567"/>
        <w:jc w:val="both"/>
        <w:textAlignment w:val="baseline"/>
        <w:rPr>
          <w:color w:val="000000" w:themeColor="text1"/>
          <w:sz w:val="28"/>
          <w:szCs w:val="28"/>
          <w:lang w:val="uk-UA"/>
        </w:rPr>
      </w:pPr>
      <w:r w:rsidRPr="00B749DD">
        <w:rPr>
          <w:color w:val="000000" w:themeColor="text1"/>
          <w:sz w:val="28"/>
          <w:szCs w:val="28"/>
          <w:lang w:val="uk-UA"/>
        </w:rPr>
        <w:t>3) вносити на поточні рахунки, депозитні рахунки та банківські ощадні (депозитні) сертифікати грошові кошти понад 50% загального розміру пенсійних активів, з яких не більше 10% загального розміру пенсійних активів становлять пасиви банку;</w:t>
      </w:r>
    </w:p>
    <w:p w14:paraId="10EC5772" w14:textId="01E71C41"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sidRPr="00B749DD">
        <w:rPr>
          <w:color w:val="000000" w:themeColor="text1"/>
          <w:sz w:val="28"/>
          <w:szCs w:val="28"/>
          <w:lang w:val="uk-UA"/>
        </w:rPr>
        <w:t>4) придбавати або додатково інвестувати в цінні папери одного емітента більше, ніж 10% загальної вартості пенсійних активів (крім цінних паперів, погашення та дохід за якими гарантовано Кабінетом Міністрів України, центральними органами виконавчої влади);</w:t>
      </w:r>
    </w:p>
    <w:p w14:paraId="55E361A4"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5) придбавати або додатково інвестувати в цінні папери, доходи за якими гарантовано Кабінетом Міністрів України, центральними органами виконавчої влади більше, ніж 50% загальної вартості пенсійних активів;</w:t>
      </w:r>
    </w:p>
    <w:p w14:paraId="0F25B762"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6) придбавати або додатково інвестувати в цінні папери органів місцевого самоврядування більше, ніж 10% загальної вартості пенсійних активів;</w:t>
      </w:r>
    </w:p>
    <w:p w14:paraId="34F8E62C"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7) придбавати або додатково інвестувати в облігації суб’єктів підприємницької діяльності, емітентами яких є резиденти України більше, ніж 40% загальної вартості пенсійних активів;</w:t>
      </w:r>
    </w:p>
    <w:p w14:paraId="4BA2E8F8"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8) придбавати або додатково інвестувати в акції товариств, емітентами яких є резиденти України більше, ніж 40% загальної вартості пенсійних активів;</w:t>
      </w:r>
    </w:p>
    <w:p w14:paraId="43D05AC5"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lastRenderedPageBreak/>
        <w:t>9) придбавати або додатково інвестувати в цінні папери іноземних емітентів (у тому числі цінні папери, погашення та доход за якими гарантовано урядами іноземних держав) більше, ніж 40% загальної вартості пенсійних активів;</w:t>
      </w:r>
    </w:p>
    <w:p w14:paraId="2B3707E4"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10) придбавати або додатково інвестувати в інші активи, не заборонені цим та іншими законами, але не зазначені у цій статті, більше, ніж 5% пенсійних активів;</w:t>
      </w:r>
    </w:p>
    <w:p w14:paraId="793684E0"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11) емітувати будь-які цінні папери та їхні похідні;</w:t>
      </w:r>
    </w:p>
    <w:p w14:paraId="3B94776B"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12) придбавати або додатково інвестувати в цінні папери, емітентами яких є пов’язані особи пенсійного фонду, компанія, що здійснює управління пенсійним фондом, компаній, що здійснюють управління пенсійними активами, та зберігача пенсійного фонду;</w:t>
      </w:r>
    </w:p>
    <w:p w14:paraId="6785447B" w14:textId="685A230D"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13) придбавати або додатково інвестувати в цінні папери, емітентами яких є засновники або платники такого пенсійного фонду, не більше 5% загальної вартості пенсійних активів.</w:t>
      </w:r>
    </w:p>
    <w:p w14:paraId="64FF8DFA" w14:textId="77777777" w:rsidR="00225649" w:rsidRPr="00B749DD" w:rsidRDefault="00225649"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p>
    <w:p w14:paraId="7EA114F2" w14:textId="77777777" w:rsidR="002028C3" w:rsidRPr="00B749DD" w:rsidRDefault="002028C3" w:rsidP="00B749DD">
      <w:pPr>
        <w:pStyle w:val="a3"/>
        <w:numPr>
          <w:ilvl w:val="1"/>
          <w:numId w:val="1"/>
        </w:numPr>
        <w:spacing w:after="0" w:line="360" w:lineRule="auto"/>
        <w:ind w:left="0"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b/>
          <w:color w:val="000000" w:themeColor="text1"/>
          <w:sz w:val="28"/>
          <w:szCs w:val="28"/>
          <w:lang w:val="uk-UA"/>
        </w:rPr>
        <w:t>Харакетеристика видів пенсійного забезпечення</w:t>
      </w:r>
    </w:p>
    <w:p w14:paraId="04AD8832"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Види пенсійних виплат визначено статтею 9 Закону України „Про загальнообов’язкове державне пенсійне страхування”.</w:t>
      </w:r>
    </w:p>
    <w:p w14:paraId="104E9872"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Так, відповідно до цього Закону в солідарній системі загальнообов’язкового державного пенсійного страхування (далі – солідарна система), призначаються такі пенсійні виплати:</w:t>
      </w:r>
    </w:p>
    <w:p w14:paraId="323AFC52"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пенсія за віком;</w:t>
      </w:r>
    </w:p>
    <w:p w14:paraId="1BEEA464"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пенсія по інвалідності;</w:t>
      </w:r>
    </w:p>
    <w:p w14:paraId="0CC343B0" w14:textId="1F3FA7BE"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пенсія у зв’язку з втратою годувальника.</w:t>
      </w:r>
    </w:p>
    <w:p w14:paraId="3A087355"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b/>
          <w:i/>
          <w:color w:val="000000" w:themeColor="text1"/>
          <w:sz w:val="28"/>
          <w:szCs w:val="28"/>
        </w:rPr>
      </w:pPr>
      <w:r w:rsidRPr="00B749DD">
        <w:rPr>
          <w:rStyle w:val="a5"/>
          <w:b w:val="0"/>
          <w:i/>
          <w:color w:val="000000" w:themeColor="text1"/>
          <w:sz w:val="28"/>
          <w:szCs w:val="28"/>
        </w:rPr>
        <w:t>ПЕНСІЯ ЗА ВІКОМ</w:t>
      </w:r>
    </w:p>
    <w:p w14:paraId="713D46CA"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Відповідно до статті 26 Закону України „Про загальнообов’язкове державне пенсійне страхування” пенсійний вік і право на призначення пенсії за віком визначається залежно від набутого особою відповідного страхового стажу та становить 60, 63 та 65 років.</w:t>
      </w:r>
    </w:p>
    <w:p w14:paraId="56D19517"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lastRenderedPageBreak/>
        <w:t>Так, право на призначення пенсії за віком після досягнення віку </w:t>
      </w:r>
      <w:r w:rsidRPr="00B749DD">
        <w:rPr>
          <w:rStyle w:val="a5"/>
          <w:color w:val="000000" w:themeColor="text1"/>
          <w:sz w:val="28"/>
          <w:szCs w:val="28"/>
        </w:rPr>
        <w:t>60 років</w:t>
      </w:r>
      <w:r w:rsidRPr="00B749DD">
        <w:rPr>
          <w:color w:val="000000" w:themeColor="text1"/>
          <w:sz w:val="28"/>
          <w:szCs w:val="28"/>
        </w:rPr>
        <w:t> мають особи за наявності такого страхового стажу:</w:t>
      </w:r>
    </w:p>
    <w:p w14:paraId="415167CD"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2018 року по 31 грудня 2018 року – не менше 25 років;</w:t>
      </w:r>
    </w:p>
    <w:p w14:paraId="6B07F225"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2019 року по 31 грудня 2019 року – не менше 26 років;</w:t>
      </w:r>
    </w:p>
    <w:p w14:paraId="2AE16B01"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2020 року по 31 грудня 2020 року – не менше 27 років;</w:t>
      </w:r>
    </w:p>
    <w:p w14:paraId="24D2DF0E"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2021 року по 31 грудня 2021 року – не менше 28 років;</w:t>
      </w:r>
    </w:p>
    <w:p w14:paraId="48C3DFD2"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2022 року по 31 грудня 2022 року – не менше 29 років;</w:t>
      </w:r>
    </w:p>
    <w:p w14:paraId="1D6E5CEC"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2023 року по 31 грудня 2023 року – не менше 30 років;</w:t>
      </w:r>
    </w:p>
    <w:p w14:paraId="2DEF9736"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2024 року по 31 грудня 2024 року – не менше 31 року;</w:t>
      </w:r>
    </w:p>
    <w:p w14:paraId="5B88C569"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2025 року по 31 грудня 2025 року – не менше 32 років;</w:t>
      </w:r>
    </w:p>
    <w:p w14:paraId="290A4256"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2026 року по 31 грудня 2026 року – не менше 33 років;</w:t>
      </w:r>
    </w:p>
    <w:p w14:paraId="099F9405"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2027 року по 31 грудня 2027 року – не менше 34 років;</w:t>
      </w:r>
    </w:p>
    <w:p w14:paraId="49FE2ED3"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починаючи з 1 січня 2028 року – не менше 35 років.</w:t>
      </w:r>
    </w:p>
    <w:p w14:paraId="37573888" w14:textId="77777777" w:rsidR="00775157" w:rsidRPr="00B749DD" w:rsidRDefault="00775157"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Право на пенсію мають особи, які не мають зазначеного страхового стажу, не менше 63 років і мають такий страховий стаж:</w:t>
      </w:r>
    </w:p>
    <w:p w14:paraId="2820981E"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по 31 грудня 2018 року – від 15 до 25 років;</w:t>
      </w:r>
    </w:p>
    <w:p w14:paraId="05788128"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2019 року по 31 грудня 2019 року – від 16 до 26 років;</w:t>
      </w:r>
    </w:p>
    <w:p w14:paraId="7AFF8F3A"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2020 року по 31 грудня 2020 року – від 17 до 27 років;</w:t>
      </w:r>
    </w:p>
    <w:p w14:paraId="3926B103"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2021 року по 31 грудня 2021 року – від 18 до 28 років;</w:t>
      </w:r>
    </w:p>
    <w:p w14:paraId="1C618D32"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2022 року по 31 грудня 2022 року – від 19 до 29 років;</w:t>
      </w:r>
    </w:p>
    <w:p w14:paraId="6572671E"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2023 року по 31 грудня 2023 року – від 20 до 30 років;</w:t>
      </w:r>
    </w:p>
    <w:p w14:paraId="70EACD53"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2024 року по 31 грудня 2024 року – від 21 до 31 року;</w:t>
      </w:r>
    </w:p>
    <w:p w14:paraId="7AD3EAC6"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2025 року по 31 грудня 2025 року – від 22 до 32 років;</w:t>
      </w:r>
    </w:p>
    <w:p w14:paraId="2EE2B76D"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2026 року по 31 грудня 2026 року – від 23 до 33 років;</w:t>
      </w:r>
    </w:p>
    <w:p w14:paraId="4AA39010"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2027 року по 31 грудня 2027 року – від 24 до 34 років;</w:t>
      </w:r>
    </w:p>
    <w:p w14:paraId="7FDA89E1"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rPr>
        <w:t>починаючи з 1 січня 2028 року – від 25 до 35 років.</w:t>
      </w:r>
    </w:p>
    <w:p w14:paraId="7DE8754B"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У разі відсутності зазначеного вище страхового стажу (який дає право на призначення пенсії за віком після досягнення віку 63 роки), пенсія за віком призначається особам після досягнення </w:t>
      </w:r>
      <w:r w:rsidRPr="00B749DD">
        <w:rPr>
          <w:rStyle w:val="a5"/>
          <w:color w:val="000000" w:themeColor="text1"/>
          <w:sz w:val="28"/>
          <w:szCs w:val="28"/>
        </w:rPr>
        <w:t>65-річного вік</w:t>
      </w:r>
      <w:r w:rsidRPr="00B749DD">
        <w:rPr>
          <w:color w:val="000000" w:themeColor="text1"/>
          <w:sz w:val="28"/>
          <w:szCs w:val="28"/>
        </w:rPr>
        <w:t>у за наявності такого страхового стажу:</w:t>
      </w:r>
    </w:p>
    <w:p w14:paraId="59E8C87D"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lastRenderedPageBreak/>
        <w:t>з 1 січня 2019 року по 31 грудня 2019 року – від 15 до 16 років;</w:t>
      </w:r>
    </w:p>
    <w:p w14:paraId="52604232"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2020 року по 31 грудня 2020 року –від 15 до 17 років;</w:t>
      </w:r>
    </w:p>
    <w:p w14:paraId="51D84963"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2021 року по 31 грудня 2021 року – від 15 до 18 років;</w:t>
      </w:r>
    </w:p>
    <w:p w14:paraId="718430E8"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2022 року по 31 грудня 2022 року – від 15 до 19 років;</w:t>
      </w:r>
    </w:p>
    <w:p w14:paraId="77551B3B"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2023 року по 31 грудня 2023 року – від 15 до 20 років;</w:t>
      </w:r>
    </w:p>
    <w:p w14:paraId="17029674"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2024 року по 31 грудня 2024 року – від 15 до 21 року;</w:t>
      </w:r>
    </w:p>
    <w:p w14:paraId="5952A8E5"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2025 року по 31 грудня 2025 року – від 15 до 22 років;</w:t>
      </w:r>
    </w:p>
    <w:p w14:paraId="53264157"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2026 року по 31 грудня 2026 року – від 15 до 23 років;</w:t>
      </w:r>
    </w:p>
    <w:p w14:paraId="7DA592E0"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 1 січня 2027 року по 31 грудня 2027 року – від 15 до 24 років;</w:t>
      </w:r>
    </w:p>
    <w:p w14:paraId="3352517C" w14:textId="3632978D"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починаючи з 1 січня 2028 року – від 15 до 25 років.</w:t>
      </w:r>
    </w:p>
    <w:p w14:paraId="1826DA37" w14:textId="77777777" w:rsidR="00107211" w:rsidRPr="00B749DD" w:rsidRDefault="00107211" w:rsidP="00B749DD">
      <w:pPr>
        <w:pStyle w:val="rvps2"/>
        <w:shd w:val="clear" w:color="auto" w:fill="FFFFFF"/>
        <w:spacing w:after="0" w:line="360" w:lineRule="auto"/>
        <w:ind w:right="170" w:firstLine="567"/>
        <w:jc w:val="both"/>
        <w:rPr>
          <w:color w:val="000000" w:themeColor="text1"/>
          <w:sz w:val="28"/>
          <w:szCs w:val="28"/>
          <w:lang w:val="uk-UA"/>
        </w:rPr>
      </w:pPr>
      <w:r w:rsidRPr="00B749DD">
        <w:rPr>
          <w:color w:val="000000" w:themeColor="text1"/>
          <w:sz w:val="28"/>
          <w:szCs w:val="28"/>
          <w:lang w:val="uk-UA"/>
        </w:rPr>
        <w:t>З 1 січня 2018 року особам, які не досягли працездатного віку на день досягнення ними віку, визначеного частинами 1 - 3 цієї статті, може бути призначена пенсія після досягнення страхового віку, передбаченого ч. 1 ст. 3 цієї статті.</w:t>
      </w:r>
    </w:p>
    <w:p w14:paraId="258E2209" w14:textId="77777777" w:rsidR="00107211" w:rsidRPr="00B749DD" w:rsidRDefault="00107211" w:rsidP="00B749DD">
      <w:pPr>
        <w:pStyle w:val="rvps2"/>
        <w:shd w:val="clear" w:color="auto" w:fill="FFFFFF"/>
        <w:spacing w:after="0" w:line="360" w:lineRule="auto"/>
        <w:ind w:right="170" w:firstLine="567"/>
        <w:jc w:val="both"/>
        <w:rPr>
          <w:color w:val="000000" w:themeColor="text1"/>
          <w:sz w:val="28"/>
          <w:szCs w:val="28"/>
          <w:lang w:val="uk-UA"/>
        </w:rPr>
      </w:pPr>
      <w:r w:rsidRPr="00B749DD">
        <w:rPr>
          <w:color w:val="000000" w:themeColor="text1"/>
          <w:sz w:val="28"/>
          <w:szCs w:val="28"/>
          <w:lang w:val="uk-UA"/>
        </w:rPr>
        <w:t>Відповідно до положень частин 1-3 цієї статті наявність чи відсутність страхового стажу та право на пенсію визначається на день досягнення відповідного віку і не залежить від наявності страхового стажу. дата звернення за призначенням пенсії.</w:t>
      </w:r>
    </w:p>
    <w:p w14:paraId="146C6109" w14:textId="77777777" w:rsidR="00107211" w:rsidRPr="00B749DD" w:rsidRDefault="00107211" w:rsidP="00B749DD">
      <w:pPr>
        <w:pStyle w:val="rvps2"/>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lang w:val="uk-UA"/>
        </w:rPr>
        <w:t>При цьому з 1 січня 2028 року пенсії надаються незалежно від віку протягом 40 календарних років і більше страхового року.</w:t>
      </w:r>
    </w:p>
    <w:p w14:paraId="457D79BB" w14:textId="713EC7E2"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Розмір пенсії за віком визначається індивідуально для кожного пенсіонера залежно від набутого ним страхового стажу та отриманої заробітної плати, з якої сплачувалися страхові внески.</w:t>
      </w:r>
    </w:p>
    <w:p w14:paraId="79B3DE96"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b/>
          <w:i/>
          <w:color w:val="000000" w:themeColor="text1"/>
          <w:sz w:val="28"/>
          <w:szCs w:val="28"/>
        </w:rPr>
      </w:pPr>
      <w:r w:rsidRPr="00B749DD">
        <w:rPr>
          <w:rStyle w:val="a5"/>
          <w:b w:val="0"/>
          <w:i/>
          <w:color w:val="000000" w:themeColor="text1"/>
          <w:sz w:val="28"/>
          <w:szCs w:val="28"/>
        </w:rPr>
        <w:t>ПЕНСІЯ ПО ІНВАЛІДНОСТІ</w:t>
      </w:r>
    </w:p>
    <w:p w14:paraId="356946DF" w14:textId="77777777" w:rsidR="00107211" w:rsidRPr="00B749DD" w:rsidRDefault="00107211" w:rsidP="00B749DD">
      <w:pPr>
        <w:pStyle w:val="a4"/>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 xml:space="preserve">Відповідно до Закону України про загальнодержавне загальнообов’язкове пенсійне страхування (далі – Закон) пенсії по інвалідності призначаються у разі </w:t>
      </w:r>
      <w:r w:rsidRPr="00B749DD">
        <w:rPr>
          <w:color w:val="000000" w:themeColor="text1"/>
          <w:sz w:val="28"/>
          <w:szCs w:val="28"/>
        </w:rPr>
        <w:lastRenderedPageBreak/>
        <w:t>повної або часткової втрати працездатності у зв’язку з втратою працездатності внаслідок страхового стажу.</w:t>
      </w:r>
    </w:p>
    <w:p w14:paraId="0C2CFDE7" w14:textId="0862126B" w:rsidR="002028C3" w:rsidRPr="00B749DD" w:rsidRDefault="00107211" w:rsidP="00B749DD">
      <w:pPr>
        <w:pStyle w:val="a4"/>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Право на пенсію по інвалідності мають особи з інвалідністю залежно від групи інвалідності, якщо вони мали стаж такого страхування на момент настання інвалідності або на день звернення за призначенням пенсії:</w:t>
      </w:r>
      <w:r w:rsidR="002028C3" w:rsidRPr="00B749DD">
        <w:rPr>
          <w:color w:val="000000" w:themeColor="text1"/>
          <w:sz w:val="28"/>
          <w:szCs w:val="28"/>
        </w:rPr>
        <w:t>для осіб з інвалідністю I групи:</w:t>
      </w:r>
    </w:p>
    <w:p w14:paraId="35154D94"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до досягнення особою 25 років включно - 1 рік;</w:t>
      </w:r>
    </w:p>
    <w:p w14:paraId="0D4DE542"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26 років до досягнення особою 28 років включно - 2 роки;</w:t>
      </w:r>
    </w:p>
    <w:p w14:paraId="0060DB30"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29 років до досягнення особою 31 року включно - 3 роки;</w:t>
      </w:r>
    </w:p>
    <w:p w14:paraId="1EC57B7C"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32 років до досягнення особою 34 років включно - 4 роки;</w:t>
      </w:r>
    </w:p>
    <w:p w14:paraId="191EFC9F"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35 років до досягнення особою 37 років включно - 5 років;</w:t>
      </w:r>
    </w:p>
    <w:p w14:paraId="54CE26F1"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38 років до досягнення особою 40 років включно - 6 років;</w:t>
      </w:r>
    </w:p>
    <w:p w14:paraId="03B8DAD3"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41 року до досягнення особою 43 років включно - 7 років;</w:t>
      </w:r>
    </w:p>
    <w:p w14:paraId="65AF7A03"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44 років до досягнення особою 48 років включно - 8 років;</w:t>
      </w:r>
    </w:p>
    <w:p w14:paraId="17E8A91F"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49 років до досягнення особою 53 років включно - 9 років;</w:t>
      </w:r>
    </w:p>
    <w:p w14:paraId="53ACD08B"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54 років до досягнення особою 59 років включно - 10 років;</w:t>
      </w:r>
    </w:p>
    <w:p w14:paraId="27C94CDF"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w:t>
      </w:r>
    </w:p>
    <w:p w14:paraId="7096E1D2"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для осіб з інвалідністю II та III груп:</w:t>
      </w:r>
    </w:p>
    <w:p w14:paraId="67623B2F"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до досягнення особою 23 років включно - 1 рік;</w:t>
      </w:r>
    </w:p>
    <w:p w14:paraId="3E856AB1"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24 років до досягнення особою 26 років включно - 2 роки;</w:t>
      </w:r>
    </w:p>
    <w:p w14:paraId="1F5AE25E"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27 років до досягнення особою 28 років включно - 3 роки;</w:t>
      </w:r>
    </w:p>
    <w:p w14:paraId="7CAAF05C"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29 років до досягнення особою 31 року включно - 4 роки;</w:t>
      </w:r>
    </w:p>
    <w:p w14:paraId="44D3ECD0"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32 років до досягнення особою 33 років включно - 5 років;</w:t>
      </w:r>
    </w:p>
    <w:p w14:paraId="1130B6EA"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34 років до досягнення особою 35 років включно - 6 років;</w:t>
      </w:r>
    </w:p>
    <w:p w14:paraId="14E5F033"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36 років до досягнення особою 37 років включно - 7 років;</w:t>
      </w:r>
    </w:p>
    <w:p w14:paraId="543C890D"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38 років до досягнення особою 39 років включно - 8 років;</w:t>
      </w:r>
    </w:p>
    <w:p w14:paraId="31629E3A"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40 років до досягнення особою 42 років включно - 9 років;</w:t>
      </w:r>
    </w:p>
    <w:p w14:paraId="2F5CDD21"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43 років до досягнення особою 45 років включно - 10 років;</w:t>
      </w:r>
    </w:p>
    <w:p w14:paraId="189C0E76"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46 років до досягнення особою 48 років включно - 11 років;</w:t>
      </w:r>
    </w:p>
    <w:p w14:paraId="35E385AE"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lastRenderedPageBreak/>
        <w:t>від 49 років до досягнення особою 51 року включно - 12 років;</w:t>
      </w:r>
    </w:p>
    <w:p w14:paraId="748C429E"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 52 років до досягнення особою 55 років включно - 13 років;</w:t>
      </w:r>
    </w:p>
    <w:p w14:paraId="43E4A281"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rPr>
        <w:t>від 56 років до досягнення особою 59 років включно - 14 років.</w:t>
      </w:r>
    </w:p>
    <w:p w14:paraId="353B197D"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lang w:val="uk-UA"/>
        </w:rPr>
        <w:t>Якщо інвалідність настала в період проходження строкової військової служби або внаслідок поранення, каліцтва, контузії чи інших ушкоджень здоров’я, одержаних під час участі у масових акціях громадського протесту в Україні з 21 листопада 2013 року по 21</w:t>
      </w:r>
      <w:r w:rsidRPr="00B749DD">
        <w:rPr>
          <w:color w:val="000000" w:themeColor="text1"/>
          <w:sz w:val="28"/>
          <w:szCs w:val="28"/>
        </w:rPr>
        <w:t> </w:t>
      </w:r>
      <w:r w:rsidRPr="00B749DD">
        <w:rPr>
          <w:color w:val="000000" w:themeColor="text1"/>
          <w:sz w:val="28"/>
          <w:szCs w:val="28"/>
          <w:lang w:val="uk-UA"/>
        </w:rPr>
        <w:t>лютого 2014 року за євроінтеграцію та проти режиму Януковича (Революції Гідності), у</w:t>
      </w:r>
      <w:r w:rsidRPr="00B749DD">
        <w:rPr>
          <w:color w:val="000000" w:themeColor="text1"/>
          <w:sz w:val="28"/>
          <w:szCs w:val="28"/>
        </w:rPr>
        <w:t> </w:t>
      </w:r>
      <w:r w:rsidRPr="00B749DD">
        <w:rPr>
          <w:color w:val="000000" w:themeColor="text1"/>
          <w:sz w:val="28"/>
          <w:szCs w:val="28"/>
          <w:lang w:val="uk-UA"/>
        </w:rPr>
        <w:t>особи, яка звернулася за медичною допомогою у період з 21 листопада 2013 року по 30 квітня 2014 року, то пенсія по інвалідності призначається особі незалежно від наявності страхового стажу.</w:t>
      </w:r>
    </w:p>
    <w:p w14:paraId="3BAF8207" w14:textId="77777777" w:rsidR="00107211" w:rsidRPr="00B749DD" w:rsidRDefault="00107211"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Якщо інвалід не має достатнього страхового стажу, він може звернутися до Міністерства праці та соціального захисту населення за місцем проживання для отримання допомоги згідно із Законом України «Про державну соціальну допомогу особам, які не мають права на пенсійне забезпечення. ".</w:t>
      </w:r>
    </w:p>
    <w:p w14:paraId="140E40FB" w14:textId="77777777" w:rsidR="008777ED" w:rsidRPr="00B749DD" w:rsidRDefault="008777ED" w:rsidP="00B749DD">
      <w:pPr>
        <w:pStyle w:val="a4"/>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Пенсії по інвалідності виплачуються незалежно від того, коли настала інвалідність: під час роботи, до прийняття на роботу чи після припинення трудових відносин.</w:t>
      </w:r>
    </w:p>
    <w:p w14:paraId="01DFA92A" w14:textId="77777777" w:rsidR="008777ED" w:rsidRPr="00B749DD" w:rsidRDefault="008777ED" w:rsidP="00B749DD">
      <w:pPr>
        <w:pStyle w:val="a4"/>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За ступенем інвалідності було виділено три групи інвалідності.</w:t>
      </w:r>
    </w:p>
    <w:p w14:paraId="6654A048" w14:textId="77777777" w:rsidR="008777ED" w:rsidRPr="00B749DD" w:rsidRDefault="008777ED"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Причина, група, час настання та період виявлення інвалідності визначаються органом медичного огляду та соціального нагляду відповідно до законодавства.</w:t>
      </w:r>
    </w:p>
    <w:p w14:paraId="7739BEC3" w14:textId="733228D0"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Пенсія по інвалідності залежно від групи інвалідності призначається в таких розмірах:</w:t>
      </w:r>
    </w:p>
    <w:p w14:paraId="7D58245D"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особам з інвалідністю I групи - 100 відсотків пенсії за віком;</w:t>
      </w:r>
    </w:p>
    <w:p w14:paraId="397808C9"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особам з інвалідністю II групи - 90 відсотків пенсії за віком;</w:t>
      </w:r>
    </w:p>
    <w:p w14:paraId="4CF5CA61"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rPr>
        <w:t>особам з інвалідністю III групи - 50 відсотків пенсії за віком, обчисленої відповідно до </w:t>
      </w:r>
      <w:hyperlink r:id="rId7" w:anchor="n479" w:history="1">
        <w:r w:rsidRPr="00B749DD">
          <w:rPr>
            <w:rStyle w:val="a6"/>
            <w:color w:val="000000" w:themeColor="text1"/>
            <w:sz w:val="28"/>
            <w:szCs w:val="28"/>
          </w:rPr>
          <w:t>статей 27</w:t>
        </w:r>
      </w:hyperlink>
      <w:r w:rsidRPr="00B749DD">
        <w:rPr>
          <w:color w:val="000000" w:themeColor="text1"/>
          <w:sz w:val="28"/>
          <w:szCs w:val="28"/>
        </w:rPr>
        <w:t> і </w:t>
      </w:r>
      <w:hyperlink r:id="rId8" w:anchor="n491" w:history="1">
        <w:r w:rsidRPr="00B749DD">
          <w:rPr>
            <w:rStyle w:val="a6"/>
            <w:color w:val="000000" w:themeColor="text1"/>
            <w:sz w:val="28"/>
            <w:szCs w:val="28"/>
          </w:rPr>
          <w:t>28</w:t>
        </w:r>
      </w:hyperlink>
      <w:r w:rsidRPr="00B749DD">
        <w:rPr>
          <w:color w:val="000000" w:themeColor="text1"/>
          <w:sz w:val="28"/>
          <w:szCs w:val="28"/>
        </w:rPr>
        <w:t> Закону.</w:t>
      </w:r>
    </w:p>
    <w:p w14:paraId="72992058" w14:textId="77777777" w:rsidR="008777ED" w:rsidRPr="00B749DD" w:rsidRDefault="008777ED" w:rsidP="00B749DD">
      <w:pPr>
        <w:pStyle w:val="rvps2"/>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lastRenderedPageBreak/>
        <w:t>Друга категорія непрацюючих інвалідів, які досягають наступного страхового стажу, мають право на пенсію по інвалідності в розмірі пенсії, розрахованої відповідно до статей 27 і 28 цього Закону:</w:t>
      </w:r>
    </w:p>
    <w:p w14:paraId="777AC621" w14:textId="77777777" w:rsidR="008777ED" w:rsidRPr="00B749DD" w:rsidRDefault="008777ED" w:rsidP="00B749DD">
      <w:pPr>
        <w:pStyle w:val="rvps2"/>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Жінки - 20 років, чоловіки - 25 років, якщо їм вперше встановлено інвалідність у віці до 46 років;</w:t>
      </w:r>
    </w:p>
    <w:p w14:paraId="3C0FCB10" w14:textId="77777777" w:rsidR="008777ED" w:rsidRPr="00B749DD" w:rsidRDefault="008777ED" w:rsidP="00B749DD">
      <w:pPr>
        <w:pStyle w:val="rvps2"/>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Жінки - 21 рік і чоловіки - 26 років, якщо інвалідність вперше діагностована у віці до 48 років;</w:t>
      </w:r>
    </w:p>
    <w:p w14:paraId="44EDEE04" w14:textId="77777777" w:rsidR="008777ED" w:rsidRPr="00B749DD" w:rsidRDefault="008777ED" w:rsidP="00B749DD">
      <w:pPr>
        <w:pStyle w:val="rvps2"/>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Жінки – 22 та чоловіки – 27, якщо вперше діагностовано інвалідність у віці до 50 років;</w:t>
      </w:r>
    </w:p>
    <w:p w14:paraId="76D0FB0C" w14:textId="77777777" w:rsidR="008777ED" w:rsidRPr="00B749DD" w:rsidRDefault="008777ED" w:rsidP="00B749DD">
      <w:pPr>
        <w:pStyle w:val="rvps2"/>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Жінки - 23 і чоловіки - 28, якщо їм вперше виявлено інвалідність у віці до 53 років;</w:t>
      </w:r>
    </w:p>
    <w:p w14:paraId="4A3BF544" w14:textId="77777777" w:rsidR="008777ED" w:rsidRPr="00B749DD" w:rsidRDefault="008777ED" w:rsidP="00B749DD">
      <w:pPr>
        <w:pStyle w:val="rvps2"/>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Жінки - 24 і чоловіки - 29, якщо їм вперше виявлено інвалідність у віці до 56 років;</w:t>
      </w:r>
    </w:p>
    <w:p w14:paraId="0E058370" w14:textId="793D1FEB" w:rsidR="002028C3" w:rsidRPr="00B749DD" w:rsidRDefault="008777ED"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Жінки – 25 і чоловіки – 30, якщо їм вперше діагностували інвалідність у віці до 59 років.</w:t>
      </w:r>
      <w:r w:rsidR="002028C3" w:rsidRPr="00B749DD">
        <w:rPr>
          <w:color w:val="000000" w:themeColor="text1"/>
          <w:sz w:val="28"/>
          <w:szCs w:val="28"/>
        </w:rPr>
        <w:t> </w:t>
      </w:r>
    </w:p>
    <w:p w14:paraId="0490217A"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rPr>
        <w:t>Непрацюючі особи з інвалідністю II групи, яким установлено інвалідність після досягнення пенсійного віку, передбаченого </w:t>
      </w:r>
      <w:hyperlink r:id="rId9" w:anchor="n464" w:history="1">
        <w:r w:rsidRPr="00B749DD">
          <w:rPr>
            <w:rStyle w:val="a6"/>
            <w:color w:val="000000" w:themeColor="text1"/>
            <w:sz w:val="28"/>
            <w:szCs w:val="28"/>
          </w:rPr>
          <w:t>статтею 26</w:t>
        </w:r>
      </w:hyperlink>
      <w:r w:rsidRPr="00B749DD">
        <w:rPr>
          <w:color w:val="000000" w:themeColor="text1"/>
          <w:sz w:val="28"/>
          <w:szCs w:val="28"/>
        </w:rPr>
        <w:t> Закону, та особи з інвалідністю III групи за їх вибором мають право на призначення пенсії по інвалідності в розмірі пенсії за віком, обчисленої відповідно до </w:t>
      </w:r>
      <w:hyperlink r:id="rId10" w:anchor="n479" w:history="1">
        <w:r w:rsidRPr="00B749DD">
          <w:rPr>
            <w:rStyle w:val="a6"/>
            <w:color w:val="000000" w:themeColor="text1"/>
            <w:sz w:val="28"/>
            <w:szCs w:val="28"/>
          </w:rPr>
          <w:t>статей 27</w:t>
        </w:r>
      </w:hyperlink>
      <w:r w:rsidRPr="00B749DD">
        <w:rPr>
          <w:color w:val="000000" w:themeColor="text1"/>
          <w:sz w:val="28"/>
          <w:szCs w:val="28"/>
        </w:rPr>
        <w:t> і </w:t>
      </w:r>
      <w:hyperlink r:id="rId11" w:anchor="n491" w:history="1">
        <w:r w:rsidRPr="00B749DD">
          <w:rPr>
            <w:rStyle w:val="a6"/>
            <w:color w:val="000000" w:themeColor="text1"/>
            <w:sz w:val="28"/>
            <w:szCs w:val="28"/>
          </w:rPr>
          <w:t>28</w:t>
        </w:r>
      </w:hyperlink>
      <w:r w:rsidRPr="00B749DD">
        <w:rPr>
          <w:color w:val="000000" w:themeColor="text1"/>
          <w:sz w:val="28"/>
          <w:szCs w:val="28"/>
        </w:rPr>
        <w:t> Закону, за наявності страхового стажу, зазначеного в </w:t>
      </w:r>
      <w:hyperlink r:id="rId12" w:anchor="n492" w:history="1">
        <w:r w:rsidRPr="00B749DD">
          <w:rPr>
            <w:rStyle w:val="a6"/>
            <w:color w:val="000000" w:themeColor="text1"/>
            <w:sz w:val="28"/>
            <w:szCs w:val="28"/>
          </w:rPr>
          <w:t>абзаці першому</w:t>
        </w:r>
      </w:hyperlink>
      <w:r w:rsidRPr="00B749DD">
        <w:rPr>
          <w:color w:val="000000" w:themeColor="text1"/>
          <w:sz w:val="28"/>
          <w:szCs w:val="28"/>
        </w:rPr>
        <w:t> частини першої статті 28 Закону.</w:t>
      </w:r>
    </w:p>
    <w:p w14:paraId="28610B3B"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rPr>
        <w:t>Пенсія по інвалідності призначається з дня звернення на весь строк встановлення інвалідності. При цьому якщо звернення за пенсією відбулося не пізніше трьох місяців з дня встановлення інвалідності, такий вид пенсії призначається з дня встановлення інвалідності.</w:t>
      </w:r>
    </w:p>
    <w:p w14:paraId="2DF89BF8"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lang w:val="uk-UA"/>
        </w:rPr>
        <w:lastRenderedPageBreak/>
        <w:t>У разі зміни групи інвалідності пенсія в новому розмірі виплачується з дня зміни групи інвалідності.</w:t>
      </w:r>
    </w:p>
    <w:p w14:paraId="35844226"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lang w:val="uk-UA"/>
        </w:rPr>
        <w:t>Якщо особі встановлено інвалідність нижчої групи, пенсія виплачується за попередньою групою до кінця місяця, в якому змінено групу інвалідності.</w:t>
      </w:r>
    </w:p>
    <w:p w14:paraId="2DEA8977"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У разі якщо особа не з'явилася в органи медико-соціальної експертизи на повторний огляд у визначений для цього строк, виплата пенсії по інвалідності зупиняється з першого числа місяця, наступного за місяцем, у якому вона мала з’явитися на повторний огляд.</w:t>
      </w:r>
    </w:p>
    <w:p w14:paraId="19A87605"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rStyle w:val="a7"/>
          <w:b/>
          <w:bCs/>
          <w:color w:val="000000" w:themeColor="text1"/>
          <w:sz w:val="28"/>
          <w:szCs w:val="28"/>
        </w:rPr>
        <w:t>Важливо:</w:t>
      </w:r>
    </w:p>
    <w:p w14:paraId="6EC464D9"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До пенсії по інвалідності встановлюються надбавки (на догляд, на утриманців), підвищення, додаткові пенсії, пенсія за особливі заслуги перед Україною, якщо особа з інвалідністю має на них право відповідно до чинного законодавства.</w:t>
      </w:r>
    </w:p>
    <w:p w14:paraId="7F5DBA29"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rStyle w:val="a7"/>
          <w:bCs/>
          <w:color w:val="000000" w:themeColor="text1"/>
          <w:sz w:val="28"/>
          <w:szCs w:val="28"/>
        </w:rPr>
        <w:t>Згідно із</w:t>
      </w:r>
      <w:hyperlink r:id="rId13" w:anchor="Text" w:history="1">
        <w:r w:rsidRPr="00B749DD">
          <w:rPr>
            <w:rStyle w:val="a7"/>
            <w:color w:val="000000" w:themeColor="text1"/>
            <w:sz w:val="28"/>
            <w:szCs w:val="28"/>
            <w:u w:val="single"/>
          </w:rPr>
          <w:t> постановою Кабінету Міністрів України від 16.07.2008 № 654</w:t>
        </w:r>
      </w:hyperlink>
      <w:r w:rsidRPr="00B749DD">
        <w:rPr>
          <w:rStyle w:val="a7"/>
          <w:b/>
          <w:bCs/>
          <w:color w:val="000000" w:themeColor="text1"/>
          <w:sz w:val="28"/>
          <w:szCs w:val="28"/>
        </w:rPr>
        <w:t>:</w:t>
      </w:r>
    </w:p>
    <w:p w14:paraId="49BBB54C"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непрацюючим пенсіонерам, які мають на своєму утриманні дітей до 18 років, надбавка до пенсії по інвалідності виплачується у розмірі 150 гривень на кожну дитину;</w:t>
      </w:r>
    </w:p>
    <w:p w14:paraId="41270EEF"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rPr>
        <w:t>– особам з інвалідністю I групи, одиноким особам з інвалідністю II групи, які потребують постійного стороннього догляду або досягли пенсійного віку, одиноким особам з інвалідністю III групи, які досягли пенсійного віку, (крім осіб, які отримують державну соціальну допомогу на догляд відповідно до</w:t>
      </w:r>
      <w:hyperlink r:id="rId14" w:anchor="Text" w:history="1">
        <w:r w:rsidRPr="00B749DD">
          <w:rPr>
            <w:rStyle w:val="a6"/>
            <w:color w:val="000000" w:themeColor="text1"/>
            <w:sz w:val="28"/>
            <w:szCs w:val="28"/>
          </w:rPr>
          <w:t> Закону України „Про державну  соціальну допомогу особам, які не мають права на пенсію, та особам з інвалідністю”</w:t>
        </w:r>
      </w:hyperlink>
      <w:r w:rsidRPr="00B749DD">
        <w:rPr>
          <w:color w:val="000000" w:themeColor="text1"/>
          <w:sz w:val="28"/>
          <w:szCs w:val="28"/>
        </w:rPr>
        <w:t>) виплачується надбавка на догляд у розмірі 50 гривень.</w:t>
      </w:r>
    </w:p>
    <w:p w14:paraId="1274B700"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b/>
          <w:i/>
          <w:color w:val="000000" w:themeColor="text1"/>
          <w:sz w:val="28"/>
          <w:szCs w:val="28"/>
        </w:rPr>
      </w:pPr>
      <w:r w:rsidRPr="00B749DD">
        <w:rPr>
          <w:rStyle w:val="a5"/>
          <w:b w:val="0"/>
          <w:i/>
          <w:color w:val="000000" w:themeColor="text1"/>
          <w:sz w:val="28"/>
          <w:szCs w:val="28"/>
        </w:rPr>
        <w:t>ПЕНСІЯ У ЗВ’ЯЗКУ З ВТРАТОЮ ГОДУВАЛЬНИКА</w:t>
      </w:r>
    </w:p>
    <w:p w14:paraId="7049F212" w14:textId="77777777" w:rsidR="008777ED" w:rsidRPr="00B749DD" w:rsidRDefault="008777ED"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xml:space="preserve">Відповідно до статті 36 Закону України «Про загальнообов’язкове пенсійне страхування» (далі – Закон) пенсії у зв’язку з втратою годувальника виплачуються недієздатним членам сім’ї померлого годувальника, якщо годувальник має стаж смерті та страхування на день. , це буде необхідно для отримання пенсії по інвалідності третьої категорії та у разі смерті особи, яка </w:t>
      </w:r>
      <w:r w:rsidRPr="00B749DD">
        <w:rPr>
          <w:color w:val="000000" w:themeColor="text1"/>
          <w:sz w:val="28"/>
          <w:szCs w:val="28"/>
        </w:rPr>
        <w:lastRenderedPageBreak/>
        <w:t>виконує функції донора анатомічного матеріалу, пенсіонера або особи, передбаченої частиною другою статті 32 від . 21 листопада 2013 р. по 2014 р. 21 лютого 2020 р. під час масових громадських акцій протесту щодо участі України в євроінтеграції та проти Януковича, режиму осіб, які загинули внаслідок поранення, розчленування, контузії чи іншого ушкодження здоров’я (Революція Гідності), - незалежно від терміну страхування. При цьому пенсія у зв’язку з втратою годувальника виплачується дитині незалежно від того, чи є дитина на утриманні годувальника чи ні.</w:t>
      </w:r>
    </w:p>
    <w:p w14:paraId="0517F875" w14:textId="63A9485D"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Батьки і чоловік (дружина) померлого, які не були на його утриманні, мають право на пенсію у зв’язку з втратою годувальника, якщо втратили джерело засобів до існування.</w:t>
      </w:r>
    </w:p>
    <w:p w14:paraId="60A50C61" w14:textId="77777777" w:rsidR="008777ED" w:rsidRPr="00B749DD" w:rsidRDefault="008777ED" w:rsidP="00B749DD">
      <w:pPr>
        <w:pStyle w:val="rvps2"/>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У порядку, встановленому Законом України «Про правовий статус зниклих безвісти», недієздатні члени сімей зниклих безвісти мають право на отримання пенсії, пов’язаної з безвісти зниклими особами, незалежно від тривалості страхового захисту годувальника. Втрата годувальника в порядку, встановленому законодавством, якщо інше не передбачено Законом України «Про правовий статус зниклих безвісти».</w:t>
      </w:r>
    </w:p>
    <w:p w14:paraId="36D8DEFF" w14:textId="77777777" w:rsidR="008777ED" w:rsidRPr="00B749DD" w:rsidRDefault="008777ED" w:rsidP="00B749DD">
      <w:pPr>
        <w:pStyle w:val="rvps2"/>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Недієздатними членами сім'ї є:</w:t>
      </w:r>
    </w:p>
    <w:p w14:paraId="38EFBCD8" w14:textId="77777777" w:rsidR="008777ED" w:rsidRPr="00B749DD" w:rsidRDefault="008777ED" w:rsidP="00B749DD">
      <w:pPr>
        <w:pStyle w:val="rvps2"/>
        <w:shd w:val="clear" w:color="auto" w:fill="FFFFFF"/>
        <w:spacing w:after="0" w:line="360" w:lineRule="auto"/>
        <w:ind w:right="170" w:firstLine="567"/>
        <w:jc w:val="both"/>
        <w:rPr>
          <w:color w:val="000000" w:themeColor="text1"/>
          <w:sz w:val="28"/>
          <w:szCs w:val="28"/>
        </w:rPr>
      </w:pPr>
      <w:r w:rsidRPr="00B749DD">
        <w:rPr>
          <w:color w:val="000000" w:themeColor="text1"/>
          <w:sz w:val="28"/>
          <w:szCs w:val="28"/>
        </w:rPr>
        <w:t>1) чоловік (дружина), батько, мати, якщо вони є інвалідами або досягли пенсійного віку, визначеного статтею 26 цього Закону;</w:t>
      </w:r>
    </w:p>
    <w:p w14:paraId="704FBD37" w14:textId="592D94FE" w:rsidR="008777ED" w:rsidRPr="00B749DD" w:rsidRDefault="008777ED"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xml:space="preserve">2) діти віком до 18 років померлого годувальника (у тому числі діти, народжені протягом 10 місяців з дня смерті годувальника), якщо вони стали </w:t>
      </w:r>
      <w:r w:rsidRPr="00B749DD">
        <w:rPr>
          <w:color w:val="000000" w:themeColor="text1"/>
          <w:sz w:val="28"/>
          <w:szCs w:val="28"/>
          <w:lang w:val="uk-UA"/>
        </w:rPr>
        <w:t xml:space="preserve">особами з </w:t>
      </w:r>
      <w:r w:rsidRPr="00B749DD">
        <w:rPr>
          <w:color w:val="000000" w:themeColor="text1"/>
          <w:sz w:val="28"/>
          <w:szCs w:val="28"/>
        </w:rPr>
        <w:t>інвалід</w:t>
      </w:r>
      <w:r w:rsidRPr="00B749DD">
        <w:rPr>
          <w:color w:val="000000" w:themeColor="text1"/>
          <w:sz w:val="28"/>
          <w:szCs w:val="28"/>
          <w:lang w:val="uk-UA"/>
        </w:rPr>
        <w:t xml:space="preserve">ністю </w:t>
      </w:r>
      <w:r w:rsidRPr="00B749DD">
        <w:rPr>
          <w:color w:val="000000" w:themeColor="text1"/>
          <w:sz w:val="28"/>
          <w:szCs w:val="28"/>
        </w:rPr>
        <w:t>до досягнення нею 18 років.</w:t>
      </w:r>
    </w:p>
    <w:p w14:paraId="1ADC42FE" w14:textId="77777777" w:rsidR="00D55B92" w:rsidRPr="00B749DD" w:rsidRDefault="00D55B92"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xml:space="preserve">Діти, які навчаються за денною формою навчання в загальноосвітніх навчальних закладах та професійно-технічних вищих навчальних закладах у системі загальної середньої освіти (включаючи період між закінченням одного навчального закладу та вступом до іншого навчального закладу або між </w:t>
      </w:r>
      <w:r w:rsidRPr="00B749DD">
        <w:rPr>
          <w:color w:val="000000" w:themeColor="text1"/>
          <w:sz w:val="28"/>
          <w:szCs w:val="28"/>
        </w:rPr>
        <w:lastRenderedPageBreak/>
        <w:t>закінченням одного рівня освіти та продовженням між отриманням інший рівень освіти за умови, що цей термін не перевищує чотирьох місяців), - до закінчення навчання дітей, але не старше 23 років, а дітей-сиріт - до досягнення ними 23 років незалежно від того, навчаються в школі чи ні;</w:t>
      </w:r>
    </w:p>
    <w:p w14:paraId="5651936B" w14:textId="76B1B792"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3) чоловік (дружина), а в разі їх відсутності – один з батьків або брат чи сестра, дідусь чи бабуся померлого годувальника незалежно від віку і працездатності, якщо він (вона) не працюють і зайняті доглядом за дитиною (дітьми) померлого годувальника до досягнення нею (ними) 8 років.</w:t>
      </w:r>
    </w:p>
    <w:p w14:paraId="12914E5C"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До членів сім’ї, які вважаються такими, що були на утриманні померлого годувальника, відносяться особи, зазначені в частині другій цієї статті, якщо вони:</w:t>
      </w:r>
    </w:p>
    <w:p w14:paraId="6B77D4C5"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були на повному утриманні померлого годувальника;</w:t>
      </w:r>
    </w:p>
    <w:p w14:paraId="6F2A6FFE"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одержували від померлого годувальника допомогу, що була для них постійним і основним джерелом засобів до існування.</w:t>
      </w:r>
    </w:p>
    <w:p w14:paraId="4A1748CD"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Члени сім’ї померлого годувальника, для яких його допомога була постійним і основним джерелом засобів до існування, але які й самі одержували пенсію, мають право, за бажанням, перейти на пенсію у зв’язку з втратою годувальника.</w:t>
      </w:r>
    </w:p>
    <w:p w14:paraId="7A50BF1B"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Разом з тим усиновлені діти мають право на пенсію у зв’язку з втратою годувальника нарівні з рідними дітьми. Пасинок і падчерка мають право на пенсію у зв’язку з втратою годувальника нарівні з рідними дітьми, якщо вони не одержували аліментів від батьків.</w:t>
      </w:r>
    </w:p>
    <w:p w14:paraId="06C05876"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Неповнолітні діти, які мають право на пенсію у зв’язку з втратою годувальника, зберігають це право і в разі їх усиновлення.</w:t>
      </w:r>
    </w:p>
    <w:p w14:paraId="1C0E5ED7"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rPr>
        <w:t>Положення Закону, що стосуються сім’ї померлого, відповідно поширюються і на сім’ю особи, визнаної безвісно відсутньою або оголошеною померлою у встановленому законом порядку.</w:t>
      </w:r>
    </w:p>
    <w:p w14:paraId="6E592BE1"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Стосовно розміру пенсії у зв’язку з втратою годувальника, то пенсія у зв’язку з втратою годувальника призначається в розмірі:</w:t>
      </w:r>
    </w:p>
    <w:p w14:paraId="6DF54568" w14:textId="77777777" w:rsidR="002028C3" w:rsidRPr="00B749DD" w:rsidRDefault="002028C3" w:rsidP="00B749DD">
      <w:pPr>
        <w:pStyle w:val="rvps2"/>
        <w:numPr>
          <w:ilvl w:val="0"/>
          <w:numId w:val="4"/>
        </w:numPr>
        <w:shd w:val="clear" w:color="auto" w:fill="FFFFFF"/>
        <w:spacing w:before="0" w:beforeAutospacing="0" w:after="0" w:afterAutospacing="0" w:line="360" w:lineRule="auto"/>
        <w:ind w:left="0" w:right="170" w:firstLine="567"/>
        <w:jc w:val="both"/>
        <w:rPr>
          <w:color w:val="000000" w:themeColor="text1"/>
          <w:sz w:val="28"/>
          <w:szCs w:val="28"/>
        </w:rPr>
      </w:pPr>
      <w:r w:rsidRPr="00B749DD">
        <w:rPr>
          <w:color w:val="000000" w:themeColor="text1"/>
          <w:sz w:val="28"/>
          <w:szCs w:val="28"/>
        </w:rPr>
        <w:lastRenderedPageBreak/>
        <w:t>на одного непрацездатного члена сім’ї – 50 відсотків пенсії за віком померлого годувальника;</w:t>
      </w:r>
    </w:p>
    <w:p w14:paraId="75748B8F" w14:textId="77777777" w:rsidR="002028C3" w:rsidRPr="00B749DD" w:rsidRDefault="002028C3" w:rsidP="00B749DD">
      <w:pPr>
        <w:pStyle w:val="rvps2"/>
        <w:numPr>
          <w:ilvl w:val="0"/>
          <w:numId w:val="4"/>
        </w:numPr>
        <w:shd w:val="clear" w:color="auto" w:fill="FFFFFF"/>
        <w:spacing w:before="0" w:beforeAutospacing="0" w:after="0" w:afterAutospacing="0" w:line="360" w:lineRule="auto"/>
        <w:ind w:left="0" w:right="170" w:firstLine="567"/>
        <w:jc w:val="both"/>
        <w:rPr>
          <w:color w:val="000000" w:themeColor="text1"/>
          <w:sz w:val="28"/>
          <w:szCs w:val="28"/>
        </w:rPr>
      </w:pPr>
      <w:r w:rsidRPr="00B749DD">
        <w:rPr>
          <w:color w:val="000000" w:themeColor="text1"/>
          <w:sz w:val="28"/>
          <w:szCs w:val="28"/>
        </w:rPr>
        <w:t>на двох та більше непрацездатних членів сім’ї – 100 відсотків пенсії за віком померлого годувальника, що розподіляється між ними рівними частками;</w:t>
      </w:r>
    </w:p>
    <w:p w14:paraId="131AD2A1" w14:textId="77777777" w:rsidR="002028C3" w:rsidRPr="00B749DD" w:rsidRDefault="002028C3" w:rsidP="00B749DD">
      <w:pPr>
        <w:pStyle w:val="rvps2"/>
        <w:numPr>
          <w:ilvl w:val="0"/>
          <w:numId w:val="4"/>
        </w:numPr>
        <w:shd w:val="clear" w:color="auto" w:fill="FFFFFF"/>
        <w:spacing w:before="0" w:beforeAutospacing="0" w:after="0" w:afterAutospacing="0" w:line="360" w:lineRule="auto"/>
        <w:ind w:left="0" w:right="170" w:firstLine="567"/>
        <w:jc w:val="both"/>
        <w:rPr>
          <w:color w:val="000000" w:themeColor="text1"/>
          <w:sz w:val="28"/>
          <w:szCs w:val="28"/>
        </w:rPr>
      </w:pPr>
      <w:r w:rsidRPr="00B749DD">
        <w:rPr>
          <w:color w:val="000000" w:themeColor="text1"/>
          <w:sz w:val="28"/>
          <w:szCs w:val="28"/>
        </w:rPr>
        <w:t>дітям-сиротам пенсія у зв’язку з втратою годувальника призначається у відповідних розмірах виходячи з розміру пенсії за віком кожного з батьків.</w:t>
      </w:r>
    </w:p>
    <w:p w14:paraId="070F30B3" w14:textId="77777777" w:rsidR="002028C3" w:rsidRPr="00B749DD" w:rsidRDefault="002028C3" w:rsidP="00B749DD">
      <w:pPr>
        <w:pStyle w:val="rvps2"/>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rPr>
        <w:t>Пенсія у зв’язку з втратою годувальника призначається на весь період, протягом якого член сім’ї померлого годувальника вважається непрацездатним згідно із частиною другою статті 36 Закону, а членам сім’ї, які досягли пенсійного віку, передбаченого статтею 26 Закону, – довічно.</w:t>
      </w:r>
    </w:p>
    <w:p w14:paraId="6CCBFE12"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b/>
          <w:color w:val="000000" w:themeColor="text1"/>
          <w:sz w:val="28"/>
          <w:szCs w:val="28"/>
        </w:rPr>
      </w:pPr>
      <w:r w:rsidRPr="00B749DD">
        <w:rPr>
          <w:color w:val="000000" w:themeColor="text1"/>
          <w:sz w:val="28"/>
          <w:szCs w:val="28"/>
        </w:rPr>
        <w:t>До соціальних послуг, передбачених цим Законом, належить </w:t>
      </w:r>
      <w:r w:rsidRPr="00B749DD">
        <w:rPr>
          <w:rStyle w:val="a5"/>
          <w:b w:val="0"/>
          <w:color w:val="000000" w:themeColor="text1"/>
          <w:sz w:val="28"/>
          <w:szCs w:val="28"/>
        </w:rPr>
        <w:t>допомога на поховання  пенсіонера.</w:t>
      </w:r>
    </w:p>
    <w:p w14:paraId="68DED779"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У разі смерті пенсіонера особам, які здійснили його поховання, виплачується допомога на поховання пенсіонера в розмірі двомісячної пенсії, яку отримував пенсіонер на момент смерті.</w:t>
      </w:r>
    </w:p>
    <w:p w14:paraId="47FD1C31" w14:textId="77777777" w:rsidR="002028C3" w:rsidRPr="00B749DD" w:rsidRDefault="002028C3" w:rsidP="00B749DD">
      <w:pPr>
        <w:pStyle w:val="a4"/>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Відповідно до ст. 52 Закону України "Про загальнообов'язкове державне пенсійне страхування" сума пенсії, що належала пенсіонерові і залишилася недоотриманою у зв'язку з його смертю, виплачується - по місяць смерті включно членам його сім'ї: працездатним, які проживали разом з пенсіонером на день його смерті, і непрацездатним, зазначеним у частині другій статті 36 цього Закону, які знаходилися на його утриманні, незалежно від того, проживали вони разом із померлим чи ні.</w:t>
      </w:r>
    </w:p>
    <w:p w14:paraId="542F5878" w14:textId="77777777" w:rsidR="002028C3" w:rsidRPr="00B749DD" w:rsidRDefault="002028C3" w:rsidP="00B749DD">
      <w:pPr>
        <w:pStyle w:val="a3"/>
        <w:spacing w:line="360" w:lineRule="auto"/>
        <w:ind w:left="0" w:right="170" w:firstLine="567"/>
        <w:jc w:val="both"/>
        <w:rPr>
          <w:rFonts w:ascii="Times New Roman" w:hAnsi="Times New Roman" w:cs="Times New Roman"/>
          <w:b/>
          <w:color w:val="000000" w:themeColor="text1"/>
          <w:sz w:val="28"/>
          <w:szCs w:val="28"/>
        </w:rPr>
      </w:pPr>
    </w:p>
    <w:p w14:paraId="3761D72D" w14:textId="77777777" w:rsidR="002028C3" w:rsidRPr="00B749DD" w:rsidRDefault="002028C3" w:rsidP="00B749DD">
      <w:pPr>
        <w:pStyle w:val="a3"/>
        <w:numPr>
          <w:ilvl w:val="1"/>
          <w:numId w:val="1"/>
        </w:numPr>
        <w:spacing w:after="0" w:line="360" w:lineRule="auto"/>
        <w:ind w:left="0"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b/>
          <w:color w:val="000000" w:themeColor="text1"/>
          <w:sz w:val="28"/>
          <w:szCs w:val="28"/>
          <w:lang w:val="uk-UA"/>
        </w:rPr>
        <w:t>Пенсійна система країн Західної Європи</w:t>
      </w:r>
    </w:p>
    <w:p w14:paraId="3F889C2F" w14:textId="77777777" w:rsidR="002028C3" w:rsidRPr="00B749DD" w:rsidRDefault="002028C3" w:rsidP="00B749DD">
      <w:pPr>
        <w:spacing w:after="0" w:line="360" w:lineRule="auto"/>
        <w:ind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color w:val="000000" w:themeColor="text1"/>
          <w:sz w:val="28"/>
          <w:szCs w:val="28"/>
        </w:rPr>
        <w:t>Обов'язок держави створити пенсійні системи за віком у різних країнах реалізується по-різному. Створені ними пенсійні схеми можуть охоплювати всіх людей, які проживають в країні, все працездатне населення з метою отримання доходу або всіх людей, які працюють за наймом.</w:t>
      </w:r>
    </w:p>
    <w:p w14:paraId="76DC91CF"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lastRenderedPageBreak/>
        <w:t>Різні країни віддають перевагу різним пенсійним системам. У Великобританії приватні пенсії в основному зосереджені в руках страхових компаній, які забезпечують понад 50% їхнього обороту. Взаємодія страхових компаній з компаніями обмежується придбанням останніх пенсій (страхування довічної ренти) для всіх працівників, які вийшли на пенсію. Таким чином, власником пенсійних резервів є страхова компанія, яка зобов’язується виплачувати пенсії. У США додаткові пенсії надають пенсійні фонди, які є неприбутковими організаціями і управляють активами фонду від імені учасників на довірчих засадах. Членами таких фондів, як правило, є працівники однієї компанії або об’єднання компаній тієї ж галузі. За ступенем пенсійного забезпечення схеми поділяються на плани з визначеними внесками та плани з визначеними виплатами. Сьогодні в США кількість учасників кожного типу схем майже однакова (35 мільйонів осіб), що свідчить про приблизно однаковий рівень привабливості цих схем для учасників та роботодавців.</w:t>
      </w:r>
    </w:p>
    <w:p w14:paraId="06D2B122"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Звичайно, в пенсійних системах, які охоплюють усіх людей, які проживають в країні, громадяни не зобов’язані платити внески до пенсійної системи чи заощаджувати. За такими схемами всі люди, які прожили в країні достатню кількість років, мають право на пенсію за віком або по інвалідності. Передбачається, що такі системи задовольняють лише мінімальні потреби. Ці системи називаються універсальними або універсальними. Вони існують у Данії, Канаді та Новій Зеландії.</w:t>
      </w:r>
    </w:p>
    <w:p w14:paraId="5BE20D70"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 xml:space="preserve">У багатьох країнах для отримання прибутку участь у пенсійних схемах за віком є ​​обов’язковою для всього працездатного населення. Є торговці і торговці. Обов’язкова участь у таких пенсійних схемах передбачена тим, хто працює за орендою. Цей підхід використовується в Чилі та Аргентині. Обов’язкова особиста участь у пенсійних схемах для всього населення забезпечується у Швейцарії, де внески до пенсійної схеми сплачуються не лише за працівників, але й за їхнього подружжя, навіть якщо вони не працюють. У багатьох випадках приватні пенсійні схеми охоплюють не все населення. Наприклад, за пенсійними схемами окремих компаній лише працівники цих </w:t>
      </w:r>
      <w:r w:rsidRPr="00B749DD">
        <w:rPr>
          <w:color w:val="000000" w:themeColor="text1"/>
          <w:sz w:val="28"/>
          <w:szCs w:val="28"/>
        </w:rPr>
        <w:lastRenderedPageBreak/>
        <w:t>компаній та члени їх сімей мають право на домашні пенсії. Для приватних пенсійних схем необхідний договір страхування, який укладається лише з певними категоріями громадян. Багато громадян не мають доступу до додаткових недержавних пенсій, оскільки фактичний рівень ризику окремих громадян вищий за середній, а індивідуальні заробітки не дозволяють сплачувати вищі внески. Ці проблеми можна вирішити лише за допомогою схем загальнообов’язкового пенсійного страхування, які охоплюють комплекс ризиків, що забезпечує прийнятні умови страхування для всіх громадян.</w:t>
      </w:r>
    </w:p>
    <w:p w14:paraId="0A2A6259"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sidRPr="00B749DD">
        <w:rPr>
          <w:color w:val="000000" w:themeColor="text1"/>
          <w:sz w:val="28"/>
          <w:szCs w:val="28"/>
        </w:rPr>
        <w:t>Якщо законом не передбачено обов’язкове недержавне пенсійне страхування, воно буде обмежено певними групами населення. У Новій Зеландії опитування показали, що близько половини населення добровольцями, щоб отримати право на державну базову доплату до пенсії через приватну схему. У Сполучених Штатах лише 60 відсотків працівників мають приватну страховку. Це свідчить про те, що схеми приватного страхування не можуть замінити загальнообов’язкові державні пенсійні схеми. З іншого боку, як системи, що доповнюють, вони є незамінними, оскільки можуть бути використані для задоволення індивідуальних потреб громадян у сфері соціального захисту.</w:t>
      </w:r>
    </w:p>
    <w:p w14:paraId="170BAFF3"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Залежно від типу системи джерела фінансування літніх людей можуть відрізнятися. Наприклад, у французькій пенсійній системі більшу частину доходів літніх людей забезпечує система соціального забезпечення. Корпоративні пенсії та добровільні приватні схеми є другорядними та додатковими. У Норвегії пенсії за універсальною базовою системою доповнюються страховими пенсіями, що фінансуються за рахунок внесків. З іншого боку, в англосаксонській системі пенсії за професійними приватними схемами є основним джерелом доходу; Мінімальні пенсії, що фінансуються за рахунок загальних податків, забезпечують лише базовий рівень доходу. Така багаторівнева система діє в Швейцарії. Державна пенсія за віком, в принципі, підтримувалася лише для забезпечення мінімального доходу. Проте в 1985 році в Швейцарії була введена система обов’язкових професійних пенсій.</w:t>
      </w:r>
    </w:p>
    <w:p w14:paraId="3669B8EC"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lastRenderedPageBreak/>
        <w:t>Світовий банк пропонує трирівневу пенсійну систему. Перший етап – запобігання бідності в старості шляхом надання державних мінімальних пенсій. Функція компенсації доходу виконується на другому рівні, що є обов’язковою професійною пенсією, яка фінансується за рахунок попереднього накопичення коштів. Світовий банк пропонує створити такі структури, як пенсійні фонди або страхові пенсійні схеми для забезпечення професійних пенсій. Пропонується створити схему додаткової пенсії третього рівня на основі особистих інвестицій.</w:t>
      </w:r>
    </w:p>
    <w:p w14:paraId="10E7FFB1"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Проте пенсійні реформи в деяких країнах не завжди відповідали багаторівневій моделі, запропонованій Світовим банком. Навпаки, спостерігається тенденція до скорочення джерел доходів у старості та їх концентрації в межах одного джерела. Пенсії за базовою пенсійною схемою призначаються лише особам, чий дохід не перевищує певного рівня, наприклад, у Данії. У країнах, де соціальне забезпечення є основною формою догляду за людьми похилого віку, часто існують обмеження щодо професійних та приватних пенсійних систем. Це не підвищує рівень життя в старості, хоча такі схеми все частіше замінюють державні пенсійні схеми, наприклад, в Аргентині. Зниження державних пенсій збігається зі зменшенням кількості осіб, які охоплені професійними пенсійними схемами. Достатнє охоплення може бути забезпечене лише за допомогою окремих добровільних додаткових заходів.</w:t>
      </w:r>
    </w:p>
    <w:p w14:paraId="2F48E77E" w14:textId="77777777" w:rsidR="002028C3" w:rsidRPr="00B749DD" w:rsidRDefault="002028C3"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sidRPr="00B749DD">
        <w:rPr>
          <w:color w:val="000000" w:themeColor="text1"/>
          <w:sz w:val="28"/>
          <w:szCs w:val="28"/>
        </w:rPr>
        <w:t xml:space="preserve">Деякі країни переходять на приватні системи догляду за людьми похилого віку, які базуються на повній економії. У даному випадку мова йде не про добровільну приватну охорону, а про обов’язкову, стандартизовану та регульовану охорону, встановлену державою. Серед країн, які перейшли на такі системи, є ряд країн Латинської Америки. Спочатку перехід до такої системи відбувся в Чилі, де в 1981 році була введена нова система приватно керованих і регульованих пенсійних фондів. Пізніше за Чилі пішли інші країни, наприклад Аргентина. Сполучене Королівство обрала іншу політику: працівники, які регулярно сплачують внески до однієї з приватних пенсійних схем, мають право вийти з загальнообов’язкового державного пенсійного забезпечення. </w:t>
      </w:r>
      <w:r w:rsidRPr="00B749DD">
        <w:rPr>
          <w:color w:val="000000" w:themeColor="text1"/>
          <w:sz w:val="28"/>
          <w:szCs w:val="28"/>
        </w:rPr>
        <w:lastRenderedPageBreak/>
        <w:t>Такі пенсійні фонди мають пенсійні схеми з визначеними внесками, за яких розмір пенсії залежить від суми сплачених внесків. За таких схем залишається незрозумілим, чи вистачить внесків, сплачених протягом трудового життя, для забезпечення необхідного рівня пенсії за віком. Цілком імовірно, що якщо приватні пенсійні схеми не забезпечать необхідних фінансових ресурсів для виплати пенсії в майбутньому, державні ресурси повинні будуть забезпечувати додаткові пенсії.</w:t>
      </w:r>
    </w:p>
    <w:p w14:paraId="1AE59D79" w14:textId="500B80DB" w:rsidR="002028C3" w:rsidRPr="00B749DD" w:rsidRDefault="00D55B92" w:rsidP="00B749DD">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sidRPr="00B749DD">
        <w:rPr>
          <w:color w:val="000000" w:themeColor="text1"/>
          <w:sz w:val="28"/>
          <w:szCs w:val="28"/>
        </w:rPr>
        <w:t>У розвинених країнах недержавні пенсійні фонди є активними учасниками фінансових ринків. Як і інші колективні інвестори, вони акумулюють кошти індивідуальних інвесторів для подальшого інвестування в цінні папери. Але їхній статус і роль на ринку цінних паперів відрізняються від інвестиційних фондів, і вони спочатку здійснюють більш консервативні інвестиції, оскільки їхнє головне завдання – підтримувати та збільшувати пенсійні заощадження, знижуючи таким чином ризик для інвесторів та НПФ до найнижчого рівня. учасників. Як колективні інвестори НПФ впливають на розвиток вторинних ринків цінних паперів</w:t>
      </w:r>
      <w:r w:rsidR="002028C3" w:rsidRPr="00B749DD">
        <w:rPr>
          <w:color w:val="000000" w:themeColor="text1"/>
          <w:sz w:val="28"/>
          <w:szCs w:val="28"/>
        </w:rPr>
        <w:t>.</w:t>
      </w:r>
    </w:p>
    <w:p w14:paraId="75D6F67B" w14:textId="77777777" w:rsidR="002028C3" w:rsidRPr="00B749DD" w:rsidRDefault="002028C3"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52BAD07B" w14:textId="77777777" w:rsidR="002028C3" w:rsidRPr="00B749DD" w:rsidRDefault="002028C3"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63DCEC01" w14:textId="77777777" w:rsidR="002028C3" w:rsidRPr="00B749DD" w:rsidRDefault="002028C3"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2D56BCBA" w14:textId="77777777" w:rsidR="002028C3" w:rsidRPr="00B749DD" w:rsidRDefault="002028C3"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739307A8" w14:textId="77777777" w:rsidR="002028C3" w:rsidRPr="00B749DD" w:rsidRDefault="002028C3"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6A999AEF" w14:textId="10871813" w:rsidR="002028C3" w:rsidRPr="00B749DD" w:rsidRDefault="002028C3"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29B344D4" w14:textId="5D644E22" w:rsidR="00225649" w:rsidRPr="00B749DD" w:rsidRDefault="00225649"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6C165560" w14:textId="2FD63AB6" w:rsidR="00225649" w:rsidRPr="00B749DD" w:rsidRDefault="00225649"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48973541" w14:textId="6BE2CFFC" w:rsidR="00225649" w:rsidRPr="00B749DD" w:rsidRDefault="00225649"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7751DA6C" w14:textId="1A356662" w:rsidR="00225649" w:rsidRPr="00B749DD" w:rsidRDefault="00225649"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0DA58EE7" w14:textId="2367EA78" w:rsidR="00225649" w:rsidRPr="00B749DD" w:rsidRDefault="00225649"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649ABA0F" w14:textId="1EE0C1B2" w:rsidR="00225649" w:rsidRPr="00B749DD" w:rsidRDefault="00225649"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1F3243D9" w14:textId="77777777" w:rsidR="00D34B86" w:rsidRDefault="00D34B86" w:rsidP="00D34B86">
      <w:pPr>
        <w:spacing w:after="0" w:line="360" w:lineRule="auto"/>
        <w:ind w:right="170"/>
        <w:jc w:val="both"/>
        <w:rPr>
          <w:rFonts w:ascii="Times New Roman" w:hAnsi="Times New Roman" w:cs="Times New Roman"/>
          <w:b/>
          <w:color w:val="000000" w:themeColor="text1"/>
          <w:sz w:val="28"/>
          <w:szCs w:val="28"/>
          <w:lang w:val="uk-UA"/>
        </w:rPr>
      </w:pPr>
    </w:p>
    <w:p w14:paraId="2302357E" w14:textId="540000F9" w:rsidR="002028C3" w:rsidRPr="00D34B86" w:rsidRDefault="002028C3" w:rsidP="00D34B86">
      <w:pPr>
        <w:spacing w:after="0" w:line="360" w:lineRule="auto"/>
        <w:ind w:right="170"/>
        <w:jc w:val="center"/>
        <w:rPr>
          <w:rFonts w:ascii="Times New Roman" w:hAnsi="Times New Roman" w:cs="Times New Roman"/>
          <w:b/>
          <w:color w:val="000000" w:themeColor="text1"/>
          <w:sz w:val="28"/>
          <w:szCs w:val="28"/>
          <w:lang w:val="uk-UA"/>
        </w:rPr>
      </w:pPr>
      <w:r w:rsidRPr="00D34B86">
        <w:rPr>
          <w:rFonts w:ascii="Times New Roman" w:hAnsi="Times New Roman" w:cs="Times New Roman"/>
          <w:b/>
          <w:color w:val="000000" w:themeColor="text1"/>
          <w:sz w:val="28"/>
          <w:szCs w:val="28"/>
          <w:lang w:val="uk-UA"/>
        </w:rPr>
        <w:lastRenderedPageBreak/>
        <w:t>Розділ 2. Аналіз системи державного забезпечення в Україні</w:t>
      </w:r>
    </w:p>
    <w:p w14:paraId="293F2470" w14:textId="77777777" w:rsidR="00225649" w:rsidRPr="00B749DD" w:rsidRDefault="00225649"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26CAEA68" w14:textId="77777777" w:rsidR="002028C3" w:rsidRPr="00B749DD" w:rsidRDefault="002028C3"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b/>
          <w:color w:val="000000" w:themeColor="text1"/>
          <w:sz w:val="28"/>
          <w:szCs w:val="28"/>
          <w:lang w:val="uk-UA"/>
        </w:rPr>
        <w:t>2.1 Законодавчо-організаційне забезпечення функціонування системи пенсійного забезпечення в Україні</w:t>
      </w:r>
    </w:p>
    <w:p w14:paraId="518F6422" w14:textId="77777777" w:rsidR="002028C3" w:rsidRPr="00B749DD" w:rsidRDefault="002028C3"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color w:val="000000" w:themeColor="text1"/>
          <w:sz w:val="28"/>
          <w:szCs w:val="28"/>
          <w:lang w:val="uk-UA"/>
        </w:rPr>
        <w:t>На даний час одним із найважливіших пріоритетів економічної політики держави є розвиток системи пенсійного забезпечення в Україні. Зазначене обумовлено наступним.</w:t>
      </w:r>
    </w:p>
    <w:p w14:paraId="050149B7"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lang w:val="uk-UA"/>
        </w:rPr>
        <w:t>На 1 січня 2018 р. в Україні налічувалося 11,7 млн пенсіонерів (27,8 % загальної чисельності населення), серед яких 2,6 млн - особи з інвалідністю, понад 1 млн - перебувають у складних життєвих обставинах, 0,8 млн - ліквідатори та потерпілі від Чорнобильської катастрофи, 0,6 млн - ветерани війни.</w:t>
      </w:r>
    </w:p>
    <w:p w14:paraId="1D75B166"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Чисельність осіб віком 60 років і старше становила 9,7 млн осіб, або 22,9 % загальної чисельності населення. На 100 осіб віком 60 років і старше припадало 79 дітей віком до 18 років і 257 осіб віком 18 - 59 років.</w:t>
      </w:r>
    </w:p>
    <w:p w14:paraId="47234735"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За даними ООН, Україна входить до 15 країн світу з найшвидшим скороченням населення. Більше того, в найближчі десятиліття скорочення населення відбуватиметься майже виключно за рахунок населення працездатного віку. Враховуючи нинішній рівень народжуваності, смертності та міграції, ООН прогнозує скорочення населення України на 28% до 2050 року, при цьому частка людей у ​​віці 60 років і старше зросте до 32%. Середній варіант прогнозу передбачає поступове зростання загальної народжуваності на 1,8 дитини на одну жінку у 2050 р. та збільшення тривалості життя в середньому на 5 років; за таких умов населення зменшиться на 18%, а темпи старіння зростуть до 34%. Співвідношення між населенням у пенсійному та працездатному віці майже подвоїться. Демографічні зміни в Україні загалом відповідають світовим тенденціям, але будуть швидшими, ніж у решті світу.</w:t>
      </w:r>
    </w:p>
    <w:p w14:paraId="2F6F9C17"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xml:space="preserve">Низький рівень народжуваності та подовжена тривалість життя матиме значні наслідки для державних фінансів, особливо для пенсійної системи. За всіх інших умов скорочення чисельності працездатного населення призведе до </w:t>
      </w:r>
      <w:r w:rsidRPr="00B749DD">
        <w:rPr>
          <w:color w:val="000000" w:themeColor="text1"/>
          <w:sz w:val="28"/>
          <w:szCs w:val="28"/>
        </w:rPr>
        <w:lastRenderedPageBreak/>
        <w:t>зменшення кількості платників єдиного соціального внеску. Зі збільшенням частки літніх людей будуть зростати витрати на соціальний захист літніх людей, особливо на пенсії.</w:t>
      </w:r>
    </w:p>
    <w:p w14:paraId="67C3DE0B"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Система добровільного накопичувального пенсійного забезпечення представлена ​​такими показниками: Станом на 30 червня 2019 року в Державному реєстрі фінансових установ були відомості про 62 недержавні пенсійні фонди (далі – ФНМ) та 22 адміністратора ФНМ. Загальна кількість учасників ФНМ склала 860,8 тис. осіб, з них 82,7 тис. осіб отримували/отримують пенсійні виплати. Сума сплачених внесків склала 2,07 млрд грн; 90,5% усіх внесків надійшло від роботодавців. Загальна вартість активів Національного пенсійного фонду склала 2,89 млрд грн. Розмір пенсійних виплат за цей період становив 878,6 млн. грн. грн.</w:t>
      </w:r>
    </w:p>
    <w:p w14:paraId="602A34F8"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Зрозуміло, що при такому обсязі та ступеню залученості до схем добровільного пенсійного забезпечення (7% працездатного населення) добровільна накопичувальна пенсійна схема не відповідає головній меті – суттєво доповнювати солідарну систему розподілу на макроекономічному рівні. і забезпечити гідний рівень життя для виходу на пенсію.</w:t>
      </w:r>
    </w:p>
    <w:p w14:paraId="4E3EFA4A"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Для відновлення належного рівня пенсійного забезпечення в Україні необхідно запровадити обов’язкове накопичувальне пенсійне забезпечення як додатковий елемент пенсійної системи (так званий другий рівень) з метою формування пенсійних заощаджень та підвищення загальної ставки компенсації як ключовий показник достатності пенсії.</w:t>
      </w:r>
    </w:p>
    <w:p w14:paraId="6114CDCF"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Функціонування системи загальнообов’язкового накопичувального страхування дозволить громадянам України отримувати додаткові пенсійні виплати після досягнення пенсійного віку за рахунок внесків до накопичувальної пенсійної системи. Внески будуть інвестовані протягом періоду накопичення. Заощадження кожної особи підлягають індивідуальному комплексному пенсійному рахунку цієї особи і можуть бути успадковані.</w:t>
      </w:r>
    </w:p>
    <w:p w14:paraId="762871BC"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rPr>
        <w:t xml:space="preserve">Запровадження системи обов’язкового заощадження дозволить поступово підвищити рівень соціального захисту людей пенсійного віку, залучити </w:t>
      </w:r>
      <w:r w:rsidRPr="00B749DD">
        <w:rPr>
          <w:color w:val="000000" w:themeColor="text1"/>
          <w:sz w:val="28"/>
          <w:szCs w:val="28"/>
        </w:rPr>
        <w:lastRenderedPageBreak/>
        <w:t>потужне вітчизняне довгострокове джерело інвестицій, тим самим збільшити інвестиції в національну економіку.</w:t>
      </w:r>
    </w:p>
    <w:p w14:paraId="08A03CF3"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lang w:val="uk-UA"/>
        </w:rPr>
        <w:t xml:space="preserve">Законопроект передбачає обов'язкову участь усіх категорій працівників у накопичувальній пенсійній системі до досягнення ними пенсійного віку та залучає роботодавців до сплати пенсійних внесків на паритетних засадах, сплачуватимуть внески у розмірі 1 відсотка заробітної плати (доходу). </w:t>
      </w:r>
      <w:r w:rsidRPr="00B749DD">
        <w:rPr>
          <w:color w:val="000000" w:themeColor="text1"/>
          <w:sz w:val="28"/>
          <w:szCs w:val="28"/>
        </w:rPr>
        <w:t>За бажанням працівника розмір його самостійних внесків може бути збільшений. Роботодавець зобов'язаний доповнити внески працівника пропорційно власним внескам до 5% розміру заробітної плати такого працівника.</w:t>
      </w:r>
    </w:p>
    <w:p w14:paraId="064EEF4D"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Законопроектом пропонується передбачити, що кошти накопичувальної системи є власністю учасників системи (осіб, заробітна плата яких утримується) у сумі, накопиченій на їх індивідуальних накопичувальних пенсійних рахунках, а у разі смерті право власності на пенсійні заощадження переходить до його спадкоємці.</w:t>
      </w:r>
    </w:p>
    <w:p w14:paraId="1D3F1938"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Законопроектом пропонується комбінована модель капіталізованої пенсійної системи, яка забезпечує накопичення внесків до пенсійного фонду, залучення центрального адміністратора до зменшення та консолідації послуг з ведення персоніфікованих рахунків учасників пенсійного фонду, а також не - дозвіл на державну пенсію.</w:t>
      </w:r>
    </w:p>
    <w:p w14:paraId="18B72E52"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Управління активами Пенсійного казначейства здійснюватимуть керуючі компанії, допущені до другого етапу пенсійної системи на підставі дозволу.</w:t>
      </w:r>
    </w:p>
    <w:p w14:paraId="4678C360"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Активи Пенсійного казначейства розміщуватимуть банки-депозитарії, допущені до операцій на другому етапі пенсійної системи на підставі дозволу.</w:t>
      </w:r>
    </w:p>
    <w:p w14:paraId="21EC0D92"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Уповноваження керуючих компаній, депозитаріїв, недержавних пенсійних фондів, адміністраторів та страхових компаній здійснюється шляхом їх включення до реєстру осіб, які мають право на накопичувальну пенсійну систему, за умови відповідності цих осіб вимогам, встановленим законодавством.</w:t>
      </w:r>
    </w:p>
    <w:p w14:paraId="77D16FC1"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lastRenderedPageBreak/>
        <w:t>Учасник системи повинен обрати пенсійний портфель (консервативний, збалансований чи динамічний) уповноваженої керуючої компанії Пенсійного казначейства або уповноваженого недержавного пенсійного фонду.</w:t>
      </w:r>
    </w:p>
    <w:p w14:paraId="38B93786"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Учасник системи також здійснює відбір в електронному кабінеті учасника системи на веб-сайті Центрального адміністратора або подає типову заяву до органів Центрального адміністратора.</w:t>
      </w:r>
    </w:p>
    <w:p w14:paraId="3493E5A0"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При цьому внески учасників схеми, які не визначилися зі своїм вибором, підлягають автоматичному розподілу між пенсійними портфелями, активами яких керують уповноважені керуючі компанії, з якими пенсійний фонд уклав договори.</w:t>
      </w:r>
    </w:p>
    <w:p w14:paraId="28DCEBB7"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Учасник системи матиме право змінити пенсійний портфель або обрати уповноважений недержавний пенсійний фонд.</w:t>
      </w:r>
    </w:p>
    <w:p w14:paraId="3E4B94FC"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Законопроектом передбачено, що учасники системи матимуть право на одноразові, прискорені виплати, виплати за програмою та довічні пенсії за рахунок накопичувальної пенсійної системи.</w:t>
      </w:r>
    </w:p>
    <w:p w14:paraId="749F68A7"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rPr>
        <w:t>Законопроект також регулює внесення змін до кількох законодавчих актів України з метою забезпечення відповідальності за порушення закону в системі обов’язкового накопичувального забезпечення, узгодження законопроекту з чинним законодавством.</w:t>
      </w:r>
    </w:p>
    <w:p w14:paraId="227EB818"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 кінцевому підсумку, основною метою Законопроекту є створення накопичувальної пенсійної системи, яка повинна бути:</w:t>
      </w:r>
    </w:p>
    <w:p w14:paraId="72693A12"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простою та зрозумілою для учасників системи, включаючи однакові умови доступу для всіх категорій осіб, що є учасниками системи;</w:t>
      </w:r>
    </w:p>
    <w:p w14:paraId="49E5BE13"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дешевою, включаючи заходи з консолідації певних функцій та обмеження максимальних розмірів витрат, що відшкодовуються за рахунок активів учасників;</w:t>
      </w:r>
    </w:p>
    <w:p w14:paraId="0DB9AA5C" w14:textId="77777777" w:rsidR="002028C3" w:rsidRPr="00B749DD" w:rsidRDefault="002028C3" w:rsidP="00B749DD">
      <w:pPr>
        <w:pStyle w:val="tj"/>
        <w:shd w:val="clear" w:color="auto" w:fill="FFFFFF"/>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надійною, що передбачає встановлення принципів обережного інвестування та встановлення дієвих систем управління ризиками при проведенні операцій з пенсійними активами.</w:t>
      </w:r>
    </w:p>
    <w:p w14:paraId="26C93B87" w14:textId="77777777" w:rsidR="002028C3" w:rsidRPr="00B749DD" w:rsidRDefault="002028C3" w:rsidP="00B749DD">
      <w:pPr>
        <w:pStyle w:val="a3"/>
        <w:spacing w:after="0" w:line="360" w:lineRule="auto"/>
        <w:ind w:left="0" w:right="170" w:firstLine="567"/>
        <w:jc w:val="both"/>
        <w:rPr>
          <w:rFonts w:ascii="Times New Roman" w:hAnsi="Times New Roman" w:cs="Times New Roman"/>
          <w:b/>
          <w:color w:val="000000" w:themeColor="text1"/>
          <w:sz w:val="28"/>
          <w:szCs w:val="28"/>
        </w:rPr>
      </w:pPr>
    </w:p>
    <w:p w14:paraId="10FD750D" w14:textId="77777777" w:rsidR="002028C3" w:rsidRPr="00B749DD" w:rsidRDefault="002028C3" w:rsidP="00B749DD">
      <w:pPr>
        <w:pStyle w:val="a3"/>
        <w:spacing w:after="0" w:line="360" w:lineRule="auto"/>
        <w:ind w:left="0" w:right="170" w:firstLine="567"/>
        <w:jc w:val="both"/>
        <w:rPr>
          <w:rFonts w:ascii="Times New Roman" w:hAnsi="Times New Roman" w:cs="Times New Roman"/>
          <w:b/>
          <w:color w:val="000000" w:themeColor="text1"/>
          <w:sz w:val="28"/>
          <w:szCs w:val="28"/>
        </w:rPr>
      </w:pPr>
      <w:r w:rsidRPr="00B749DD">
        <w:rPr>
          <w:rFonts w:ascii="Times New Roman" w:hAnsi="Times New Roman" w:cs="Times New Roman"/>
          <w:b/>
          <w:color w:val="000000" w:themeColor="text1"/>
          <w:sz w:val="28"/>
          <w:szCs w:val="28"/>
          <w:lang w:val="uk-UA"/>
        </w:rPr>
        <w:lastRenderedPageBreak/>
        <w:t xml:space="preserve">2.2 </w:t>
      </w:r>
      <w:r w:rsidRPr="00B749DD">
        <w:rPr>
          <w:rFonts w:ascii="Times New Roman" w:hAnsi="Times New Roman" w:cs="Times New Roman"/>
          <w:b/>
          <w:color w:val="000000" w:themeColor="text1"/>
          <w:sz w:val="28"/>
          <w:szCs w:val="28"/>
        </w:rPr>
        <w:t xml:space="preserve">Проблематика недержавного пенсійного забезпечення в Україні та методи її вдосконалення </w:t>
      </w:r>
    </w:p>
    <w:p w14:paraId="66802061" w14:textId="77777777" w:rsidR="002028C3" w:rsidRPr="00B749DD" w:rsidRDefault="002028C3"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color w:val="000000" w:themeColor="text1"/>
          <w:sz w:val="28"/>
          <w:szCs w:val="28"/>
          <w:lang w:val="uk-UA"/>
        </w:rPr>
        <w:t>В Україні поступово розвивається недержавне пенсійне забезпечення, про що свідчить динаміка основних показників недержавних пенсійних фондів . Однак кількісне збільшення показників діяльності недержавних пенсійних фондів не свідчить про його масштаби, а значною мірою пов’язане з фазою становлення цього сегменту страхування життя.</w:t>
      </w:r>
    </w:p>
    <w:p w14:paraId="5C670CF7"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Тому необхідно враховувати, що недержавне пенсійне забезпечення може плануватися як вагоме доповнення до державної складової пенсійної системи України, швидше за все, у довгостроковій перспективі. Крім того, НПФ є об’єктом довгострокового фінансового інвестування і, як наслідок, мають велику кількість ризиків, що ускладнює їх реалізацію та розвиток. </w:t>
      </w:r>
    </w:p>
    <w:p w14:paraId="786956DD"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Тому необхідно розрізняти рекомендації щодо вдосконалення діяльності НПФ, які мають реалізовуватися на рівні держави та незалежної фінансової установи. На державному рівні можливі заходи: - впровадження міжнародних стандартів фінансової звітності, що підвищить прозорість діяльності НПФ; - запровадження більш жорстких умов реєстрації Національного пенсійного фонду як фінансової установи; - обов'язкове страхування фінансових ризиків, що підвищує рівень гарантій для інвесторів НПФ; - збалансування нормативів обліку накопичених пенсійних фондів на користь учасника ФНМ; - підвищення кваліфікації працівників ФНМ, а також загальний рівень фінансової культури населення. На рівні недержавних пенсійних фондів удосконалення їх діяльності має бути спрямоване на підвищення якості та диверсифікації фінансових послуг, що надаються. Це можна зробити у разі консолідації FNM. Сферу недержавного пенсійного забезпечення можна розвивати шляхом консолідації НПФ шляхом залучення максимальної кількості вкладників для потреб недержавного пенсійного забезпечення або залучення платників із високим рівнем доходу та збільшення прибутку за рахунок відповідного збільшення сумарних комісій. Враховуючи нинішні економічні реалії, друга стратегія може бути пріоритетною через низьку заробітну плату. Подальший розвиток НПФ </w:t>
      </w:r>
      <w:r w:rsidRPr="00B749DD">
        <w:rPr>
          <w:rFonts w:ascii="Times New Roman" w:hAnsi="Times New Roman" w:cs="Times New Roman"/>
          <w:color w:val="000000" w:themeColor="text1"/>
          <w:sz w:val="28"/>
          <w:szCs w:val="28"/>
          <w:lang w:val="uk-UA"/>
        </w:rPr>
        <w:lastRenderedPageBreak/>
        <w:t>створить можливості для економії на масштабі. При цьому рентабельність стає позитивною (позитивною) навіть для малозабезпечених платників і нерегулярних платежів. Економія на масштабі дозволить активізувати діяльність Національного пенсійного фонду в сегменті малозабезпечених громадян, які є менш прибутковими. Крім того, джерелом заощаджень є витрати на утримання агенцій, управління пенсій та загальне функціонування НПФ. Для подолання недовіри населення до фінансових установ, найбільш доцільною формою активізації недержавних пенсійних схем, вважаємо розвиток корпоративних пенсійних фондів. Перевагами корпоративних пенсійних фондів перед недержавними відкритими пенсійними фондами та іншими видами недержавного пенсійного забезпечення є:</w:t>
      </w:r>
    </w:p>
    <w:p w14:paraId="7C365524" w14:textId="77777777" w:rsidR="002028C3" w:rsidRPr="00B749DD" w:rsidRDefault="002028C3" w:rsidP="00B749DD">
      <w:pPr>
        <w:pStyle w:val="a3"/>
        <w:numPr>
          <w:ilvl w:val="0"/>
          <w:numId w:val="5"/>
        </w:numPr>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Можливі умови участі в стандартизації у пенсійній схемі відповідно до штатного розпису, тобто залежно від рівня заробітної плати працівників та посадових осіб, а також досвіду роботи на підприємствах та умов найму (повний чи частковий). </w:t>
      </w:r>
    </w:p>
    <w:p w14:paraId="4B6D45D5" w14:textId="77777777" w:rsidR="002028C3" w:rsidRPr="00B749DD" w:rsidRDefault="002028C3" w:rsidP="00B749DD">
      <w:pPr>
        <w:pStyle w:val="a3"/>
        <w:numPr>
          <w:ilvl w:val="0"/>
          <w:numId w:val="5"/>
        </w:numPr>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Можливість активації працівників до участі в нежитлових пенсійних схемах. За результатами угоди також є згода пенсії від навчання</w:t>
      </w:r>
    </w:p>
    <w:p w14:paraId="3A1CCAAE" w14:textId="77777777" w:rsidR="002028C3" w:rsidRPr="00B749DD" w:rsidRDefault="002028C3" w:rsidP="00B749DD">
      <w:pPr>
        <w:pStyle w:val="a3"/>
        <w:numPr>
          <w:ilvl w:val="0"/>
          <w:numId w:val="5"/>
        </w:numPr>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Підвищення рівня контролю позапобутової безпеки. Це пов’язано з тим, що створити позитивний імідж конкретного підприємця та недержавного пенсійного фонду на його основі чи за його участю легше, ніж впливати на рівень довіри до фінансово-кредитного бізнесу загалом. </w:t>
      </w:r>
    </w:p>
    <w:p w14:paraId="7D9847EE" w14:textId="77777777" w:rsidR="002028C3" w:rsidRPr="00B749DD" w:rsidRDefault="002028C3" w:rsidP="00B749DD">
      <w:pPr>
        <w:pStyle w:val="a3"/>
        <w:numPr>
          <w:ilvl w:val="0"/>
          <w:numId w:val="5"/>
        </w:numPr>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Обмеження можливостей (на той час) для організації фонду та для участі непромислового персоналу. Удосконалення процесу управління вітчизняними пенсіонерами, порядок вітчизняних пенсіонерів у НПП, який. </w:t>
      </w:r>
    </w:p>
    <w:p w14:paraId="560C63AE" w14:textId="77777777" w:rsidR="002028C3" w:rsidRPr="00B749DD" w:rsidRDefault="002028C3" w:rsidP="00B749DD">
      <w:pPr>
        <w:pStyle w:val="a3"/>
        <w:numPr>
          <w:ilvl w:val="0"/>
          <w:numId w:val="5"/>
        </w:numPr>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Спрощення роз’яснювальної роботи щодо видів недержавних пенсійних виплат, юридична консультація щодо чинного законодавства у сфері пенсійного страхування. Можливий консультаційний центр для працівників фінансово-юридичного відділу компанії, що дає змогу підвищити рівень поінформованості населення щодо пенсійних питань та компанії для успішної реалізації недержавних пенсійних програм. Створення корпоративних </w:t>
      </w:r>
      <w:r w:rsidRPr="00B749DD">
        <w:rPr>
          <w:rFonts w:ascii="Times New Roman" w:hAnsi="Times New Roman" w:cs="Times New Roman"/>
          <w:color w:val="000000" w:themeColor="text1"/>
          <w:sz w:val="28"/>
          <w:szCs w:val="28"/>
          <w:lang w:val="uk-UA"/>
        </w:rPr>
        <w:lastRenderedPageBreak/>
        <w:t xml:space="preserve">пенсійних фондів дає змогу знизити ризики недержавного пенсійного забезпечення учасників, оскільки наразі існує подвійний контроль за управлінням компанією, який забезпечується Національним пенсійним фондом та компанією. Переваги недержавних пенсійних схем, спеціальних корпоративних пенсійних схем полягають у тому, що вони можуть більш гнучко, порівняно з державною системою, задовольняти індивідуальні потреби страхувальників. Наприклад, за добровільним пенсійним страхуванням є можливість вибору форми виплати (одноразово або регулярно протягом певного періоду часу), і страхувальник має право змінювати НПФ на власний розсуд, обравши фонд, який забезпечує найвищий повернення інвестицій. Я дам вам можливість залишати пенсії доступними для правоохоронних органів. Я хотів би підтримати індивідуальний процес збільшення пенсійного капіталу. Зокрема, недержавні пенсійні схеми дають можливість визначити умови пенсійного договору, орієнтуючись на фінансові можливості учасників та розуміючи специфіку власних потреб на даний момент. </w:t>
      </w:r>
    </w:p>
    <w:p w14:paraId="3458EB8B"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Наприклад, я можу уникнути того, скільки років я хочу заробляти гроші на решті світу. Я з нетерпінням чекаю підтримки професійних пенсійних схем в ЄС, які призвели до значного зростання. Для підтвердження останніх досліджень, проведених серед працівників, для простих американців дуже важливо, щоб роботодавець забезпечував їм пенсійні виплати [10, с. 19]. Підкреслюючи переваги корпоративних пенсійних фондів, слід зазначити, що в даному випадку йдеться не лише про формування довгострокових інвестицій в економіку (застосування накопичувального принципу пенсійного забезпечення), а й про можливість часткового самостійного інвестування в економіку. розвитку та модернізації [11, с. . 258]. З цієї причини активізація цієї оптимальної пенсійної стратегії для довгострокового розвитку підприємств шляхом залучення та утримання висококваліфікованих кадрів, які мають не лише нормальний дохід, а й можливість підтримувати певний рівень життя. в майбутньому.</w:t>
      </w:r>
    </w:p>
    <w:p w14:paraId="52510B76"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lastRenderedPageBreak/>
        <w:t>Доповнення структури соціального пакету роботодавця корпоративними пенсійними схемами є значною конкурентною перевагою підприємства, що дозволяє залучати висококваліфікованих фахівців, здатних на високому рівні вирішувати виробничі проблеми. Створення корпоративних пенсійних фондів сприяє зростанню офіційних доходів громадян, оскільки тіньові схеми роботи стають фінансово невигідними як для роботодавців, так і для працівників. Розвиток корпоративних пенсійних схем у майбутньому дозволить підвищити рівень участі населення у недержавному пенсійному забезпеченні, підвищити його активність у процесі накопичення коштів для майбутніх пенсій, що сприятиме вдосконаленню національної пенсійної системи. Поступове збільшення кількості учасників недержавних пенсійних схем позитивно вплине на формування фінансової культури, підвищення ступеня відповідальності населення за процеси накопичення власного пенсійного капіталу. Враховуючи зростання реальних доходів населення та створену довіру населення до інституту недержавного пенсійного забезпечення, є ймовірність, що населення також буде активно залучатися до інших видів недержавних пенсійних програм. Водночас, враховуючи початкову фазу розвитку недержавних пенсійних фондів, у тому числі корпоративних, Україна потребує жорсткого державного регулювання правил функціонування пенсійного накопичувального фонду. Крім того, впровадження корпоративних пенсійних схем на підприємствах пов’язане з організаційними витратами, тому податкові стимули є надзвичайно важливими для активізації розвитку цього сегменту недержавного пенсійного забезпечення.</w:t>
      </w:r>
    </w:p>
    <w:p w14:paraId="0A319127" w14:textId="77777777" w:rsidR="002028C3" w:rsidRPr="00B749DD" w:rsidRDefault="002028C3" w:rsidP="00B749DD">
      <w:pPr>
        <w:pStyle w:val="a3"/>
        <w:spacing w:line="360" w:lineRule="auto"/>
        <w:ind w:left="0" w:right="170" w:firstLine="567"/>
        <w:jc w:val="both"/>
        <w:rPr>
          <w:rFonts w:ascii="Times New Roman" w:hAnsi="Times New Roman" w:cs="Times New Roman"/>
          <w:b/>
          <w:color w:val="000000" w:themeColor="text1"/>
          <w:sz w:val="28"/>
          <w:szCs w:val="28"/>
          <w:lang w:val="uk-UA"/>
        </w:rPr>
      </w:pPr>
    </w:p>
    <w:p w14:paraId="2A9A2C22" w14:textId="77777777" w:rsidR="002028C3" w:rsidRPr="00B749DD" w:rsidRDefault="002028C3"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b/>
          <w:color w:val="000000" w:themeColor="text1"/>
          <w:sz w:val="28"/>
          <w:szCs w:val="28"/>
        </w:rPr>
        <w:t>2.</w:t>
      </w:r>
      <w:r w:rsidRPr="00B749DD">
        <w:rPr>
          <w:rFonts w:ascii="Times New Roman" w:hAnsi="Times New Roman" w:cs="Times New Roman"/>
          <w:b/>
          <w:color w:val="000000" w:themeColor="text1"/>
          <w:sz w:val="28"/>
          <w:szCs w:val="28"/>
          <w:lang w:val="uk-UA"/>
        </w:rPr>
        <w:t>3</w:t>
      </w:r>
      <w:r w:rsidRPr="00B749DD">
        <w:rPr>
          <w:rFonts w:ascii="Times New Roman" w:hAnsi="Times New Roman" w:cs="Times New Roman"/>
          <w:b/>
          <w:color w:val="000000" w:themeColor="text1"/>
          <w:sz w:val="28"/>
          <w:szCs w:val="28"/>
        </w:rPr>
        <w:t>. Інститути пенсійного забезпечення</w:t>
      </w:r>
    </w:p>
    <w:p w14:paraId="779BD935" w14:textId="77777777" w:rsidR="002028C3" w:rsidRPr="00B749DD" w:rsidRDefault="002028C3"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xml:space="preserve">Сучасний світовий досвід свідчить, що за кордоном діють різні моделі пенсійних систем. Крім того, моделі, засновані на «розподільному» або «кумулятивному» принципі в чистому вигляді, зустрічаються дуже рідко, оскільки як солідарна система, так і система індивідуальних пенсійних рахунків мають свої переваги та недоліки. Пенсійні системи більшості країн включають </w:t>
      </w:r>
      <w:r w:rsidRPr="00B749DD">
        <w:rPr>
          <w:color w:val="000000" w:themeColor="text1"/>
          <w:sz w:val="28"/>
          <w:szCs w:val="28"/>
        </w:rPr>
        <w:lastRenderedPageBreak/>
        <w:t>різні установи соціального захисту: державне соціальне страхування, особисте пенсійне страхування, загальнообов'язкове соціальне страхування та інші. Ці системи відрізняються тим, який із цих інститутів домінує.</w:t>
      </w:r>
    </w:p>
    <w:p w14:paraId="30E8C3AF" w14:textId="77777777" w:rsidR="002028C3" w:rsidRPr="00B749DD" w:rsidRDefault="002028C3"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Більшість країн з перехідною економікою почали реформувати свої пенсійні системи наприкінці минулого століття з поступовим переходом до багаторівневої пенсійної системи.</w:t>
      </w:r>
    </w:p>
    <w:p w14:paraId="6CA7ED1C" w14:textId="77777777" w:rsidR="002028C3" w:rsidRPr="00B749DD" w:rsidRDefault="002028C3"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У роботі показано, що змішана трирівнева система, яка включає традиційну солідарну систему фінансування певних пенсій з поточних доходів (соціальне страхування) або систему мінімальних пенсійних виплат, гарантованих державою або виплачуваних на підставі процедури перевірки, найкраще досягти пенсійної мети: система капіталізації індивідуальних пенсійних рахунків або система професійного пенсійного страхування та система добровільних додаткових (індивідуальних) пенсійних накопичень, у якій можуть брати участь пенсійні фонди, банки, страхові компанії та інші фінансові установи.</w:t>
      </w:r>
    </w:p>
    <w:p w14:paraId="01403187" w14:textId="77777777" w:rsidR="002028C3" w:rsidRPr="00B749DD" w:rsidRDefault="002028C3"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Аналіз досвіду реформування пенсійних систем у різних країнах світу показав, що запровадження накопичувальних елементів у державну пенсійну систему має свої переваги, але для успішної реалізації цих переваг необхідно виконати декілька умов:</w:t>
      </w:r>
    </w:p>
    <w:p w14:paraId="16B8C051" w14:textId="77777777" w:rsidR="002028C3" w:rsidRPr="00B749DD" w:rsidRDefault="002028C3" w:rsidP="00B749DD">
      <w:pPr>
        <w:pStyle w:val="a4"/>
        <w:numPr>
          <w:ilvl w:val="0"/>
          <w:numId w:val="7"/>
        </w:numPr>
        <w:spacing w:before="0" w:beforeAutospacing="0" w:after="0" w:afterAutospacing="0" w:line="360" w:lineRule="auto"/>
        <w:ind w:left="0" w:right="170" w:firstLine="567"/>
        <w:jc w:val="both"/>
        <w:rPr>
          <w:color w:val="000000" w:themeColor="text1"/>
          <w:sz w:val="28"/>
          <w:szCs w:val="28"/>
        </w:rPr>
      </w:pPr>
      <w:r w:rsidRPr="00B749DD">
        <w:rPr>
          <w:color w:val="000000" w:themeColor="text1"/>
          <w:sz w:val="28"/>
          <w:szCs w:val="28"/>
        </w:rPr>
        <w:t xml:space="preserve"> визначений і водночас відносно високий рівень добробуту населення, у тому числі вже досягнутий рівень безпеки людей похилого віку;</w:t>
      </w:r>
    </w:p>
    <w:p w14:paraId="48B6A6B6" w14:textId="77777777" w:rsidR="002028C3" w:rsidRPr="00B749DD" w:rsidRDefault="002028C3" w:rsidP="00B749DD">
      <w:pPr>
        <w:pStyle w:val="a4"/>
        <w:numPr>
          <w:ilvl w:val="0"/>
          <w:numId w:val="7"/>
        </w:numPr>
        <w:spacing w:before="0" w:beforeAutospacing="0" w:after="0" w:afterAutospacing="0" w:line="360" w:lineRule="auto"/>
        <w:ind w:left="0" w:right="170" w:firstLine="567"/>
        <w:jc w:val="both"/>
        <w:rPr>
          <w:color w:val="000000" w:themeColor="text1"/>
          <w:sz w:val="28"/>
          <w:szCs w:val="28"/>
        </w:rPr>
      </w:pPr>
      <w:r w:rsidRPr="00B749DD">
        <w:rPr>
          <w:color w:val="000000" w:themeColor="text1"/>
          <w:sz w:val="28"/>
          <w:szCs w:val="28"/>
        </w:rPr>
        <w:t xml:space="preserve"> економічна та політична стабільність суспільства, стабільність національної валюти, низька інфляція;</w:t>
      </w:r>
    </w:p>
    <w:p w14:paraId="22267DCE" w14:textId="77777777" w:rsidR="002028C3" w:rsidRPr="00B749DD" w:rsidRDefault="002028C3" w:rsidP="00B749DD">
      <w:pPr>
        <w:pStyle w:val="a4"/>
        <w:numPr>
          <w:ilvl w:val="0"/>
          <w:numId w:val="7"/>
        </w:numPr>
        <w:spacing w:before="0" w:beforeAutospacing="0" w:after="0" w:afterAutospacing="0" w:line="360" w:lineRule="auto"/>
        <w:ind w:left="0" w:right="170" w:firstLine="567"/>
        <w:jc w:val="both"/>
        <w:rPr>
          <w:color w:val="000000" w:themeColor="text1"/>
          <w:sz w:val="28"/>
          <w:szCs w:val="28"/>
        </w:rPr>
      </w:pPr>
      <w:r w:rsidRPr="00B749DD">
        <w:rPr>
          <w:color w:val="000000" w:themeColor="text1"/>
          <w:sz w:val="28"/>
          <w:szCs w:val="28"/>
        </w:rPr>
        <w:t xml:space="preserve"> наявність розвиненої фінансової інфраструктури, набору функціонуючих в економіці фінансових інструментів, особливо довгострокових, які можуть забезпечити взаємовигідний інвестиційний процес, що є суттю ощадних схем;</w:t>
      </w:r>
    </w:p>
    <w:p w14:paraId="39B5165D" w14:textId="77777777" w:rsidR="002028C3" w:rsidRPr="00B749DD" w:rsidRDefault="002028C3" w:rsidP="00B749DD">
      <w:pPr>
        <w:pStyle w:val="a4"/>
        <w:numPr>
          <w:ilvl w:val="0"/>
          <w:numId w:val="7"/>
        </w:numPr>
        <w:spacing w:before="0" w:beforeAutospacing="0" w:after="0" w:afterAutospacing="0" w:line="360" w:lineRule="auto"/>
        <w:ind w:left="0" w:right="170" w:firstLine="567"/>
        <w:jc w:val="both"/>
        <w:rPr>
          <w:color w:val="000000" w:themeColor="text1"/>
          <w:sz w:val="28"/>
          <w:szCs w:val="28"/>
        </w:rPr>
      </w:pPr>
      <w:r w:rsidRPr="00B749DD">
        <w:rPr>
          <w:color w:val="000000" w:themeColor="text1"/>
          <w:sz w:val="28"/>
          <w:szCs w:val="28"/>
        </w:rPr>
        <w:t>жорсткий контроль з боку держави за фінансовим станом пенсійних фондів;</w:t>
      </w:r>
    </w:p>
    <w:p w14:paraId="7327AF0B" w14:textId="77777777" w:rsidR="002028C3" w:rsidRPr="00B749DD" w:rsidRDefault="002028C3" w:rsidP="00B749DD">
      <w:pPr>
        <w:pStyle w:val="a4"/>
        <w:numPr>
          <w:ilvl w:val="0"/>
          <w:numId w:val="7"/>
        </w:numPr>
        <w:spacing w:before="0" w:beforeAutospacing="0" w:after="0" w:afterAutospacing="0" w:line="360" w:lineRule="auto"/>
        <w:ind w:left="0" w:right="170" w:firstLine="567"/>
        <w:jc w:val="both"/>
        <w:rPr>
          <w:color w:val="000000" w:themeColor="text1"/>
          <w:sz w:val="28"/>
          <w:szCs w:val="28"/>
        </w:rPr>
      </w:pPr>
      <w:r w:rsidRPr="00B749DD">
        <w:rPr>
          <w:color w:val="000000" w:themeColor="text1"/>
          <w:sz w:val="28"/>
          <w:szCs w:val="28"/>
        </w:rPr>
        <w:lastRenderedPageBreak/>
        <w:t xml:space="preserve"> високий і стабільний рівень довіри населення до накопичувальної пенсійної системи;</w:t>
      </w:r>
    </w:p>
    <w:p w14:paraId="54734137" w14:textId="77777777" w:rsidR="002028C3" w:rsidRPr="00B749DD" w:rsidRDefault="002028C3" w:rsidP="00B749DD">
      <w:pPr>
        <w:pStyle w:val="a4"/>
        <w:numPr>
          <w:ilvl w:val="0"/>
          <w:numId w:val="7"/>
        </w:numPr>
        <w:spacing w:before="0" w:beforeAutospacing="0" w:after="0" w:afterAutospacing="0" w:line="360" w:lineRule="auto"/>
        <w:ind w:left="0" w:right="170" w:firstLine="567"/>
        <w:jc w:val="both"/>
        <w:rPr>
          <w:color w:val="000000" w:themeColor="text1"/>
          <w:sz w:val="28"/>
          <w:szCs w:val="28"/>
        </w:rPr>
      </w:pPr>
      <w:r w:rsidRPr="00B749DD">
        <w:rPr>
          <w:color w:val="000000" w:themeColor="text1"/>
          <w:sz w:val="28"/>
          <w:szCs w:val="28"/>
        </w:rPr>
        <w:t xml:space="preserve"> сприятлива демографічна ситуація;</w:t>
      </w:r>
    </w:p>
    <w:p w14:paraId="6499BD82" w14:textId="77777777" w:rsidR="002028C3" w:rsidRPr="00B749DD" w:rsidRDefault="002028C3" w:rsidP="00B749DD">
      <w:pPr>
        <w:pStyle w:val="a4"/>
        <w:numPr>
          <w:ilvl w:val="0"/>
          <w:numId w:val="7"/>
        </w:numPr>
        <w:spacing w:before="0" w:beforeAutospacing="0" w:after="0" w:afterAutospacing="0" w:line="360" w:lineRule="auto"/>
        <w:ind w:left="0" w:right="170" w:firstLine="567"/>
        <w:jc w:val="both"/>
        <w:rPr>
          <w:color w:val="000000" w:themeColor="text1"/>
          <w:sz w:val="28"/>
          <w:szCs w:val="28"/>
        </w:rPr>
      </w:pPr>
      <w:r w:rsidRPr="00B749DD">
        <w:rPr>
          <w:color w:val="000000" w:themeColor="text1"/>
          <w:sz w:val="28"/>
          <w:szCs w:val="28"/>
        </w:rPr>
        <w:t xml:space="preserve"> податкова система, що сприяє заощадженням. У багатьох країнах дохід від пенсійних рахунків та інвестиційний дохід від пенсійних активів не оподатковуються протягом усього періоду накопичення. При цьому доходи, зняті з пенсійних рахунків, і всі недержавні пенсійні виплати оподатковуються податком на прибуток.</w:t>
      </w:r>
    </w:p>
    <w:p w14:paraId="79081EF5" w14:textId="77777777" w:rsidR="002028C3" w:rsidRPr="00B749DD" w:rsidRDefault="002028C3"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Проведений у дисертації аналіз показав, що для успішного створення моделей національних пенсійних систем необхідна громадська згода на принципи та реалізацію соціальної політики, що досягається під впливом економічних, культурних та національних традицій країни. Головною передумовою організації будь-якої пенсійної системи є створення державно-правової, організаційно-економічної бази, яка б забезпечувала збереження пенсійних прав. Тип пенсійної системи визначається соціально-політичним становищем країни, економічною ефективністю та національними особливостями.</w:t>
      </w:r>
    </w:p>
    <w:p w14:paraId="47988B13" w14:textId="77777777" w:rsidR="002028C3" w:rsidRPr="00B749DD" w:rsidRDefault="002028C3"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У другій частині «Економічні проблеми та соціальні особливості державного пенсійного страхування в Україні» розглядається історія розвитку та становлення сучасної пенсійної системи.</w:t>
      </w:r>
    </w:p>
    <w:p w14:paraId="5AA79234" w14:textId="77777777" w:rsidR="00D55B92" w:rsidRPr="00B749DD" w:rsidRDefault="00D55B92"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xml:space="preserve">Демографічна тенденція старіння населення призвела до збільшення навантаження на працююче населення від пенсійної системи. Пенсіонери в Україні становлять близько 30% постійного населення. Один із варіантів вирішення цієї проблеми – обмежити працюючих пенсіонерів, які отримують як пенсії, так і заробітну плату. Але високий рівень соціального навантаження пов’язаний також із низьким рівнем народжуваності, який не може забезпечити просту заміну поколінь, також проявляється високий рівень смертності працездатного населення та від’ємна вікова структура сальдо зовнішньої міграції. Крім демографічних факторів та рівня зайнятості країни, низьке </w:t>
      </w:r>
      <w:r w:rsidRPr="00B749DD">
        <w:rPr>
          <w:color w:val="000000" w:themeColor="text1"/>
          <w:sz w:val="28"/>
          <w:szCs w:val="28"/>
        </w:rPr>
        <w:lastRenderedPageBreak/>
        <w:t>співвідношення економічно активного населення та пенсіонерів також пов’язане із встановленням низького пенсійного віку.</w:t>
      </w:r>
    </w:p>
    <w:p w14:paraId="3CCF6346" w14:textId="77777777" w:rsidR="00D55B92" w:rsidRPr="00B749DD" w:rsidRDefault="00D55B92"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Низький пенсійний вік і великий тіньовий сектор, не охоплений офіційними звітами, змусили уряд збільшити витрати ВВП на підтримку літніх людей. Збільшення видатків на соціальне страхування має негативні наслідки: гальмує зростання заробітної плати, створює труднощі для державної бюджетної політики та обмежує інвестиції в економіку. Високий рівень соціальних видатків в Україні досяг економічного та соціального рівня, тому підвищення страхових внесків як одного з можливих шляхів подолання кризи в пенсійній системі призведе лише до зростання вартості робочої сили, безробіття та обмежених можливостей для економічного розвитку. Ще більше розширився тіньовий сектор через збільшення несплачених внесків.</w:t>
      </w:r>
    </w:p>
    <w:p w14:paraId="50823086" w14:textId="77777777" w:rsidR="00D55B92" w:rsidRPr="00B749DD" w:rsidRDefault="00D55B92"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Встановлення дострокового пенсійного віку шкодить не лише пенсійній системі, а й працівникам, оскільки в цьому випадку значна частина населення зберігає працездатність, але є значно неконкурентоспроможною на ринку праці. Доведено, що низький пенсійний вік (працездатний вік жінок (до 55 років) нижчий за чоловіків (до 60)) є наслідком нижчого рівня економічної активності жінок. Тому важливо не тільки підвищити пенсійний вік, а встановити однаковий пенсійний вік для чоловіків і жінок. Це не тільки обмежить права жінок, але й може призвести до величезних пенсій за рахунок збільшення стажу роботи та внесків до пенсійних фондів. Іншим способом підвищення пенсійного віку є збільшення розміру пенсії для створення умов для продовження роботи у разі пізнішого виходу на пенсію.</w:t>
      </w:r>
    </w:p>
    <w:p w14:paraId="255EA37B" w14:textId="77777777" w:rsidR="009652E7" w:rsidRPr="00B749DD" w:rsidRDefault="009652E7" w:rsidP="00B749DD">
      <w:pPr>
        <w:pStyle w:val="a4"/>
        <w:spacing w:after="0" w:line="360" w:lineRule="auto"/>
        <w:ind w:right="170" w:firstLine="567"/>
        <w:jc w:val="both"/>
        <w:rPr>
          <w:color w:val="000000" w:themeColor="text1"/>
          <w:sz w:val="28"/>
          <w:szCs w:val="28"/>
        </w:rPr>
      </w:pPr>
      <w:r w:rsidRPr="00B749DD">
        <w:rPr>
          <w:color w:val="000000" w:themeColor="text1"/>
          <w:sz w:val="28"/>
          <w:szCs w:val="28"/>
        </w:rPr>
        <w:t>Для вирішення проблеми перевищення кількості пенсіонерів кількості пенсіонерів через особливі умови праці, що дозволяють достроковий вихід на пенсію без сплати додаткових страхових внесків за вислугу років, необхідно переглянути законодавство про державне пенсійне забезпечення, оскільки проблема не стільки демографічний фактор, Основна причина в тому, що законодавство не ідеальне.</w:t>
      </w:r>
    </w:p>
    <w:p w14:paraId="36E1D7B2" w14:textId="77777777" w:rsidR="009652E7" w:rsidRPr="00B749DD" w:rsidRDefault="009652E7"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lastRenderedPageBreak/>
        <w:t>У статті досліджується гендерна асиметрія розмірів пенсій (на пенсії жінок припадає від 75% до 85% пенсій чоловіків) та демонструється необхідність вирішення цього питання в існуючих солідарних пенсійних системах.</w:t>
      </w:r>
    </w:p>
    <w:p w14:paraId="20D23A46" w14:textId="77777777" w:rsidR="009652E7" w:rsidRPr="00B749DD" w:rsidRDefault="009652E7"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Механізм розрахунку розмірів пенсії є дискусійним. Внески свідчать про недосконалість існуючого порядку обчислення пенсії. Найбільш прийнятний спосіб забезпечення еквіваленту виплачених премій та отриманих пенсій – це перехід від пенсії за вислугою років і доходів до розрахунку на основі загальної суми сплачених внесків та очікуваної тривалості життя.</w:t>
      </w:r>
    </w:p>
    <w:p w14:paraId="18DC89E9" w14:textId="77777777" w:rsidR="009652E7" w:rsidRPr="00B749DD" w:rsidRDefault="009652E7"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Незважаючи на зусилля держави підвищити купівельну спроможність пенсійних виплат, зниження реальної грошової оцінки існуючих пенсій неможливо легко компенсувати. Значне підвищення пенсій призведе до значного збільшення витрат, що вже є значним з огляду на широкий спектр переваг, які надають теперішні солідарні пенсійні системи. Зростання витрат буде важким тягарем для працівників і роботодавців, спрямовуючи їхні доходи в соціальну сферу, що автоматично призведе до негативних наслідків, таких як зниження рівня життя, підвищення собівартості виробництва, а отже, і підвищення цін.</w:t>
      </w:r>
    </w:p>
    <w:p w14:paraId="758E1DE7" w14:textId="77777777" w:rsidR="009652E7" w:rsidRPr="00B749DD" w:rsidRDefault="009652E7" w:rsidP="00B749DD">
      <w:pPr>
        <w:pStyle w:val="a4"/>
        <w:spacing w:before="0" w:beforeAutospacing="0" w:after="0" w:afterAutospacing="0" w:line="360" w:lineRule="auto"/>
        <w:ind w:right="170" w:firstLine="567"/>
        <w:jc w:val="both"/>
        <w:rPr>
          <w:color w:val="000000" w:themeColor="text1"/>
          <w:sz w:val="28"/>
          <w:szCs w:val="28"/>
        </w:rPr>
      </w:pPr>
      <w:r w:rsidRPr="00B749DD">
        <w:rPr>
          <w:color w:val="000000" w:themeColor="text1"/>
          <w:sz w:val="28"/>
          <w:szCs w:val="28"/>
        </w:rPr>
        <w:t xml:space="preserve">При розгляді варіантів пенсійної реформи найефективнішим пріоритетом має бути поетапна реформа. Після цього переходу стара та нова пенсійні системи на даний момент співіснують. При цьому працівники сплачують винагороду на агрегований особовий рахунок і одночасно платять до системи розподілу. Це дозволяє державі здійснювати платежі з системи розподілу протягом перших кількох років, не вимагаючи додаткового фінансування з бюджету. Крім того, поступовий перехід розширює можливості управління активами та пасивами пенсійної системи, зменшуючи тим самим довгострокову потребу в бюджетному фінансуванні під час переходу. Поступова трансформація пенсійної системи має бути організована таким чином, щоб без постійного солідарного відтворення кожне покоління, яке бере участь у старій системі, отримувало компенсацію відповідно до свого внеску. За такої системи </w:t>
      </w:r>
      <w:r w:rsidRPr="00B749DD">
        <w:rPr>
          <w:color w:val="000000" w:themeColor="text1"/>
          <w:sz w:val="28"/>
          <w:szCs w:val="28"/>
        </w:rPr>
        <w:lastRenderedPageBreak/>
        <w:t>поетапна реформа пенсійної системи, ймовірно, буде відкладена на невизначений термін.</w:t>
      </w:r>
    </w:p>
    <w:p w14:paraId="1E140315" w14:textId="78F8A2E5" w:rsidR="002028C3" w:rsidRPr="00B749DD" w:rsidRDefault="002028C3" w:rsidP="00B749DD">
      <w:pPr>
        <w:pStyle w:val="a4"/>
        <w:spacing w:before="0" w:beforeAutospacing="0" w:after="0" w:afterAutospacing="0" w:line="360" w:lineRule="auto"/>
        <w:ind w:right="170" w:firstLine="567"/>
        <w:jc w:val="both"/>
        <w:rPr>
          <w:color w:val="000000" w:themeColor="text1"/>
          <w:sz w:val="28"/>
          <w:szCs w:val="28"/>
          <w:lang w:val="uk-UA"/>
        </w:rPr>
      </w:pPr>
      <w:r w:rsidRPr="00B749DD">
        <w:rPr>
          <w:color w:val="000000" w:themeColor="text1"/>
          <w:sz w:val="28"/>
          <w:szCs w:val="28"/>
        </w:rPr>
        <w:t>Необхідність впровадження системи капіталізації очевидна, але повна зміна традиційної системи капіталізації на систему капіталізації нереальна з огляду на величезні початкові витрати, нерозвиненість ринків капіталу та праці. Аналіз методів і практики функціонування накопичувальної пенсійної системи підтверджує її економічну ефективність, а також соціальну недосконалість. Дослідження підтверджують, що найкращим способом забезпечення соціального забезпечення, фінансової стабільності та гідного рівня життя літніх людей на основі соціальної справедливості, відносин між поколіннями та економічного зростання була б багаторівнева пенсійна система, що складається з трьох рівнів захисту – солідарності ( перший рівень). , обов'язковий накопичувальний (другий рівень) і додатковий або добровільний накопичувальний (третій рівень). Реформована солідарна складова враховуватиме інтереси бідних, а накопичувальна складова стимулюватиме пенсійні заощадження для всіх громадян, особливо тих, хто має вищі доходи.</w:t>
      </w:r>
    </w:p>
    <w:p w14:paraId="00C71007" w14:textId="77777777" w:rsidR="002028C3" w:rsidRPr="00B749DD" w:rsidRDefault="002028C3" w:rsidP="00B749DD">
      <w:pPr>
        <w:pStyle w:val="a4"/>
        <w:spacing w:before="0" w:beforeAutospacing="0" w:after="195" w:afterAutospacing="0" w:line="360" w:lineRule="auto"/>
        <w:ind w:right="170" w:firstLine="567"/>
        <w:jc w:val="both"/>
        <w:rPr>
          <w:color w:val="000000" w:themeColor="text1"/>
          <w:sz w:val="28"/>
          <w:szCs w:val="28"/>
          <w:lang w:val="uk-UA"/>
        </w:rPr>
      </w:pPr>
    </w:p>
    <w:p w14:paraId="6FBE9663" w14:textId="77777777" w:rsidR="002028C3" w:rsidRPr="00B749DD" w:rsidRDefault="002028C3" w:rsidP="00B749DD">
      <w:pPr>
        <w:pStyle w:val="a4"/>
        <w:spacing w:before="0" w:beforeAutospacing="0" w:after="195" w:afterAutospacing="0" w:line="360" w:lineRule="auto"/>
        <w:ind w:right="170" w:firstLine="567"/>
        <w:jc w:val="both"/>
        <w:rPr>
          <w:color w:val="000000" w:themeColor="text1"/>
          <w:sz w:val="28"/>
          <w:szCs w:val="28"/>
          <w:lang w:val="uk-UA"/>
        </w:rPr>
      </w:pPr>
    </w:p>
    <w:p w14:paraId="7D9C367E" w14:textId="77777777" w:rsidR="002028C3" w:rsidRPr="00B749DD" w:rsidRDefault="002028C3" w:rsidP="00B749DD">
      <w:pPr>
        <w:pStyle w:val="a4"/>
        <w:spacing w:before="0" w:beforeAutospacing="0" w:after="195" w:afterAutospacing="0" w:line="360" w:lineRule="auto"/>
        <w:ind w:right="170" w:firstLine="567"/>
        <w:jc w:val="both"/>
        <w:rPr>
          <w:color w:val="000000" w:themeColor="text1"/>
          <w:sz w:val="28"/>
          <w:szCs w:val="28"/>
          <w:lang w:val="uk-UA"/>
        </w:rPr>
      </w:pPr>
    </w:p>
    <w:p w14:paraId="6CE3861E" w14:textId="76659974" w:rsidR="002028C3" w:rsidRPr="00B749DD" w:rsidRDefault="002028C3" w:rsidP="00B749DD">
      <w:pPr>
        <w:pStyle w:val="a4"/>
        <w:spacing w:before="0" w:beforeAutospacing="0" w:after="195" w:afterAutospacing="0" w:line="360" w:lineRule="auto"/>
        <w:ind w:right="170" w:firstLine="567"/>
        <w:jc w:val="both"/>
        <w:rPr>
          <w:color w:val="000000" w:themeColor="text1"/>
          <w:sz w:val="28"/>
          <w:szCs w:val="28"/>
          <w:lang w:val="uk-UA"/>
        </w:rPr>
      </w:pPr>
    </w:p>
    <w:p w14:paraId="32BCDCE5" w14:textId="12730A72" w:rsidR="00225649" w:rsidRPr="00B749DD" w:rsidRDefault="00225649" w:rsidP="00B749DD">
      <w:pPr>
        <w:pStyle w:val="a4"/>
        <w:spacing w:before="0" w:beforeAutospacing="0" w:after="195" w:afterAutospacing="0" w:line="360" w:lineRule="auto"/>
        <w:ind w:right="170" w:firstLine="567"/>
        <w:jc w:val="both"/>
        <w:rPr>
          <w:color w:val="000000" w:themeColor="text1"/>
          <w:sz w:val="28"/>
          <w:szCs w:val="28"/>
          <w:lang w:val="uk-UA"/>
        </w:rPr>
      </w:pPr>
    </w:p>
    <w:p w14:paraId="6264754E" w14:textId="42F50C86" w:rsidR="00225649" w:rsidRPr="00B749DD" w:rsidRDefault="00225649" w:rsidP="00B749DD">
      <w:pPr>
        <w:pStyle w:val="a4"/>
        <w:spacing w:before="0" w:beforeAutospacing="0" w:after="195" w:afterAutospacing="0" w:line="360" w:lineRule="auto"/>
        <w:ind w:right="170" w:firstLine="567"/>
        <w:jc w:val="both"/>
        <w:rPr>
          <w:color w:val="000000" w:themeColor="text1"/>
          <w:sz w:val="28"/>
          <w:szCs w:val="28"/>
          <w:lang w:val="uk-UA"/>
        </w:rPr>
      </w:pPr>
    </w:p>
    <w:p w14:paraId="4DEE4CB1" w14:textId="4A00FE3D" w:rsidR="00225649" w:rsidRPr="00B749DD" w:rsidRDefault="00225649" w:rsidP="00B749DD">
      <w:pPr>
        <w:pStyle w:val="a4"/>
        <w:spacing w:before="0" w:beforeAutospacing="0" w:after="195" w:afterAutospacing="0" w:line="360" w:lineRule="auto"/>
        <w:ind w:right="170" w:firstLine="567"/>
        <w:jc w:val="both"/>
        <w:rPr>
          <w:color w:val="000000" w:themeColor="text1"/>
          <w:sz w:val="28"/>
          <w:szCs w:val="28"/>
          <w:lang w:val="uk-UA"/>
        </w:rPr>
      </w:pPr>
    </w:p>
    <w:p w14:paraId="23263F22" w14:textId="0D50AE15" w:rsidR="00225649" w:rsidRPr="00B749DD" w:rsidRDefault="00225649" w:rsidP="00B749DD">
      <w:pPr>
        <w:pStyle w:val="a4"/>
        <w:spacing w:before="0" w:beforeAutospacing="0" w:after="195" w:afterAutospacing="0" w:line="360" w:lineRule="auto"/>
        <w:ind w:right="170" w:firstLine="567"/>
        <w:jc w:val="both"/>
        <w:rPr>
          <w:color w:val="000000" w:themeColor="text1"/>
          <w:sz w:val="28"/>
          <w:szCs w:val="28"/>
          <w:lang w:val="uk-UA"/>
        </w:rPr>
      </w:pPr>
    </w:p>
    <w:p w14:paraId="6B330DFA" w14:textId="20AC326C" w:rsidR="00225649" w:rsidRPr="00B749DD" w:rsidRDefault="00225649" w:rsidP="00B749DD">
      <w:pPr>
        <w:pStyle w:val="a4"/>
        <w:spacing w:before="0" w:beforeAutospacing="0" w:after="195" w:afterAutospacing="0" w:line="360" w:lineRule="auto"/>
        <w:ind w:right="170" w:firstLine="567"/>
        <w:jc w:val="both"/>
        <w:rPr>
          <w:color w:val="000000" w:themeColor="text1"/>
          <w:sz w:val="28"/>
          <w:szCs w:val="28"/>
          <w:lang w:val="uk-UA"/>
        </w:rPr>
      </w:pPr>
    </w:p>
    <w:p w14:paraId="31FC706B" w14:textId="77777777" w:rsidR="00D34B86" w:rsidRDefault="00D34B86" w:rsidP="00D34B86">
      <w:pPr>
        <w:spacing w:line="360" w:lineRule="auto"/>
        <w:ind w:right="170"/>
        <w:jc w:val="both"/>
        <w:rPr>
          <w:rFonts w:ascii="Times New Roman" w:eastAsia="Times New Roman" w:hAnsi="Times New Roman" w:cs="Times New Roman"/>
          <w:color w:val="000000" w:themeColor="text1"/>
          <w:sz w:val="28"/>
          <w:szCs w:val="28"/>
          <w:lang w:val="uk-UA" w:eastAsia="ru-RU"/>
        </w:rPr>
      </w:pPr>
    </w:p>
    <w:p w14:paraId="626305F2" w14:textId="3C71975B" w:rsidR="002028C3" w:rsidRDefault="002028C3" w:rsidP="00D34B86">
      <w:pPr>
        <w:spacing w:line="360" w:lineRule="auto"/>
        <w:ind w:right="170"/>
        <w:jc w:val="center"/>
        <w:rPr>
          <w:rFonts w:ascii="Times New Roman" w:hAnsi="Times New Roman" w:cs="Times New Roman"/>
          <w:b/>
          <w:color w:val="000000" w:themeColor="text1"/>
          <w:sz w:val="28"/>
          <w:szCs w:val="28"/>
          <w:lang w:val="uk-UA"/>
        </w:rPr>
      </w:pPr>
      <w:r w:rsidRPr="00D34B86">
        <w:rPr>
          <w:rFonts w:ascii="Times New Roman" w:hAnsi="Times New Roman" w:cs="Times New Roman"/>
          <w:b/>
          <w:color w:val="000000" w:themeColor="text1"/>
          <w:sz w:val="28"/>
          <w:szCs w:val="28"/>
          <w:lang w:val="uk-UA"/>
        </w:rPr>
        <w:lastRenderedPageBreak/>
        <w:t>Розділ 3. Характеристика розвитку наддержавних пенсійних фондів</w:t>
      </w:r>
    </w:p>
    <w:p w14:paraId="6CC859C5" w14:textId="77777777" w:rsidR="00D34B86" w:rsidRPr="00D34B86" w:rsidRDefault="00D34B86" w:rsidP="00D34B86">
      <w:pPr>
        <w:spacing w:line="360" w:lineRule="auto"/>
        <w:ind w:right="170"/>
        <w:jc w:val="both"/>
        <w:rPr>
          <w:rFonts w:ascii="Times New Roman" w:hAnsi="Times New Roman" w:cs="Times New Roman"/>
          <w:b/>
          <w:color w:val="000000" w:themeColor="text1"/>
          <w:sz w:val="28"/>
          <w:szCs w:val="28"/>
          <w:lang w:val="uk-UA"/>
        </w:rPr>
      </w:pPr>
    </w:p>
    <w:p w14:paraId="0BE7F619" w14:textId="77777777" w:rsidR="002028C3" w:rsidRPr="00B749DD" w:rsidRDefault="002028C3"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b/>
          <w:color w:val="000000" w:themeColor="text1"/>
          <w:sz w:val="28"/>
          <w:szCs w:val="28"/>
          <w:lang w:val="uk-UA"/>
        </w:rPr>
        <w:t xml:space="preserve">3.1 </w:t>
      </w:r>
      <w:r w:rsidRPr="00B749DD">
        <w:rPr>
          <w:rFonts w:ascii="Times New Roman" w:hAnsi="Times New Roman" w:cs="Times New Roman"/>
          <w:b/>
          <w:color w:val="000000" w:themeColor="text1"/>
          <w:sz w:val="28"/>
          <w:szCs w:val="28"/>
        </w:rPr>
        <w:t>Практика функціонування вітчизняних недержавних пенсійних фондів.</w:t>
      </w:r>
    </w:p>
    <w:p w14:paraId="5CD8E71C"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Перед розглядом цього питання слід зазначити, що одним із головних завдань Національного пенсійного фонду є мобілізація фінансових ресурсів, перетворення їх в інвестиційний капітал та здійснення виплат учасникам цих фондів. Створення фінансових ресурсів Національного пенсійного фонду є складним процесом, який складається з моделювання портфеля активів і пасивів. У результаті аналізу фінансової звітності та нормативно-правової бази щодо виникнення зобов'язань та використання активів недержавних пенсійних фондів в Україні створено та формалізовано структуру фінансових ресурсів. До складу активів Національного пенсійного фонду входять: грошові кошти, активи в цінних паперах, інші активи відповідно до законодавства. Пенсійні активи Національного пенсійного фонду не можуть створюватися за рахунок коштів, отриманих з причин, що суперечать законодавству, а також не можуть бути створені в якості застави та мають використовуватися лише за цільовим призначенням. Пенсійні активи не можуть бути піддані будь-якій санкції чи конфіскації, якщо вони створені за рахунок коштів, отриманих з причин, що не суперечать законодавству [6]. Це такі напрямки створення пенсійних активів: </w:t>
      </w:r>
    </w:p>
    <w:p w14:paraId="082708B3"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1) добровільні внески до Національного пенсійного фонду (пенсійні внески) відповідно до обраної пенсійної схеми:</w:t>
      </w:r>
    </w:p>
    <w:p w14:paraId="5C85613D"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 а) учасники недержавних пенсійних фондів – особи, на користь яких сплачуються пенсійні внески до фонду. оплачуються;</w:t>
      </w:r>
    </w:p>
    <w:p w14:paraId="03F0536E"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 (б) вкладниками недержавних пенсійних фондів є сам учасник, його роботодавець, професійне об'єднання або члени сім'ї.</w:t>
      </w:r>
    </w:p>
    <w:p w14:paraId="35BD5683"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 2) на основі прибутку від інвестування пенсійних внесків [7]. Кошти, накопичені на пенсійних рахунках їх учасників, загалом є значним джерелом інвестицій. Особливістю діяльності Національного пенсійного фонду є його </w:t>
      </w:r>
      <w:r w:rsidRPr="00B749DD">
        <w:rPr>
          <w:rFonts w:ascii="Times New Roman" w:hAnsi="Times New Roman" w:cs="Times New Roman"/>
          <w:color w:val="000000" w:themeColor="text1"/>
          <w:sz w:val="28"/>
          <w:szCs w:val="28"/>
          <w:lang w:val="uk-UA"/>
        </w:rPr>
        <w:lastRenderedPageBreak/>
        <w:t>зацікавленість у довгострокових інвестиціях для узгодження потоків власних внесків і платежів. Це дозволяє створити ринок довгострокових кредитів. Можливі обмеження щодо інвестування активів недержавних пенсійних фондів в Україні чітко визначені Законом України «Про недержавне пенсійне забезпечення» [19]. Для оцінки можливостей недержавної пенсійної системи, перспектив та напрямів її подальшого розвитку необхідно проаналізувати стан та динаміку загальних показників, що характеризують недержавну пенсійну систему. Станом на 31 грудня 2016 року кількість недержавних пенсійних фондів у Державному реєстрі фінансових установ становить 94. При цьому ліву частку становлять відкриті недержавні пенсійні фонди (близько 80%), з огляду на пільги свобода вступу нових членів без обмежень. Динаміка кількості адміністраторів ФНМ та ФНМ у 2012-2016 роках.</w:t>
      </w:r>
    </w:p>
    <w:p w14:paraId="3BACB83B"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Усі ці кошти нерівномірно розподілені по Україні. Найбільше їх зареєстровано в Києві – 61, у Дніпропетровській – 7, у Харківській, Львівській та Івано-Франківській областях. - 4. Найменшу частку в структурі недержавних пенсійних фондів займають професійні та корпоративні НПФ. Відбулося швидке зростання кількості відкритих взаємних фондів, але ситуація різко змінилася за останній рік, приріст зменшився. Це пов’язано зі складною ситуацією на ринку соціальних послуг та рядом інших факторів [3].</w:t>
      </w:r>
    </w:p>
    <w:p w14:paraId="6C2484B3"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 Кількість розпорядників недержавних пенсійних фондів, які мають ліцензію на управління недержавними пенсійними фондами, становить 30 установ. Порівняно з 2016 та 2012 роками їх кількість зменшилась на 4 адміністратори. Кількість адміністраторів FNM в основному пов'язана з кількістю існуючих приватних фондів у країні. Це призводить до поступового зменшення кількості НПФ, що, на мою думку, є наслідком зростання конкуренції між ними та необізнаності населення щодо того, якими послугами краще користуватися НПФ. Проте, незважаючи на скорочення кількості НКООД, система недержавного пенсійного забезпечення останніми роками розвивається відносно динамічно.</w:t>
      </w:r>
    </w:p>
    <w:p w14:paraId="5003BBFD"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lastRenderedPageBreak/>
        <w:t>Одним з основних якісних показників, що характеризують систему нафтопереробки, є сплачені пенсійні внески. Аналізуючи динаміку сплачених пенсійних внесків, слід зазначити, що доходи від пенсійних внесків у 2016 році зросли на 215,8% (або на 705 млн грн) і досягли 1314,0 млн грн. грн. порівняно з 2012 роком - 609 млн.</w:t>
      </w:r>
    </w:p>
    <w:p w14:paraId="3A4FC794"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Таким чином, ми бачимо, що збільшення кількості укладених договорів, відповідно кількості учасників, веде до збільшення кількості внесків до недержавних пенсійних фондів, які нині відбуваються в країні. Зазначимо, що учасниками фондів є переважно особи віком 45-55 років, які не зможуть накопичити відповідні суми пенсійних коштів для таких виплат протягом визначеного періоду. В умовах сьогодення та масових скорочень та безробіття більшість із них відповідно до законодавства все частіше визначають пенсію до пенсійного віку, що встановлює право на пенсію за загальнообов’язковим пенсійним страхуванням держави для отримання одноразового. Частка учасників ФНМ у віковій групі старше 55 років становить 14% (2015 – 13,5%, 2014 – 14,2%, 2013 – 12,2%), віковій групі до 25 років 6,5% (2015 – 7%, 2014 – 8,6%, 2013). - 9,9%) [12-16]. Збільшення обсягу укладених договорів або кількості учасників, отже, призводить до збільшення кількості внесків до недержавних пенсійних фондів та збільшує прибутковість недержавних пенсійних фондів, які згодом перетворюються на позиковий або інвестиційний капітал. . З розвитком недержавних пенсійних фондів люди стали більш обізнаними, довіреними, про що свідчить зростання кількості учасників відповідно до укладених договорів, мобілізація коштів та їх залучення до кредитування та інвестування, що принесе додаткові виплати з цих фондів. прибуток його учасникам.</w:t>
      </w:r>
    </w:p>
    <w:p w14:paraId="21A85D79"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p>
    <w:p w14:paraId="5316A33A" w14:textId="77777777" w:rsidR="002028C3" w:rsidRPr="00B749DD" w:rsidRDefault="002028C3"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b/>
          <w:color w:val="000000" w:themeColor="text1"/>
          <w:sz w:val="28"/>
          <w:szCs w:val="28"/>
          <w:lang w:val="uk-UA"/>
        </w:rPr>
        <w:t>3.2 Перспективи розвитку недержавних пенсійних фондів в Україні</w:t>
      </w:r>
    </w:p>
    <w:p w14:paraId="2680D1B9"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rPr>
      </w:pPr>
      <w:r w:rsidRPr="00B749DD">
        <w:rPr>
          <w:rFonts w:ascii="Times New Roman" w:hAnsi="Times New Roman" w:cs="Times New Roman"/>
          <w:color w:val="000000" w:themeColor="text1"/>
          <w:sz w:val="28"/>
          <w:szCs w:val="28"/>
        </w:rPr>
        <w:t xml:space="preserve">Відповідно до Закону України «Про загальнообов’язкове державне пенсійне страхування», одним із головних пріоритетних напрямів соціального забезпечення в Україні є пенсійна система як основа матеріального становища </w:t>
      </w:r>
      <w:r w:rsidRPr="00B749DD">
        <w:rPr>
          <w:rFonts w:ascii="Times New Roman" w:hAnsi="Times New Roman" w:cs="Times New Roman"/>
          <w:color w:val="000000" w:themeColor="text1"/>
          <w:sz w:val="28"/>
          <w:szCs w:val="28"/>
        </w:rPr>
        <w:lastRenderedPageBreak/>
        <w:t>безробітних громадян. Держава зобов’язана в цьому напрямку певними організаційними заходами, які дають змогу поступово досягти належного рівня пенсійного забезпечення цієї категорії населення з урахуванням особливостей бюджету. З 2004 року закон створив нову пенсійну систему, яка дозволить громадянам країни забезпечити достатній соціальний стандарт після працевлаштування. Саме реформування пенсійної системи дасть змогу запровадити пряму залежність розміру майбутніх пенсій безпосередньо від кожної працюючої людини, а не лише від держави. Це означає, що це можливість для кожної працюючої людини отримати достатній рівень доходу після виходу на пенсію. Суть пенсійної реформи полягає в переході до трирівневої пенсійної системи, де третім рівнем є недержавна пенсійна система [9]. Третій рівень пенсійної системи базується на засадах добровільної участі громадян у створенні пенсійних накопичень з метою отримання додаткової пенсії. Громадяни за власним бажанням створять індивідуальний ощадний рахунок у будь-якому FNM та внесуть внески згідно з домовленістю з адміністратором FNM [8]. Трирівнева пенсійна система забезпечує, що кошти на рахунках державних і недержавних пенсійних фондів є безпосередньою власністю пенсіонерів. Це означає, що при досягненні пенсійного віку їм виплачуватиметься солідарна пенсія, а також додаткова пенсія з індивідуальних рахунків недержавних пенсійних фондів (третій етап пенсійної схеми) [16].</w:t>
      </w:r>
    </w:p>
    <w:p w14:paraId="36FA5E08"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rPr>
        <w:t xml:space="preserve">Забезпечення стабільності пенсійної системи є, мабуть, надзвичайно важливим питанням. Фінансова стійкість пенсійної системи залежить від ряду факторів – стану економічного розвитку, розміру соціального податку, тобто розміру внесків або внесків до фонду оплати праці, демографічного навантаження працездатної частини населення, співвідношення з т. зв середньомісячна пенсія до середньомісячної заробітної плати та пенсійної системи. Однак збільшення пенсійних внесків не вирішить проблеми фінансової стабільності. Підвищення розміру пенсійних внесків є безперспективним, оскільки збільшує макроекономічні ризики та перешкоджає </w:t>
      </w:r>
      <w:r w:rsidRPr="00B749DD">
        <w:rPr>
          <w:rFonts w:ascii="Times New Roman" w:hAnsi="Times New Roman" w:cs="Times New Roman"/>
          <w:color w:val="000000" w:themeColor="text1"/>
          <w:sz w:val="28"/>
          <w:szCs w:val="28"/>
        </w:rPr>
        <w:lastRenderedPageBreak/>
        <w:t>фінансовій стабільності в країні, сприяючи в основному зростанню інфляції, росту цін на продукти та послуги, збільшенню частки податкових шахраїв та тіньової економіки. Зростання демографічного навантаження на працюючу частину населення зумовлене негативними демографічними процесами – старінням населення та від’ємним природним приростом. Низький рівень народжуваності, зниження частки молоді до 16 років разом із очікуваним майбутнім збільшенням тривалості життя сприятиме збільшенню кількості пенсіонерів [2]. Захист пенсійних накопичень та їх збільшення за рахунок інвестиційного доходу з метою виплати майбутніх пенсій учасникам здійснюється фінансовими установами (банком-зберігачем та КУА), які управляють активами Національного пенсійного фонду. Таким чином, здатність фонду виплачувати пенсії значною мірою залежить від того, як ці установи функціонують, як вони будують відносини з фондом і як їх контролюють. Нацкомфінпослуг, правління Національного пенсійного фонду, АМКУ та недержавної пенсійної спільноти (USAID та Світовий банк) докладають значних зусиль для розвитку накопичувальної пенсійної системи, особливо Національного пенсійного фонду в Україні, і результати обмежені. . Існує три групи проблем, які гальмують просування пенсійної реформи, створення накопичувальної пенсійної системи та недержавного пенсійного забезпечення. Перша – це проблеми в корпоративному середовищі, до якої належать ФНМ, КУА тощо, друга – проблеми в державному середовищі та третя – низький рівень фінансової обізнаності населення. Що стосується корпоративних питань, то хоча ринок послуг НПФ ще дуже малий і в той же час простір для дій неймовірно широкий для всіх і інтереси всіх начебто спільні, але єдності між його учасниками недостатньо. .</w:t>
      </w:r>
    </w:p>
    <w:p w14:paraId="3DF618BF"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Візьмемо, наприклад, позицію про запровадження єдиного порядку визначення чистої вартості одиниці пенсійних внесків – розрахункової вартості одиниці пенсійних внесків, яка визначається шляхом ділення вартості чистих активів у пенсійному фонді на загальну кількість пенсійні внески в день. Такий порядок зміцнить довіру до системи НПФ, оскільки дасть змогу вкладникам </w:t>
      </w:r>
      <w:r w:rsidRPr="00B749DD">
        <w:rPr>
          <w:rFonts w:ascii="Times New Roman" w:hAnsi="Times New Roman" w:cs="Times New Roman"/>
          <w:color w:val="000000" w:themeColor="text1"/>
          <w:sz w:val="28"/>
          <w:szCs w:val="28"/>
          <w:lang w:val="uk-UA"/>
        </w:rPr>
        <w:lastRenderedPageBreak/>
        <w:t xml:space="preserve">порівнювати діяльність різних фондів, бути в курсі того, що відбувається з їхніми пенсійними грошима, і відповідно приймати зважені рішення. Світовий досвід показує, що немає іншого способу завоювати довіру інвесторів, крім відкритої інформації та чіткої системи оцінки діяльності фонду [4]. Крім того, слід звернути увагу на збільшення пропозиції якісних інвестиційних інструментів для пенсійних фондів. Оскільки їхні активи довгострокові, а акції більш стійкі до інфляції, ніж боргові інструменти, варто збільшити частку акцій у портфелі FNM щонайменше на 60%. Пенсійні фонди також повинні мати можливість купувати цінні папери підприємств спільного інвестування. ІСІ – це інвестиційні фонди та пайові фонди інвестиційних компаній, корпоративних інвестиційних фондів та пайових інвестиційних фондів, створених відповідно до законодавства. Це світова практика, оскільки вона знижує ризики управління капіталом. Крім того, ці фонди диверсифіковані, і ФНМ завжди може вийти з них [4]. Щодо проблем на державному рівні, то в Указі Президента 1998 року вперше згадується Національний пенсійний фонд та створення в Україні трирівневої пенсійної системи. Проте зараз, схоже, у високих державних установах досі панує думка: гідну пенсію можна отримати в рамках існуючої державної солідарної системи. Треба лише реформувати його, збільшити ресурси пенсійного фонду, справедливо розподілити державні пенсії. Але в європейських країнах на початку 1990-х стало зрозуміло, що державна пенсія може забезпечити лише прожитковий мінімум. А все інше має бути за рахунок другого і третього рівнів. Щодо вітчизняної реальності фінансової обізнаності населення, то слід зазначити, що поширеність фінансових послуг в Україні залишається низькою, особливо порівняно з європейськими країнами. За результатами першого всеукраїнського соціологічного дослідження «Фінансова грамотність та обізнаність в Україні» виявлено, що 39% населення нашої країни не мають банківських рахунків. Більшість громадян користуються лише основними фінансовими послугами, серед яких оплата рахунків за електроенергію через банк (72%), використання пластикової картки (68%), розрахунки через термінали платіжної системи </w:t>
      </w:r>
      <w:r w:rsidRPr="00B749DD">
        <w:rPr>
          <w:rFonts w:ascii="Times New Roman" w:hAnsi="Times New Roman" w:cs="Times New Roman"/>
          <w:color w:val="000000" w:themeColor="text1"/>
          <w:sz w:val="28"/>
          <w:szCs w:val="28"/>
          <w:lang w:val="uk-UA"/>
        </w:rPr>
        <w:lastRenderedPageBreak/>
        <w:t>(38%). Проте населення практично не користується так званими інвестиційними послугами, особливо фінансовими інструментами, такими як акції, облігації чи інвестиції в недержавні пенсійні чи інвестиційні фонди. У той же час українці не зацікавлені в отриманні додаткової інформації про фінансові продукти. Це пов’язано з кількома причинами – браком коштів для інвестування, слабкою довірою до фінансової системи загалом або простим нерозумінням того, як користуватися фінансовими послугами [10]. Позицію НПФ у пенсійній структурі можна оцінити з двох позицій: а) через механізм створення фінансових ресурсів та руху грошових потоків у цій системі; (b) як індикатор активності споживачів НПЗ. Механізм руху грошових коштів у пенсійній системі через Національний пенсійний фонд відіграє ключову роль у створенні інвестиційних ресурсів для розвитку вітчизняної економіки.</w:t>
      </w:r>
    </w:p>
    <w:p w14:paraId="17A0E0BB" w14:textId="77777777" w:rsidR="009652E7" w:rsidRPr="00B749DD" w:rsidRDefault="009652E7"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Майбутня пенсійна система має перерозподілити грошові потоки для створення основних виплат і внесків на другому та третьому рівнях. Сформована на цьому етапі єдина пенсійна система складається з основних пенсійних ресурсів у вигляді обов'язкових внесків громадян та їх роботодавців. Високі ставки внесків змушують їх приховувати реальні витрати на заробітну плату, скорочуючи дефіцит пенсійних фондів, що стають все дефіцитнішими. Недофінансування пенсій сучасних пенсіонерів має компенсуватися з державного бюджету України. Запровадження дворівневої та трирівневої систем має на меті вирішити проблему низьких пенсій та дозволити громадянам отримувати пенсії відповідно до доходів під час роботи. Зрілість системи обробки може бути визначена ступенем розподілу послуг між МСП та приватними особами. Максимальна кількість пенсійних договорів ФНМ з фізичними особами, повідомляє Нацкомфінпослуг.</w:t>
      </w:r>
    </w:p>
    <w:p w14:paraId="1F742ED3" w14:textId="77777777" w:rsidR="009652E7" w:rsidRPr="00B749DD" w:rsidRDefault="009652E7"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Однак на сучасному етапі розвитку пенсійної системи вони не є вирішальними акціонерами фонду, оскільки середній розмір пенсії, що виплачується фізичними особами за договором, значно нижчий, ніж юридичними особами. Проте на початкових етапах фінансового фінансування </w:t>
      </w:r>
      <w:r w:rsidRPr="00B749DD">
        <w:rPr>
          <w:rFonts w:ascii="Times New Roman" w:hAnsi="Times New Roman" w:cs="Times New Roman"/>
          <w:color w:val="000000" w:themeColor="text1"/>
          <w:sz w:val="28"/>
          <w:szCs w:val="28"/>
          <w:lang w:val="uk-UA"/>
        </w:rPr>
        <w:lastRenderedPageBreak/>
        <w:t>пенсійні фонди переважно спираються на великих інвесторів, тобто юридичних осіб [3]. Ось як покращити систему нафтопереробки:</w:t>
      </w:r>
    </w:p>
    <w:p w14:paraId="5DA8DFC7" w14:textId="4855D25E"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Відповідну законодавчу базу необхідно вдосконалити на основі досвіду, вже набутого під час впровадження НПЗ.</w:t>
      </w:r>
    </w:p>
    <w:p w14:paraId="329DBAF9"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 • Досягнення оптимального співвідношення між рівнями ризику та прибутковістю в інвестиційних портфелях НПФ для учасників фондів – через державні зміни до нормативно-правової бази в рамках ширшої програми розвитку ринків капіталу. </w:t>
      </w:r>
    </w:p>
    <w:p w14:paraId="681AA896"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 Необхідно зняти обмеження на операції з іноземною валютою та розглянути питання щодо запровадження управління ризиками, що підлягає більш детальному регулюванню, яке має включати інвестування в інструменти з низькою ліквідністю, які обертаються на розвинених ринках. </w:t>
      </w:r>
    </w:p>
    <w:p w14:paraId="61C2834B"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Регулюючим органам має бути дозволено інвестувати лише в активи, для яких можна використовувати загальні для всіх фондів методи оцінки.</w:t>
      </w:r>
    </w:p>
    <w:p w14:paraId="7E33B74C"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 • Підвищення рівня управління інвестиційним портфелем фонду </w:t>
      </w:r>
    </w:p>
    <w:p w14:paraId="210BE3C2"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Запровадження загальних положень щодо управління ризиками до законодавства та обмеження частки акціонерного капіталу, яку можуть мати FNM.</w:t>
      </w:r>
    </w:p>
    <w:p w14:paraId="602D5AC6"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 • Дотримуватись максимально дозволеного розміру інвестицій шляхом контролю за дотриманням законодавчих обмежень щодо інвестування пенсійних активів, які мають базуватися на їх середньомісячних значеннях. </w:t>
      </w:r>
    </w:p>
    <w:p w14:paraId="47003AD7"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 Усунути низький рівень прозорості Національного пенсійного фонду в Україні, запровадивши зобов'язання нафтопереробних підприємств використовувати Міжнародні стандарти фінансової звітності (МСФЗ). </w:t>
      </w:r>
    </w:p>
    <w:p w14:paraId="6EDE2CEF"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Вирішити питання щодо кількості недержавних пенсійних фондів з нерівномірним розподілом коштів в Україні.</w:t>
      </w:r>
    </w:p>
    <w:p w14:paraId="5C6EBD11"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 • Залучення пенсійних активів, підвищення рівня охоплення населення, роботодавців, профспілок, об'єднань громадян та юридичних осіб є особливо важливими для нормального функціонування недержавних пенсійних фондів, зокрема: участь у ФНМ; (б) запровадження системи публічної оцінки </w:t>
      </w:r>
      <w:r w:rsidRPr="00B749DD">
        <w:rPr>
          <w:rFonts w:ascii="Times New Roman" w:hAnsi="Times New Roman" w:cs="Times New Roman"/>
          <w:color w:val="000000" w:themeColor="text1"/>
          <w:sz w:val="28"/>
          <w:szCs w:val="28"/>
          <w:lang w:val="uk-UA"/>
        </w:rPr>
        <w:lastRenderedPageBreak/>
        <w:t xml:space="preserve">фінансового стану Національного пенсійного фонду шляхом прийняття відповідних нормативно-правових актів та запровадження системи розкриття інформації про недержавні пенсійні фонди. </w:t>
      </w:r>
    </w:p>
    <w:p w14:paraId="1F5812EA"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Звернути увагу на існування непрозорої конкуренції шляхом посилення захисту прав споживачів на принципах: а) прозорості – щоб споживачі розуміли цей пенсійний продукт та порівнювали його з іншими подібними ощадними продуктами; б) простота – щоб споживачі були вільні робити усвідомлений вибір, щоб забезпечити максимальний прибуток у довгостроковій перспективі та залишатися відповідальними за свої рішення.</w:t>
      </w:r>
    </w:p>
    <w:p w14:paraId="10DA5767"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rPr>
        <w:sym w:font="Symbol" w:char="F0B7"/>
      </w:r>
      <w:r w:rsidRPr="00B749DD">
        <w:rPr>
          <w:rFonts w:ascii="Times New Roman" w:hAnsi="Times New Roman" w:cs="Times New Roman"/>
          <w:color w:val="000000" w:themeColor="text1"/>
          <w:sz w:val="28"/>
          <w:szCs w:val="28"/>
          <w:lang w:val="uk-UA"/>
        </w:rPr>
        <w:t xml:space="preserve"> </w:t>
      </w:r>
      <w:r w:rsidRPr="00B749DD">
        <w:rPr>
          <w:rFonts w:ascii="Times New Roman" w:hAnsi="Times New Roman" w:cs="Times New Roman"/>
          <w:color w:val="000000" w:themeColor="text1"/>
          <w:sz w:val="28"/>
          <w:szCs w:val="28"/>
        </w:rPr>
        <w:t>Також, потрібно створити єдиний, державний орган контролю за діяльністю суб’єктів недержавних пенсійних фондів.</w:t>
      </w:r>
    </w:p>
    <w:p w14:paraId="2357CD55"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rPr>
      </w:pPr>
      <w:r w:rsidRPr="00B749DD">
        <w:rPr>
          <w:rFonts w:ascii="Times New Roman" w:hAnsi="Times New Roman" w:cs="Times New Roman"/>
          <w:color w:val="000000" w:themeColor="text1"/>
          <w:sz w:val="28"/>
          <w:szCs w:val="28"/>
        </w:rPr>
        <w:t xml:space="preserve"> </w:t>
      </w:r>
      <w:r w:rsidRPr="00B749DD">
        <w:rPr>
          <w:rFonts w:ascii="Times New Roman" w:hAnsi="Times New Roman" w:cs="Times New Roman"/>
          <w:color w:val="000000" w:themeColor="text1"/>
          <w:sz w:val="28"/>
          <w:szCs w:val="28"/>
        </w:rPr>
        <w:sym w:font="Symbol" w:char="F0B7"/>
      </w:r>
      <w:r w:rsidRPr="00B749DD">
        <w:rPr>
          <w:rFonts w:ascii="Times New Roman" w:hAnsi="Times New Roman" w:cs="Times New Roman"/>
          <w:color w:val="000000" w:themeColor="text1"/>
          <w:sz w:val="28"/>
          <w:szCs w:val="28"/>
        </w:rPr>
        <w:t xml:space="preserve"> Підвищення ефективності управління системою пенсійного забезпечення за рахунок передачі недержавним компаніям функцій управління пенсійними активами. Актуальність цих шляхів посилюється у зв'язку з тим, що удосконалення пенсійної реформи відповідатимуть удосконаленню всієї економічної системи тому, що створення обов'язкового накопичувального фонду та системи недержавних пенсійних фондів створять додаткові стимули для виходу економіки з тіні та слугуватимуть великим потенціалом фінансових ресурсів для інвестування і розвитку економіки.</w:t>
      </w:r>
    </w:p>
    <w:p w14:paraId="7A6CF138"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p>
    <w:p w14:paraId="406EEC27" w14:textId="77777777" w:rsidR="002028C3" w:rsidRPr="00B749DD" w:rsidRDefault="002028C3"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r w:rsidRPr="00B749DD">
        <w:rPr>
          <w:rFonts w:ascii="Times New Roman" w:hAnsi="Times New Roman" w:cs="Times New Roman"/>
          <w:b/>
          <w:color w:val="000000" w:themeColor="text1"/>
          <w:sz w:val="28"/>
          <w:szCs w:val="28"/>
          <w:lang w:val="uk-UA"/>
        </w:rPr>
        <w:t xml:space="preserve">3.3 </w:t>
      </w:r>
      <w:r w:rsidRPr="00B749DD">
        <w:rPr>
          <w:rFonts w:ascii="Times New Roman" w:hAnsi="Times New Roman" w:cs="Times New Roman"/>
          <w:b/>
          <w:color w:val="000000" w:themeColor="text1"/>
          <w:sz w:val="28"/>
          <w:szCs w:val="28"/>
        </w:rPr>
        <w:t>. Аналіз трирівневої моделі пенсійного забезпечення Україн</w:t>
      </w:r>
      <w:r w:rsidRPr="00B749DD">
        <w:rPr>
          <w:rFonts w:ascii="Times New Roman" w:hAnsi="Times New Roman" w:cs="Times New Roman"/>
          <w:b/>
          <w:color w:val="000000" w:themeColor="text1"/>
          <w:sz w:val="28"/>
          <w:szCs w:val="28"/>
          <w:lang w:val="uk-UA"/>
        </w:rPr>
        <w:t>и</w:t>
      </w:r>
    </w:p>
    <w:p w14:paraId="7A6662EA"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Перша повноцінна пенсійна система стала система Отто Бісмарка, який запровадив в Обов'язкова пенсійна система в Німеччині 1889 р. на основі принципу солідарності між поколіннями. Потім подібні системи були запроваджені в інших основні країни Європи: Данія - 1891, Великобританія - 1908, Франція - 1910, Швеція - 1913, Італія – 1919. Після позитив Європейські країни в І пол</w:t>
      </w:r>
    </w:p>
    <w:p w14:paraId="44EDA78A"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У ХХ столітті в усьому світі була розроблена національна пенсійна система, заснована на принципах солідарність у пенсійній системі. Кожна країна мав свій шлях побудови пенсійної системи виходячи з демографічних та </w:t>
      </w:r>
      <w:r w:rsidRPr="00B749DD">
        <w:rPr>
          <w:rFonts w:ascii="Times New Roman" w:hAnsi="Times New Roman" w:cs="Times New Roman"/>
          <w:color w:val="000000" w:themeColor="text1"/>
          <w:sz w:val="28"/>
          <w:szCs w:val="28"/>
          <w:lang w:val="uk-UA"/>
        </w:rPr>
        <w:lastRenderedPageBreak/>
        <w:t>соціально-економічних характеристик розвитку. Проте роль будь-яка пенсійна система: захист від бідності; надання доходу після виходу на пенсію, сума, як правило, пропорційна сумі доходу, який був виплачується до виходу на пенсію; захист доходу від інфляції. Слід зазначити, що система накопичення та розподілу пенсій має позитивні риси і недоліки [1, с. 278].</w:t>
      </w:r>
    </w:p>
    <w:p w14:paraId="6C412EC6"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Основна перевага великих пенсійних систем на основі наявного фінансування дозволяє негайно виплачувати пенсії. Такі системи забезпечують більший захист і вищі показники заміщення для людей з низькими доходами, тобто перерозподіл доходів у межах одного покоління.</w:t>
      </w:r>
    </w:p>
    <w:p w14:paraId="1BAC5360"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Однак система розподілу є прямим зв’язком між вартістю пенсійних фондів і демографічною ситуацією, станом ринку праці – зайнятістю, безробіття, заробітна плата, умови вкладники пенсійної системи та пенсіонери.</w:t>
      </w:r>
    </w:p>
    <w:p w14:paraId="3D073DA7"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Основним принципом системи капіталізації є персональна відповідальність кожного застрахованого, який створює йому умови життя. Пенсійна система повністю базується на сукупност основі, збільшує загальну економіку і веде до збільшення інвестицій та економічного зростання. Фінансова пенсійна система без демографічних факторів, вона надає своїм членам свободу вибору та диференціює пенсії за оплатою збори та заощадження. Проте в самій концепції Капіталізована система має багато прихованих ризиків. Це ефективніше для високооплачуваних працівників, які вміють заощаджувати значну суму грошей на їхніх пенсійних рахунках, але не передбачають механізм перерозподілу і запобігання бідності. Міжнародний досвід реформування пенсійної системи свідчить, що головною тенденцією є перехід до накопиченого доходу системи, що є позитивною стороною можливості збільшення інвестицій в економіку та доходів інвестиційний дохід для пенсіонерів [2, с. 61].</w:t>
      </w:r>
    </w:p>
    <w:p w14:paraId="59D4F6D9"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У США діє трирівнева пенсійна система: перший рівень є спільним, але доповнює інші пенсійні схеми, які дозволяють громадянам відкладати свої гроші на пенсії; Типи рівень - обов'язкова фінансова система, за якої працюючі люди перекладають частину своїх заробітків на ощадні рахунки; третій рівень </w:t>
      </w:r>
      <w:r w:rsidRPr="00B749DD">
        <w:rPr>
          <w:rFonts w:ascii="Times New Roman" w:hAnsi="Times New Roman" w:cs="Times New Roman"/>
          <w:color w:val="000000" w:themeColor="text1"/>
          <w:sz w:val="28"/>
          <w:szCs w:val="28"/>
          <w:lang w:val="uk-UA"/>
        </w:rPr>
        <w:lastRenderedPageBreak/>
        <w:t>– добровільний система приватного фінансування, що дозволяє громадян, які хочуть отримати ще більше можливість виходу на пенсію і виплати великої ви заощадите внески в довгостроковій перспективі необхідний рівень пенсій. Позитивна сторона американської системи соціального забезпечення, досвід який можна використати для реформування пенсійної системи в Україні є розробкою стратегічні аспекти на основі прогнозованих змін в демографічні та економічні умови.</w:t>
      </w:r>
    </w:p>
    <w:p w14:paraId="5A0ED219"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Де ця система замість нинішньої? відсоток попередньо встановлений на наступний рік, виходячи з припущень щодо майбутніх інвестицій, цей відсоток розраховується на кінець року залежно від фактично отриманого протягом року доходу. Слід зазначити, що перехід на систему капіталізації пенсійних внесків знадобиться не менше 30-40 років, після чого буде зароблена повна пенсійна система. Трирівнева пенсійна система дозволить розділити між собою їхні виборці ризики, пов’язані зі змінами демографічної ситуації та коливання в економіці і ринок. Такий розподіл ризиків дозволить отримати пенсію система більш економічно збалансована страхує працівників від зменшення загального доходу після виходу на пенсію та є важливо і корисно для них. У таблиці 1 наведено основні заходи, що вживаються для забезпечення фінансової стабільності пенсійної системи різних країнах світу.</w:t>
      </w:r>
    </w:p>
    <w:p w14:paraId="059EFF2C"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На цій стадії пенсійна реформа має викласти основні принципи побудови пенсійної системи країни. Сьогоднішнє пенсійне забезпечення несе основну фінансову відповідальність за приносити дохід ПФ для роботодавців, оскільки вони мають більше ресурсів. Як він показує досвід, зниження рівня SRS не працює «Брутація» заробітної плати. Іншими словами, це так означає, що роботодавцям залишаються заощадження самі кошти, а не спрямовані на підвищення заробітної плати чи створення нових кадрів  місця [8, с. 57].</w:t>
      </w:r>
    </w:p>
    <w:p w14:paraId="3FAFF8A7"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Проблеми пенсійної системи нашої країни пов'язані із загалом несприятливою економічною та нестабільною політичною ситуацією, c конфіденційність, високий рівень безробіття та низький рівень заробітна плата, а також незадовільна якість управління, зокрема недоліки фіскального </w:t>
      </w:r>
      <w:r w:rsidRPr="00B749DD">
        <w:rPr>
          <w:rFonts w:ascii="Times New Roman" w:hAnsi="Times New Roman" w:cs="Times New Roman"/>
          <w:color w:val="000000" w:themeColor="text1"/>
          <w:sz w:val="28"/>
          <w:szCs w:val="28"/>
          <w:lang w:val="uk-UA"/>
        </w:rPr>
        <w:lastRenderedPageBreak/>
        <w:t xml:space="preserve">управління. Держава має навчитися правильно стягувати податки. Інші на словах якщо всі платять, то вартість на кожну людину буде зменшено. І навіть у у найрозвиненіших країнах люди платять податки головним чином тому, що це неможливо уникати. Треба розуміти, що тільки солідарність пенсійна система фізично не в змозі забезпечити ні повного покриття, ні правильного розміру платежі. За сучасних умов, коли кількість вкладників майже дорівнює числу пенсіонерів, пенсійна система України за рахунок власних ресурсів може забезпечити лише середню пенсію рівні, близькі до ставки пенсійних внесків, яка значно нижча за коефіцієнт заміщення. </w:t>
      </w:r>
    </w:p>
    <w:p w14:paraId="1813DCB7" w14:textId="73AB7EF1" w:rsidR="002028C3" w:rsidRPr="00B749DD" w:rsidRDefault="002028C3" w:rsidP="00B749DD">
      <w:pPr>
        <w:pStyle w:val="a3"/>
        <w:spacing w:line="360" w:lineRule="auto"/>
        <w:ind w:left="0" w:right="170" w:firstLine="567"/>
        <w:jc w:val="both"/>
        <w:rPr>
          <w:rFonts w:ascii="Times New Roman" w:hAnsi="Times New Roman" w:cs="Times New Roman"/>
          <w:color w:val="000000" w:themeColor="text1"/>
          <w:sz w:val="28"/>
          <w:szCs w:val="28"/>
          <w:lang w:val="uk-UA"/>
        </w:rPr>
      </w:pPr>
    </w:p>
    <w:p w14:paraId="1531D67E" w14:textId="33FE6BD4" w:rsidR="00225649" w:rsidRPr="00B749DD" w:rsidRDefault="00225649" w:rsidP="00B749DD">
      <w:pPr>
        <w:pStyle w:val="a3"/>
        <w:spacing w:line="360" w:lineRule="auto"/>
        <w:ind w:left="0" w:right="170" w:firstLine="567"/>
        <w:jc w:val="both"/>
        <w:rPr>
          <w:rFonts w:ascii="Times New Roman" w:hAnsi="Times New Roman" w:cs="Times New Roman"/>
          <w:color w:val="000000" w:themeColor="text1"/>
          <w:sz w:val="28"/>
          <w:szCs w:val="28"/>
          <w:lang w:val="uk-UA"/>
        </w:rPr>
      </w:pPr>
    </w:p>
    <w:p w14:paraId="427B6581" w14:textId="12F1D644" w:rsidR="00225649" w:rsidRPr="00B749DD" w:rsidRDefault="00225649" w:rsidP="00B749DD">
      <w:pPr>
        <w:pStyle w:val="a3"/>
        <w:spacing w:line="360" w:lineRule="auto"/>
        <w:ind w:left="0" w:right="170" w:firstLine="567"/>
        <w:jc w:val="both"/>
        <w:rPr>
          <w:rFonts w:ascii="Times New Roman" w:hAnsi="Times New Roman" w:cs="Times New Roman"/>
          <w:color w:val="000000" w:themeColor="text1"/>
          <w:sz w:val="28"/>
          <w:szCs w:val="28"/>
          <w:lang w:val="uk-UA"/>
        </w:rPr>
      </w:pPr>
    </w:p>
    <w:p w14:paraId="62B59E5B" w14:textId="77777777" w:rsidR="00225649" w:rsidRPr="00B749DD" w:rsidRDefault="00225649" w:rsidP="00B749DD">
      <w:pPr>
        <w:pStyle w:val="a3"/>
        <w:spacing w:line="360" w:lineRule="auto"/>
        <w:ind w:left="0" w:right="170" w:firstLine="567"/>
        <w:jc w:val="both"/>
        <w:rPr>
          <w:rFonts w:ascii="Times New Roman" w:hAnsi="Times New Roman" w:cs="Times New Roman"/>
          <w:color w:val="000000" w:themeColor="text1"/>
          <w:sz w:val="28"/>
          <w:szCs w:val="28"/>
          <w:lang w:val="uk-UA"/>
        </w:rPr>
      </w:pPr>
    </w:p>
    <w:p w14:paraId="4D071FE3" w14:textId="77777777" w:rsidR="002028C3" w:rsidRPr="00B749DD" w:rsidRDefault="002028C3" w:rsidP="00B749DD">
      <w:pPr>
        <w:pStyle w:val="a3"/>
        <w:spacing w:line="360" w:lineRule="auto"/>
        <w:ind w:left="0" w:right="170" w:firstLine="567"/>
        <w:jc w:val="both"/>
        <w:rPr>
          <w:rFonts w:ascii="Times New Roman" w:hAnsi="Times New Roman" w:cs="Times New Roman"/>
          <w:color w:val="000000" w:themeColor="text1"/>
          <w:sz w:val="28"/>
          <w:szCs w:val="28"/>
          <w:lang w:val="uk-UA"/>
        </w:rPr>
      </w:pPr>
    </w:p>
    <w:p w14:paraId="6D80ECB7"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28EEB87F"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55B953F0"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49D2481E"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7263B1D6"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21E4344A"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60372F78"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634BF81D"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16EAE3DB"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00AC3EB5"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51A0639C"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3773E309"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7EB658FB"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434ECFF4"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4B935D12"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42A72A44" w14:textId="77777777" w:rsidR="00D34B86" w:rsidRDefault="00D34B86" w:rsidP="00B749DD">
      <w:pPr>
        <w:pStyle w:val="a3"/>
        <w:spacing w:after="0" w:line="360" w:lineRule="auto"/>
        <w:ind w:left="0" w:right="170" w:firstLine="567"/>
        <w:jc w:val="both"/>
        <w:rPr>
          <w:rFonts w:ascii="Times New Roman" w:hAnsi="Times New Roman" w:cs="Times New Roman"/>
          <w:b/>
          <w:color w:val="000000" w:themeColor="text1"/>
          <w:sz w:val="28"/>
          <w:szCs w:val="28"/>
          <w:lang w:val="uk-UA"/>
        </w:rPr>
      </w:pPr>
    </w:p>
    <w:p w14:paraId="255F2547" w14:textId="6F664D0F" w:rsidR="002028C3" w:rsidRPr="00B749DD" w:rsidRDefault="002028C3" w:rsidP="00D34B86">
      <w:pPr>
        <w:pStyle w:val="a3"/>
        <w:spacing w:after="0" w:line="360" w:lineRule="auto"/>
        <w:ind w:left="0" w:right="170" w:firstLine="567"/>
        <w:jc w:val="center"/>
        <w:rPr>
          <w:rFonts w:ascii="Times New Roman" w:hAnsi="Times New Roman" w:cs="Times New Roman"/>
          <w:b/>
          <w:color w:val="000000" w:themeColor="text1"/>
          <w:sz w:val="28"/>
          <w:szCs w:val="28"/>
          <w:lang w:val="uk-UA"/>
        </w:rPr>
      </w:pPr>
      <w:r w:rsidRPr="00B749DD">
        <w:rPr>
          <w:rFonts w:ascii="Times New Roman" w:hAnsi="Times New Roman" w:cs="Times New Roman"/>
          <w:b/>
          <w:color w:val="000000" w:themeColor="text1"/>
          <w:sz w:val="28"/>
          <w:szCs w:val="28"/>
          <w:lang w:val="uk-UA"/>
        </w:rPr>
        <w:lastRenderedPageBreak/>
        <w:t>Висновок</w:t>
      </w:r>
    </w:p>
    <w:p w14:paraId="4E25D827" w14:textId="77777777"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Недержавний пенсійний фонд - юридична особа, яка має статус неприбуткової організації (некомерційної організації), здійснює свою діяльність та діяльність виключно з метою накопичення пенсійних внесків на користь учасників. Діяльність недержавного фонду ґрунтується на засадах добровільної участі громадян, роботодавців та їх об’єднань у створенні пенсійних накопичень. Фонд залучає пенсійні внески від вкладників, інвестує кошти для їх захисту від інфляції та збільшує, а потім виплачує пенсію учасникам із накопичених пенсійних активів. За типами НПФ вони поділяються на відкриті, корпоративні та професійні, причому на даний момент найбільш популярними є відкриті недержавні пенсійні фонди через те, що ці фонди за своїми характеристиками відповідають інтересам професійного фінансового ринку. учасників, особливо як підприємців. Тоді як інші види фондів ближче до корпоративних інтересів роботодавців-засновників. Єдиним органом управління Національного пенсійного фонду є правління Фонду, яке здійснює нагляд за поточною діяльністю Фонду та вирішує принципові питання, пов’язані з діяльністю Фонду. Контроль над недержавними пенсійними фондами більший, ніж у звичайних фінансових установ. У них свої стандарти, звітність, є регуляторний орган – НКРЕКП. Контроль також здійснюють Державна комісія з цінних паперів та фондової біржі, Антимонопольний комітет України та НБУ. З огляду на викладене, можна констатувати, що Нацкомфінпослуг, зокрема Департамент нагляду за недержавними пенсійними фондами, наполягає на створенні ефективної недержавної пенсійної системи, системи, яка гарантує громадянам додаткове загальнообов’язкове пенсійне страхування. платежі.</w:t>
      </w:r>
    </w:p>
    <w:p w14:paraId="1CE23553" w14:textId="7C5DAE05" w:rsidR="002028C3" w:rsidRPr="00B749DD" w:rsidRDefault="002028C3"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B749DD">
        <w:rPr>
          <w:rFonts w:ascii="Times New Roman" w:hAnsi="Times New Roman" w:cs="Times New Roman"/>
          <w:color w:val="000000" w:themeColor="text1"/>
          <w:sz w:val="28"/>
          <w:szCs w:val="28"/>
          <w:lang w:val="uk-UA"/>
        </w:rPr>
        <w:t xml:space="preserve">В Україні недержавна пенсійна система знаходиться на стадії становлення, але стрімко розвивається. Після кризи кількість недержавних пенсійних фондів зменшилась, але загальна кількість укладених пенсійних договорів, кількість одержувачів пенсії та загальна сума пенсійних виплат з року в рік збільшувалися. Позитивним є також постійне зростання активів Національного </w:t>
      </w:r>
      <w:r w:rsidRPr="00B749DD">
        <w:rPr>
          <w:rFonts w:ascii="Times New Roman" w:hAnsi="Times New Roman" w:cs="Times New Roman"/>
          <w:color w:val="000000" w:themeColor="text1"/>
          <w:sz w:val="28"/>
          <w:szCs w:val="28"/>
          <w:lang w:val="uk-UA"/>
        </w:rPr>
        <w:lastRenderedPageBreak/>
        <w:t>пенсійного фонду, пенсійних внесків та пенсійних виплат у ВВП країни Підвищення ефективності діяльності Національного пенсійного фонду підтверджується постійним зростанням пенсійних виплат по відношенню до активів та пенсійних внесків. . Аналіз НПФ з 2012 по 2016 рр. показує, що в цей період спостерігається тенденція до зменшення кількості НКООД та їх керівників, але результати діяльності НПФ з кожним роком збільшуються, про що свідчить збільшення учасників фонду. , збільшення кількості договорів, збільшення активів тощо. Враховуючи ці фактори, подальші дослідження розвитку недержавного пенсійного забезпечення в Україні мають передбачати вдосконалення нормативно-правової бази регулювання діяльності недержавних пенсійних фондів, усунення недоліків в оподаткуванні їх діяльності, розробку комплексу заходів щодо інформування громадян про недержавні пенсійні фонди. пенсійне забезпечення. Здійснюючи всі ці заходи, можна сподіватися на стабільний розвиток недержавних пенсійних фондів, що сприятиме стабілізації пенсійної системи України та покращенню рівня життя людей пенсійного віку.</w:t>
      </w:r>
    </w:p>
    <w:p w14:paraId="30EA00A9" w14:textId="1C281D34" w:rsidR="00225649" w:rsidRPr="00B749DD" w:rsidRDefault="00225649"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p>
    <w:p w14:paraId="49F50425" w14:textId="57ACD861" w:rsidR="00225649" w:rsidRPr="00B749DD" w:rsidRDefault="00225649"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p>
    <w:p w14:paraId="1CF5F262" w14:textId="226057B8" w:rsidR="00225649" w:rsidRPr="00B749DD" w:rsidRDefault="00225649"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p>
    <w:p w14:paraId="6511F792" w14:textId="7D53920C" w:rsidR="00225649" w:rsidRPr="00B749DD" w:rsidRDefault="00225649"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p>
    <w:p w14:paraId="0A16D9CA" w14:textId="29ADBE93" w:rsidR="00225649" w:rsidRPr="00B749DD" w:rsidRDefault="00225649"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p>
    <w:p w14:paraId="0974DCFB" w14:textId="634E38E9" w:rsidR="00225649" w:rsidRPr="00B749DD" w:rsidRDefault="00225649" w:rsidP="00B749DD">
      <w:pPr>
        <w:pStyle w:val="a3"/>
        <w:spacing w:after="0" w:line="360" w:lineRule="auto"/>
        <w:ind w:left="0" w:right="170" w:firstLine="567"/>
        <w:jc w:val="both"/>
        <w:rPr>
          <w:rFonts w:ascii="Times New Roman" w:hAnsi="Times New Roman" w:cs="Times New Roman"/>
          <w:color w:val="000000" w:themeColor="text1"/>
          <w:sz w:val="28"/>
          <w:szCs w:val="28"/>
          <w:lang w:val="uk-UA"/>
        </w:rPr>
      </w:pPr>
    </w:p>
    <w:p w14:paraId="4AEA3788" w14:textId="16614409" w:rsidR="00225649" w:rsidRDefault="00225649" w:rsidP="002028C3">
      <w:pPr>
        <w:pStyle w:val="a3"/>
        <w:spacing w:after="0" w:line="360" w:lineRule="auto"/>
        <w:ind w:left="0" w:right="170" w:firstLine="567"/>
        <w:rPr>
          <w:rFonts w:ascii="Times New Roman" w:hAnsi="Times New Roman" w:cs="Times New Roman"/>
          <w:color w:val="000000" w:themeColor="text1"/>
          <w:sz w:val="28"/>
          <w:szCs w:val="28"/>
          <w:lang w:val="uk-UA"/>
        </w:rPr>
      </w:pPr>
    </w:p>
    <w:p w14:paraId="2C7BC8C4" w14:textId="23D1C339" w:rsidR="00225649" w:rsidRDefault="00225649" w:rsidP="002028C3">
      <w:pPr>
        <w:pStyle w:val="a3"/>
        <w:spacing w:after="0" w:line="360" w:lineRule="auto"/>
        <w:ind w:left="0" w:right="170" w:firstLine="567"/>
        <w:rPr>
          <w:rFonts w:ascii="Times New Roman" w:hAnsi="Times New Roman" w:cs="Times New Roman"/>
          <w:color w:val="000000" w:themeColor="text1"/>
          <w:sz w:val="28"/>
          <w:szCs w:val="28"/>
          <w:lang w:val="uk-UA"/>
        </w:rPr>
      </w:pPr>
    </w:p>
    <w:p w14:paraId="413B2824" w14:textId="157FBD08" w:rsidR="00225649" w:rsidRDefault="00225649" w:rsidP="002028C3">
      <w:pPr>
        <w:pStyle w:val="a3"/>
        <w:spacing w:after="0" w:line="360" w:lineRule="auto"/>
        <w:ind w:left="0" w:right="170" w:firstLine="567"/>
        <w:rPr>
          <w:rFonts w:ascii="Times New Roman" w:hAnsi="Times New Roman" w:cs="Times New Roman"/>
          <w:color w:val="000000" w:themeColor="text1"/>
          <w:sz w:val="28"/>
          <w:szCs w:val="28"/>
          <w:lang w:val="uk-UA"/>
        </w:rPr>
      </w:pPr>
    </w:p>
    <w:p w14:paraId="6083881D" w14:textId="220D493F" w:rsidR="00225649" w:rsidRDefault="00225649" w:rsidP="002028C3">
      <w:pPr>
        <w:pStyle w:val="a3"/>
        <w:spacing w:after="0" w:line="360" w:lineRule="auto"/>
        <w:ind w:left="0" w:right="170" w:firstLine="567"/>
        <w:rPr>
          <w:rFonts w:ascii="Times New Roman" w:hAnsi="Times New Roman" w:cs="Times New Roman"/>
          <w:color w:val="000000" w:themeColor="text1"/>
          <w:sz w:val="28"/>
          <w:szCs w:val="28"/>
          <w:lang w:val="uk-UA"/>
        </w:rPr>
      </w:pPr>
    </w:p>
    <w:p w14:paraId="72BFC7DB" w14:textId="426311D2" w:rsidR="00D34B86" w:rsidRDefault="00D34B86" w:rsidP="002028C3">
      <w:pPr>
        <w:pStyle w:val="a3"/>
        <w:spacing w:after="0" w:line="360" w:lineRule="auto"/>
        <w:ind w:left="0" w:right="170" w:firstLine="567"/>
        <w:rPr>
          <w:rFonts w:ascii="Times New Roman" w:hAnsi="Times New Roman" w:cs="Times New Roman"/>
          <w:color w:val="000000" w:themeColor="text1"/>
          <w:sz w:val="28"/>
          <w:szCs w:val="28"/>
          <w:lang w:val="uk-UA"/>
        </w:rPr>
      </w:pPr>
    </w:p>
    <w:p w14:paraId="6DAF8977" w14:textId="77777777" w:rsidR="00D34B86" w:rsidRDefault="00D34B86" w:rsidP="002028C3">
      <w:pPr>
        <w:pStyle w:val="a3"/>
        <w:spacing w:after="0" w:line="360" w:lineRule="auto"/>
        <w:ind w:left="0" w:right="170" w:firstLine="567"/>
        <w:rPr>
          <w:rFonts w:ascii="Times New Roman" w:hAnsi="Times New Roman" w:cs="Times New Roman"/>
          <w:color w:val="000000" w:themeColor="text1"/>
          <w:sz w:val="28"/>
          <w:szCs w:val="28"/>
          <w:lang w:val="uk-UA"/>
        </w:rPr>
      </w:pPr>
    </w:p>
    <w:p w14:paraId="596B5B6C" w14:textId="069F34DA" w:rsidR="00225649" w:rsidRDefault="00225649" w:rsidP="002028C3">
      <w:pPr>
        <w:pStyle w:val="a3"/>
        <w:spacing w:after="0" w:line="360" w:lineRule="auto"/>
        <w:ind w:left="0" w:right="170" w:firstLine="567"/>
        <w:rPr>
          <w:rFonts w:ascii="Times New Roman" w:hAnsi="Times New Roman" w:cs="Times New Roman"/>
          <w:color w:val="000000" w:themeColor="text1"/>
          <w:sz w:val="28"/>
          <w:szCs w:val="28"/>
          <w:lang w:val="uk-UA"/>
        </w:rPr>
      </w:pPr>
    </w:p>
    <w:p w14:paraId="24BB30EA" w14:textId="77777777" w:rsidR="00225649" w:rsidRDefault="00225649" w:rsidP="002028C3">
      <w:pPr>
        <w:pStyle w:val="a3"/>
        <w:spacing w:after="0" w:line="360" w:lineRule="auto"/>
        <w:ind w:left="0" w:right="170" w:firstLine="567"/>
        <w:rPr>
          <w:rFonts w:ascii="Times New Roman" w:hAnsi="Times New Roman" w:cs="Times New Roman"/>
          <w:color w:val="000000" w:themeColor="text1"/>
          <w:sz w:val="28"/>
          <w:szCs w:val="28"/>
          <w:lang w:val="uk-UA"/>
        </w:rPr>
      </w:pPr>
    </w:p>
    <w:p w14:paraId="5370DDA8" w14:textId="77777777" w:rsidR="00225649" w:rsidRPr="00C73F0B" w:rsidRDefault="00225649" w:rsidP="00D34B86">
      <w:pPr>
        <w:pStyle w:val="a3"/>
        <w:spacing w:after="0" w:line="360" w:lineRule="auto"/>
        <w:ind w:left="170" w:right="170" w:firstLine="709"/>
        <w:jc w:val="center"/>
        <w:rPr>
          <w:rFonts w:ascii="Times New Roman" w:hAnsi="Times New Roman" w:cs="Times New Roman"/>
          <w:b/>
          <w:color w:val="000000" w:themeColor="text1"/>
          <w:sz w:val="28"/>
          <w:szCs w:val="28"/>
          <w:lang w:val="uk-UA"/>
        </w:rPr>
      </w:pPr>
      <w:r w:rsidRPr="009F01F7">
        <w:rPr>
          <w:rFonts w:ascii="Times New Roman" w:hAnsi="Times New Roman" w:cs="Times New Roman"/>
          <w:b/>
          <w:color w:val="000000" w:themeColor="text1"/>
          <w:sz w:val="28"/>
          <w:szCs w:val="28"/>
          <w:lang w:val="uk-UA"/>
        </w:rPr>
        <w:lastRenderedPageBreak/>
        <w:t>Список використаних джерел</w:t>
      </w:r>
    </w:p>
    <w:p w14:paraId="2BF45B43"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 xml:space="preserve">1. Внукова Н. М. Соціальне страхування : кредитно-модульний курс : навчальний посібник / Н. М. Внукова, Н. В. Кузьменчук. – К.: Центр учбової літератури, 2009. – 412 с. </w:t>
      </w:r>
    </w:p>
    <w:p w14:paraId="585DDC06"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 xml:space="preserve">2. Гановська Д. І. Перспективи розвитку НПФ в Україні / Д. І. Гановська // Регіональна економіка. – 2006 – № 4. – С. 207 – 210. </w:t>
      </w:r>
    </w:p>
    <w:p w14:paraId="23CEC559"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 xml:space="preserve">3. Демченко М. В. Сучасний стан та проблеми розвитку недержавного пенсійного забезпечення в Україні [Електронний ресурс] / М. В. Демченко // Науковий вісник НЛТУ України. – 2010. – Вип. 20.9. / Офіційний сайт. – Режим доступу </w:t>
      </w:r>
    </w:p>
    <w:p w14:paraId="4E75A1C7"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 xml:space="preserve">4. Динь І. М. Проблеми функціонування недержавних пенсійних фондів в Україні: монографія / І. М. Динь – Луцьк, 2006. – 332 с. </w:t>
      </w:r>
    </w:p>
    <w:p w14:paraId="11CC1CD9"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5. Кропельницька С. О. Соціальне страхування : навчальний посібник / С. О. Кропельницька, Т. В. Солоджук. – вид. 2-ге, перероб. та доп. – К.: «Центр учбової літератури», 2013. – 336 с.</w:t>
      </w:r>
    </w:p>
    <w:p w14:paraId="5E7B643B"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 xml:space="preserve"> 6. Мальований М. І. Соціальне страхування : навчальний посібник / М. І. Мальований, П. К. Бечко, В. П. Бечко. – К.: Цент учбової літератури, 2012. – 484 с. </w:t>
      </w:r>
    </w:p>
    <w:p w14:paraId="3EC11C80"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1408B2">
        <w:rPr>
          <w:rFonts w:ascii="Times New Roman" w:hAnsi="Times New Roman" w:cs="Times New Roman"/>
          <w:color w:val="000000" w:themeColor="text1"/>
          <w:sz w:val="28"/>
          <w:szCs w:val="28"/>
          <w:lang w:val="uk-UA"/>
        </w:rPr>
        <w:t>7. Мелешко О. В. Концептуальні засади формування фінансових ресурсів недержавною системою пенсійного забезпечення в Україні / О. В.Мелешко // Національна економіка в умовах зміни ролі та місця людини всистемі суспільного виробництва : матеріали Всеукраїнської науково-практичної конференції / Бізнес Інформ. - № 11. – 2009. – С. 55-57.</w:t>
      </w:r>
    </w:p>
    <w:p w14:paraId="116F3804"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1408B2">
        <w:rPr>
          <w:rFonts w:ascii="Times New Roman" w:hAnsi="Times New Roman" w:cs="Times New Roman"/>
          <w:color w:val="000000" w:themeColor="text1"/>
          <w:sz w:val="28"/>
          <w:szCs w:val="28"/>
          <w:lang w:val="uk-UA"/>
        </w:rPr>
        <w:t xml:space="preserve"> </w:t>
      </w:r>
      <w:r w:rsidRPr="009F01F7">
        <w:rPr>
          <w:rFonts w:ascii="Times New Roman" w:hAnsi="Times New Roman" w:cs="Times New Roman"/>
          <w:color w:val="000000" w:themeColor="text1"/>
          <w:sz w:val="28"/>
          <w:szCs w:val="28"/>
        </w:rPr>
        <w:t xml:space="preserve">8. Михайлов А. В. НПФ – сьогоднішній погляд а майбутнє : навчальний посібник / А. В. Михайлов, А. І. Ткач. – К.: «САД Савчина». 2001. – 246 с. </w:t>
      </w:r>
    </w:p>
    <w:p w14:paraId="72C498F0"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9. Момотюк Л. Є. Роль недержавних пенсійних фондів у системі пенсійного забезпечення / Л. Є. Момотюк // Фінанси України. – 2006. - № 5. – С. 71-77.</w:t>
      </w:r>
    </w:p>
    <w:p w14:paraId="7B2C24D2"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 xml:space="preserve"> 10. Науменкова С. В. Ринок фінансових послуг : Навчальний посібник / С. В. Науменкова, С. В. Міщенко. – К.: Знання, 2010. – 532 с. </w:t>
      </w:r>
    </w:p>
    <w:p w14:paraId="678D9362"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lastRenderedPageBreak/>
        <w:t xml:space="preserve">11. Петрушка, О. Корпоративне пенсійне страхування як складова соціального захисту найманих працівників/ О. В. Петрушка //Збірник наук. праць Других наукових читань пам’яті С.І. Юрія: збірник наук. праць / За ред. д.е.н., проф. О. П. Кириленко. – лист. 2016 р., м. Тернопіль – Тернопіль: ТНЕУ, 2016. – С.101–103. </w:t>
      </w:r>
    </w:p>
    <w:p w14:paraId="3D5C039F"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 xml:space="preserve">12. Підсумки розвитку системи недержавного пенсійного забезпечення за 2012рік [Електронний ресурс] / Державна комісія з регулювання ринків фінансових послуг України // Офіційний сайт. – Режим доступу :http://www.dfp.gov.ua/fileadmin/downloads/dpn/npf_2012.pdf. – Назва з екрану. </w:t>
      </w:r>
    </w:p>
    <w:p w14:paraId="0E03CF9E"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 xml:space="preserve">13. Підсумки розвитку системи недержавного пенсійного забезпечення за 2013рік [Електронний ресурс] / Державна комісія з регулювання ринків фінансових послуг України // </w:t>
      </w:r>
      <w:r>
        <w:rPr>
          <w:rFonts w:ascii="Times New Roman" w:hAnsi="Times New Roman" w:cs="Times New Roman"/>
          <w:color w:val="000000" w:themeColor="text1"/>
          <w:sz w:val="28"/>
          <w:szCs w:val="28"/>
        </w:rPr>
        <w:t>Офіційний сайт. – Режим доступу</w:t>
      </w:r>
      <w:r>
        <w:rPr>
          <w:rFonts w:ascii="Times New Roman" w:hAnsi="Times New Roman" w:cs="Times New Roman"/>
          <w:color w:val="000000" w:themeColor="text1"/>
          <w:sz w:val="28"/>
          <w:szCs w:val="28"/>
          <w:lang w:val="uk-UA"/>
        </w:rPr>
        <w:t xml:space="preserve"> </w:t>
      </w:r>
      <w:r w:rsidRPr="009F01F7">
        <w:rPr>
          <w:rFonts w:ascii="Times New Roman" w:hAnsi="Times New Roman" w:cs="Times New Roman"/>
          <w:color w:val="000000" w:themeColor="text1"/>
          <w:sz w:val="28"/>
          <w:szCs w:val="28"/>
        </w:rPr>
        <w:t xml:space="preserve">:http://www.dfp.gov.ua/fileadmin/downloads/dpn/npf_2013.pdf. – Назва зекрану. </w:t>
      </w:r>
    </w:p>
    <w:p w14:paraId="4340A69B"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 xml:space="preserve">14. Підсумки розвитку системи недержавного пенсійного забезпечення за 2014рік [Електронний ресурс] / Державна комісія з регулювання ринків фінансових послуг України // Офіційний сайт. – Режим доступу :http://www.dfp.gov.ua/fileadmin/downloads/dpn/npf_2014.pdf. – Назва з екрану. </w:t>
      </w:r>
    </w:p>
    <w:p w14:paraId="224469B8"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 xml:space="preserve">15. Підсумки розвитку системи недержавного пенсійного забезпечення за 2015 рік [Електронний ресурс] / Державна комісія з регулювання ринків фінансових послуг України // Офіційний сайт. – Режим доступу : http://www.dfp.gov.ua/fileadmin/downloads/dpn/npf_2015.pdf. – Назва з екрану. </w:t>
      </w:r>
    </w:p>
    <w:p w14:paraId="3598706A"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16. Підсумки розвитку системи недержавного пенсійного забезпечення за 2016 рік [Електронний ресурс] / Державна комісія з регулювання ринків фінансових послуг України // Офіційний сайт. – Режим доступу :http://www.dfp.gov.ua/fileadmin/downloads/dpn/npf_2016.pdf.–Назвазекрану.</w:t>
      </w:r>
    </w:p>
    <w:p w14:paraId="341D71AB"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 xml:space="preserve"> 17. Поворозник В. О. Фондовий ринок України на сучасному етапі: проблеми та шляхи вирішення / В. О. Поворозник// Стратегвчні пріоритети. – 2007. - № 1(2). – С. 42.</w:t>
      </w:r>
      <w:r w:rsidRPr="009F01F7">
        <w:rPr>
          <w:rFonts w:ascii="Times New Roman" w:hAnsi="Times New Roman" w:cs="Times New Roman"/>
          <w:color w:val="000000" w:themeColor="text1"/>
          <w:sz w:val="28"/>
          <w:szCs w:val="28"/>
          <w:lang w:val="uk-UA"/>
        </w:rPr>
        <w:t xml:space="preserve"> </w:t>
      </w:r>
    </w:p>
    <w:p w14:paraId="689E7AD2"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lastRenderedPageBreak/>
        <w:t xml:space="preserve">18. Примостка О. О. Фінансові установи в системі недержавного пенсійного забезпечення / О. О. Примостка // Фінанси України. – 2004. № 6. – С. 56. </w:t>
      </w:r>
    </w:p>
    <w:p w14:paraId="22DAB1FE"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rPr>
      </w:pPr>
      <w:r w:rsidRPr="009F01F7">
        <w:rPr>
          <w:rFonts w:ascii="Times New Roman" w:hAnsi="Times New Roman" w:cs="Times New Roman"/>
          <w:color w:val="000000" w:themeColor="text1"/>
          <w:sz w:val="28"/>
          <w:szCs w:val="28"/>
        </w:rPr>
        <w:t xml:space="preserve">19. Про недержавне пенсійне забезпечення Закон України від 09.07.2003 № 1057 – IV[Електронний ресурс] /Верховна Рада України – Режим доступу : http://zakon4.rada.gov.ua/laws/show/1057-15 - Назва з екрану. </w:t>
      </w:r>
    </w:p>
    <w:p w14:paraId="3AEB1FBC"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20. </w:t>
      </w:r>
      <w:r w:rsidRPr="007C683D">
        <w:rPr>
          <w:rFonts w:ascii="Times New Roman" w:hAnsi="Times New Roman" w:cs="Times New Roman"/>
          <w:color w:val="000000" w:themeColor="text1"/>
          <w:sz w:val="28"/>
          <w:szCs w:val="28"/>
          <w:lang w:val="uk-UA"/>
        </w:rPr>
        <w:t>Соціальна відповідальність суспільних інститутів: інноваційний та соціально-гуманітарний аспект / редкол.; за наук. ред. А. Я. Кузнєцової, Л. К. Семів, 3. Е. Скринник. Розділ Модернізація фінансового забезпечення соціальної сфери в контексті секторальної децентралізації. «Університет банківської справи», 2019. - 311 с Київ: ДВНЗ</w:t>
      </w:r>
    </w:p>
    <w:p w14:paraId="692D4D8E"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21. </w:t>
      </w:r>
      <w:r w:rsidRPr="007C683D">
        <w:rPr>
          <w:rFonts w:ascii="Times New Roman" w:hAnsi="Times New Roman" w:cs="Times New Roman"/>
          <w:color w:val="000000" w:themeColor="text1"/>
          <w:sz w:val="28"/>
          <w:szCs w:val="28"/>
          <w:lang w:val="uk-UA"/>
        </w:rPr>
        <w:t>Скринник З.Е., Жеребило І.В., Кузнецова А.Я., Семiв Л.К. Навчальний посібник Соціальне забезпечення в Україні. Л., УБС., 2021 р</w:t>
      </w:r>
    </w:p>
    <w:p w14:paraId="0A052DC3"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9F01F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uk-UA"/>
        </w:rPr>
        <w:t>2</w:t>
      </w:r>
      <w:r w:rsidRPr="009F01F7">
        <w:rPr>
          <w:rFonts w:ascii="Times New Roman" w:hAnsi="Times New Roman" w:cs="Times New Roman"/>
          <w:color w:val="000000" w:themeColor="text1"/>
          <w:sz w:val="28"/>
          <w:szCs w:val="28"/>
        </w:rPr>
        <w:t>. Юрій С. І. Соціальнестрахування : підручник / С. І. Юрій, М. П. Шаварина, Н.В. Шаманська. – К. : Кондор, 2007. – 507 с.</w:t>
      </w:r>
    </w:p>
    <w:p w14:paraId="03B937E8" w14:textId="77777777" w:rsidR="00225649"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23.</w:t>
      </w:r>
      <w:r w:rsidRPr="009F01F7">
        <w:rPr>
          <w:rFonts w:ascii="Times New Roman" w:hAnsi="Times New Roman" w:cs="Times New Roman"/>
          <w:color w:val="000000" w:themeColor="text1"/>
          <w:sz w:val="28"/>
          <w:szCs w:val="28"/>
        </w:rPr>
        <w:t>Закон України „Про пенсійне забезпечення” від 5.11.1991 № 1788-ХІІ</w:t>
      </w:r>
    </w:p>
    <w:p w14:paraId="73A27D3E" w14:textId="77777777" w:rsidR="00225649" w:rsidRPr="003B4548" w:rsidRDefault="00225649" w:rsidP="00146678">
      <w:pPr>
        <w:pStyle w:val="a3"/>
        <w:spacing w:after="0" w:line="360" w:lineRule="auto"/>
        <w:ind w:left="0" w:right="170" w:firstLine="567"/>
        <w:jc w:val="both"/>
        <w:rPr>
          <w:rFonts w:ascii="Times New Roman" w:hAnsi="Times New Roman" w:cs="Times New Roman"/>
          <w:color w:val="000000" w:themeColor="text1"/>
          <w:sz w:val="28"/>
          <w:szCs w:val="28"/>
          <w:lang w:val="uk-UA"/>
        </w:rPr>
      </w:pPr>
      <w:r w:rsidRPr="003B454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lang w:val="uk-UA"/>
        </w:rPr>
        <w:t>4</w:t>
      </w:r>
      <w:r w:rsidRPr="003B45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Українська людина в європейському світі: виміри ідентичності. Навч. Посібник. кол.авторів. К. : УБС НБУ, 2015 – С. 609</w:t>
      </w:r>
    </w:p>
    <w:p w14:paraId="3BABBC0B"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Pr>
          <w:color w:val="000000" w:themeColor="text1"/>
          <w:sz w:val="28"/>
          <w:szCs w:val="28"/>
          <w:lang w:val="uk-UA"/>
        </w:rPr>
        <w:t>25.</w:t>
      </w:r>
      <w:r w:rsidRPr="009F01F7">
        <w:rPr>
          <w:color w:val="000000" w:themeColor="text1"/>
          <w:sz w:val="28"/>
          <w:szCs w:val="28"/>
        </w:rPr>
        <w:t>Указ Президента України “Про заходи щодо впровадження персоніфікованого обліку відомостей у системі обов’язкового державного пенсійного страхування” від 04.05.1998, № 40198.</w:t>
      </w:r>
    </w:p>
    <w:p w14:paraId="4659CA09" w14:textId="77777777" w:rsidR="00225649" w:rsidRPr="007C683D"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 xml:space="preserve">26. </w:t>
      </w:r>
      <w:r w:rsidRPr="007C683D">
        <w:rPr>
          <w:color w:val="000000" w:themeColor="text1"/>
          <w:sz w:val="28"/>
          <w:szCs w:val="28"/>
          <w:lang w:val="uk-UA"/>
        </w:rPr>
        <w:t>Управлінський аспект економіки підприємства: навчальний посібник у схемах і таблицях для студентів вищих навчальних закладів / О. І. Кліпкова, А. І. Якимів, Н. І. Козьмук, І. В. Жеребило, Н.З.Шегинська. Видавництво «СПОЛОМ» - 2020. 232 с.</w:t>
      </w:r>
    </w:p>
    <w:p w14:paraId="7DA8A584"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Pr>
          <w:color w:val="000000" w:themeColor="text1"/>
          <w:sz w:val="28"/>
          <w:szCs w:val="28"/>
          <w:lang w:val="uk-UA"/>
        </w:rPr>
        <w:t>27.</w:t>
      </w:r>
      <w:r w:rsidRPr="009F01F7">
        <w:rPr>
          <w:color w:val="000000" w:themeColor="text1"/>
          <w:sz w:val="28"/>
          <w:szCs w:val="28"/>
        </w:rPr>
        <w:t>Мітюков І.О., Александров В.Т., Ворона О.І., Недбаева С.М. Фінансові послуги України: Енциклопедичний довідник (У 6 т.) – К.: Укрбланковидав, 2001.</w:t>
      </w:r>
    </w:p>
    <w:p w14:paraId="49E2A885" w14:textId="77777777" w:rsidR="00225649" w:rsidRPr="007C683D"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 xml:space="preserve">28. </w:t>
      </w:r>
      <w:r w:rsidRPr="007C683D">
        <w:rPr>
          <w:color w:val="000000" w:themeColor="text1"/>
          <w:sz w:val="28"/>
          <w:szCs w:val="28"/>
          <w:lang w:val="uk-UA"/>
        </w:rPr>
        <w:t xml:space="preserve">Методичні вказівки ДО написання кваліфікаційної (бакалаврської) роботи студентами першого освітнього рівня «бакалавр» спеціальності 232 </w:t>
      </w:r>
      <w:r w:rsidRPr="007C683D">
        <w:rPr>
          <w:color w:val="000000" w:themeColor="text1"/>
          <w:sz w:val="28"/>
          <w:szCs w:val="28"/>
          <w:lang w:val="uk-UA"/>
        </w:rPr>
        <w:lastRenderedPageBreak/>
        <w:t>«Соціальне забезпечення» (галузь знань 23 Соціальна pooa) / Укл.: Комаринська З. М., Кадикало 0. I., Жеребило I. В. - Львів: Навчально-науковий інститут економічних і соціальних відносин Університету банківської справи, 2021. - 45 с.</w:t>
      </w:r>
    </w:p>
    <w:p w14:paraId="1767E1FE" w14:textId="77777777" w:rsidR="00225649" w:rsidRPr="009F01F7"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Pr>
          <w:color w:val="000000" w:themeColor="text1"/>
          <w:sz w:val="28"/>
          <w:szCs w:val="28"/>
          <w:lang w:val="uk-UA"/>
        </w:rPr>
        <w:t>29.</w:t>
      </w:r>
      <w:r w:rsidRPr="009F01F7">
        <w:rPr>
          <w:color w:val="000000" w:themeColor="text1"/>
          <w:sz w:val="28"/>
          <w:szCs w:val="28"/>
        </w:rPr>
        <w:t>Вінер М. Як створити систему недержавного пенсійного забезпечення, якій довірятимуть громадяни. “Україна: аспекти праці”: Науково-економічний та суспільно-політичний журнал № 1 – К., 2000.</w:t>
      </w:r>
    </w:p>
    <w:p w14:paraId="0755816D" w14:textId="77777777" w:rsidR="00225649" w:rsidRPr="009F01F7"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Pr>
          <w:color w:val="000000" w:themeColor="text1"/>
          <w:sz w:val="28"/>
          <w:szCs w:val="28"/>
          <w:lang w:val="uk-UA"/>
        </w:rPr>
        <w:t>30.</w:t>
      </w:r>
      <w:r w:rsidRPr="009F01F7">
        <w:rPr>
          <w:color w:val="000000" w:themeColor="text1"/>
          <w:sz w:val="28"/>
          <w:szCs w:val="28"/>
        </w:rPr>
        <w:t>Економічна теорія: Політекономія / Підручник за ред. В.Д. Базилевича. – К.: Знання-Прес, 2001, 2008.</w:t>
      </w:r>
    </w:p>
    <w:p w14:paraId="7652F641" w14:textId="77777777" w:rsidR="00225649" w:rsidRPr="009F01F7"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Pr>
          <w:color w:val="000000" w:themeColor="text1"/>
          <w:sz w:val="28"/>
          <w:szCs w:val="28"/>
          <w:lang w:val="uk-UA"/>
        </w:rPr>
        <w:t>31.</w:t>
      </w:r>
      <w:r w:rsidRPr="009F01F7">
        <w:rPr>
          <w:color w:val="000000" w:themeColor="text1"/>
          <w:sz w:val="28"/>
          <w:szCs w:val="28"/>
        </w:rPr>
        <w:t>Економічна теорія / За ред. Предборського В. А. – К. : Кондор, 2007.</w:t>
      </w:r>
    </w:p>
    <w:p w14:paraId="67BE1CA3" w14:textId="77777777" w:rsidR="00225649" w:rsidRPr="009F01F7"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32.</w:t>
      </w:r>
      <w:r w:rsidRPr="009F01F7">
        <w:rPr>
          <w:color w:val="000000" w:themeColor="text1"/>
          <w:sz w:val="28"/>
          <w:szCs w:val="28"/>
        </w:rPr>
        <w:t>Основи економічної теорії: Навчальний посібник / За редакцією Зюнькіна А.Г. – К.: КНТ, Центр навчальної літератури, 2007.</w:t>
      </w:r>
    </w:p>
    <w:p w14:paraId="035D9154"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33.</w:t>
      </w:r>
      <w:r w:rsidRPr="009F01F7">
        <w:rPr>
          <w:color w:val="000000" w:themeColor="text1"/>
          <w:sz w:val="28"/>
          <w:szCs w:val="28"/>
        </w:rPr>
        <w:t xml:space="preserve"> Закон України "Про загальнообов'язкове дер</w:t>
      </w:r>
      <w:r w:rsidRPr="009F01F7">
        <w:rPr>
          <w:color w:val="000000" w:themeColor="text1"/>
          <w:sz w:val="28"/>
          <w:szCs w:val="28"/>
        </w:rPr>
        <w:softHyphen/>
        <w:t xml:space="preserve"> жавне пенсійне страхування" від 09.07.2003 №1058</w:t>
      </w:r>
      <w:r w:rsidRPr="009F01F7">
        <w:rPr>
          <w:color w:val="000000" w:themeColor="text1"/>
          <w:sz w:val="28"/>
          <w:szCs w:val="28"/>
        </w:rPr>
        <w:softHyphen/>
        <w:t>IV [Електронний ресурс]. — Режим дост</w:t>
      </w:r>
      <w:r>
        <w:rPr>
          <w:color w:val="000000" w:themeColor="text1"/>
          <w:sz w:val="28"/>
          <w:szCs w:val="28"/>
        </w:rPr>
        <w:t>упу: www.zakon1.</w:t>
      </w:r>
      <w:r>
        <w:rPr>
          <w:color w:val="000000" w:themeColor="text1"/>
          <w:sz w:val="28"/>
          <w:szCs w:val="28"/>
        </w:rPr>
        <w:softHyphen/>
        <w:t xml:space="preserve"> rada.gov.ua/ </w:t>
      </w:r>
    </w:p>
    <w:p w14:paraId="379CFD83"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34</w:t>
      </w:r>
      <w:r w:rsidRPr="009F01F7">
        <w:rPr>
          <w:color w:val="000000" w:themeColor="text1"/>
          <w:sz w:val="28"/>
          <w:szCs w:val="28"/>
        </w:rPr>
        <w:t>. Закон України "Про недержавне пенсійне забез</w:t>
      </w:r>
      <w:r w:rsidRPr="009F01F7">
        <w:rPr>
          <w:color w:val="000000" w:themeColor="text1"/>
          <w:sz w:val="28"/>
          <w:szCs w:val="28"/>
        </w:rPr>
        <w:softHyphen/>
        <w:t xml:space="preserve"> печення" від 09.07.2003 № 1057</w:t>
      </w:r>
      <w:r w:rsidRPr="009F01F7">
        <w:rPr>
          <w:color w:val="000000" w:themeColor="text1"/>
          <w:sz w:val="28"/>
          <w:szCs w:val="28"/>
        </w:rPr>
        <w:softHyphen/>
        <w:t>IV [Електронний ресурс] — Р</w:t>
      </w:r>
      <w:r>
        <w:rPr>
          <w:color w:val="000000" w:themeColor="text1"/>
          <w:sz w:val="28"/>
          <w:szCs w:val="28"/>
        </w:rPr>
        <w:t xml:space="preserve">ежим доступу: www.rada.gov.ua/ </w:t>
      </w:r>
    </w:p>
    <w:p w14:paraId="1CB654B2"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35</w:t>
      </w:r>
      <w:r w:rsidRPr="009F01F7">
        <w:rPr>
          <w:color w:val="000000" w:themeColor="text1"/>
          <w:sz w:val="28"/>
          <w:szCs w:val="28"/>
        </w:rPr>
        <w:t>. Пенсійна реформа в Україні: напрями реалізації: колективна монографія / За ред. Е.М. Лібанової. — К.: Ін</w:t>
      </w:r>
      <w:r w:rsidRPr="009F01F7">
        <w:rPr>
          <w:color w:val="000000" w:themeColor="text1"/>
          <w:sz w:val="28"/>
          <w:szCs w:val="28"/>
        </w:rPr>
        <w:softHyphen/>
        <w:t>т демографії та соціальних досліджень імені М.В. Пту</w:t>
      </w:r>
      <w:r w:rsidRPr="009F01F7">
        <w:rPr>
          <w:color w:val="000000" w:themeColor="text1"/>
          <w:sz w:val="28"/>
          <w:szCs w:val="28"/>
        </w:rPr>
        <w:softHyphen/>
        <w:t xml:space="preserve"> </w:t>
      </w:r>
      <w:r>
        <w:rPr>
          <w:color w:val="000000" w:themeColor="text1"/>
          <w:sz w:val="28"/>
          <w:szCs w:val="28"/>
        </w:rPr>
        <w:t>хи НАН України, 2010. — 270 с.</w:t>
      </w:r>
    </w:p>
    <w:p w14:paraId="19DBFCCB"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sidRPr="001408B2">
        <w:rPr>
          <w:color w:val="000000" w:themeColor="text1"/>
          <w:sz w:val="28"/>
          <w:szCs w:val="28"/>
          <w:lang w:val="uk-UA"/>
        </w:rPr>
        <w:t xml:space="preserve"> </w:t>
      </w:r>
      <w:r>
        <w:rPr>
          <w:color w:val="000000" w:themeColor="text1"/>
          <w:sz w:val="28"/>
          <w:szCs w:val="28"/>
          <w:lang w:val="uk-UA"/>
        </w:rPr>
        <w:t>36</w:t>
      </w:r>
      <w:r w:rsidRPr="001408B2">
        <w:rPr>
          <w:color w:val="000000" w:themeColor="text1"/>
          <w:sz w:val="28"/>
          <w:szCs w:val="28"/>
          <w:lang w:val="uk-UA"/>
        </w:rPr>
        <w:t>. Гнибіденко І.Ф. Наукові підходи до реформуван</w:t>
      </w:r>
      <w:r w:rsidRPr="001408B2">
        <w:rPr>
          <w:color w:val="000000" w:themeColor="text1"/>
          <w:sz w:val="28"/>
          <w:szCs w:val="28"/>
          <w:lang w:val="uk-UA"/>
        </w:rPr>
        <w:softHyphen/>
        <w:t xml:space="preserve"> ня пенсійної системи України та країнах ЄС / І.Ф. Гни</w:t>
      </w:r>
      <w:r w:rsidRPr="001408B2">
        <w:rPr>
          <w:color w:val="000000" w:themeColor="text1"/>
          <w:sz w:val="28"/>
          <w:szCs w:val="28"/>
          <w:lang w:val="uk-UA"/>
        </w:rPr>
        <w:softHyphen/>
        <w:t xml:space="preserve"> біденко // Проблеми науки. — 2008. — №4. — С. 30— 37. </w:t>
      </w:r>
    </w:p>
    <w:p w14:paraId="277DC034"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37</w:t>
      </w:r>
      <w:r w:rsidRPr="001408B2">
        <w:rPr>
          <w:color w:val="000000" w:themeColor="text1"/>
          <w:sz w:val="28"/>
          <w:szCs w:val="28"/>
          <w:lang w:val="uk-UA"/>
        </w:rPr>
        <w:t>. Коваль О.П. Перспективи впровадження загаль</w:t>
      </w:r>
      <w:r w:rsidRPr="001408B2">
        <w:rPr>
          <w:color w:val="000000" w:themeColor="text1"/>
          <w:sz w:val="28"/>
          <w:szCs w:val="28"/>
          <w:lang w:val="uk-UA"/>
        </w:rPr>
        <w:softHyphen/>
        <w:t xml:space="preserve"> нообов'язкової накопичувальної пенсійної системи в Україні: вплив на економічну безпеку: монографія / О.П. Ков</w:t>
      </w:r>
      <w:r>
        <w:rPr>
          <w:color w:val="000000" w:themeColor="text1"/>
          <w:sz w:val="28"/>
          <w:szCs w:val="28"/>
          <w:lang w:val="uk-UA"/>
        </w:rPr>
        <w:t xml:space="preserve">аль — К.: НІСД, 2012. — 240 с. </w:t>
      </w:r>
    </w:p>
    <w:p w14:paraId="1E43572C"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38</w:t>
      </w:r>
      <w:r w:rsidRPr="001408B2">
        <w:rPr>
          <w:color w:val="000000" w:themeColor="text1"/>
          <w:sz w:val="28"/>
          <w:szCs w:val="28"/>
          <w:lang w:val="uk-UA"/>
        </w:rPr>
        <w:t xml:space="preserve">. </w:t>
      </w:r>
      <w:r w:rsidRPr="009F01F7">
        <w:rPr>
          <w:color w:val="000000" w:themeColor="text1"/>
          <w:sz w:val="28"/>
          <w:szCs w:val="28"/>
        </w:rPr>
        <w:t>Бахмач Н. В. Формування корпоративних недер</w:t>
      </w:r>
      <w:r w:rsidRPr="009F01F7">
        <w:rPr>
          <w:color w:val="000000" w:themeColor="text1"/>
          <w:sz w:val="28"/>
          <w:szCs w:val="28"/>
        </w:rPr>
        <w:softHyphen/>
        <w:t xml:space="preserve"> жавних пенсійних фондів підприємств легкої промис</w:t>
      </w:r>
      <w:r w:rsidRPr="009F01F7">
        <w:rPr>
          <w:color w:val="000000" w:themeColor="text1"/>
          <w:sz w:val="28"/>
          <w:szCs w:val="28"/>
        </w:rPr>
        <w:softHyphen/>
        <w:t xml:space="preserve"> ловості: автореф. дис. на здобуття наук. ступеня канд. екон. наук: спец. 08.07.01 "Економіка промисловості" / Н.В. Бахмач. — К., 2006. — 16 с. (Київ. нац. </w:t>
      </w:r>
      <w:r>
        <w:rPr>
          <w:color w:val="000000" w:themeColor="text1"/>
          <w:sz w:val="28"/>
          <w:szCs w:val="28"/>
        </w:rPr>
        <w:t>ун</w:t>
      </w:r>
      <w:r>
        <w:rPr>
          <w:color w:val="000000" w:themeColor="text1"/>
          <w:sz w:val="28"/>
          <w:szCs w:val="28"/>
        </w:rPr>
        <w:softHyphen/>
        <w:t>т техно</w:t>
      </w:r>
      <w:r>
        <w:rPr>
          <w:color w:val="000000" w:themeColor="text1"/>
          <w:sz w:val="28"/>
          <w:szCs w:val="28"/>
        </w:rPr>
        <w:softHyphen/>
        <w:t xml:space="preserve"> логій та дизайну). </w:t>
      </w:r>
    </w:p>
    <w:p w14:paraId="1873E304"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rPr>
      </w:pPr>
      <w:r>
        <w:rPr>
          <w:color w:val="000000" w:themeColor="text1"/>
          <w:sz w:val="28"/>
          <w:szCs w:val="28"/>
          <w:lang w:val="uk-UA"/>
        </w:rPr>
        <w:lastRenderedPageBreak/>
        <w:t>39</w:t>
      </w:r>
      <w:r>
        <w:rPr>
          <w:color w:val="000000" w:themeColor="text1"/>
          <w:sz w:val="28"/>
          <w:szCs w:val="28"/>
        </w:rPr>
        <w:t>.Б</w:t>
      </w:r>
      <w:r w:rsidRPr="009F01F7">
        <w:rPr>
          <w:color w:val="000000" w:themeColor="text1"/>
          <w:sz w:val="28"/>
          <w:szCs w:val="28"/>
        </w:rPr>
        <w:t xml:space="preserve">обирь О.І. Формування фінансового механізму системи пенсійного забезпечення в Україні: автореф. дис. на здобуття наук. ступеня канд. економ. наук: спец. 08.04.01 "Фінанси, грошовий обіг і кредит" / О.І. Бобирь. — </w:t>
      </w:r>
      <w:r>
        <w:rPr>
          <w:color w:val="000000" w:themeColor="text1"/>
          <w:sz w:val="28"/>
          <w:szCs w:val="28"/>
        </w:rPr>
        <w:t xml:space="preserve">Дніпропетровськ, 2006. — 20 с. </w:t>
      </w:r>
    </w:p>
    <w:p w14:paraId="30D8D47D"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 xml:space="preserve">40. </w:t>
      </w:r>
      <w:r w:rsidRPr="007C683D">
        <w:rPr>
          <w:color w:val="000000" w:themeColor="text1"/>
          <w:sz w:val="28"/>
          <w:szCs w:val="28"/>
          <w:lang w:val="uk-UA"/>
        </w:rPr>
        <w:t>Жеребило I. В.Публічні фінанси і розвиток соціальної сфери: концептуальні домінанти та діалектика взаємодії : монографія / МОН України. Львів:ГАЛИЧ-ПРЕС,2021. 386 с.</w:t>
      </w:r>
    </w:p>
    <w:p w14:paraId="095C968E"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41</w:t>
      </w:r>
      <w:r w:rsidRPr="009F01F7">
        <w:rPr>
          <w:color w:val="000000" w:themeColor="text1"/>
          <w:sz w:val="28"/>
          <w:szCs w:val="28"/>
        </w:rPr>
        <w:t>. Якимів А.І. Розвиток системи пенсійного забез</w:t>
      </w:r>
      <w:r w:rsidRPr="009F01F7">
        <w:rPr>
          <w:color w:val="000000" w:themeColor="text1"/>
          <w:sz w:val="28"/>
          <w:szCs w:val="28"/>
        </w:rPr>
        <w:softHyphen/>
        <w:t xml:space="preserve"> печення в Україні: автореф. дис. на здобуття наук. сту</w:t>
      </w:r>
      <w:r w:rsidRPr="009F01F7">
        <w:rPr>
          <w:color w:val="000000" w:themeColor="text1"/>
          <w:sz w:val="28"/>
          <w:szCs w:val="28"/>
        </w:rPr>
        <w:softHyphen/>
        <w:t xml:space="preserve"> пеня канд. екон. наук: спец. 08.01.01 "Економічна тео</w:t>
      </w:r>
      <w:r w:rsidRPr="009F01F7">
        <w:rPr>
          <w:color w:val="000000" w:themeColor="text1"/>
          <w:sz w:val="28"/>
          <w:szCs w:val="28"/>
        </w:rPr>
        <w:softHyphen/>
        <w:t xml:space="preserve"> рія" / А.І. Якимів. — Л., 2005. — 18 с. (Львівський націо</w:t>
      </w:r>
      <w:r w:rsidRPr="009F01F7">
        <w:rPr>
          <w:color w:val="000000" w:themeColor="text1"/>
          <w:sz w:val="28"/>
          <w:szCs w:val="28"/>
        </w:rPr>
        <w:softHyphen/>
        <w:t xml:space="preserve"> нальн</w:t>
      </w:r>
      <w:r>
        <w:rPr>
          <w:color w:val="000000" w:themeColor="text1"/>
          <w:sz w:val="28"/>
          <w:szCs w:val="28"/>
        </w:rPr>
        <w:t>ий університет ім. І. Франка).</w:t>
      </w:r>
    </w:p>
    <w:p w14:paraId="40088294"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sidRPr="001408B2">
        <w:rPr>
          <w:color w:val="000000" w:themeColor="text1"/>
          <w:sz w:val="28"/>
          <w:szCs w:val="28"/>
          <w:lang w:val="uk-UA"/>
        </w:rPr>
        <w:t xml:space="preserve"> </w:t>
      </w:r>
      <w:r>
        <w:rPr>
          <w:color w:val="000000" w:themeColor="text1"/>
          <w:sz w:val="28"/>
          <w:szCs w:val="28"/>
          <w:lang w:val="uk-UA"/>
        </w:rPr>
        <w:t>42</w:t>
      </w:r>
      <w:r w:rsidRPr="001408B2">
        <w:rPr>
          <w:color w:val="000000" w:themeColor="text1"/>
          <w:sz w:val="28"/>
          <w:szCs w:val="28"/>
          <w:lang w:val="uk-UA"/>
        </w:rPr>
        <w:t>. Національна комісія, що здійснює державне ре</w:t>
      </w:r>
      <w:r w:rsidRPr="001408B2">
        <w:rPr>
          <w:color w:val="000000" w:themeColor="text1"/>
          <w:sz w:val="28"/>
          <w:szCs w:val="28"/>
          <w:lang w:val="uk-UA"/>
        </w:rPr>
        <w:softHyphen/>
        <w:t xml:space="preserve"> гулювання у сфері ринків фінансових послуг [Електрон</w:t>
      </w:r>
      <w:r w:rsidRPr="001408B2">
        <w:rPr>
          <w:color w:val="000000" w:themeColor="text1"/>
          <w:sz w:val="28"/>
          <w:szCs w:val="28"/>
          <w:lang w:val="uk-UA"/>
        </w:rPr>
        <w:softHyphen/>
        <w:t xml:space="preserve"> ний ресурс] // Режим доступу: </w:t>
      </w:r>
      <w:r w:rsidRPr="009F01F7">
        <w:rPr>
          <w:color w:val="000000" w:themeColor="text1"/>
          <w:sz w:val="28"/>
          <w:szCs w:val="28"/>
        </w:rPr>
        <w:t>http</w:t>
      </w:r>
      <w:r w:rsidRPr="001408B2">
        <w:rPr>
          <w:color w:val="000000" w:themeColor="text1"/>
          <w:sz w:val="28"/>
          <w:szCs w:val="28"/>
          <w:lang w:val="uk-UA"/>
        </w:rPr>
        <w:t>://</w:t>
      </w:r>
      <w:r w:rsidRPr="009F01F7">
        <w:rPr>
          <w:color w:val="000000" w:themeColor="text1"/>
          <w:sz w:val="28"/>
          <w:szCs w:val="28"/>
        </w:rPr>
        <w:t>nfp</w:t>
      </w:r>
      <w:r w:rsidRPr="001408B2">
        <w:rPr>
          <w:color w:val="000000" w:themeColor="text1"/>
          <w:sz w:val="28"/>
          <w:szCs w:val="28"/>
          <w:lang w:val="uk-UA"/>
        </w:rPr>
        <w:t>.</w:t>
      </w:r>
      <w:r w:rsidRPr="009F01F7">
        <w:rPr>
          <w:color w:val="000000" w:themeColor="text1"/>
          <w:sz w:val="28"/>
          <w:szCs w:val="28"/>
        </w:rPr>
        <w:t>gov</w:t>
      </w:r>
      <w:r w:rsidRPr="001408B2">
        <w:rPr>
          <w:color w:val="000000" w:themeColor="text1"/>
          <w:sz w:val="28"/>
          <w:szCs w:val="28"/>
          <w:lang w:val="uk-UA"/>
        </w:rPr>
        <w:t>.</w:t>
      </w:r>
      <w:r w:rsidRPr="009F01F7">
        <w:rPr>
          <w:color w:val="000000" w:themeColor="text1"/>
          <w:sz w:val="28"/>
          <w:szCs w:val="28"/>
        </w:rPr>
        <w:t>ua</w:t>
      </w:r>
      <w:r w:rsidRPr="001408B2">
        <w:rPr>
          <w:color w:val="000000" w:themeColor="text1"/>
          <w:sz w:val="28"/>
          <w:szCs w:val="28"/>
          <w:lang w:val="uk-UA"/>
        </w:rPr>
        <w:t xml:space="preserve">/ </w:t>
      </w:r>
      <w:r w:rsidRPr="009F01F7">
        <w:rPr>
          <w:color w:val="000000" w:themeColor="text1"/>
          <w:sz w:val="28"/>
          <w:szCs w:val="28"/>
        </w:rPr>
        <w:t>content</w:t>
      </w:r>
      <w:r w:rsidRPr="001408B2">
        <w:rPr>
          <w:color w:val="000000" w:themeColor="text1"/>
          <w:sz w:val="28"/>
          <w:szCs w:val="28"/>
          <w:lang w:val="uk-UA"/>
        </w:rPr>
        <w:t>/</w:t>
      </w:r>
      <w:r w:rsidRPr="009F01F7">
        <w:rPr>
          <w:color w:val="000000" w:themeColor="text1"/>
          <w:sz w:val="28"/>
          <w:szCs w:val="28"/>
        </w:rPr>
        <w:t>stan</w:t>
      </w:r>
      <w:r w:rsidRPr="001408B2">
        <w:rPr>
          <w:color w:val="000000" w:themeColor="text1"/>
          <w:sz w:val="28"/>
          <w:szCs w:val="28"/>
          <w:lang w:val="uk-UA"/>
        </w:rPr>
        <w:softHyphen/>
      </w:r>
      <w:r w:rsidRPr="009F01F7">
        <w:rPr>
          <w:color w:val="000000" w:themeColor="text1"/>
          <w:sz w:val="28"/>
          <w:szCs w:val="28"/>
        </w:rPr>
        <w:t>i</w:t>
      </w:r>
      <w:r w:rsidRPr="001408B2">
        <w:rPr>
          <w:color w:val="000000" w:themeColor="text1"/>
          <w:sz w:val="28"/>
          <w:szCs w:val="28"/>
          <w:lang w:val="uk-UA"/>
        </w:rPr>
        <w:softHyphen/>
      </w:r>
      <w:r w:rsidRPr="009F01F7">
        <w:rPr>
          <w:color w:val="000000" w:themeColor="text1"/>
          <w:sz w:val="28"/>
          <w:szCs w:val="28"/>
        </w:rPr>
        <w:t>rozvitok</w:t>
      </w:r>
      <w:r w:rsidRPr="001408B2">
        <w:rPr>
          <w:color w:val="000000" w:themeColor="text1"/>
          <w:sz w:val="28"/>
          <w:szCs w:val="28"/>
          <w:lang w:val="uk-UA"/>
        </w:rPr>
        <w:softHyphen/>
      </w:r>
      <w:r w:rsidRPr="009F01F7">
        <w:rPr>
          <w:color w:val="000000" w:themeColor="text1"/>
          <w:sz w:val="28"/>
          <w:szCs w:val="28"/>
        </w:rPr>
        <w:t>npz</w:t>
      </w:r>
      <w:r w:rsidRPr="001408B2">
        <w:rPr>
          <w:color w:val="000000" w:themeColor="text1"/>
          <w:sz w:val="28"/>
          <w:szCs w:val="28"/>
          <w:lang w:val="uk-UA"/>
        </w:rPr>
        <w:t>.</w:t>
      </w:r>
      <w:r w:rsidRPr="009F01F7">
        <w:rPr>
          <w:color w:val="000000" w:themeColor="text1"/>
          <w:sz w:val="28"/>
          <w:szCs w:val="28"/>
        </w:rPr>
        <w:t>html</w:t>
      </w:r>
      <w:r>
        <w:rPr>
          <w:color w:val="000000" w:themeColor="text1"/>
          <w:sz w:val="28"/>
          <w:szCs w:val="28"/>
          <w:lang w:val="uk-UA"/>
        </w:rPr>
        <w:t xml:space="preserve"> </w:t>
      </w:r>
    </w:p>
    <w:p w14:paraId="21863C10"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43.</w:t>
      </w:r>
      <w:r w:rsidRPr="001408B2">
        <w:rPr>
          <w:color w:val="000000" w:themeColor="text1"/>
          <w:sz w:val="28"/>
          <w:szCs w:val="28"/>
          <w:lang w:val="uk-UA"/>
        </w:rPr>
        <w:t xml:space="preserve"> Кузьменко В. Зарубіжний досвід функціонуван</w:t>
      </w:r>
      <w:r w:rsidRPr="001408B2">
        <w:rPr>
          <w:color w:val="000000" w:themeColor="text1"/>
          <w:sz w:val="28"/>
          <w:szCs w:val="28"/>
          <w:lang w:val="uk-UA"/>
        </w:rPr>
        <w:softHyphen/>
        <w:t xml:space="preserve"> ня систем недержавних пенсійних виплат / В. Кузьмен</w:t>
      </w:r>
      <w:r w:rsidRPr="001408B2">
        <w:rPr>
          <w:color w:val="000000" w:themeColor="text1"/>
          <w:sz w:val="28"/>
          <w:szCs w:val="28"/>
          <w:lang w:val="uk-UA"/>
        </w:rPr>
        <w:softHyphen/>
        <w:t xml:space="preserve"> ко // Вісник Пенсійного фонду України. — 2009. — №2. — С. 18—21. </w:t>
      </w:r>
    </w:p>
    <w:p w14:paraId="35BAF28D"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44</w:t>
      </w:r>
      <w:r w:rsidRPr="009F01F7">
        <w:rPr>
          <w:color w:val="000000" w:themeColor="text1"/>
          <w:sz w:val="28"/>
          <w:szCs w:val="28"/>
        </w:rPr>
        <w:t xml:space="preserve">. Колосок А.М. Взаємодія соціальних партнерів при управлінні пенсійними страховими процесами / А.М. Колосок // Актуальні проблеми економіки. — 2008. — № 10 (88). — С. 252—259. </w:t>
      </w:r>
      <w:r>
        <w:rPr>
          <w:color w:val="000000" w:themeColor="text1"/>
          <w:sz w:val="28"/>
          <w:szCs w:val="28"/>
          <w:lang w:val="en-US"/>
        </w:rPr>
        <w:t xml:space="preserve">References: </w:t>
      </w:r>
    </w:p>
    <w:p w14:paraId="5FF7E2AA"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45</w:t>
      </w:r>
      <w:r w:rsidRPr="009F01F7">
        <w:rPr>
          <w:color w:val="000000" w:themeColor="text1"/>
          <w:sz w:val="28"/>
          <w:szCs w:val="28"/>
          <w:lang w:val="en-US"/>
        </w:rPr>
        <w:t>. The Verkhovna Rada of Ukraine (2003), The Law of Ukraine "On Compulsory State Pension Insurance", available at: http://zakon1.rada.gov.ua/ (</w:t>
      </w:r>
      <w:r>
        <w:rPr>
          <w:color w:val="000000" w:themeColor="text1"/>
          <w:sz w:val="28"/>
          <w:szCs w:val="28"/>
          <w:lang w:val="en-US"/>
        </w:rPr>
        <w:t xml:space="preserve">Accessed 10 September 2015). </w:t>
      </w:r>
    </w:p>
    <w:p w14:paraId="43BF6C9F"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46</w:t>
      </w:r>
      <w:r w:rsidRPr="009F01F7">
        <w:rPr>
          <w:color w:val="000000" w:themeColor="text1"/>
          <w:sz w:val="28"/>
          <w:szCs w:val="28"/>
          <w:lang w:val="en-US"/>
        </w:rPr>
        <w:t>. The Verkhovna Rada of Ukraine (2003), The Law of Ukraine " On Non</w:t>
      </w:r>
      <w:r w:rsidRPr="009F01F7">
        <w:rPr>
          <w:color w:val="000000" w:themeColor="text1"/>
          <w:sz w:val="28"/>
          <w:szCs w:val="28"/>
          <w:lang w:val="en-US"/>
        </w:rPr>
        <w:softHyphen/>
        <w:t>State Pension Provision", available at: http://zakon1.rada.gov.ua/</w:t>
      </w:r>
      <w:r>
        <w:rPr>
          <w:color w:val="000000" w:themeColor="text1"/>
          <w:sz w:val="28"/>
          <w:szCs w:val="28"/>
          <w:lang w:val="en-US"/>
        </w:rPr>
        <w:t xml:space="preserve"> (Accessed 10 September 2015). </w:t>
      </w:r>
    </w:p>
    <w:p w14:paraId="21B6F9F0"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47</w:t>
      </w:r>
      <w:r w:rsidRPr="009F01F7">
        <w:rPr>
          <w:color w:val="000000" w:themeColor="text1"/>
          <w:sz w:val="28"/>
          <w:szCs w:val="28"/>
          <w:lang w:val="en-US"/>
        </w:rPr>
        <w:t xml:space="preserve">. Libanova, E.M. et al. (2010), Pensiina reforma v Ukrayini: napryamy realizatsii [Pension reform in Ukraine: directions of realization]; edited by E.M. Libanova, NAN Ukrainy, Instytut demografii ta sotsialnyh doslidzhen, Kyiv, Ukraine. </w:t>
      </w:r>
    </w:p>
    <w:p w14:paraId="039F2E6E"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sidRPr="009F01F7">
        <w:rPr>
          <w:color w:val="000000" w:themeColor="text1"/>
          <w:sz w:val="28"/>
          <w:szCs w:val="28"/>
          <w:lang w:val="en-US"/>
        </w:rPr>
        <w:lastRenderedPageBreak/>
        <w:t>4</w:t>
      </w:r>
      <w:r>
        <w:rPr>
          <w:color w:val="000000" w:themeColor="text1"/>
          <w:sz w:val="28"/>
          <w:szCs w:val="28"/>
          <w:lang w:val="uk-UA"/>
        </w:rPr>
        <w:t>8</w:t>
      </w:r>
      <w:r w:rsidRPr="009F01F7">
        <w:rPr>
          <w:color w:val="000000" w:themeColor="text1"/>
          <w:sz w:val="28"/>
          <w:szCs w:val="28"/>
          <w:lang w:val="en-US"/>
        </w:rPr>
        <w:t xml:space="preserve">. Hnybidenko, I.F. (2008), Naukovi pidkhody do reformuvannya pensiynoyi systemy Ukrayiny ta krayinakh YeS [Scientific approaches to the reform of the pension system in Ukraine and the EU], Problemy nauky, no. 4, </w:t>
      </w:r>
      <w:r w:rsidRPr="009F01F7">
        <w:rPr>
          <w:color w:val="000000" w:themeColor="text1"/>
          <w:sz w:val="28"/>
          <w:szCs w:val="28"/>
        </w:rPr>
        <w:t>рр</w:t>
      </w:r>
      <w:r>
        <w:rPr>
          <w:color w:val="000000" w:themeColor="text1"/>
          <w:sz w:val="28"/>
          <w:szCs w:val="28"/>
          <w:lang w:val="en-US"/>
        </w:rPr>
        <w:t xml:space="preserve">. 30—37. </w:t>
      </w:r>
    </w:p>
    <w:p w14:paraId="0CC4D4F5"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49</w:t>
      </w:r>
      <w:r w:rsidRPr="009F01F7">
        <w:rPr>
          <w:color w:val="000000" w:themeColor="text1"/>
          <w:sz w:val="28"/>
          <w:szCs w:val="28"/>
          <w:lang w:val="en-US"/>
        </w:rPr>
        <w:t>. Koval, O.P. (2012), Perspektyvy vprovadzhennya zagalnoobviazkovoi nakopychuvalnoi pensiynoyi systemy v Ukrayini: vplyv na ekonomichnu bezpeku [Prospects for the introduction of mandatory funded pension system in Ukraine: the impact on economic security], Natsionalnyi instytut strategich</w:t>
      </w:r>
      <w:r>
        <w:rPr>
          <w:color w:val="000000" w:themeColor="text1"/>
          <w:sz w:val="28"/>
          <w:szCs w:val="28"/>
          <w:lang w:val="en-US"/>
        </w:rPr>
        <w:t xml:space="preserve">nyh doslilzhen, Kyiv, Ukraine. </w:t>
      </w:r>
    </w:p>
    <w:p w14:paraId="762A67CF"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50</w:t>
      </w:r>
      <w:r w:rsidRPr="009F01F7">
        <w:rPr>
          <w:color w:val="000000" w:themeColor="text1"/>
          <w:sz w:val="28"/>
          <w:szCs w:val="28"/>
          <w:lang w:val="en-US"/>
        </w:rPr>
        <w:t>. Bakhmach, N. V. (2006), "Formation of corporate private pension funds enterprises of light industry", Ph.D. Thesis, Industrial economy, Kyiv National University of Technolog</w:t>
      </w:r>
      <w:r>
        <w:rPr>
          <w:color w:val="000000" w:themeColor="text1"/>
          <w:sz w:val="28"/>
          <w:szCs w:val="28"/>
          <w:lang w:val="en-US"/>
        </w:rPr>
        <w:t xml:space="preserve">ies and Design, Kyiv, Ukraine. </w:t>
      </w:r>
    </w:p>
    <w:p w14:paraId="53DD61DD"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51</w:t>
      </w:r>
      <w:r w:rsidRPr="009F01F7">
        <w:rPr>
          <w:color w:val="000000" w:themeColor="text1"/>
          <w:sz w:val="28"/>
          <w:szCs w:val="28"/>
          <w:lang w:val="en-US"/>
        </w:rPr>
        <w:t>. Bobyr, O.I. (2006), "Formation of the financial mechanism of the pension system in Ukraine", Ph.D. Thesis, Finance, Money circulation and Credit, State Agrarian Universi</w:t>
      </w:r>
      <w:r>
        <w:rPr>
          <w:color w:val="000000" w:themeColor="text1"/>
          <w:sz w:val="28"/>
          <w:szCs w:val="28"/>
          <w:lang w:val="en-US"/>
        </w:rPr>
        <w:t xml:space="preserve">ty of Dnipropetrovsk, Ukraine. </w:t>
      </w:r>
    </w:p>
    <w:p w14:paraId="6F004A40"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52</w:t>
      </w:r>
      <w:r w:rsidRPr="009F01F7">
        <w:rPr>
          <w:color w:val="000000" w:themeColor="text1"/>
          <w:sz w:val="28"/>
          <w:szCs w:val="28"/>
          <w:lang w:val="en-US"/>
        </w:rPr>
        <w:t>. Yakymiv, A. I. (2005), "Development of the pension system in Ukraine", Ph.D. Thesis, Economic Theory, Ivan Franko National University of Lviv, Uk</w:t>
      </w:r>
      <w:r>
        <w:rPr>
          <w:color w:val="000000" w:themeColor="text1"/>
          <w:sz w:val="28"/>
          <w:szCs w:val="28"/>
          <w:lang w:val="en-US"/>
        </w:rPr>
        <w:t>raine.</w:t>
      </w:r>
    </w:p>
    <w:p w14:paraId="792D79D3"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en-US"/>
        </w:rPr>
        <w:t xml:space="preserve"> </w:t>
      </w:r>
      <w:r>
        <w:rPr>
          <w:color w:val="000000" w:themeColor="text1"/>
          <w:sz w:val="28"/>
          <w:szCs w:val="28"/>
          <w:lang w:val="uk-UA"/>
        </w:rPr>
        <w:t>53</w:t>
      </w:r>
      <w:r w:rsidRPr="009F01F7">
        <w:rPr>
          <w:color w:val="000000" w:themeColor="text1"/>
          <w:sz w:val="28"/>
          <w:szCs w:val="28"/>
          <w:lang w:val="en-US"/>
        </w:rPr>
        <w:t>. Natsional'na komisiya, shcho zdiysnyuye derzhavne rehulyuvannya u sferi rynkiv finansovykh posluh, available at: http://nfp.gov.ua/content/stan</w:t>
      </w:r>
      <w:r w:rsidRPr="009F01F7">
        <w:rPr>
          <w:color w:val="000000" w:themeColor="text1"/>
          <w:sz w:val="28"/>
          <w:szCs w:val="28"/>
          <w:lang w:val="en-US"/>
        </w:rPr>
        <w:softHyphen/>
        <w:t>i</w:t>
      </w:r>
      <w:r w:rsidRPr="009F01F7">
        <w:rPr>
          <w:color w:val="000000" w:themeColor="text1"/>
          <w:sz w:val="28"/>
          <w:szCs w:val="28"/>
          <w:lang w:val="en-US"/>
        </w:rPr>
        <w:softHyphen/>
        <w:t>rozvitok</w:t>
      </w:r>
      <w:r w:rsidRPr="009F01F7">
        <w:rPr>
          <w:color w:val="000000" w:themeColor="text1"/>
          <w:sz w:val="28"/>
          <w:szCs w:val="28"/>
          <w:lang w:val="en-US"/>
        </w:rPr>
        <w:softHyphen/>
        <w:t xml:space="preserve">npz.html/ </w:t>
      </w:r>
      <w:r>
        <w:rPr>
          <w:color w:val="000000" w:themeColor="text1"/>
          <w:sz w:val="28"/>
          <w:szCs w:val="28"/>
          <w:lang w:val="en-US"/>
        </w:rPr>
        <w:t xml:space="preserve">(Accessed 11 September 2015). </w:t>
      </w:r>
    </w:p>
    <w:p w14:paraId="60A7882A" w14:textId="77777777" w:rsidR="00225649"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54</w:t>
      </w:r>
      <w:r w:rsidRPr="009F01F7">
        <w:rPr>
          <w:color w:val="000000" w:themeColor="text1"/>
          <w:sz w:val="28"/>
          <w:szCs w:val="28"/>
          <w:lang w:val="en-US"/>
        </w:rPr>
        <w:t>. Kuz'menko, V. (2009), Zarubizhnyy dosvid funk</w:t>
      </w:r>
      <w:r w:rsidRPr="009F01F7">
        <w:rPr>
          <w:color w:val="000000" w:themeColor="text1"/>
          <w:sz w:val="28"/>
          <w:szCs w:val="28"/>
          <w:lang w:val="en-US"/>
        </w:rPr>
        <w:softHyphen/>
        <w:t xml:space="preserve"> tsionuvannya system nederzhavnykh pensiynykh vyplat [Foreign experience of non</w:t>
      </w:r>
      <w:r w:rsidRPr="009F01F7">
        <w:rPr>
          <w:color w:val="000000" w:themeColor="text1"/>
          <w:sz w:val="28"/>
          <w:szCs w:val="28"/>
          <w:lang w:val="en-US"/>
        </w:rPr>
        <w:softHyphen/>
        <w:t xml:space="preserve">state pension payments], Visnyk Pensiynoho fondu Ukrayiny, no. 2, </w:t>
      </w:r>
      <w:r w:rsidRPr="009F01F7">
        <w:rPr>
          <w:color w:val="000000" w:themeColor="text1"/>
          <w:sz w:val="28"/>
          <w:szCs w:val="28"/>
        </w:rPr>
        <w:t>рр</w:t>
      </w:r>
      <w:r>
        <w:rPr>
          <w:color w:val="000000" w:themeColor="text1"/>
          <w:sz w:val="28"/>
          <w:szCs w:val="28"/>
          <w:lang w:val="en-US"/>
        </w:rPr>
        <w:t xml:space="preserve">. 18—21. </w:t>
      </w:r>
    </w:p>
    <w:p w14:paraId="161F9E7C" w14:textId="77777777" w:rsidR="00225649" w:rsidRPr="00F607FB" w:rsidRDefault="00225649" w:rsidP="00146678">
      <w:pPr>
        <w:pStyle w:val="a4"/>
        <w:shd w:val="clear" w:color="auto" w:fill="FFFFFF"/>
        <w:spacing w:before="0" w:beforeAutospacing="0" w:after="0" w:afterAutospacing="0" w:line="360" w:lineRule="auto"/>
        <w:ind w:right="170" w:firstLine="567"/>
        <w:jc w:val="both"/>
        <w:textAlignment w:val="baseline"/>
        <w:rPr>
          <w:color w:val="000000" w:themeColor="text1"/>
          <w:sz w:val="28"/>
          <w:szCs w:val="28"/>
          <w:lang w:val="uk-UA"/>
        </w:rPr>
      </w:pPr>
      <w:r>
        <w:rPr>
          <w:color w:val="000000" w:themeColor="text1"/>
          <w:sz w:val="28"/>
          <w:szCs w:val="28"/>
          <w:lang w:val="uk-UA"/>
        </w:rPr>
        <w:t>55</w:t>
      </w:r>
      <w:r w:rsidRPr="009F01F7">
        <w:rPr>
          <w:color w:val="000000" w:themeColor="text1"/>
          <w:sz w:val="28"/>
          <w:szCs w:val="28"/>
          <w:lang w:val="en-US"/>
        </w:rPr>
        <w:t xml:space="preserve">. Kolosok, A. M. (2008), Vzayemodiya sotsial'nykh partneriv pry upravlinni pensiynymy strakhovymy protsesamy [Interaction of social partners in management of pension insurance process], Aktual'ni problemy ekonomiky, no. 10 (88), </w:t>
      </w:r>
      <w:r w:rsidRPr="009F01F7">
        <w:rPr>
          <w:color w:val="000000" w:themeColor="text1"/>
          <w:sz w:val="28"/>
          <w:szCs w:val="28"/>
        </w:rPr>
        <w:t>рр</w:t>
      </w:r>
      <w:r w:rsidRPr="009F01F7">
        <w:rPr>
          <w:color w:val="000000" w:themeColor="text1"/>
          <w:sz w:val="28"/>
          <w:szCs w:val="28"/>
          <w:lang w:val="en-US"/>
        </w:rPr>
        <w:t>. 252—259.</w:t>
      </w:r>
    </w:p>
    <w:p w14:paraId="2D246CDF" w14:textId="024D783F" w:rsidR="002028C3" w:rsidRPr="002028C3" w:rsidRDefault="002028C3">
      <w:pPr>
        <w:rPr>
          <w:lang w:val="uk-UA"/>
        </w:rPr>
      </w:pPr>
    </w:p>
    <w:sectPr w:rsidR="002028C3" w:rsidRPr="002028C3" w:rsidSect="00B749DD">
      <w:footerReference w:type="defaul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C794" w14:textId="77777777" w:rsidR="002C5367" w:rsidRDefault="002C5367" w:rsidP="00ED17B4">
      <w:pPr>
        <w:spacing w:after="0" w:line="240" w:lineRule="auto"/>
      </w:pPr>
      <w:r>
        <w:separator/>
      </w:r>
    </w:p>
  </w:endnote>
  <w:endnote w:type="continuationSeparator" w:id="0">
    <w:p w14:paraId="2DDE4C19" w14:textId="77777777" w:rsidR="002C5367" w:rsidRDefault="002C5367" w:rsidP="00ED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202671"/>
      <w:docPartObj>
        <w:docPartGallery w:val="Page Numbers (Bottom of Page)"/>
      </w:docPartObj>
    </w:sdtPr>
    <w:sdtEndPr/>
    <w:sdtContent>
      <w:p w14:paraId="5BE2E25F" w14:textId="3DF355B4" w:rsidR="00B749DD" w:rsidRDefault="00B749DD">
        <w:pPr>
          <w:pStyle w:val="aa"/>
          <w:jc w:val="right"/>
        </w:pPr>
        <w:r>
          <w:fldChar w:fldCharType="begin"/>
        </w:r>
        <w:r>
          <w:instrText>PAGE   \* MERGEFORMAT</w:instrText>
        </w:r>
        <w:r>
          <w:fldChar w:fldCharType="separate"/>
        </w:r>
        <w:r>
          <w:t>2</w:t>
        </w:r>
        <w:r>
          <w:fldChar w:fldCharType="end"/>
        </w:r>
      </w:p>
    </w:sdtContent>
  </w:sdt>
  <w:p w14:paraId="045C0E9A" w14:textId="77777777" w:rsidR="00ED17B4" w:rsidRDefault="00ED17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4A67" w14:textId="77777777" w:rsidR="002C5367" w:rsidRDefault="002C5367" w:rsidP="00ED17B4">
      <w:pPr>
        <w:spacing w:after="0" w:line="240" w:lineRule="auto"/>
      </w:pPr>
      <w:r>
        <w:separator/>
      </w:r>
    </w:p>
  </w:footnote>
  <w:footnote w:type="continuationSeparator" w:id="0">
    <w:p w14:paraId="7355E6C0" w14:textId="77777777" w:rsidR="002C5367" w:rsidRDefault="002C5367" w:rsidP="00ED1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625A"/>
      </v:shape>
    </w:pict>
  </w:numPicBullet>
  <w:abstractNum w:abstractNumId="0" w15:restartNumberingAfterBreak="0">
    <w:nsid w:val="104555EC"/>
    <w:multiLevelType w:val="multilevel"/>
    <w:tmpl w:val="02304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6542FD"/>
    <w:multiLevelType w:val="hybridMultilevel"/>
    <w:tmpl w:val="2EA02348"/>
    <w:lvl w:ilvl="0" w:tplc="04190007">
      <w:start w:val="1"/>
      <w:numFmt w:val="bullet"/>
      <w:lvlText w:val=""/>
      <w:lvlPicBulletId w:val="0"/>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2" w15:restartNumberingAfterBreak="0">
    <w:nsid w:val="28C42B75"/>
    <w:multiLevelType w:val="multilevel"/>
    <w:tmpl w:val="B7746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4270EE"/>
    <w:multiLevelType w:val="hybridMultilevel"/>
    <w:tmpl w:val="7AE8BA2A"/>
    <w:lvl w:ilvl="0" w:tplc="04220007">
      <w:start w:val="1"/>
      <w:numFmt w:val="bullet"/>
      <w:lvlText w:val=""/>
      <w:lvlPicBulletId w:val="0"/>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50C733D7"/>
    <w:multiLevelType w:val="hybridMultilevel"/>
    <w:tmpl w:val="8E140986"/>
    <w:lvl w:ilvl="0" w:tplc="04220005">
      <w:start w:val="1"/>
      <w:numFmt w:val="bullet"/>
      <w:lvlText w:val=""/>
      <w:lvlJc w:val="left"/>
      <w:pPr>
        <w:ind w:left="1457" w:hanging="360"/>
      </w:pPr>
      <w:rPr>
        <w:rFonts w:ascii="Wingdings" w:hAnsi="Wingdings"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5" w15:restartNumberingAfterBreak="0">
    <w:nsid w:val="54005DC1"/>
    <w:multiLevelType w:val="hybridMultilevel"/>
    <w:tmpl w:val="E3BC1FF4"/>
    <w:lvl w:ilvl="0" w:tplc="04190007">
      <w:start w:val="1"/>
      <w:numFmt w:val="bullet"/>
      <w:lvlText w:val=""/>
      <w:lvlPicBulletId w:val="0"/>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6" w15:restartNumberingAfterBreak="0">
    <w:nsid w:val="5DFD73C5"/>
    <w:multiLevelType w:val="hybridMultilevel"/>
    <w:tmpl w:val="6E52DF94"/>
    <w:lvl w:ilvl="0" w:tplc="D99CF916">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7" w15:restartNumberingAfterBreak="0">
    <w:nsid w:val="6B5C76D5"/>
    <w:multiLevelType w:val="hybridMultilevel"/>
    <w:tmpl w:val="4B9AE20E"/>
    <w:lvl w:ilvl="0" w:tplc="04190009">
      <w:start w:val="1"/>
      <w:numFmt w:val="bullet"/>
      <w:lvlText w:val=""/>
      <w:lvlJc w:val="left"/>
      <w:pPr>
        <w:ind w:left="1599" w:hanging="360"/>
      </w:pPr>
      <w:rPr>
        <w:rFonts w:ascii="Wingdings" w:hAnsi="Wingdings"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C3"/>
    <w:rsid w:val="000B1253"/>
    <w:rsid w:val="00107211"/>
    <w:rsid w:val="00135438"/>
    <w:rsid w:val="00146678"/>
    <w:rsid w:val="00191387"/>
    <w:rsid w:val="001D6166"/>
    <w:rsid w:val="002028C3"/>
    <w:rsid w:val="00225649"/>
    <w:rsid w:val="002C5367"/>
    <w:rsid w:val="005D4DF5"/>
    <w:rsid w:val="00627095"/>
    <w:rsid w:val="0073246F"/>
    <w:rsid w:val="00775157"/>
    <w:rsid w:val="008777ED"/>
    <w:rsid w:val="008A5919"/>
    <w:rsid w:val="009652E7"/>
    <w:rsid w:val="009936DD"/>
    <w:rsid w:val="00A75035"/>
    <w:rsid w:val="00B749DD"/>
    <w:rsid w:val="00C074B5"/>
    <w:rsid w:val="00C710DC"/>
    <w:rsid w:val="00D34B86"/>
    <w:rsid w:val="00D55B92"/>
    <w:rsid w:val="00ED1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2EC42"/>
  <w15:chartTrackingRefBased/>
  <w15:docId w15:val="{86A9E35E-B50A-45EA-B8B9-35E348BF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8C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8C3"/>
    <w:pPr>
      <w:ind w:left="720"/>
      <w:contextualSpacing/>
    </w:pPr>
  </w:style>
  <w:style w:type="paragraph" w:styleId="a4">
    <w:name w:val="Normal (Web)"/>
    <w:basedOn w:val="a"/>
    <w:uiPriority w:val="99"/>
    <w:unhideWhenUsed/>
    <w:rsid w:val="00202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202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28C3"/>
    <w:rPr>
      <w:b/>
      <w:bCs/>
    </w:rPr>
  </w:style>
  <w:style w:type="character" w:styleId="a6">
    <w:name w:val="Hyperlink"/>
    <w:basedOn w:val="a0"/>
    <w:uiPriority w:val="99"/>
    <w:semiHidden/>
    <w:unhideWhenUsed/>
    <w:rsid w:val="002028C3"/>
    <w:rPr>
      <w:color w:val="0000FF"/>
      <w:u w:val="single"/>
    </w:rPr>
  </w:style>
  <w:style w:type="character" w:styleId="a7">
    <w:name w:val="Emphasis"/>
    <w:basedOn w:val="a0"/>
    <w:uiPriority w:val="20"/>
    <w:qFormat/>
    <w:rsid w:val="002028C3"/>
    <w:rPr>
      <w:i/>
      <w:iCs/>
    </w:rPr>
  </w:style>
  <w:style w:type="paragraph" w:customStyle="1" w:styleId="tj">
    <w:name w:val="tj"/>
    <w:basedOn w:val="a"/>
    <w:rsid w:val="00202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D17B4"/>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ED17B4"/>
    <w:rPr>
      <w:lang w:val="ru-RU"/>
    </w:rPr>
  </w:style>
  <w:style w:type="paragraph" w:styleId="aa">
    <w:name w:val="footer"/>
    <w:basedOn w:val="a"/>
    <w:link w:val="ab"/>
    <w:uiPriority w:val="99"/>
    <w:unhideWhenUsed/>
    <w:rsid w:val="00ED17B4"/>
    <w:pPr>
      <w:tabs>
        <w:tab w:val="center" w:pos="4677"/>
        <w:tab w:val="right" w:pos="9355"/>
      </w:tabs>
      <w:spacing w:after="0" w:line="240" w:lineRule="auto"/>
    </w:pPr>
  </w:style>
  <w:style w:type="character" w:customStyle="1" w:styleId="ab">
    <w:name w:val="Нижній колонтитул Знак"/>
    <w:basedOn w:val="a0"/>
    <w:link w:val="aa"/>
    <w:uiPriority w:val="99"/>
    <w:rsid w:val="00ED17B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8-15" TargetMode="External"/><Relationship Id="rId13" Type="http://schemas.openxmlformats.org/officeDocument/2006/relationships/hyperlink" Target="https://zakon.rada.gov.ua/laws/show/654-2008-%D0%BF" TargetMode="External"/><Relationship Id="rId3" Type="http://schemas.openxmlformats.org/officeDocument/2006/relationships/settings" Target="settings.xml"/><Relationship Id="rId7" Type="http://schemas.openxmlformats.org/officeDocument/2006/relationships/hyperlink" Target="https://zakon.rada.gov.ua/laws/show/1058-15" TargetMode="External"/><Relationship Id="rId12" Type="http://schemas.openxmlformats.org/officeDocument/2006/relationships/hyperlink" Target="https://zakon.rada.gov.ua/laws/show/1058-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058-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058-15" TargetMode="External"/><Relationship Id="rId4" Type="http://schemas.openxmlformats.org/officeDocument/2006/relationships/webSettings" Target="webSettings.xml"/><Relationship Id="rId9" Type="http://schemas.openxmlformats.org/officeDocument/2006/relationships/hyperlink" Target="https://zakon.rada.gov.ua/laws/show/1058-15" TargetMode="External"/><Relationship Id="rId14" Type="http://schemas.openxmlformats.org/officeDocument/2006/relationships/hyperlink" Target="https://zakon.rada.gov.ua/laws/show/1727-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67124</Words>
  <Characters>38261</Characters>
  <Application>Microsoft Office Word</Application>
  <DocSecurity>0</DocSecurity>
  <Lines>318</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Гроховська</dc:creator>
  <cp:keywords/>
  <dc:description/>
  <cp:lastModifiedBy>Оксана Мельник</cp:lastModifiedBy>
  <cp:revision>2</cp:revision>
  <dcterms:created xsi:type="dcterms:W3CDTF">2024-01-25T12:30:00Z</dcterms:created>
  <dcterms:modified xsi:type="dcterms:W3CDTF">2024-01-25T12:30:00Z</dcterms:modified>
</cp:coreProperties>
</file>